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当地特色调味与食材</w:t>
      </w:r>
    </w:p>
    <w:p>
      <w:pPr>
        <w:spacing w:line="360" w:lineRule="auto"/>
      </w:pPr>
      <w:r>
        <w:t>当地特色调味与食材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的旅程中，当地特色调味与食材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当地特色调味与食材，我们为您准备了最实用的建议。首先，请务必关注当地的文化习俗，这会让您的体验更加地道。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总结：当地特色调味与食材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