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目的地概览与核心亮点</w:t>
      </w:r>
    </w:p>
    <w:p>
      <w:pPr>
        <w:spacing w:line="360" w:lineRule="auto"/>
      </w:pPr>
      <w:r>
        <w:t>目的地概览与核心亮点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的旅程中，目的地概览与核心亮点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目的地概览与核心亮点，我们为您准备了最实用的建议。首先，请务必关注当地的文化习俗，这会让您的体验更加地道。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总结：目的地概览与核心亮点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