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ManFriday.app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2C2A"/>
          <w:sz w:val="36"/>
          <w:szCs w:val="36"/>
        </w:rPr>
        <w:t xml:space="preserve">File Structure Addendum — v1.2.1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34AB7"/>
          <w:sz w:val="22"/>
          <w:szCs w:val="22"/>
        </w:rPr>
        <w:t xml:space="preserve">PDF Upload + GitHub Source Display  •  REQ-055 + REQ-056  •  April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addendum patches File Structure v1.2 with the files needed for REQ-055 (PDF upload) and REQ-056 (GitHub source display). All v1.2 content remains valid. Changes are additive only.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Change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Files affected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New component: RepoSourceCard.tsx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web/components/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REQ-056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Updated: SourceCard.tsx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 PDF + GitHub source_type variants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REQ-055,056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Updated: api/routers/ingest.py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 multipart/form-data PDF upload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Updated: api/models/source.py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 repo_metadata + pdf_metadata fields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REQ-055,056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Updated: workers/ingest/fetchers/github.py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Capture metadata fields to manifest.json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REQ-056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Updated: mobile/app.json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 PDF MIME type to intent filters + iOS doc types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GCS: raw/{user_id}/uploads/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New prefix for uploaded PDF binaries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web/ — Component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REQ-055,056 — SourceCard PDF variant + RepoSourceCard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web/components/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SourceCard.tsx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[updated: adds source_type switch for pdf, github, rss, url variants]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RepoSourceCard.tsx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[new: GitHub repo source display with metadata + expandable file list]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SourceQualityBadge.tsx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[unchanged — used by both new source types]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└── ConnectedAccountCard.tsx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└── [unchanged]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60"/>
        <w:gridCol w:w="1800"/>
      </w:tblGrid>
      <w:tr>
        <w:trPr>
          <w:tblHeader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SourceCard.tsx (updated)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Renders source row for url|rss|pdf|github|dataset types; delegates to RepoSourceCard for github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REQ-003,055,056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RepoSourceCard.tsx (new)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 repo card: org/repo name, language, stars, description, file list accordion, quality badge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REQ-056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api/ —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REQ-055 — /ingest multipart + source.py model extension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api/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routers/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ingest.py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    └── [updated: accepts multipart/form-data; writes PDF to GCS uploads/; enforces 50MB limit]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└── models/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└── source.py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  └── [updated: repo_metadata dict + pdf_metadata dict fields added to Source model]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source.py Source model additions: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Field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Source types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source_type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Enum: url|rss|github|pdf|dataset|gmail|drive|telegram|whatsapp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pdf_metadata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Optional[dict] — {page_count, file_size_kb, original_filename, gcs_source_path}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pdf only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repo_metadata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Optional[dict] — {repo_name, description, language, stars, files_indexed, is_private}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 only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workers/ —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REQ-056 — github.py metadata capture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workers/ingest/fetchers/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└── github.py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└── [updated: calls GitHub API /repos/{owner}/{repo} to capture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   name, description, language, stars; writes all to manifest.json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   alongside existing README + file tree extraction]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mobile/ —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REQ-055 — PDF MIME type + iOS document types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mobile/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└── app.json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└── [updated v1.2.1 additions:]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  Android intentFilters: add 'application/pdf' to MIME types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  iOS LSSupportsOpeningDocumentsInPlace: true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  iOS CFBundleDocumentTypes: add com.adobe.pdf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GCS Storage — New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REQ-055 — raw/{user_id}/uploads/ for PDF binary storage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gs://manfriday-kb/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{user_id}/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raw/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manifest.json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{slug}.md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  uploads/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  {uuid}.pdf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  outputs/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  {timestamp}_q.md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wiki/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memory/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outputs/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config/ 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2C2A"/>
          <w:sz w:val="22"/>
          <w:szCs w:val="22"/>
        </w:rPr>
        <w:t xml:space="preserve">PDF binaries are stored in raw/{user_id}/uploads/ (not in the root raw/ prefix) to keep .md files clean and avoid the ingest worker attempting to process binary files. The uploaded PDF is referenced by GCS path in manifest.json under pdf_metadata.gcs_source_path. IAM: manfriday-ingest SA has write access to uploads/ prefix; user has no direct GCS access.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IAM Update — v1.2.1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uploads/ read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uploads/ write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manfriday-api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 (write only via signed URL)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 — receives multipart, writes to GCS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manfriday-ingest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 — reads PDF for PyMuPDF extraction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manfriday-compile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 (via API)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 — access via /ingest endpoint only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60"/>
        <w:jc w:val="center"/>
      </w:pPr>
      <w:r>
        <w:rPr>
          <w:rFonts w:ascii="Arial" w:cs="Arial" w:eastAsia="Arial" w:hAnsi="Arial"/>
          <w:i/>
          <w:iCs/>
          <w:color w:val="B4B2A9"/>
          <w:sz w:val="20"/>
          <w:szCs w:val="20"/>
        </w:rPr>
        <w:t xml:space="preserve">— End of File Structure Addendum v1.2.1  |  REQ-055 + REQ-056 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DFE" w:sz="4" w:space="1"/>
      </w:pBdr>
    </w:pPr>
    <w:r>
      <w:rPr>
        <w:rFonts w:ascii="Arial" w:cs="Arial" w:eastAsia="Arial" w:hAnsi="Arial"/>
        <w:color w:val="B4B2A9"/>
        <w:sz w:val="18"/>
        <w:szCs w:val="18"/>
      </w:rPr>
      <w:t xml:space="preserve">© 2026 ManFriday. Addendum to File Structure v1.2.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DFE" w:sz="4" w:space="1"/>
      </w:pBdr>
    </w:pPr>
    <w:r>
      <w:rPr>
        <w:rFonts w:ascii="Arial" w:cs="Arial" w:eastAsia="Arial" w:hAnsi="Arial"/>
        <w:color w:val="888780"/>
        <w:sz w:val="18"/>
        <w:szCs w:val="18"/>
      </w:rPr>
      <w:t xml:space="preserve">ManFriday.app  —  File Structure Addendum v1.2.1  |  PDF + GitHub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C2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2026-04-06T02:58:10.216Z</dcterms:created>
  <dcterms:modified xsi:type="dcterms:W3CDTF">2026-04-06T02:58:10.217Z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