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120" w:before="0"/>
        <w:jc w:val="center"/>
      </w:pPr>
      <w:r>
        <w:rPr>
          <w:rFonts w:ascii="Arial" w:cs="Arial" w:eastAsia="Arial" w:hAnsi="Arial"/>
          <w:b/>
          <w:bCs/>
          <w:color w:val="534AB7"/>
          <w:sz w:val="56"/>
          <w:szCs w:val="56"/>
        </w:rPr>
        <w:t xml:space="preserve">ManFriday.app</w:t>
      </w:r>
    </w:p>
    <w:p>
      <w:pPr>
        <w:spacing w:after="80" w:before="0"/>
        <w:jc w:val="center"/>
      </w:pPr>
      <w:r>
        <w:rPr>
          <w:rFonts w:ascii="Arial" w:cs="Arial" w:eastAsia="Arial" w:hAnsi="Arial"/>
          <w:color w:val="2C2C2A"/>
          <w:sz w:val="36"/>
          <w:szCs w:val="36"/>
        </w:rPr>
        <w:t xml:space="preserve">CLAUDE.md — Agent Schema Specification</w:t>
      </w:r>
    </w:p>
    <w:p>
      <w:pPr>
        <w:spacing w:after="60" w:before="0"/>
        <w:jc w:val="center"/>
      </w:pPr>
      <w:r>
        <w:rPr>
          <w:rFonts w:ascii="Arial" w:cs="Arial" w:eastAsia="Arial" w:hAnsi="Arial"/>
          <w:color w:val="888780"/>
          <w:sz w:val="22"/>
          <w:szCs w:val="22"/>
        </w:rPr>
        <w:t xml:space="preserve">The agent constitution for ManFriday  •  April 2026</w:t>
      </w:r>
    </w:p>
    <w:p>
      <w:pPr>
        <w:spacing w:after="60" w:before="60"/>
      </w:pPr>
      <w:r>
        <w:t xml:space="preserve"/>
      </w:r>
    </w:p>
    <w:p>
      <w:pPr>
        <w:spacing w:after="60" w:before="60"/>
      </w:pPr>
      <w:r>
        <w:t xml:space="preserve"/>
      </w:r>
    </w:p>
    <w:p>
      <w:pPr>
        <w:spacing w:after="60" w:before="60"/>
      </w:pPr>
      <w:r>
        <w:t xml:space="preserve"/>
      </w:r>
    </w:p>
    <w:p>
      <w:pPr>
        <w:pStyle w:val="Heading1"/>
        <w:spacing w:after="180" w:before="360"/>
      </w:pPr>
      <w:r>
        <w:rPr>
          <w:rFonts w:ascii="Arial" w:cs="Arial" w:eastAsia="Arial" w:hAnsi="Arial"/>
          <w:b/>
          <w:bCs/>
          <w:color w:val="2C2C2A"/>
          <w:sz w:val="32"/>
          <w:szCs w:val="32"/>
        </w:rPr>
        <w:t xml:space="preserve">1. What CLAUDE.md is</w:t>
      </w:r>
    </w:p>
    <w:p>
      <w:pPr>
        <w:spacing w:after="80" w:before="80"/>
      </w:pPr>
      <w:r>
        <w:rPr>
          <w:rFonts w:ascii="Arial" w:cs="Arial" w:eastAsia="Arial" w:hAnsi="Arial"/>
          <w:color w:val="2C2C2A"/>
          <w:sz w:val="22"/>
          <w:szCs w:val="22"/>
        </w:rPr>
        <w:t xml:space="preserve">CLAUDE.md is the third and most critical layer in ManFriday's three-layer architecture. Karpathy calls it the 'schema' — a document that tells the LLM how the wiki is structured, what the conventions are, and what workflows to follow. Without it, the LLM starts every session cold. With it, the LLM is a disciplined, consistent wiki maintainer.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EEEDFE" w:val="clear"/>
            <w:tcMar>
              <w:top w:type="dxa" w:w="100"/>
              <w:left w:type="dxa" w:w="180"/>
              <w:bottom w:type="dxa" w:w="100"/>
              <w:right w:type="dxa" w:w="180"/>
            </w:tcMar>
          </w:tcPr>
          <w:p>
            <w:r>
              <w:rPr>
                <w:rFonts w:ascii="Arial" w:cs="Arial" w:eastAsia="Arial" w:hAnsi="Arial"/>
                <w:b/>
                <w:bCs/>
                <w:color w:val="534AB7"/>
                <w:sz w:val="24"/>
                <w:szCs w:val="24"/>
              </w:rPr>
              <w:t xml:space="preserve">Three layers: raw/ (immutable) + wiki/ (LLM-owned) + CLAUDE.md (agent constitution)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4160"/>
        <w:gridCol w:w="1500"/>
      </w:tblGrid>
      <w:tr>
        <w:trPr>
          <w:tblHeader/>
        </w:trPr>
        <w:tc>
          <w:tcPr>
            <w:tcW w:type="dxa" w:w="150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r>
              <w:rPr>
                <w:rFonts w:ascii="Arial" w:cs="Arial" w:eastAsia="Arial" w:hAnsi="Arial"/>
                <w:b/>
                <w:bCs/>
                <w:color w:val="27500A"/>
                <w:sz w:val="20"/>
                <w:szCs w:val="20"/>
              </w:rPr>
              <w:t xml:space="preserve">Layer</w:t>
            </w:r>
          </w:p>
        </w:tc>
        <w:tc>
          <w:tcPr>
            <w:tcW w:type="dxa" w:w="220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r>
              <w:rPr>
                <w:rFonts w:ascii="Arial" w:cs="Arial" w:eastAsia="Arial" w:hAnsi="Arial"/>
                <w:b/>
                <w:bCs/>
                <w:color w:val="27500A"/>
                <w:sz w:val="20"/>
                <w:szCs w:val="20"/>
              </w:rPr>
              <w:t xml:space="preserve">Owner</w:t>
            </w:r>
          </w:p>
        </w:tc>
        <w:tc>
          <w:tcPr>
            <w:tcW w:type="dxa" w:w="416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r>
              <w:rPr>
                <w:rFonts w:ascii="Arial" w:cs="Arial" w:eastAsia="Arial" w:hAnsi="Arial"/>
                <w:b/>
                <w:bCs/>
                <w:color w:val="27500A"/>
                <w:sz w:val="20"/>
                <w:szCs w:val="20"/>
              </w:rPr>
              <w:t xml:space="preserve">Purpose</w:t>
            </w:r>
          </w:p>
        </w:tc>
        <w:tc>
          <w:tcPr>
            <w:tcW w:type="dxa" w:w="150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r>
              <w:rPr>
                <w:rFonts w:ascii="Arial" w:cs="Arial" w:eastAsia="Arial" w:hAnsi="Arial"/>
                <w:b/>
                <w:bCs/>
                <w:color w:val="27500A"/>
                <w:sz w:val="20"/>
                <w:szCs w:val="20"/>
              </w:rPr>
              <w:t xml:space="preserve">Mutable?</w:t>
            </w:r>
          </w:p>
        </w:tc>
      </w:tr>
      <w:tr>
        <w:tc>
          <w:tcPr>
            <w:tcW w:type="dxa" w:w="1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raw/</w:t>
            </w:r>
          </w:p>
        </w:tc>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User + ingest worker</w:t>
            </w:r>
          </w:p>
        </w:tc>
        <w:tc>
          <w:tcPr>
            <w:tcW w:type="dxa" w:w="4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Source documents — immutable source of truth</w:t>
            </w:r>
          </w:p>
        </w:tc>
        <w:tc>
          <w:tcPr>
            <w:tcW w:type="dxa" w:w="1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Never</w:t>
            </w:r>
          </w:p>
        </w:tc>
      </w:tr>
      <w:tr>
        <w:tc>
          <w:tcPr>
            <w:tcW w:type="dxa" w:w="1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wiki/</w:t>
            </w:r>
          </w:p>
        </w:tc>
        <w:tc>
          <w:tcPr>
            <w:tcW w:type="dxa" w:w="2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LLM (compile/lint/query agents)</w:t>
            </w:r>
          </w:p>
        </w:tc>
        <w:tc>
          <w:tcPr>
            <w:tcW w:type="dxa" w:w="41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Compiled, synthesized, interlinked knowledge</w:t>
            </w:r>
          </w:p>
        </w:tc>
        <w:tc>
          <w:tcPr>
            <w:tcW w:type="dxa" w:w="1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LLM only</w:t>
            </w:r>
          </w:p>
        </w:tc>
      </w:tr>
      <w:tr>
        <w:tc>
          <w:tcPr>
            <w:tcW w:type="dxa" w:w="1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CLAUDE.md</w:t>
            </w:r>
          </w:p>
        </w:tc>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User + LLM (co-evolved)</w:t>
            </w:r>
          </w:p>
        </w:tc>
        <w:tc>
          <w:tcPr>
            <w:tcW w:type="dxa" w:w="4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Agent operating instructions — conventions, workflows, quality rules</w:t>
            </w:r>
          </w:p>
        </w:tc>
        <w:tc>
          <w:tcPr>
            <w:tcW w:type="dxa" w:w="1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User + LLM together</w:t>
            </w:r>
          </w:p>
        </w:tc>
      </w:tr>
    </w:tbl>
    <w:p>
      <w:pPr>
        <w:spacing w:after="60" w:before="60"/>
      </w:pPr>
      <w:r>
        <w:t xml:space="preserve"/>
      </w:r>
    </w:p>
    <w:p>
      <w:pPr>
        <w:pStyle w:val="Heading1"/>
        <w:spacing w:after="180" w:before="360"/>
      </w:pPr>
      <w:r>
        <w:rPr>
          <w:rFonts w:ascii="Arial" w:cs="Arial" w:eastAsia="Arial" w:hAnsi="Arial"/>
          <w:b/>
          <w:bCs/>
          <w:color w:val="2C2C2A"/>
          <w:sz w:val="32"/>
          <w:szCs w:val="32"/>
        </w:rPr>
        <w:t xml:space="preserve">2. Where CLAUDE.md lives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W w:type="dxa" w:w="150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r>
              <w:rPr>
                <w:rFonts w:ascii="Arial" w:cs="Arial" w:eastAsia="Arial" w:hAnsi="Arial"/>
                <w:b/>
                <w:bCs/>
                <w:color w:val="27500A"/>
                <w:sz w:val="20"/>
                <w:szCs w:val="20"/>
              </w:rPr>
              <w:t xml:space="preserve">Location</w:t>
            </w:r>
          </w:p>
        </w:tc>
        <w:tc>
          <w:tcPr>
            <w:tcW w:type="dxa" w:w="350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r>
              <w:rPr>
                <w:rFonts w:ascii="Arial" w:cs="Arial" w:eastAsia="Arial" w:hAnsi="Arial"/>
                <w:b/>
                <w:bCs/>
                <w:color w:val="27500A"/>
                <w:sz w:val="20"/>
                <w:szCs w:val="20"/>
              </w:rPr>
              <w:t xml:space="preserve">Path</w:t>
            </w:r>
          </w:p>
        </w:tc>
        <w:tc>
          <w:tcPr>
            <w:tcW w:type="dxa" w:w="436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r>
              <w:rPr>
                <w:rFonts w:ascii="Arial" w:cs="Arial" w:eastAsia="Arial" w:hAnsi="Arial"/>
                <w:b/>
                <w:bCs/>
                <w:color w:val="27500A"/>
                <w:sz w:val="20"/>
                <w:szCs w:val="20"/>
              </w:rPr>
              <w:t xml:space="preserve">Scope</w:t>
            </w:r>
          </w:p>
        </w:tc>
      </w:tr>
      <w:tr>
        <w:tc>
          <w:tcPr>
            <w:tcW w:type="dxa" w:w="1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GCS</w:t>
            </w:r>
          </w:p>
        </w:tc>
        <w:tc>
          <w:tcPr>
            <w:tcW w:type="dxa" w:w="3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gs://manfriday-kb/{user_id}/CLAUDE.md</w:t>
            </w:r>
          </w:p>
        </w:tc>
        <w:tc>
          <w:tcPr>
            <w:tcW w:type="dxa" w:w="4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Per-user schema — read by all agents at session start</w:t>
            </w:r>
          </w:p>
        </w:tc>
      </w:tr>
      <w:tr>
        <w:tc>
          <w:tcPr>
            <w:tcW w:type="dxa" w:w="1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memory.md</w:t>
            </w:r>
          </w:p>
        </w:tc>
        <w:tc>
          <w:tcPr>
            <w:tcW w:type="dxa" w:w="3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gs://manfriday-kb/{user_id}/memory.md</w:t>
            </w:r>
          </w:p>
        </w:tc>
        <w:tc>
          <w:tcPr>
            <w:tcW w:type="dxa" w:w="43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Companion file — persistent cross-session state</w:t>
            </w:r>
          </w:p>
        </w:tc>
      </w:tr>
      <w:tr>
        <w:tc>
          <w:tcPr>
            <w:tcW w:type="dxa" w:w="1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API</w:t>
            </w:r>
          </w:p>
        </w:tc>
        <w:tc>
          <w:tcPr>
            <w:tcW w:type="dxa" w:w="3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GET /schema — returns CLAUDE.md content</w:t>
            </w:r>
          </w:p>
        </w:tc>
        <w:tc>
          <w:tcPr>
            <w:tcW w:type="dxa" w:w="4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Read by Q&amp;A agent and compile worker on every invocation</w:t>
            </w:r>
          </w:p>
        </w:tc>
      </w:tr>
    </w:tbl>
    <w:p>
      <w:pPr>
        <w:spacing w:after="60" w:before="60"/>
      </w:pPr>
      <w:r>
        <w:t xml:space="preserve"/>
      </w:r>
    </w:p>
    <w:p>
      <w:pPr>
        <w:pStyle w:val="Heading1"/>
        <w:spacing w:after="180" w:before="360"/>
      </w:pPr>
      <w:r>
        <w:rPr>
          <w:rFonts w:ascii="Arial" w:cs="Arial" w:eastAsia="Arial" w:hAnsi="Arial"/>
          <w:b/>
          <w:bCs/>
          <w:color w:val="2C2C2A"/>
          <w:sz w:val="32"/>
          <w:szCs w:val="32"/>
        </w:rPr>
        <w:t xml:space="preserve">3. CLAUDE.md content specification</w:t>
      </w:r>
    </w:p>
    <w:p>
      <w:pPr>
        <w:pStyle w:val="Heading2"/>
        <w:spacing w:after="120" w:before="280"/>
      </w:pPr>
      <w:r>
        <w:rPr>
          <w:rFonts w:ascii="Arial" w:cs="Arial" w:eastAsia="Arial" w:hAnsi="Arial"/>
          <w:b/>
          <w:bCs/>
          <w:color w:val="534AB7"/>
          <w:sz w:val="26"/>
          <w:szCs w:val="26"/>
        </w:rPr>
        <w:t xml:space="preserve">3.1 Required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60"/>
        <w:gridCol w:w="2800"/>
      </w:tblGrid>
      <w:tr>
        <w:trPr>
          <w:tblHeader/>
        </w:trPr>
        <w:tc>
          <w:tcPr>
            <w:tcW w:type="dxa" w:w="2500"/>
            <w:tcBorders>
              <w:top w:val="single" w:color="D3D1C7" w:sz="1"/>
              <w:left w:val="single" w:color="D3D1C7" w:sz="1"/>
              <w:bottom w:val="single" w:color="D3D1C7" w:sz="1"/>
              <w:right w:val="single" w:color="D3D1C7" w:sz="1"/>
            </w:tcBorders>
            <w:shd w:fill="FAEEDA" w:val="clear"/>
            <w:tcMar>
              <w:top w:type="dxa" w:w="80"/>
              <w:left w:type="dxa" w:w="120"/>
              <w:bottom w:type="dxa" w:w="80"/>
              <w:right w:type="dxa" w:w="120"/>
            </w:tcMar>
          </w:tcPr>
          <w:p>
            <w:r>
              <w:rPr>
                <w:rFonts w:ascii="Arial" w:cs="Arial" w:eastAsia="Arial" w:hAnsi="Arial"/>
                <w:b/>
                <w:bCs/>
                <w:color w:val="633806"/>
                <w:sz w:val="20"/>
                <w:szCs w:val="20"/>
              </w:rPr>
              <w:t xml:space="preserve">Section</w:t>
            </w:r>
          </w:p>
        </w:tc>
        <w:tc>
          <w:tcPr>
            <w:tcW w:type="dxa" w:w="4060"/>
            <w:tcBorders>
              <w:top w:val="single" w:color="D3D1C7" w:sz="1"/>
              <w:left w:val="single" w:color="D3D1C7" w:sz="1"/>
              <w:bottom w:val="single" w:color="D3D1C7" w:sz="1"/>
              <w:right w:val="single" w:color="D3D1C7" w:sz="1"/>
            </w:tcBorders>
            <w:shd w:fill="FAEEDA" w:val="clear"/>
            <w:tcMar>
              <w:top w:type="dxa" w:w="80"/>
              <w:left w:type="dxa" w:w="120"/>
              <w:bottom w:type="dxa" w:w="80"/>
              <w:right w:type="dxa" w:w="120"/>
            </w:tcMar>
          </w:tcPr>
          <w:p>
            <w:r>
              <w:rPr>
                <w:rFonts w:ascii="Arial" w:cs="Arial" w:eastAsia="Arial" w:hAnsi="Arial"/>
                <w:b/>
                <w:bCs/>
                <w:color w:val="633806"/>
                <w:sz w:val="20"/>
                <w:szCs w:val="20"/>
              </w:rPr>
              <w:t xml:space="preserve">Purpose</w:t>
            </w:r>
          </w:p>
        </w:tc>
        <w:tc>
          <w:tcPr>
            <w:tcW w:type="dxa" w:w="2800"/>
            <w:tcBorders>
              <w:top w:val="single" w:color="D3D1C7" w:sz="1"/>
              <w:left w:val="single" w:color="D3D1C7" w:sz="1"/>
              <w:bottom w:val="single" w:color="D3D1C7" w:sz="1"/>
              <w:right w:val="single" w:color="D3D1C7" w:sz="1"/>
            </w:tcBorders>
            <w:shd w:fill="FAEEDA" w:val="clear"/>
            <w:tcMar>
              <w:top w:type="dxa" w:w="80"/>
              <w:left w:type="dxa" w:w="120"/>
              <w:bottom w:type="dxa" w:w="80"/>
              <w:right w:type="dxa" w:w="120"/>
            </w:tcMar>
          </w:tcPr>
          <w:p>
            <w:r>
              <w:rPr>
                <w:rFonts w:ascii="Arial" w:cs="Arial" w:eastAsia="Arial" w:hAnsi="Arial"/>
                <w:b/>
                <w:bCs/>
                <w:color w:val="633806"/>
                <w:sz w:val="20"/>
                <w:szCs w:val="20"/>
              </w:rPr>
              <w:t xml:space="preserve">Updated by</w:t>
            </w:r>
          </w:p>
        </w:tc>
      </w:tr>
      <w:tr>
        <w:tc>
          <w:tcPr>
            <w:tcW w:type="dxa" w:w="2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What you are</w:t>
            </w:r>
          </w:p>
        </w:tc>
        <w:tc>
          <w:tcPr>
            <w:tcW w:type="dxa" w:w="40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One paragraph: agent identity and role</w:t>
            </w:r>
          </w:p>
        </w:tc>
        <w:tc>
          <w:tcPr>
            <w:tcW w:type="dxa" w:w="2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User at setup; rarely after</w:t>
            </w:r>
          </w:p>
        </w:tc>
      </w:tr>
      <w:tr>
        <w:tc>
          <w:tcPr>
            <w:tcW w:type="dxa" w:w="2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Three layers</w:t>
            </w:r>
          </w:p>
        </w:tc>
        <w:tc>
          <w:tcPr>
            <w:tcW w:type="dxa" w:w="40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Layer definitions: raw/, wiki/, CLAUDE.md</w:t>
            </w:r>
          </w:p>
        </w:tc>
        <w:tc>
          <w:tcPr>
            <w:tcW w:type="dxa" w:w="2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Fixed at setup</w:t>
            </w:r>
          </w:p>
        </w:tc>
      </w:tr>
      <w:tr>
        <w:tc>
          <w:tcPr>
            <w:tcW w:type="dxa" w:w="2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Wiki structure</w:t>
            </w:r>
          </w:p>
        </w:tc>
        <w:tc>
          <w:tcPr>
            <w:tcW w:type="dxa" w:w="40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Directory tree of wiki/ with description of each dir</w:t>
            </w:r>
          </w:p>
        </w:tc>
        <w:tc>
          <w:tcPr>
            <w:tcW w:type="dxa" w:w="2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LLM when new dir types added</w:t>
            </w:r>
          </w:p>
        </w:tc>
      </w:tr>
      <w:tr>
        <w:tc>
          <w:tcPr>
            <w:tcW w:type="dxa" w:w="2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Page frontmatter</w:t>
            </w:r>
          </w:p>
        </w:tc>
        <w:tc>
          <w:tcPr>
            <w:tcW w:type="dxa" w:w="40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YAML schema every wiki page must have</w:t>
            </w:r>
          </w:p>
        </w:tc>
        <w:tc>
          <w:tcPr>
            <w:tcW w:type="dxa" w:w="2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User/LLM when fields added</w:t>
            </w:r>
          </w:p>
        </w:tc>
      </w:tr>
      <w:tr>
        <w:tc>
          <w:tcPr>
            <w:tcW w:type="dxa" w:w="2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index.md structure</w:t>
            </w:r>
          </w:p>
        </w:tc>
        <w:tc>
          <w:tcPr>
            <w:tcW w:type="dxa" w:w="40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Format of content catalog covering all wiki pages</w:t>
            </w:r>
          </w:p>
        </w:tc>
        <w:tc>
          <w:tcPr>
            <w:tcW w:type="dxa" w:w="2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LLM when categories change</w:t>
            </w:r>
          </w:p>
        </w:tc>
      </w:tr>
      <w:tr>
        <w:tc>
          <w:tcPr>
            <w:tcW w:type="dxa" w:w="2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log.md format</w:t>
            </w:r>
          </w:p>
        </w:tc>
        <w:tc>
          <w:tcPr>
            <w:tcW w:type="dxa" w:w="40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Prefix convention and entry format for operations log</w:t>
            </w:r>
          </w:p>
        </w:tc>
        <w:tc>
          <w:tcPr>
            <w:tcW w:type="dxa" w:w="2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Fixed</w:t>
            </w:r>
          </w:p>
        </w:tc>
      </w:tr>
      <w:tr>
        <w:tc>
          <w:tcPr>
            <w:tcW w:type="dxa" w:w="2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Ingest workflow</w:t>
            </w:r>
          </w:p>
        </w:tc>
        <w:tc>
          <w:tcPr>
            <w:tcW w:type="dxa" w:w="40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Step-by-step: read → discuss → write articles → update entities → log</w:t>
            </w:r>
          </w:p>
        </w:tc>
        <w:tc>
          <w:tcPr>
            <w:tcW w:type="dxa" w:w="2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Evolved with user</w:t>
            </w:r>
          </w:p>
        </w:tc>
      </w:tr>
      <w:tr>
        <w:tc>
          <w:tcPr>
            <w:tcW w:type="dxa" w:w="2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Query workflow</w:t>
            </w:r>
          </w:p>
        </w:tc>
        <w:tc>
          <w:tcPr>
            <w:tcW w:type="dxa" w:w="40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Step-by-step: read index → search → read pages → synthesize → file</w:t>
            </w:r>
          </w:p>
        </w:tc>
        <w:tc>
          <w:tcPr>
            <w:tcW w:type="dxa" w:w="2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Evolved with user</w:t>
            </w:r>
          </w:p>
        </w:tc>
      </w:tr>
      <w:tr>
        <w:tc>
          <w:tcPr>
            <w:tcW w:type="dxa" w:w="2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Lint workflow</w:t>
            </w:r>
          </w:p>
        </w:tc>
        <w:tc>
          <w:tcPr>
            <w:tcW w:type="dxa" w:w="40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Full checklist: contradictions, orphans, stale, gaps, suggestions</w:t>
            </w:r>
          </w:p>
        </w:tc>
        <w:tc>
          <w:tcPr>
            <w:tcW w:type="dxa" w:w="2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Evolved with user</w:t>
            </w:r>
          </w:p>
        </w:tc>
      </w:tr>
      <w:tr>
        <w:tc>
          <w:tcPr>
            <w:tcW w:type="dxa" w:w="2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Linking conventions</w:t>
            </w:r>
          </w:p>
        </w:tc>
        <w:tc>
          <w:tcPr>
            <w:tcW w:type="dxa" w:w="40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[[wikilink]] rules; when to link to entity vs concept pages</w:t>
            </w:r>
          </w:p>
        </w:tc>
        <w:tc>
          <w:tcPr>
            <w:tcW w:type="dxa" w:w="2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Fixed</w:t>
            </w:r>
          </w:p>
        </w:tc>
      </w:tr>
      <w:tr>
        <w:tc>
          <w:tcPr>
            <w:tcW w:type="dxa" w:w="2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Quality rules</w:t>
            </w:r>
          </w:p>
        </w:tc>
        <w:tc>
          <w:tcPr>
            <w:tcW w:type="dxa" w:w="40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No raw/ modification; cite sources; flag contradictions</w:t>
            </w:r>
          </w:p>
        </w:tc>
        <w:tc>
          <w:tcPr>
            <w:tcW w:type="dxa" w:w="2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Fixed</w:t>
            </w:r>
          </w:p>
        </w:tc>
      </w:tr>
      <w:tr>
        <w:tc>
          <w:tcPr>
            <w:tcW w:type="dxa" w:w="2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Session start checklist</w:t>
            </w:r>
          </w:p>
        </w:tc>
        <w:tc>
          <w:tcPr>
            <w:tcW w:type="dxa" w:w="40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Read CLAUDE.md → index.md → log.md → orient user</w:t>
            </w:r>
          </w:p>
        </w:tc>
        <w:tc>
          <w:tcPr>
            <w:tcW w:type="dxa" w:w="2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Fixed</w:t>
            </w:r>
          </w:p>
        </w:tc>
      </w:tr>
      <w:tr>
        <w:tc>
          <w:tcPr>
            <w:tcW w:type="dxa" w:w="2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How this file evolves</w:t>
            </w:r>
          </w:p>
        </w:tc>
        <w:tc>
          <w:tcPr>
            <w:tcW w:type="dxa" w:w="40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Permission to update CLAUDE.md when better workflows discovered</w:t>
            </w:r>
          </w:p>
        </w:tc>
        <w:tc>
          <w:tcPr>
            <w:tcW w:type="dxa" w:w="2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Fixed</w:t>
            </w:r>
          </w:p>
        </w:tc>
      </w:tr>
    </w:tbl>
    <w:p>
      <w:pPr>
        <w:spacing w:after="60" w:before="60"/>
      </w:pPr>
      <w:r>
        <w:t xml:space="preserve"/>
      </w:r>
    </w:p>
    <w:p>
      <w:pPr>
        <w:pStyle w:val="Heading2"/>
        <w:spacing w:after="120" w:before="280"/>
      </w:pPr>
      <w:r>
        <w:rPr>
          <w:rFonts w:ascii="Arial" w:cs="Arial" w:eastAsia="Arial" w:hAnsi="Arial"/>
          <w:b/>
          <w:bCs/>
          <w:color w:val="534AB7"/>
          <w:sz w:val="26"/>
          <w:szCs w:val="26"/>
        </w:rPr>
        <w:t xml:space="preserve">3.2 Page frontmatter schema</w:t>
      </w:r>
    </w:p>
    <w:p>
      <w:pPr>
        <w:spacing w:after="80" w:before="80"/>
      </w:pPr>
      <w:r>
        <w:rPr>
          <w:rFonts w:ascii="Arial" w:cs="Arial" w:eastAsia="Arial" w:hAnsi="Arial"/>
          <w:color w:val="2C2C2A"/>
          <w:sz w:val="22"/>
          <w:szCs w:val="22"/>
        </w:rPr>
        <w:t xml:space="preserve">Every wiki page the LLM creates must include this YAML frontmatter: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F1EFE8" w:val="clear"/>
            <w:tcMar>
              <w:top w:type="dxa" w:w="120"/>
              <w:left w:type="dxa" w:w="200"/>
              <w:bottom w:type="dxa" w:w="120"/>
              <w:right w:type="dxa" w:w="200"/>
            </w:tcMar>
          </w:tcPr>
          <w:p>
            <w:pPr>
              <w:spacing w:after="28" w:before="28"/>
            </w:pPr>
            <w:r>
              <w:rPr>
                <w:rFonts w:ascii="Courier New" w:cs="Courier New" w:eastAsia="Courier New" w:hAnsi="Courier New"/>
                <w:color w:val="2C2C2A"/>
                <w:sz w:val="18"/>
                <w:szCs w:val="18"/>
              </w:rPr>
              <w:t xml:space="preserve">---</w:t>
            </w:r>
          </w:p>
          <w:p>
            <w:pPr>
              <w:spacing w:after="28" w:before="28"/>
            </w:pPr>
            <w:r>
              <w:rPr>
                <w:rFonts w:ascii="Courier New" w:cs="Courier New" w:eastAsia="Courier New" w:hAnsi="Courier New"/>
                <w:color w:val="2C2C2A"/>
                <w:sz w:val="18"/>
                <w:szCs w:val="18"/>
              </w:rPr>
              <w:t xml:space="preserve">type: entity | concept | article | output | index | log</w:t>
            </w:r>
          </w:p>
          <w:p>
            <w:pPr>
              <w:spacing w:after="28" w:before="28"/>
            </w:pPr>
            <w:r>
              <w:rPr>
                <w:rFonts w:ascii="Courier New" w:cs="Courier New" w:eastAsia="Courier New" w:hAnsi="Courier New"/>
                <w:color w:val="2C2C2A"/>
                <w:sz w:val="18"/>
                <w:szCs w:val="18"/>
              </w:rPr>
              <w:t xml:space="preserve">title: Human-readable title</w:t>
            </w:r>
          </w:p>
          <w:p>
            <w:pPr>
              <w:spacing w:after="28" w:before="28"/>
            </w:pPr>
            <w:r>
              <w:rPr>
                <w:rFonts w:ascii="Courier New" w:cs="Courier New" w:eastAsia="Courier New" w:hAnsi="Courier New"/>
                <w:color w:val="2C2C2A"/>
                <w:sz w:val="18"/>
                <w:szCs w:val="18"/>
              </w:rPr>
              <w:t xml:space="preserve">created: YYYY-MM-DD</w:t>
            </w:r>
          </w:p>
          <w:p>
            <w:pPr>
              <w:spacing w:after="28" w:before="28"/>
            </w:pPr>
            <w:r>
              <w:rPr>
                <w:rFonts w:ascii="Courier New" w:cs="Courier New" w:eastAsia="Courier New" w:hAnsi="Courier New"/>
                <w:color w:val="2C2C2A"/>
                <w:sz w:val="18"/>
                <w:szCs w:val="18"/>
              </w:rPr>
              <w:t xml:space="preserve">updated: YYYY-MM-DD</w:t>
            </w:r>
          </w:p>
          <w:p>
            <w:pPr>
              <w:spacing w:after="28" w:before="28"/>
            </w:pPr>
            <w:r>
              <w:rPr>
                <w:rFonts w:ascii="Courier New" w:cs="Courier New" w:eastAsia="Courier New" w:hAnsi="Courier New"/>
                <w:color w:val="2C2C2A"/>
                <w:sz w:val="18"/>
                <w:szCs w:val="18"/>
              </w:rPr>
              <w:t xml:space="preserve">sources: [slug1, slug2]      </w:t>
            </w:r>
            <w:r>
              <w:rPr>
                <w:rFonts w:ascii="Courier New" w:cs="Courier New" w:eastAsia="Courier New" w:hAnsi="Courier New"/>
                <w:color w:val="888780"/>
                <w:sz w:val="18"/>
                <w:szCs w:val="18"/>
              </w:rPr>
              <w:t xml:space="preserve">  # raw/ items this page draws from</w:t>
            </w:r>
          </w:p>
          <w:p>
            <w:pPr>
              <w:spacing w:after="28" w:before="28"/>
            </w:pPr>
            <w:r>
              <w:rPr>
                <w:rFonts w:ascii="Courier New" w:cs="Courier New" w:eastAsia="Courier New" w:hAnsi="Courier New"/>
                <w:color w:val="2C2C2A"/>
                <w:sz w:val="18"/>
                <w:szCs w:val="18"/>
              </w:rPr>
              <w:t xml:space="preserve">tags: [tag1, tag2]</w:t>
            </w:r>
          </w:p>
          <w:p>
            <w:pPr>
              <w:spacing w:after="28" w:before="28"/>
            </w:pPr>
            <w:r>
              <w:rPr>
                <w:rFonts w:ascii="Courier New" w:cs="Courier New" w:eastAsia="Courier New" w:hAnsi="Courier New"/>
                <w:color w:val="2C2C2A"/>
                <w:sz w:val="18"/>
                <w:szCs w:val="18"/>
              </w:rPr>
              <w:t xml:space="preserve">source_count: 3              </w:t>
            </w:r>
            <w:r>
              <w:rPr>
                <w:rFonts w:ascii="Courier New" w:cs="Courier New" w:eastAsia="Courier New" w:hAnsi="Courier New"/>
                <w:color w:val="888780"/>
                <w:sz w:val="18"/>
                <w:szCs w:val="18"/>
              </w:rPr>
              <w:t xml:space="preserve">  # how many raw/ items incorporated</w:t>
            </w:r>
          </w:p>
          <w:p>
            <w:pPr>
              <w:spacing w:after="28" w:before="28"/>
            </w:pPr>
            <w:r>
              <w:rPr>
                <w:rFonts w:ascii="Courier New" w:cs="Courier New" w:eastAsia="Courier New" w:hAnsi="Courier New"/>
                <w:color w:val="2C2C2A"/>
                <w:sz w:val="18"/>
                <w:szCs w:val="18"/>
              </w:rPr>
              <w:t xml:space="preserve">---</w:t>
            </w:r>
          </w:p>
        </w:tc>
      </w:tr>
    </w:tbl>
    <w:p>
      <w:pPr>
        <w:spacing w:after="60" w:before="60"/>
      </w:pPr>
      <w:r>
        <w:t xml:space="preserve"/>
      </w:r>
    </w:p>
    <w:p>
      <w:pPr>
        <w:pStyle w:val="Heading2"/>
        <w:spacing w:after="120" w:before="280"/>
      </w:pPr>
      <w:r>
        <w:rPr>
          <w:rFonts w:ascii="Arial" w:cs="Arial" w:eastAsia="Arial" w:hAnsi="Arial"/>
          <w:b/>
          <w:bCs/>
          <w:color w:val="534AB7"/>
          <w:sz w:val="26"/>
          <w:szCs w:val="26"/>
        </w:rPr>
        <w:t xml:space="preserve">3.3 index.md structure</w:t>
      </w:r>
    </w:p>
    <w:p>
      <w:pPr>
        <w:spacing w:after="80" w:before="80"/>
      </w:pPr>
      <w:r>
        <w:rPr>
          <w:rFonts w:ascii="Arial" w:cs="Arial" w:eastAsia="Arial" w:hAnsi="Arial"/>
          <w:color w:val="2C2C2A"/>
          <w:sz w:val="22"/>
          <w:szCs w:val="22"/>
        </w:rPr>
        <w:t xml:space="preserve">index.md covers ALL wiki pages — entities, concepts, articles, and outputs. Not just raw/ items. This is the LLM's navigation map for the entire wiki.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F1EFE8" w:val="clear"/>
            <w:tcMar>
              <w:top w:type="dxa" w:w="120"/>
              <w:left w:type="dxa" w:w="200"/>
              <w:bottom w:type="dxa" w:w="120"/>
              <w:right w:type="dxa" w:w="200"/>
            </w:tcMar>
          </w:tcPr>
          <w:p>
            <w:pPr>
              <w:spacing w:after="28" w:before="28"/>
            </w:pPr>
            <w:r>
              <w:rPr>
                <w:rFonts w:ascii="Courier New" w:cs="Courier New" w:eastAsia="Courier New" w:hAnsi="Courier New"/>
                <w:color w:val="2C2C2A"/>
                <w:sz w:val="18"/>
                <w:szCs w:val="18"/>
              </w:rPr>
              <w:t xml:space="preserve"># Wiki Index</w:t>
            </w:r>
          </w:p>
          <w:p>
            <w:pPr>
              <w:spacing w:after="28" w:before="28"/>
            </w:pPr>
            <w:r>
              <w:rPr>
                <w:rFonts w:ascii="Courier New" w:cs="Courier New" w:eastAsia="Courier New" w:hAnsi="Courier New"/>
                <w:color w:val="2C2C2A"/>
                <w:sz w:val="18"/>
                <w:szCs w:val="18"/>
              </w:rPr>
              <w:t xml:space="preserve">Last updated: YYYY-MM-DD | Pages: N | Sources: N</w:t>
            </w:r>
          </w:p>
          <w:p>
            <w:pPr>
              <w:spacing w:after="28" w:before="28"/>
            </w:pPr>
            <w:r>
              <w:rPr>
                <w:rFonts w:ascii="Courier New" w:cs="Courier New" w:eastAsia="Courier New" w:hAnsi="Courier New"/>
                <w:color w:val="2C2C2A"/>
                <w:sz w:val="18"/>
                <w:szCs w:val="18"/>
              </w:rPr>
              <w:t xml:space="preserve"/>
            </w:r>
          </w:p>
          <w:p>
            <w:pPr>
              <w:spacing w:after="28" w:before="28"/>
            </w:pPr>
            <w:r>
              <w:rPr>
                <w:rFonts w:ascii="Courier New" w:cs="Courier New" w:eastAsia="Courier New" w:hAnsi="Courier New"/>
                <w:color w:val="2C2C2A"/>
                <w:sz w:val="18"/>
                <w:szCs w:val="18"/>
              </w:rPr>
              <w:t xml:space="preserve">## Entities</w:t>
            </w:r>
          </w:p>
          <w:p>
            <w:pPr>
              <w:spacing w:after="28" w:before="28"/>
            </w:pPr>
            <w:r>
              <w:rPr>
                <w:rFonts w:ascii="Courier New" w:cs="Courier New" w:eastAsia="Courier New" w:hAnsi="Courier New"/>
                <w:color w:val="2C2C2A"/>
                <w:sz w:val="18"/>
                <w:szCs w:val="18"/>
              </w:rPr>
              <w:t xml:space="preserve">- [[entity-name]] — one-line description</w:t>
            </w:r>
          </w:p>
          <w:p>
            <w:pPr>
              <w:spacing w:after="28" w:before="28"/>
            </w:pPr>
            <w:r>
              <w:rPr>
                <w:rFonts w:ascii="Courier New" w:cs="Courier New" w:eastAsia="Courier New" w:hAnsi="Courier New"/>
                <w:color w:val="2C2C2A"/>
                <w:sz w:val="18"/>
                <w:szCs w:val="18"/>
              </w:rPr>
              <w:t xml:space="preserve"/>
            </w:r>
          </w:p>
          <w:p>
            <w:pPr>
              <w:spacing w:after="28" w:before="28"/>
            </w:pPr>
            <w:r>
              <w:rPr>
                <w:rFonts w:ascii="Courier New" w:cs="Courier New" w:eastAsia="Courier New" w:hAnsi="Courier New"/>
                <w:color w:val="2C2C2A"/>
                <w:sz w:val="18"/>
                <w:szCs w:val="18"/>
              </w:rPr>
              <w:t xml:space="preserve">## Concepts</w:t>
            </w:r>
          </w:p>
          <w:p>
            <w:pPr>
              <w:spacing w:after="28" w:before="28"/>
            </w:pPr>
            <w:r>
              <w:rPr>
                <w:rFonts w:ascii="Courier New" w:cs="Courier New" w:eastAsia="Courier New" w:hAnsi="Courier New"/>
                <w:color w:val="2C2C2A"/>
                <w:sz w:val="18"/>
                <w:szCs w:val="18"/>
              </w:rPr>
              <w:t xml:space="preserve">- [[concept-name]] — one-line description</w:t>
            </w:r>
          </w:p>
          <w:p>
            <w:pPr>
              <w:spacing w:after="28" w:before="28"/>
            </w:pPr>
            <w:r>
              <w:rPr>
                <w:rFonts w:ascii="Courier New" w:cs="Courier New" w:eastAsia="Courier New" w:hAnsi="Courier New"/>
                <w:color w:val="2C2C2A"/>
                <w:sz w:val="18"/>
                <w:szCs w:val="18"/>
              </w:rPr>
              <w:t xml:space="preserve"/>
            </w:r>
          </w:p>
          <w:p>
            <w:pPr>
              <w:spacing w:after="28" w:before="28"/>
            </w:pPr>
            <w:r>
              <w:rPr>
                <w:rFonts w:ascii="Courier New" w:cs="Courier New" w:eastAsia="Courier New" w:hAnsi="Courier New"/>
                <w:color w:val="2C2C2A"/>
                <w:sz w:val="18"/>
                <w:szCs w:val="18"/>
              </w:rPr>
              <w:t xml:space="preserve">## Articles (source summaries)</w:t>
            </w:r>
          </w:p>
          <w:p>
            <w:pPr>
              <w:spacing w:after="28" w:before="28"/>
            </w:pPr>
            <w:r>
              <w:rPr>
                <w:rFonts w:ascii="Courier New" w:cs="Courier New" w:eastAsia="Courier New" w:hAnsi="Courier New"/>
                <w:color w:val="2C2C2A"/>
                <w:sz w:val="18"/>
                <w:szCs w:val="18"/>
              </w:rPr>
              <w:t xml:space="preserve">- [[article-slug]] — one-line description | source: {url}</w:t>
            </w:r>
          </w:p>
          <w:p>
            <w:pPr>
              <w:spacing w:after="28" w:before="28"/>
            </w:pPr>
            <w:r>
              <w:rPr>
                <w:rFonts w:ascii="Courier New" w:cs="Courier New" w:eastAsia="Courier New" w:hAnsi="Courier New"/>
                <w:color w:val="2C2C2A"/>
                <w:sz w:val="18"/>
                <w:szCs w:val="18"/>
              </w:rPr>
              <w:t xml:space="preserve"/>
            </w:r>
          </w:p>
          <w:p>
            <w:pPr>
              <w:spacing w:after="28" w:before="28"/>
            </w:pPr>
            <w:r>
              <w:rPr>
                <w:rFonts w:ascii="Courier New" w:cs="Courier New" w:eastAsia="Courier New" w:hAnsi="Courier New"/>
                <w:color w:val="2C2C2A"/>
                <w:sz w:val="18"/>
                <w:szCs w:val="18"/>
              </w:rPr>
              <w:t xml:space="preserve">## Outputs (filed Q&amp;A results)</w:t>
            </w:r>
          </w:p>
          <w:p>
            <w:pPr>
              <w:spacing w:after="28" w:before="28"/>
            </w:pPr>
            <w:r>
              <w:rPr>
                <w:rFonts w:ascii="Courier New" w:cs="Courier New" w:eastAsia="Courier New" w:hAnsi="Courier New"/>
                <w:color w:val="2C2C2A"/>
                <w:sz w:val="18"/>
                <w:szCs w:val="18"/>
              </w:rPr>
              <w:t xml:space="preserve">- [[output-slug]] — one-line description | query date: YYYY-MM-DD</w:t>
            </w:r>
          </w:p>
        </w:tc>
      </w:tr>
    </w:tbl>
    <w:p>
      <w:pPr>
        <w:spacing w:after="60" w:before="60"/>
      </w:pPr>
      <w:r>
        <w:t xml:space="preserve"/>
      </w:r>
    </w:p>
    <w:p>
      <w:pPr>
        <w:pStyle w:val="Heading2"/>
        <w:spacing w:after="120" w:before="280"/>
      </w:pPr>
      <w:r>
        <w:rPr>
          <w:rFonts w:ascii="Arial" w:cs="Arial" w:eastAsia="Arial" w:hAnsi="Arial"/>
          <w:b/>
          <w:bCs/>
          <w:color w:val="534AB7"/>
          <w:sz w:val="26"/>
          <w:szCs w:val="26"/>
        </w:rPr>
        <w:t xml:space="preserve">3.4 log.md format</w:t>
      </w:r>
    </w:p>
    <w:p>
      <w:pPr>
        <w:spacing w:after="80" w:before="80"/>
      </w:pPr>
      <w:r>
        <w:rPr>
          <w:rFonts w:ascii="Arial" w:cs="Arial" w:eastAsia="Arial" w:hAnsi="Arial"/>
          <w:color w:val="2C2C2A"/>
          <w:sz w:val="22"/>
          <w:szCs w:val="22"/>
        </w:rPr>
        <w:t xml:space="preserve">log.md is append-only. Never edit past entries. Prefix convention enables grep-based parsing.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F1EFE8" w:val="clear"/>
            <w:tcMar>
              <w:top w:type="dxa" w:w="120"/>
              <w:left w:type="dxa" w:w="200"/>
              <w:bottom w:type="dxa" w:w="120"/>
              <w:right w:type="dxa" w:w="200"/>
            </w:tcMar>
          </w:tcPr>
          <w:p>
            <w:pPr>
              <w:spacing w:after="28" w:before="28"/>
            </w:pPr>
            <w:r>
              <w:rPr>
                <w:rFonts w:ascii="Courier New" w:cs="Courier New" w:eastAsia="Courier New" w:hAnsi="Courier New"/>
                <w:color w:val="2C2C2A"/>
                <w:sz w:val="18"/>
                <w:szCs w:val="18"/>
              </w:rPr>
              <w:t xml:space="preserve">## [YYYY-MM-DD] ingest | {source title}</w:t>
            </w:r>
          </w:p>
          <w:p>
            <w:pPr>
              <w:spacing w:after="28" w:before="28"/>
            </w:pPr>
            <w:r>
              <w:rPr>
                <w:rFonts w:ascii="Courier New" w:cs="Courier New" w:eastAsia="Courier New" w:hAnsi="Courier New"/>
                <w:color w:val="2C2C2A"/>
                <w:sz w:val="18"/>
                <w:szCs w:val="18"/>
              </w:rPr>
              <w:t xml:space="preserve">Pages updated: [[page1]], [[page2]], [[page3]]</w:t>
            </w:r>
          </w:p>
          <w:p>
            <w:pPr>
              <w:spacing w:after="28" w:before="28"/>
            </w:pPr>
            <w:r>
              <w:rPr>
                <w:rFonts w:ascii="Courier New" w:cs="Courier New" w:eastAsia="Courier New" w:hAnsi="Courier New"/>
                <w:color w:val="2C2C2A"/>
                <w:sz w:val="18"/>
                <w:szCs w:val="18"/>
              </w:rPr>
              <w:t xml:space="preserve">New pages created: [[new-page]]</w:t>
            </w:r>
          </w:p>
          <w:p>
            <w:pPr>
              <w:spacing w:after="28" w:before="28"/>
            </w:pPr>
            <w:r>
              <w:rPr>
                <w:rFonts w:ascii="Courier New" w:cs="Courier New" w:eastAsia="Courier New" w:hAnsi="Courier New"/>
                <w:color w:val="2C2C2A"/>
                <w:sz w:val="18"/>
                <w:szCs w:val="18"/>
              </w:rPr>
              <w:t xml:space="preserve">Key takeaways: one sentence</w:t>
            </w:r>
          </w:p>
          <w:p>
            <w:pPr>
              <w:spacing w:after="28" w:before="28"/>
            </w:pPr>
            <w:r>
              <w:rPr>
                <w:rFonts w:ascii="Courier New" w:cs="Courier New" w:eastAsia="Courier New" w:hAnsi="Courier New"/>
                <w:color w:val="2C2C2A"/>
                <w:sz w:val="18"/>
                <w:szCs w:val="18"/>
              </w:rPr>
              <w:t xml:space="preserve"/>
            </w:r>
          </w:p>
          <w:p>
            <w:pPr>
              <w:spacing w:after="28" w:before="28"/>
            </w:pPr>
            <w:r>
              <w:rPr>
                <w:rFonts w:ascii="Courier New" w:cs="Courier New" w:eastAsia="Courier New" w:hAnsi="Courier New"/>
                <w:color w:val="2C2C2A"/>
                <w:sz w:val="18"/>
                <w:szCs w:val="18"/>
              </w:rPr>
              <w:t xml:space="preserve">## [YYYY-MM-DD] query | {question summary}</w:t>
            </w:r>
          </w:p>
          <w:p>
            <w:pPr>
              <w:spacing w:after="28" w:before="28"/>
            </w:pPr>
            <w:r>
              <w:rPr>
                <w:rFonts w:ascii="Courier New" w:cs="Courier New" w:eastAsia="Courier New" w:hAnsi="Courier New"/>
                <w:color w:val="2C2C2A"/>
                <w:sz w:val="18"/>
                <w:szCs w:val="18"/>
              </w:rPr>
              <w:t xml:space="preserve">Output: [[output-slug]] | Filed: yes/no</w:t>
            </w:r>
          </w:p>
          <w:p>
            <w:pPr>
              <w:spacing w:after="28" w:before="28"/>
            </w:pPr>
            <w:r>
              <w:rPr>
                <w:rFonts w:ascii="Courier New" w:cs="Courier New" w:eastAsia="Courier New" w:hAnsi="Courier New"/>
                <w:color w:val="2C2C2A"/>
                <w:sz w:val="18"/>
                <w:szCs w:val="18"/>
              </w:rPr>
              <w:t xml:space="preserve"/>
            </w:r>
          </w:p>
          <w:p>
            <w:pPr>
              <w:spacing w:after="28" w:before="28"/>
            </w:pPr>
            <w:r>
              <w:rPr>
                <w:rFonts w:ascii="Courier New" w:cs="Courier New" w:eastAsia="Courier New" w:hAnsi="Courier New"/>
                <w:color w:val="2C2C2A"/>
                <w:sz w:val="18"/>
                <w:szCs w:val="18"/>
              </w:rPr>
              <w:t xml:space="preserve">## [YYYY-MM-DD] lint | health check</w:t>
            </w:r>
          </w:p>
          <w:p>
            <w:pPr>
              <w:spacing w:after="28" w:before="28"/>
            </w:pPr>
            <w:r>
              <w:rPr>
                <w:rFonts w:ascii="Courier New" w:cs="Courier New" w:eastAsia="Courier New" w:hAnsi="Courier New"/>
                <w:color w:val="2C2C2A"/>
                <w:sz w:val="18"/>
                <w:szCs w:val="18"/>
              </w:rPr>
              <w:t xml:space="preserve">Contradictions: N | Stale: N | Orphans: N | Gaps filled: N | Queued: N</w:t>
            </w:r>
          </w:p>
        </w:tc>
      </w:tr>
    </w:tbl>
    <w:p>
      <w:pPr>
        <w:spacing w:after="60" w:before="60"/>
      </w:pPr>
      <w:r>
        <w:t xml:space="preserve"/>
      </w:r>
    </w:p>
    <w:p>
      <w:pPr>
        <w:pStyle w:val="Heading1"/>
        <w:spacing w:after="180" w:before="360"/>
      </w:pPr>
      <w:r>
        <w:rPr>
          <w:rFonts w:ascii="Arial" w:cs="Arial" w:eastAsia="Arial" w:hAnsi="Arial"/>
          <w:b/>
          <w:bCs/>
          <w:color w:val="2C2C2A"/>
          <w:sz w:val="32"/>
          <w:szCs w:val="32"/>
        </w:rPr>
        <w:t xml:space="preserve">4. CLAUDE.md generation — onboarding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E1F5EE" w:val="clear"/>
            <w:tcMar>
              <w:top w:type="dxa" w:w="100"/>
              <w:left w:type="dxa" w:w="180"/>
              <w:bottom w:type="dxa" w:w="100"/>
              <w:right w:type="dxa" w:w="180"/>
            </w:tcMar>
          </w:tcPr>
          <w:p>
            <w:r>
              <w:rPr>
                <w:rFonts w:ascii="Arial" w:cs="Arial" w:eastAsia="Arial" w:hAnsi="Arial"/>
                <w:b/>
                <w:bCs/>
                <w:color w:val="0F6E56"/>
                <w:sz w:val="24"/>
                <w:szCs w:val="24"/>
              </w:rPr>
              <w:t xml:space="preserve">REQ-NEW — generate_schema skill called at end of onboarding</w:t>
            </w:r>
          </w:p>
        </w:tc>
      </w:tr>
    </w:tbl>
    <w:p>
      <w:pPr>
        <w:spacing w:after="60" w:before="60"/>
      </w:pPr>
      <w:r>
        <w:t xml:space="preserve"/>
      </w:r>
    </w:p>
    <w:p>
      <w:pPr>
        <w:spacing w:after="80" w:before="80"/>
      </w:pPr>
      <w:r>
        <w:rPr>
          <w:rFonts w:ascii="Arial" w:cs="Arial" w:eastAsia="Arial" w:hAnsi="Arial"/>
          <w:color w:val="2C2C2A"/>
          <w:sz w:val="22"/>
          <w:szCs w:val="22"/>
        </w:rPr>
        <w:t xml:space="preserve">CLAUDE.md is generated once during onboarding, after the user completes step 3 (seed sources). The generate_schema skill produces a personalized CLAUDE.md based on the user's stated domain and wiki name. The user can refine it at any time in Settings → Schema.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r>
              <w:rPr>
                <w:rFonts w:ascii="Arial" w:cs="Arial" w:eastAsia="Arial" w:hAnsi="Arial"/>
                <w:b/>
                <w:bCs/>
                <w:color w:val="27500A"/>
                <w:sz w:val="20"/>
                <w:szCs w:val="20"/>
              </w:rPr>
              <w:t xml:space="preserve">Input</w:t>
            </w:r>
          </w:p>
        </w:tc>
        <w:tc>
          <w:tcPr>
            <w:tcW w:type="dxa" w:w="300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r>
              <w:rPr>
                <w:rFonts w:ascii="Arial" w:cs="Arial" w:eastAsia="Arial" w:hAnsi="Arial"/>
                <w:b/>
                <w:bCs/>
                <w:color w:val="27500A"/>
                <w:sz w:val="20"/>
                <w:szCs w:val="20"/>
              </w:rPr>
              <w:t xml:space="preserve">Value</w:t>
            </w:r>
          </w:p>
        </w:tc>
        <w:tc>
          <w:tcPr>
            <w:tcW w:type="dxa" w:w="436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r>
              <w:rPr>
                <w:rFonts w:ascii="Arial" w:cs="Arial" w:eastAsia="Arial" w:hAnsi="Arial"/>
                <w:b/>
                <w:bCs/>
                <w:color w:val="27500A"/>
                <w:sz w:val="20"/>
                <w:szCs w:val="20"/>
              </w:rPr>
              <w:t xml:space="preserve">Used for</w:t>
            </w:r>
          </w:p>
        </w:tc>
      </w:tr>
      <w:tr>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wiki_name</w:t>
            </w:r>
          </w:p>
        </w:tc>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User provides (e.g. 'AI Research Wiki')</w:t>
            </w:r>
          </w:p>
        </w:tc>
        <w:tc>
          <w:tcPr>
            <w:tcW w:type="dxa" w:w="4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Wiki title in CLAUDE.md</w:t>
            </w:r>
          </w:p>
        </w:tc>
      </w:tr>
      <w:tr>
        <w:tc>
          <w:tcPr>
            <w:tcW w:type="dxa" w:w="2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domain</w:t>
            </w:r>
          </w:p>
        </w:tc>
        <w:tc>
          <w:tcPr>
            <w:tcW w:type="dxa" w:w="3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User selects (AI/ML, Health, Business, Research, Personal)</w:t>
            </w:r>
          </w:p>
        </w:tc>
        <w:tc>
          <w:tcPr>
            <w:tcW w:type="dxa" w:w="43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Domain-specific entity types and conventions</w:t>
            </w:r>
          </w:p>
        </w:tc>
      </w:tr>
      <w:tr>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ingest_style</w:t>
            </w:r>
          </w:p>
        </w:tc>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User selects (conversational vs batch)</w:t>
            </w:r>
          </w:p>
        </w:tc>
        <w:tc>
          <w:tcPr>
            <w:tcW w:type="dxa" w:w="4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Ingest workflow section</w:t>
            </w:r>
          </w:p>
        </w:tc>
      </w:tr>
      <w:tr>
        <w:tc>
          <w:tcPr>
            <w:tcW w:type="dxa" w:w="2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provider</w:t>
            </w:r>
          </w:p>
        </w:tc>
        <w:tc>
          <w:tcPr>
            <w:tcW w:type="dxa" w:w="3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From REQ-002 setup</w:t>
            </w:r>
          </w:p>
        </w:tc>
        <w:tc>
          <w:tcPr>
            <w:tcW w:type="dxa" w:w="43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Model name in CLAUDE.md</w:t>
            </w:r>
          </w:p>
        </w:tc>
      </w:tr>
    </w:tbl>
    <w:p>
      <w:pPr>
        <w:spacing w:after="60" w:before="60"/>
      </w:pPr>
      <w:r>
        <w:t xml:space="preserve"/>
      </w:r>
    </w:p>
    <w:p>
      <w:pPr>
        <w:pStyle w:val="Heading1"/>
        <w:spacing w:after="180" w:before="360"/>
      </w:pPr>
      <w:r>
        <w:rPr>
          <w:rFonts w:ascii="Arial" w:cs="Arial" w:eastAsia="Arial" w:hAnsi="Arial"/>
          <w:b/>
          <w:bCs/>
          <w:color w:val="2C2C2A"/>
          <w:sz w:val="32"/>
          <w:szCs w:val="32"/>
        </w:rPr>
        <w:t xml:space="preserve">5. Implementation — new files and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r>
              <w:rPr>
                <w:rFonts w:ascii="Arial" w:cs="Arial" w:eastAsia="Arial" w:hAnsi="Arial"/>
                <w:b/>
                <w:bCs/>
                <w:color w:val="27500A"/>
                <w:sz w:val="20"/>
                <w:szCs w:val="20"/>
              </w:rPr>
              <w:t xml:space="preserve">File</w:t>
            </w:r>
          </w:p>
        </w:tc>
        <w:tc>
          <w:tcPr>
            <w:tcW w:type="dxa" w:w="180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r>
              <w:rPr>
                <w:rFonts w:ascii="Arial" w:cs="Arial" w:eastAsia="Arial" w:hAnsi="Arial"/>
                <w:b/>
                <w:bCs/>
                <w:color w:val="27500A"/>
                <w:sz w:val="20"/>
                <w:szCs w:val="20"/>
              </w:rPr>
              <w:t xml:space="preserve">Type</w:t>
            </w:r>
          </w:p>
        </w:tc>
        <w:tc>
          <w:tcPr>
            <w:tcW w:type="dxa" w:w="4760"/>
            <w:tcBorders>
              <w:top w:val="single" w:color="D3D1C7" w:sz="1"/>
              <w:left w:val="single" w:color="D3D1C7" w:sz="1"/>
              <w:bottom w:val="single" w:color="D3D1C7" w:sz="1"/>
              <w:right w:val="single" w:color="D3D1C7" w:sz="1"/>
            </w:tcBorders>
            <w:shd w:fill="EAF3DE" w:val="clear"/>
            <w:tcMar>
              <w:top w:type="dxa" w:w="80"/>
              <w:left w:type="dxa" w:w="120"/>
              <w:bottom w:type="dxa" w:w="80"/>
              <w:right w:type="dxa" w:w="120"/>
            </w:tcMar>
          </w:tcPr>
          <w:p>
            <w:r>
              <w:rPr>
                <w:rFonts w:ascii="Arial" w:cs="Arial" w:eastAsia="Arial" w:hAnsi="Arial"/>
                <w:b/>
                <w:bCs/>
                <w:color w:val="27500A"/>
                <w:sz w:val="20"/>
                <w:szCs w:val="20"/>
              </w:rPr>
              <w:t xml:space="preserve">Role</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api/routers/schema.py</w:t>
            </w:r>
          </w:p>
        </w:tc>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New endpoint</w:t>
            </w:r>
          </w:p>
        </w:tc>
        <w:tc>
          <w:tcPr>
            <w:tcW w:type="dxa" w:w="47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GET /schema (read CLAUDE.md); PUT /schema (update)</w:t>
            </w:r>
          </w:p>
        </w:tc>
      </w:tr>
      <w:tr>
        <w:tc>
          <w:tcPr>
            <w:tcW w:type="dxa" w:w="2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api/routers/memory.py</w:t>
            </w:r>
          </w:p>
        </w:tc>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Existing + extend</w:t>
            </w:r>
          </w:p>
        </w:tc>
        <w:tc>
          <w:tcPr>
            <w:tcW w:type="dxa" w:w="47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GET /memory/schema (read memory.md); already has /episodes + /topics</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workers/compile/schema_writer.py</w:t>
            </w:r>
          </w:p>
        </w:tc>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New worker module</w:t>
            </w:r>
          </w:p>
        </w:tc>
        <w:tc>
          <w:tcPr>
            <w:tcW w:type="dxa" w:w="47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Updates memory.md wiki_state counts after each compile</w:t>
            </w:r>
          </w:p>
        </w:tc>
      </w:tr>
      <w:tr>
        <w:tc>
          <w:tcPr>
            <w:tcW w:type="dxa" w:w="2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web/app/settings/schema/page.tsx</w:t>
            </w:r>
          </w:p>
        </w:tc>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New route</w:t>
            </w:r>
          </w:p>
        </w:tc>
        <w:tc>
          <w:tcPr>
            <w:tcW w:type="dxa" w:w="47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Schema editor — view and edit CLAUDE.md in Settings</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web/components/SchemaEditor.tsx</w:t>
            </w:r>
          </w:p>
        </w:tc>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New component</w:t>
            </w:r>
          </w:p>
        </w:tc>
        <w:tc>
          <w:tcPr>
            <w:tcW w:type="dxa" w:w="47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Markdown editor for CLAUDE.md with section highlights</w:t>
            </w:r>
          </w:p>
        </w:tc>
      </w:tr>
      <w:tr>
        <w:tc>
          <w:tcPr>
            <w:tcW w:type="dxa" w:w="2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workers/ingest/generate_schema.py</w:t>
            </w:r>
          </w:p>
        </w:tc>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New skill</w:t>
            </w:r>
          </w:p>
        </w:tc>
        <w:tc>
          <w:tcPr>
            <w:tcW w:type="dxa" w:w="47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Generates personalized CLAUDE.md from domain + wiki_name</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web/app/(auth)/setup/schema/page.tsx</w:t>
            </w:r>
          </w:p>
        </w:tc>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New route</w:t>
            </w:r>
          </w:p>
        </w:tc>
        <w:tc>
          <w:tcPr>
            <w:tcW w:type="dxa" w:w="47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Schema generation step in onboarding (step 3.5)</w:t>
            </w:r>
          </w:p>
        </w:tc>
      </w:tr>
    </w:tbl>
    <w:p>
      <w:pPr>
        <w:spacing w:after="60" w:before="60"/>
      </w:pPr>
      <w:r>
        <w:t xml:space="preserve"/>
      </w:r>
    </w:p>
    <w:p>
      <w:pPr>
        <w:pStyle w:val="Heading1"/>
        <w:spacing w:after="180" w:before="360"/>
      </w:pPr>
      <w:r>
        <w:rPr>
          <w:rFonts w:ascii="Arial" w:cs="Arial" w:eastAsia="Arial" w:hAnsi="Arial"/>
          <w:b/>
          <w:bCs/>
          <w:color w:val="2C2C2A"/>
          <w:sz w:val="32"/>
          <w:szCs w:val="32"/>
        </w:rPr>
        <w:t xml:space="preserve">6. GCS paths — third layer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F1EFE8" w:val="clear"/>
            <w:tcMar>
              <w:top w:type="dxa" w:w="120"/>
              <w:left w:type="dxa" w:w="200"/>
              <w:bottom w:type="dxa" w:w="120"/>
              <w:right w:type="dxa" w:w="200"/>
            </w:tcMar>
          </w:tcPr>
          <w:p>
            <w:pPr>
              <w:spacing w:after="28" w:before="28"/>
            </w:pPr>
            <w:r>
              <w:rPr>
                <w:rFonts w:ascii="Courier New" w:cs="Courier New" w:eastAsia="Courier New" w:hAnsi="Courier New"/>
                <w:color w:val="2C2C2A"/>
                <w:sz w:val="18"/>
                <w:szCs w:val="18"/>
              </w:rPr>
              <w:t xml:space="preserve">gs://manfriday-kb/{user_id}/</w:t>
            </w:r>
          </w:p>
          <w:p>
            <w:pPr>
              <w:spacing w:after="28" w:before="28"/>
            </w:pPr>
            <w:r>
              <w:rPr>
                <w:rFonts w:ascii="Courier New" w:cs="Courier New" w:eastAsia="Courier New" w:hAnsi="Courier New"/>
                <w:color w:val="2C2C2A"/>
                <w:sz w:val="18"/>
                <w:szCs w:val="18"/>
              </w:rPr>
              <w:t xml:space="preserve">  CLAUDE.md                 </w:t>
            </w:r>
            <w:r>
              <w:rPr>
                <w:rFonts w:ascii="Courier New" w:cs="Courier New" w:eastAsia="Courier New" w:hAnsi="Courier New"/>
                <w:color w:val="888780"/>
                <w:sz w:val="18"/>
                <w:szCs w:val="18"/>
              </w:rPr>
              <w:t xml:space="preserve">  # agent schema — third layer (NEW)</w:t>
            </w:r>
          </w:p>
          <w:p>
            <w:pPr>
              <w:spacing w:after="28" w:before="28"/>
            </w:pPr>
            <w:r>
              <w:rPr>
                <w:rFonts w:ascii="Courier New" w:cs="Courier New" w:eastAsia="Courier New" w:hAnsi="Courier New"/>
                <w:color w:val="2C2C2A"/>
                <w:sz w:val="18"/>
                <w:szCs w:val="18"/>
              </w:rPr>
              <w:t xml:space="preserve">  memory.md                 </w:t>
            </w:r>
            <w:r>
              <w:rPr>
                <w:rFonts w:ascii="Courier New" w:cs="Courier New" w:eastAsia="Courier New" w:hAnsi="Courier New"/>
                <w:color w:val="888780"/>
                <w:sz w:val="18"/>
                <w:szCs w:val="18"/>
              </w:rPr>
              <w:t xml:space="preserve">  # cross-session persistent state (NEW)</w:t>
            </w:r>
          </w:p>
          <w:p>
            <w:pPr>
              <w:spacing w:after="28" w:before="28"/>
            </w:pPr>
            <w:r>
              <w:rPr>
                <w:rFonts w:ascii="Courier New" w:cs="Courier New" w:eastAsia="Courier New" w:hAnsi="Courier New"/>
                <w:color w:val="2C2C2A"/>
                <w:sz w:val="18"/>
                <w:szCs w:val="18"/>
              </w:rPr>
              <w:t xml:space="preserve">  raw/                      </w:t>
            </w:r>
            <w:r>
              <w:rPr>
                <w:rFonts w:ascii="Courier New" w:cs="Courier New" w:eastAsia="Courier New" w:hAnsi="Courier New"/>
                <w:color w:val="888780"/>
                <w:sz w:val="18"/>
                <w:szCs w:val="18"/>
              </w:rPr>
              <w:t xml:space="preserve">  # immutable sources</w:t>
            </w:r>
          </w:p>
          <w:p>
            <w:pPr>
              <w:spacing w:after="28" w:before="28"/>
            </w:pPr>
            <w:r>
              <w:rPr>
                <w:rFonts w:ascii="Courier New" w:cs="Courier New" w:eastAsia="Courier New" w:hAnsi="Courier New"/>
                <w:color w:val="2C2C2A"/>
                <w:sz w:val="18"/>
                <w:szCs w:val="18"/>
              </w:rPr>
              <w:t xml:space="preserve">  wiki/</w:t>
            </w:r>
          </w:p>
          <w:p>
            <w:pPr>
              <w:spacing w:after="28" w:before="28"/>
            </w:pPr>
            <w:r>
              <w:rPr>
                <w:rFonts w:ascii="Courier New" w:cs="Courier New" w:eastAsia="Courier New" w:hAnsi="Courier New"/>
                <w:color w:val="2C2C2A"/>
                <w:sz w:val="18"/>
                <w:szCs w:val="18"/>
              </w:rPr>
              <w:t xml:space="preserve">    index.md                </w:t>
            </w:r>
            <w:r>
              <w:rPr>
                <w:rFonts w:ascii="Courier New" w:cs="Courier New" w:eastAsia="Courier New" w:hAnsi="Courier New"/>
                <w:color w:val="888780"/>
                <w:sz w:val="18"/>
                <w:szCs w:val="18"/>
              </w:rPr>
              <w:t xml:space="preserve">  # ALL wiki pages catalog (scope expanded)</w:t>
            </w:r>
          </w:p>
          <w:p>
            <w:pPr>
              <w:spacing w:after="28" w:before="28"/>
            </w:pPr>
            <w:r>
              <w:rPr>
                <w:rFonts w:ascii="Courier New" w:cs="Courier New" w:eastAsia="Courier New" w:hAnsi="Courier New"/>
                <w:color w:val="2C2C2A"/>
                <w:sz w:val="18"/>
                <w:szCs w:val="18"/>
              </w:rPr>
              <w:t xml:space="preserve">    log.md                  </w:t>
            </w:r>
            <w:r>
              <w:rPr>
                <w:rFonts w:ascii="Courier New" w:cs="Courier New" w:eastAsia="Courier New" w:hAnsi="Courier New"/>
                <w:color w:val="888780"/>
                <w:sz w:val="18"/>
                <w:szCs w:val="18"/>
              </w:rPr>
              <w:t xml:space="preserve">  # append-only operations log (NEW)</w:t>
            </w:r>
          </w:p>
          <w:p>
            <w:pPr>
              <w:spacing w:after="28" w:before="28"/>
            </w:pPr>
            <w:r>
              <w:rPr>
                <w:rFonts w:ascii="Courier New" w:cs="Courier New" w:eastAsia="Courier New" w:hAnsi="Courier New"/>
                <w:color w:val="2C2C2A"/>
                <w:sz w:val="18"/>
                <w:szCs w:val="18"/>
              </w:rPr>
              <w:t xml:space="preserve">    backlinks.md</w:t>
            </w:r>
          </w:p>
          <w:p>
            <w:pPr>
              <w:spacing w:after="28" w:before="28"/>
            </w:pPr>
            <w:r>
              <w:rPr>
                <w:rFonts w:ascii="Courier New" w:cs="Courier New" w:eastAsia="Courier New" w:hAnsi="Courier New"/>
                <w:color w:val="2C2C2A"/>
                <w:sz w:val="18"/>
                <w:szCs w:val="18"/>
              </w:rPr>
              <w:t xml:space="preserve">    lint_queue.md</w:t>
            </w:r>
          </w:p>
          <w:p>
            <w:pPr>
              <w:spacing w:after="28" w:before="28"/>
            </w:pPr>
            <w:r>
              <w:rPr>
                <w:rFonts w:ascii="Courier New" w:cs="Courier New" w:eastAsia="Courier New" w:hAnsi="Courier New"/>
                <w:color w:val="2C2C2A"/>
                <w:sz w:val="18"/>
                <w:szCs w:val="18"/>
              </w:rPr>
              <w:t xml:space="preserve">    memory/</w:t>
            </w:r>
          </w:p>
          <w:p>
            <w:pPr>
              <w:spacing w:after="28" w:before="28"/>
            </w:pPr>
            <w:r>
              <w:rPr>
                <w:rFonts w:ascii="Courier New" w:cs="Courier New" w:eastAsia="Courier New" w:hAnsi="Courier New"/>
                <w:color w:val="2C2C2A"/>
                <w:sz w:val="18"/>
                <w:szCs w:val="18"/>
              </w:rPr>
              <w:t xml:space="preserve">      episodes.jsonl</w:t>
            </w:r>
          </w:p>
          <w:p>
            <w:pPr>
              <w:spacing w:after="28" w:before="28"/>
            </w:pPr>
            <w:r>
              <w:rPr>
                <w:rFonts w:ascii="Courier New" w:cs="Courier New" w:eastAsia="Courier New" w:hAnsi="Courier New"/>
                <w:color w:val="2C2C2A"/>
                <w:sz w:val="18"/>
                <w:szCs w:val="18"/>
              </w:rPr>
              <w:t xml:space="preserve">      playbooks/</w:t>
            </w:r>
          </w:p>
          <w:p>
            <w:pPr>
              <w:spacing w:after="28" w:before="28"/>
            </w:pPr>
            <w:r>
              <w:rPr>
                <w:rFonts w:ascii="Courier New" w:cs="Courier New" w:eastAsia="Courier New" w:hAnsi="Courier New"/>
                <w:color w:val="2C2C2A"/>
                <w:sz w:val="18"/>
                <w:szCs w:val="18"/>
              </w:rPr>
              <w:t xml:space="preserve">    entities/               </w:t>
            </w:r>
            <w:r>
              <w:rPr>
                <w:rFonts w:ascii="Courier New" w:cs="Courier New" w:eastAsia="Courier New" w:hAnsi="Courier New"/>
                <w:color w:val="888780"/>
                <w:sz w:val="18"/>
                <w:szCs w:val="18"/>
              </w:rPr>
              <w:t xml:space="preserve">  # entity pages — people, orgs, events (NEW dir)</w:t>
            </w:r>
          </w:p>
          <w:p>
            <w:pPr>
              <w:spacing w:after="28" w:before="28"/>
            </w:pPr>
            <w:r>
              <w:rPr>
                <w:rFonts w:ascii="Courier New" w:cs="Courier New" w:eastAsia="Courier New" w:hAnsi="Courier New"/>
                <w:color w:val="2C2C2A"/>
                <w:sz w:val="18"/>
                <w:szCs w:val="18"/>
              </w:rPr>
              <w:t xml:space="preserve">      {entity}.md</w:t>
            </w:r>
          </w:p>
          <w:p>
            <w:pPr>
              <w:spacing w:after="28" w:before="28"/>
            </w:pPr>
            <w:r>
              <w:rPr>
                <w:rFonts w:ascii="Courier New" w:cs="Courier New" w:eastAsia="Courier New" w:hAnsi="Courier New"/>
                <w:color w:val="2C2C2A"/>
                <w:sz w:val="18"/>
                <w:szCs w:val="18"/>
              </w:rPr>
              <w:t xml:space="preserve">    concepts/</w:t>
            </w:r>
          </w:p>
          <w:p>
            <w:pPr>
              <w:spacing w:after="28" w:before="28"/>
            </w:pPr>
            <w:r>
              <w:rPr>
                <w:rFonts w:ascii="Courier New" w:cs="Courier New" w:eastAsia="Courier New" w:hAnsi="Courier New"/>
                <w:color w:val="2C2C2A"/>
                <w:sz w:val="18"/>
                <w:szCs w:val="18"/>
              </w:rPr>
              <w:t xml:space="preserve">      {concept}.md</w:t>
            </w:r>
          </w:p>
          <w:p>
            <w:pPr>
              <w:spacing w:after="28" w:before="28"/>
            </w:pPr>
            <w:r>
              <w:rPr>
                <w:rFonts w:ascii="Courier New" w:cs="Courier New" w:eastAsia="Courier New" w:hAnsi="Courier New"/>
                <w:color w:val="2C2C2A"/>
                <w:sz w:val="18"/>
                <w:szCs w:val="18"/>
              </w:rPr>
              <w:t xml:space="preserve">    articles/</w:t>
            </w:r>
          </w:p>
          <w:p>
            <w:pPr>
              <w:spacing w:after="28" w:before="28"/>
            </w:pPr>
            <w:r>
              <w:rPr>
                <w:rFonts w:ascii="Courier New" w:cs="Courier New" w:eastAsia="Courier New" w:hAnsi="Courier New"/>
                <w:color w:val="2C2C2A"/>
                <w:sz w:val="18"/>
                <w:szCs w:val="18"/>
              </w:rPr>
              <w:t xml:space="preserve">      {slug}.md</w:t>
            </w:r>
          </w:p>
          <w:p>
            <w:pPr>
              <w:spacing w:after="28" w:before="28"/>
            </w:pPr>
            <w:r>
              <w:rPr>
                <w:rFonts w:ascii="Courier New" w:cs="Courier New" w:eastAsia="Courier New" w:hAnsi="Courier New"/>
                <w:color w:val="2C2C2A"/>
                <w:sz w:val="18"/>
                <w:szCs w:val="18"/>
              </w:rPr>
              <w:t xml:space="preserve">    outputs/</w:t>
            </w:r>
          </w:p>
          <w:p>
            <w:pPr>
              <w:spacing w:after="28" w:before="28"/>
            </w:pPr>
            <w:r>
              <w:rPr>
                <w:rFonts w:ascii="Courier New" w:cs="Courier New" w:eastAsia="Courier New" w:hAnsi="Courier New"/>
                <w:color w:val="2C2C2A"/>
                <w:sz w:val="18"/>
                <w:szCs w:val="18"/>
              </w:rPr>
              <w:t xml:space="preserve">      {timestamp}.md</w:t>
            </w:r>
          </w:p>
          <w:p>
            <w:pPr>
              <w:spacing w:after="28" w:before="28"/>
            </w:pPr>
            <w:r>
              <w:rPr>
                <w:rFonts w:ascii="Courier New" w:cs="Courier New" w:eastAsia="Courier New" w:hAnsi="Courier New"/>
                <w:color w:val="2C2C2A"/>
                <w:sz w:val="18"/>
                <w:szCs w:val="18"/>
              </w:rPr>
              <w:t xml:space="preserve">  outputs/                  </w:t>
            </w:r>
            <w:r>
              <w:rPr>
                <w:rFonts w:ascii="Courier New" w:cs="Courier New" w:eastAsia="Courier New" w:hAnsi="Courier New"/>
                <w:color w:val="888780"/>
                <w:sz w:val="18"/>
                <w:szCs w:val="18"/>
              </w:rPr>
              <w:t xml:space="preserve">  # raw output files (images, slides)</w:t>
            </w:r>
          </w:p>
          <w:p>
            <w:pPr>
              <w:spacing w:after="28" w:before="28"/>
            </w:pPr>
            <w:r>
              <w:rPr>
                <w:rFonts w:ascii="Courier New" w:cs="Courier New" w:eastAsia="Courier New" w:hAnsi="Courier New"/>
                <w:color w:val="2C2C2A"/>
                <w:sz w:val="18"/>
                <w:szCs w:val="18"/>
              </w:rPr>
              <w:t xml:space="preserve">  config/</w:t>
            </w:r>
          </w:p>
        </w:tc>
      </w:tr>
    </w:tbl>
    <w:p>
      <w:pPr>
        <w:spacing w:after="60" w:before="60"/>
      </w:pPr>
      <w:r>
        <w:t xml:space="preserve"/>
      </w:r>
    </w:p>
    <w:p>
      <w:pPr>
        <w:pStyle w:val="Heading1"/>
        <w:spacing w:after="180" w:before="360"/>
      </w:pPr>
      <w:r>
        <w:rPr>
          <w:rFonts w:ascii="Arial" w:cs="Arial" w:eastAsia="Arial" w:hAnsi="Arial"/>
          <w:b/>
          <w:bCs/>
          <w:color w:val="2C2C2A"/>
          <w:sz w:val="32"/>
          <w:szCs w:val="32"/>
        </w:rPr>
        <w:t xml:space="preserve">7. Delta from previous docs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rPr>
          <w:tblHeader/>
        </w:trPr>
        <w:tc>
          <w:tcPr>
            <w:tcW w:type="dxa" w:w="800"/>
            <w:tcBorders>
              <w:top w:val="single" w:color="D3D1C7" w:sz="1"/>
              <w:left w:val="single" w:color="D3D1C7" w:sz="1"/>
              <w:bottom w:val="single" w:color="D3D1C7" w:sz="1"/>
              <w:right w:val="single" w:color="D3D1C7" w:sz="1"/>
            </w:tcBorders>
            <w:shd w:fill="FAECE7" w:val="clear"/>
            <w:tcMar>
              <w:top w:type="dxa" w:w="80"/>
              <w:left w:type="dxa" w:w="120"/>
              <w:bottom w:type="dxa" w:w="80"/>
              <w:right w:type="dxa" w:w="120"/>
            </w:tcMar>
          </w:tcPr>
          <w:p>
            <w:r>
              <w:rPr>
                <w:rFonts w:ascii="Arial" w:cs="Arial" w:eastAsia="Arial" w:hAnsi="Arial"/>
                <w:b/>
                <w:bCs/>
                <w:color w:val="712B13"/>
                <w:sz w:val="20"/>
                <w:szCs w:val="20"/>
              </w:rPr>
              <w:t xml:space="preserve">Gap ID</w:t>
            </w:r>
          </w:p>
        </w:tc>
        <w:tc>
          <w:tcPr>
            <w:tcW w:type="dxa" w:w="3200"/>
            <w:tcBorders>
              <w:top w:val="single" w:color="D3D1C7" w:sz="1"/>
              <w:left w:val="single" w:color="D3D1C7" w:sz="1"/>
              <w:bottom w:val="single" w:color="D3D1C7" w:sz="1"/>
              <w:right w:val="single" w:color="D3D1C7" w:sz="1"/>
            </w:tcBorders>
            <w:shd w:fill="FAECE7" w:val="clear"/>
            <w:tcMar>
              <w:top w:type="dxa" w:w="80"/>
              <w:left w:type="dxa" w:w="120"/>
              <w:bottom w:type="dxa" w:w="80"/>
              <w:right w:type="dxa" w:w="120"/>
            </w:tcMar>
          </w:tcPr>
          <w:p>
            <w:r>
              <w:rPr>
                <w:rFonts w:ascii="Arial" w:cs="Arial" w:eastAsia="Arial" w:hAnsi="Arial"/>
                <w:b/>
                <w:bCs/>
                <w:color w:val="712B13"/>
                <w:sz w:val="20"/>
                <w:szCs w:val="20"/>
              </w:rPr>
              <w:t xml:space="preserve">Gap</w:t>
            </w:r>
          </w:p>
        </w:tc>
        <w:tc>
          <w:tcPr>
            <w:tcW w:type="dxa" w:w="5360"/>
            <w:tcBorders>
              <w:top w:val="single" w:color="D3D1C7" w:sz="1"/>
              <w:left w:val="single" w:color="D3D1C7" w:sz="1"/>
              <w:bottom w:val="single" w:color="D3D1C7" w:sz="1"/>
              <w:right w:val="single" w:color="D3D1C7" w:sz="1"/>
            </w:tcBorders>
            <w:shd w:fill="FAECE7" w:val="clear"/>
            <w:tcMar>
              <w:top w:type="dxa" w:w="80"/>
              <w:left w:type="dxa" w:w="120"/>
              <w:bottom w:type="dxa" w:w="80"/>
              <w:right w:type="dxa" w:w="120"/>
            </w:tcMar>
          </w:tcPr>
          <w:p>
            <w:r>
              <w:rPr>
                <w:rFonts w:ascii="Arial" w:cs="Arial" w:eastAsia="Arial" w:hAnsi="Arial"/>
                <w:b/>
                <w:bCs/>
                <w:color w:val="712B13"/>
                <w:sz w:val="20"/>
                <w:szCs w:val="20"/>
              </w:rPr>
              <w:t xml:space="preserve">Fix in this doc</w:t>
            </w:r>
          </w:p>
        </w:tc>
      </w:tr>
      <w:tr>
        <w:tc>
          <w:tcPr>
            <w:tcW w:type="dxa" w:w="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N-01</w:t>
            </w:r>
          </w:p>
        </w:tc>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Schema file not in any document</w:t>
            </w:r>
          </w:p>
        </w:tc>
        <w:tc>
          <w:tcPr>
            <w:tcW w:type="dxa" w:w="5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CLAUDE.md fully spec'd: content, generation, GCS path, endpoints</w:t>
            </w:r>
          </w:p>
        </w:tc>
      </w:tr>
      <w:tr>
        <w:tc>
          <w:tcPr>
            <w:tcW w:type="dxa" w:w="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N-11</w:t>
            </w:r>
          </w:p>
        </w:tc>
        <w:tc>
          <w:tcPr>
            <w:tcW w:type="dxa" w:w="3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Three-layer architecture not documented</w:t>
            </w:r>
          </w:p>
        </w:tc>
        <w:tc>
          <w:tcPr>
            <w:tcW w:type="dxa" w:w="53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Three layers table added; schema is explicit third layer</w:t>
            </w:r>
          </w:p>
        </w:tc>
      </w:tr>
      <w:tr>
        <w:tc>
          <w:tcPr>
            <w:tcW w:type="dxa" w:w="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N-02</w:t>
            </w:r>
          </w:p>
        </w:tc>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log.md not documented</w:t>
            </w:r>
          </w:p>
        </w:tc>
        <w:tc>
          <w:tcPr>
            <w:tcW w:type="dxa" w:w="5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log.md format + append-only rule fully spec'd</w:t>
            </w:r>
          </w:p>
        </w:tc>
      </w:tr>
      <w:tr>
        <w:tc>
          <w:tcPr>
            <w:tcW w:type="dxa" w:w="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N-03</w:t>
            </w:r>
          </w:p>
        </w:tc>
        <w:tc>
          <w:tcPr>
            <w:tcW w:type="dxa" w:w="3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index.md scope too narrow (raw/ only)</w:t>
            </w:r>
          </w:p>
        </w:tc>
        <w:tc>
          <w:tcPr>
            <w:tcW w:type="dxa" w:w="53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index.md now covers entities + concepts + articles + outputs</w:t>
            </w:r>
          </w:p>
        </w:tc>
      </w:tr>
      <w:tr>
        <w:tc>
          <w:tcPr>
            <w:tcW w:type="dxa" w:w="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N-05</w:t>
            </w:r>
          </w:p>
        </w:tc>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wiki/entities/ directory missing</w:t>
            </w:r>
          </w:p>
        </w:tc>
        <w:tc>
          <w:tcPr>
            <w:tcW w:type="dxa" w:w="5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entities/ directory added to wiki structure</w:t>
            </w:r>
          </w:p>
        </w:tc>
      </w:tr>
      <w:tr>
        <w:tc>
          <w:tcPr>
            <w:tcW w:type="dxa" w:w="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N-10</w:t>
            </w:r>
          </w:p>
        </w:tc>
        <w:tc>
          <w:tcPr>
            <w:tcW w:type="dxa" w:w="3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Wiki page frontmatter not spec'd</w:t>
            </w:r>
          </w:p>
        </w:tc>
        <w:tc>
          <w:tcPr>
            <w:tcW w:type="dxa" w:w="53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YAML frontmatter schema defined for all wiki page types</w:t>
            </w:r>
          </w:p>
        </w:tc>
      </w:tr>
    </w:tbl>
    <w:p>
      <w:pPr>
        <w:spacing w:after="60" w:before="60"/>
      </w:pPr>
      <w:r>
        <w:t xml:space="preserve"/>
      </w:r>
    </w:p>
    <w:p>
      <w:pPr>
        <w:spacing w:after="60" w:before="60"/>
      </w:pPr>
      <w:r>
        <w:t xml:space="preserve"/>
      </w:r>
    </w:p>
    <w:p>
      <w:pPr>
        <w:spacing w:after="120" w:before="360"/>
        <w:jc w:val="center"/>
      </w:pPr>
      <w:r>
        <w:rPr>
          <w:rFonts w:ascii="Arial" w:cs="Arial" w:eastAsia="Arial" w:hAnsi="Arial"/>
          <w:i/>
          <w:iCs/>
          <w:color w:val="B4B2A9"/>
          <w:sz w:val="20"/>
          <w:szCs w:val="20"/>
        </w:rPr>
        <w:t xml:space="preserve">— End of CLAUDE.md Agent Schema Specification  |  ManFriday v1.0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EDFE" w:sz="4" w:space="1"/>
      </w:pBdr>
    </w:pPr>
    <w:r>
      <w:rPr>
        <w:rFonts w:ascii="Arial" w:cs="Arial" w:eastAsia="Arial" w:hAnsi="Arial"/>
        <w:color w:val="B4B2A9"/>
        <w:sz w:val="18"/>
        <w:szCs w:val="18"/>
      </w:rPr>
      <w:t xml:space="preserve">© 2026 ManFriday.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EEDFE" w:sz="4" w:space="1"/>
      </w:pBdr>
    </w:pPr>
    <w:r>
      <w:rPr>
        <w:rFonts w:ascii="Arial" w:cs="Arial" w:eastAsia="Arial" w:hAnsi="Arial"/>
        <w:color w:val="888780"/>
        <w:sz w:val="18"/>
        <w:szCs w:val="18"/>
      </w:rPr>
      <w:t xml:space="preserve">ManFriday.app  —  CLAUDE.md Agent Schema  |  v1.0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C2C2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534AB7"/>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C2C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2026-04-06T03:11:28.027Z</dcterms:created>
  <dcterms:modified xsi:type="dcterms:W3CDTF">2026-04-06T03:11:28.028Z</dcterms:modified>
</cp:coreProperties>
</file>

<file path=docProps/custom.xml><?xml version="1.0" encoding="utf-8"?>
<Properties xmlns="http://schemas.openxmlformats.org/officeDocument/2006/custom-properties" xmlns:vt="http://schemas.openxmlformats.org/officeDocument/2006/docPropsVTypes"/>
</file>