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8FA" w:rsidRDefault="004A0374">
      <w:pPr>
        <w:pStyle w:val="Heading1"/>
        <w:spacing w:line="360" w:lineRule="auto"/>
      </w:pPr>
      <w:r>
        <w:t>Assignment 1 – Data science tools and libraries</w:t>
      </w:r>
    </w:p>
    <w:p w:rsidR="009768FA" w:rsidRDefault="004A037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purpose of this assignment is to recognize Python libraries and commands/syntax that are relevant for data science and statistical analysis</w:t>
      </w:r>
    </w:p>
    <w:p w:rsidR="009768FA" w:rsidRDefault="004A0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assignment provides you with an opportunity to demonstrate the achievement of the following course learning</w:t>
      </w:r>
      <w:r>
        <w:rPr>
          <w:color w:val="000000"/>
        </w:rPr>
        <w:t xml:space="preserve"> outcomes:</w:t>
      </w:r>
    </w:p>
    <w:p w:rsidR="009768FA" w:rsidRDefault="004A0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Know most important libraries in Python that will be essential for implementation of data science projects in Python </w:t>
      </w:r>
    </w:p>
    <w:p w:rsidR="009768FA" w:rsidRDefault="004A0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Be able to manipulate datasets in Python </w:t>
      </w:r>
    </w:p>
    <w:p w:rsidR="009768FA" w:rsidRDefault="004A0374">
      <w:pPr>
        <w:pStyle w:val="Heading2"/>
      </w:pPr>
      <w:r>
        <w:t>Key Information</w:t>
      </w:r>
    </w:p>
    <w:p w:rsidR="009768FA" w:rsidRDefault="004A0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:rsidR="009768FA" w:rsidRDefault="004A0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>
        <w:rPr>
          <w:color w:val="000000"/>
        </w:rPr>
        <w:t xml:space="preserve"> </w:t>
      </w:r>
      <w:r w:rsidR="006A278F">
        <w:rPr>
          <w:color w:val="000000"/>
        </w:rPr>
        <w:t>6.5</w:t>
      </w:r>
      <w:r>
        <w:rPr>
          <w:color w:val="000000"/>
        </w:rPr>
        <w:t>%</w:t>
      </w:r>
    </w:p>
    <w:p w:rsidR="009768FA" w:rsidRDefault="004A0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:rsidR="009768FA" w:rsidRDefault="004A0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Due Date:</w:t>
      </w:r>
      <w:r>
        <w:rPr>
          <w:color w:val="000000"/>
        </w:rPr>
        <w:t xml:space="preserve"> End of lab session</w:t>
      </w:r>
    </w:p>
    <w:p w:rsidR="009768FA" w:rsidRDefault="004A0374">
      <w:pPr>
        <w:pStyle w:val="Heading2"/>
      </w:pPr>
      <w:r>
        <w:t>Expectations</w:t>
      </w:r>
    </w:p>
    <w:p w:rsidR="009768FA" w:rsidRDefault="004A0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:rsidR="009768FA" w:rsidRDefault="004A0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</w:t>
      </w:r>
      <w:r>
        <w:rPr>
          <w:color w:val="000000"/>
        </w:rPr>
        <w:t xml:space="preserve">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:rsidR="009768FA" w:rsidRDefault="004A0374">
      <w:pPr>
        <w:pStyle w:val="Heading2"/>
      </w:pPr>
      <w:r>
        <w:t>Instructions</w:t>
      </w:r>
    </w:p>
    <w:p w:rsidR="009768FA" w:rsidRDefault="004A0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Using Python, you are to complete the following questions. </w:t>
      </w:r>
      <w:r>
        <w:rPr>
          <w:b/>
          <w:i/>
          <w:color w:val="000000"/>
        </w:rPr>
        <w:t>Please submit your answers (CODE USED AND OUTPUT) as PDF</w:t>
      </w:r>
      <w:r>
        <w:rPr>
          <w:b/>
          <w:color w:val="000000"/>
        </w:rPr>
        <w:t xml:space="preserve"> </w:t>
      </w:r>
      <w:r>
        <w:rPr>
          <w:b/>
          <w:i/>
          <w:color w:val="000000"/>
        </w:rPr>
        <w:t>files to the course website submission folder.</w:t>
      </w:r>
      <w:r>
        <w:rPr>
          <w:i/>
          <w:color w:val="000000"/>
        </w:rPr>
        <w:t xml:space="preserve"> </w:t>
      </w:r>
    </w:p>
    <w:p w:rsidR="009768FA" w:rsidRDefault="004A03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This lab will introduce Python libraries that are most important for data science. Below is a list and description of the most popular and important Python libraries: 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NumPy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8">
        <w:r>
          <w:rPr>
            <w:color w:val="1781C8"/>
            <w:u w:val="single"/>
          </w:rPr>
          <w:t>NumPy</w:t>
        </w:r>
      </w:hyperlink>
      <w:r>
        <w:rPr>
          <w:color w:val="434343"/>
        </w:rPr>
        <w:t> is an open source extension module for Python. It provides fast precompiled functions for numerical routines. It’s very easy to work with large multidimensional arrays and matrices using NumPy.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Another advantage of NumPy is that you can apply standard mat</w:t>
      </w:r>
      <w:r>
        <w:rPr>
          <w:color w:val="434343"/>
        </w:rPr>
        <w:t>hematical operations on an entire data set without having to write loops. It is also very easy to export data to external libraries that are written in low-level languages (such as C or C++), and for data to then be imported from these external libraries a</w:t>
      </w:r>
      <w:r>
        <w:rPr>
          <w:color w:val="434343"/>
        </w:rPr>
        <w:t>s NumPy arrays.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lastRenderedPageBreak/>
        <w:t>Even though NumPy does not provide powerful data analysis functionalities, understanding NumPy arrays and array-oriented computing will help you use other Python data analysis tools more effectively.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Scipy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9">
        <w:r>
          <w:rPr>
            <w:color w:val="1781C8"/>
            <w:u w:val="single"/>
          </w:rPr>
          <w:t>SciPy</w:t>
        </w:r>
      </w:hyperlink>
      <w:r>
        <w:rPr>
          <w:color w:val="434343"/>
        </w:rPr>
        <w:t> is a Python module that provides convenient and fast N-dimensional array manipulation. It provides many user-friendly and efficient numerical routines, such as routines for numerical integration and optimization. SciPy has modules for </w:t>
      </w:r>
      <w:hyperlink r:id="rId10">
        <w:r>
          <w:rPr>
            <w:color w:val="1781C8"/>
            <w:u w:val="single"/>
          </w:rPr>
          <w:t>optimization</w:t>
        </w:r>
      </w:hyperlink>
      <w:r>
        <w:rPr>
          <w:color w:val="434343"/>
        </w:rPr>
        <w:t>,  </w:t>
      </w:r>
      <w:hyperlink r:id="rId11">
        <w:r>
          <w:rPr>
            <w:color w:val="1781C8"/>
            <w:u w:val="single"/>
          </w:rPr>
          <w:t>linear algebra</w:t>
        </w:r>
      </w:hyperlink>
      <w:r>
        <w:rPr>
          <w:color w:val="434343"/>
        </w:rPr>
        <w:t>,  </w:t>
      </w:r>
      <w:hyperlink r:id="rId12">
        <w:r>
          <w:rPr>
            <w:color w:val="1781C8"/>
            <w:u w:val="single"/>
          </w:rPr>
          <w:t>integration</w:t>
        </w:r>
      </w:hyperlink>
      <w:r>
        <w:rPr>
          <w:color w:val="434343"/>
        </w:rPr>
        <w:t> and other common task</w:t>
      </w:r>
      <w:r>
        <w:rPr>
          <w:color w:val="434343"/>
        </w:rPr>
        <w:t>s in data science.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Matplotlib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13">
        <w:r>
          <w:rPr>
            <w:color w:val="1781C8"/>
            <w:u w:val="single"/>
          </w:rPr>
          <w:t>Matplotlib</w:t>
        </w:r>
      </w:hyperlink>
      <w:r>
        <w:rPr>
          <w:color w:val="434343"/>
        </w:rPr>
        <w:t> is a Python module for visualization. Matplotlib allows you to quickly make line graphs, pie charts, histograms and other professional grade figures. Using Matplotlib, you c</w:t>
      </w:r>
      <w:r>
        <w:rPr>
          <w:color w:val="434343"/>
        </w:rPr>
        <w:t>an customise every aspect of a figure. When used within </w:t>
      </w:r>
      <w:hyperlink r:id="rId14">
        <w:r>
          <w:rPr>
            <w:color w:val="1781C8"/>
            <w:u w:val="single"/>
          </w:rPr>
          <w:t>IPython notebook</w:t>
        </w:r>
      </w:hyperlink>
      <w:r>
        <w:rPr>
          <w:color w:val="434343"/>
        </w:rPr>
        <w:t>, Matplotlib has interactive features like zooming and panning. It supports different GUI backends on all operating systems, and can</w:t>
      </w:r>
      <w:r>
        <w:rPr>
          <w:color w:val="434343"/>
        </w:rPr>
        <w:t xml:space="preserve"> also export graphics to common vector and graphic formats like PDF, SVG, JPG, PNG, BMP, GIF, etc.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Scikit-Learn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15">
        <w:r>
          <w:rPr>
            <w:color w:val="1781C8"/>
            <w:u w:val="single"/>
          </w:rPr>
          <w:t>Scikit-Learn</w:t>
        </w:r>
      </w:hyperlink>
      <w:r>
        <w:rPr>
          <w:color w:val="434343"/>
        </w:rPr>
        <w:t> is a Python module for machine learning built on top of SciPy. It provides a set of com</w:t>
      </w:r>
      <w:r>
        <w:rPr>
          <w:color w:val="434343"/>
        </w:rPr>
        <w:t>mon machine learning algorithms to users through a consistent interface. Scikit-Learn helps to quickly implement popular algorithms on datasets. Have a look at the list of </w:t>
      </w:r>
      <w:hyperlink r:id="rId16">
        <w:r>
          <w:rPr>
            <w:color w:val="1781C8"/>
            <w:u w:val="single"/>
          </w:rPr>
          <w:t>algorithms availab</w:t>
        </w:r>
        <w:r>
          <w:rPr>
            <w:color w:val="1781C8"/>
            <w:u w:val="single"/>
          </w:rPr>
          <w:t>le in Scikit-Learn</w:t>
        </w:r>
      </w:hyperlink>
      <w:r>
        <w:rPr>
          <w:color w:val="434343"/>
        </w:rPr>
        <w:t>,  and you will realise that it includes tools for many standard </w:t>
      </w:r>
      <w:hyperlink r:id="rId17">
        <w:r>
          <w:rPr>
            <w:color w:val="1781C8"/>
            <w:u w:val="single"/>
          </w:rPr>
          <w:t>machine-learning tasks</w:t>
        </w:r>
      </w:hyperlink>
      <w:r>
        <w:rPr>
          <w:color w:val="434343"/>
        </w:rPr>
        <w:t> (such as clustering, classification, regression, etc.).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Pandas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18">
        <w:r>
          <w:rPr>
            <w:color w:val="1781C8"/>
            <w:u w:val="single"/>
          </w:rPr>
          <w:t>Pandas</w:t>
        </w:r>
      </w:hyperlink>
      <w:r>
        <w:rPr>
          <w:color w:val="434343"/>
        </w:rPr>
        <w:t> is a Python module that contains high-level data structures and tools designed for fast and easy data analysis operations. Pandas is built o</w:t>
      </w:r>
      <w:r>
        <w:rPr>
          <w:color w:val="434343"/>
        </w:rPr>
        <w:t>n NumPy and makes it easy to use in NumPy-centric applications, such as data structures with labelled axes. Explicit data alignment prevents common errors that result from misaligned data coming in from different sources.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It is also easy to handle missing </w:t>
      </w:r>
      <w:r>
        <w:rPr>
          <w:color w:val="434343"/>
        </w:rPr>
        <w:t>data using Python. Pandas is the best tool for doing </w:t>
      </w:r>
      <w:hyperlink r:id="rId19">
        <w:r>
          <w:rPr>
            <w:color w:val="1781C8"/>
            <w:u w:val="single"/>
          </w:rPr>
          <w:t>data munging</w:t>
        </w:r>
      </w:hyperlink>
      <w:r>
        <w:rPr>
          <w:color w:val="434343"/>
        </w:rPr>
        <w:t>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Theano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20">
        <w:r>
          <w:rPr>
            <w:color w:val="1781C8"/>
            <w:u w:val="single"/>
          </w:rPr>
          <w:t>Theano</w:t>
        </w:r>
      </w:hyperlink>
      <w:r>
        <w:rPr>
          <w:color w:val="434343"/>
        </w:rPr>
        <w:t> is a Python library for numerical computation, and i</w:t>
      </w:r>
      <w:r>
        <w:rPr>
          <w:color w:val="434343"/>
        </w:rPr>
        <w:t>s similar to Numpy. Some libraries such as Pylearn2 use Theano as their core component for mathematical computation. Theano allows you to define, optimize, and evaluate mathematical expressions involving multi-dimensional arrays efficiently.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NLTK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21">
        <w:r>
          <w:rPr>
            <w:color w:val="1781C8"/>
            <w:u w:val="single"/>
          </w:rPr>
          <w:t>NLTK</w:t>
        </w:r>
      </w:hyperlink>
      <w:r>
        <w:rPr>
          <w:color w:val="434343"/>
        </w:rPr>
        <w:t> is a leading platform for building Python programs to work with human language data. It provides easy-to-use interfaces to </w:t>
      </w:r>
      <w:hyperlink r:id="rId22">
        <w:r>
          <w:rPr>
            <w:color w:val="1781C8"/>
            <w:u w:val="single"/>
          </w:rPr>
          <w:t>over 50 corpora and lexical resources</w:t>
        </w:r>
      </w:hyperlink>
      <w:r>
        <w:rPr>
          <w:color w:val="434343"/>
        </w:rPr>
        <w:t> such a</w:t>
      </w:r>
      <w:r>
        <w:rPr>
          <w:color w:val="434343"/>
        </w:rPr>
        <w:t>s WordNet, along with a suite of text processing libraries for classification, tokenization, stemming, tagging, parsing, and semantic reasoning, and wrappers for industrial-strength NLP libraries. NLTK has been used successfully as a platform for prototypi</w:t>
      </w:r>
      <w:r>
        <w:rPr>
          <w:color w:val="434343"/>
        </w:rPr>
        <w:t>ng and building research systems.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Statsmodels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23">
        <w:r>
          <w:rPr>
            <w:color w:val="1781C8"/>
            <w:u w:val="single"/>
          </w:rPr>
          <w:t>Statsmodels</w:t>
        </w:r>
      </w:hyperlink>
      <w:r>
        <w:rPr>
          <w:color w:val="434343"/>
        </w:rPr>
        <w:t> is a Python module that allows users to explore data, estimate statistical models, and perform statistical tests. An extensive list of descript</w:t>
      </w:r>
      <w:r>
        <w:rPr>
          <w:color w:val="434343"/>
        </w:rPr>
        <w:t>ive statistics, statistical tests, plotting functions, and result statistics are available for different types of data and each estimator.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b/>
          <w:color w:val="434343"/>
        </w:rPr>
        <w:t>PyBrain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hyperlink r:id="rId24">
        <w:r>
          <w:rPr>
            <w:color w:val="1781C8"/>
            <w:u w:val="single"/>
          </w:rPr>
          <w:t>PyBrain</w:t>
        </w:r>
      </w:hyperlink>
      <w:r>
        <w:rPr>
          <w:color w:val="434343"/>
        </w:rPr>
        <w:t> is an acronym for “Python-Based Reinforcement Learning, Artificial Intelligence, and Neural Network”. It is an open source library mainly used for neural networks, reinforcement learning and unsupervised learning.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Work in Python: 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Import Numpy, Pandas, Sc</w:t>
      </w:r>
      <w:r>
        <w:rPr>
          <w:color w:val="434343"/>
        </w:rPr>
        <w:t>ipy, matplotlib, sklearn, cvs libraries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Open supplied CVS file “Office”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pandas.read_cvs(“Name,cvs”)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Characterize the dataset: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name.d</w:t>
      </w:r>
      <w:bookmarkStart w:id="0" w:name="_GoBack"/>
      <w:bookmarkEnd w:id="0"/>
      <w:r>
        <w:rPr>
          <w:color w:val="434343"/>
        </w:rPr>
        <w:t>escribe()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lastRenderedPageBreak/>
        <w:t xml:space="preserve">Create two new variables X and Y with number of values matching length of columns in the imported file: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Use: numpy:random.random(length) 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Scale created variables to be within 0-100 value range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Create third variable Z as a function between X and Y that uti</w:t>
      </w:r>
      <w:r>
        <w:rPr>
          <w:color w:val="434343"/>
        </w:rPr>
        <w:t>lizes functions “+”, “*”, “/”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Create forth dataset ZZ as ascending range of values from 0 to the number of elements each vector should have: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r>
        <w:rPr>
          <w:color w:val="434343"/>
        </w:rPr>
        <w:t>ZZ =np.arange(numberofelements)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Combine X, Y, Z and ZZ informing a table T: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T = numpy.array ( list (zip (</w:t>
      </w:r>
      <w:r>
        <w:rPr>
          <w:color w:val="434343"/>
        </w:rPr>
        <w:t>x,y,z,zz)))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Combine T with the original dataset imported from CVS: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dataset3 = numpy.c_(dataset1, dataset2)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Create labels for new dataset so X, Y and Z  columns are labeled as “Demand”, Supply”, “Projected growth”, ‘Index’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column_labels = [‘Name’,</w:t>
      </w:r>
      <w:r>
        <w:rPr>
          <w:color w:val="434343"/>
        </w:rPr>
        <w:t xml:space="preserve"> ‘Name2, “Name3’]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 Combine labels with the dataset: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Use: pandas.dataframe (dataset, columns = column_labels) 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Select rows that have values satisfying following conditions: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Units&gt;20; Price&lt;100, Demand&lt;500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df[(df.Col1 &lt; XYZ) &amp; (df.PP &lt; 60)]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00" w:after="450" w:line="240" w:lineRule="auto"/>
        <w:rPr>
          <w:color w:val="434343"/>
        </w:rPr>
      </w:pPr>
      <w:r>
        <w:rPr>
          <w:color w:val="434343"/>
        </w:rPr>
        <w:lastRenderedPageBreak/>
        <w:t xml:space="preserve">Plot demand as a function of price: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00" w:after="450" w:line="240" w:lineRule="auto"/>
        <w:rPr>
          <w:color w:val="434343"/>
        </w:rPr>
      </w:pPr>
      <w:r>
        <w:rPr>
          <w:color w:val="434343"/>
        </w:rPr>
        <w:t>Use: import matplotlib.pyplot as plt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00" w:after="450" w:line="240" w:lineRule="auto"/>
        <w:ind w:left="1440" w:firstLine="720"/>
        <w:rPr>
          <w:color w:val="434343"/>
        </w:rPr>
      </w:pPr>
      <w:r>
        <w:rPr>
          <w:color w:val="434343"/>
        </w:rPr>
        <w:t>plt.plot(DF.K[:],DF.PP[:])</w:t>
      </w:r>
    </w:p>
    <w:p w:rsidR="009768FA" w:rsidRDefault="004A03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00" w:after="450" w:line="240" w:lineRule="auto"/>
        <w:ind w:left="1440" w:firstLine="720"/>
        <w:rPr>
          <w:color w:val="434343"/>
        </w:rPr>
      </w:pPr>
      <w:r>
        <w:rPr>
          <w:color w:val="434343"/>
        </w:rPr>
        <w:t>plt.show()</w:t>
      </w:r>
    </w:p>
    <w:p w:rsidR="009768FA" w:rsidRDefault="004A0374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 xml:space="preserve">Export the dataset as a CVS file: </w:t>
      </w:r>
    </w:p>
    <w:p w:rsidR="009768FA" w:rsidRDefault="004A0374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color w:val="434343"/>
        </w:rPr>
      </w:pPr>
      <w:r>
        <w:rPr>
          <w:color w:val="434343"/>
        </w:rPr>
        <w:t>Use: datasetname.to_CVS(‘outputfilename.cvs’)</w:t>
      </w:r>
      <w:r>
        <w:rPr>
          <w:color w:val="434343"/>
        </w:rPr>
        <w:br/>
      </w:r>
    </w:p>
    <w:p w:rsidR="009768FA" w:rsidRDefault="009768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5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:rsidR="009768FA" w:rsidRDefault="009768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768FA" w:rsidRDefault="009768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768FA" w:rsidRDefault="009768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</w:p>
    <w:sectPr w:rsidR="009768FA">
      <w:footerReference w:type="default" r:id="rId25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374" w:rsidRDefault="004A0374">
      <w:pPr>
        <w:spacing w:after="0" w:line="240" w:lineRule="auto"/>
      </w:pPr>
      <w:r>
        <w:separator/>
      </w:r>
    </w:p>
  </w:endnote>
  <w:endnote w:type="continuationSeparator" w:id="0">
    <w:p w:rsidR="004A0374" w:rsidRDefault="004A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8FA" w:rsidRDefault="004A0374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:rsidR="009768FA" w:rsidRDefault="004A0374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:rsidR="009768FA" w:rsidRDefault="004A03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 w:rsidR="006A278F">
      <w:rPr>
        <w:color w:val="4C4C4C"/>
        <w:sz w:val="22"/>
        <w:szCs w:val="22"/>
      </w:rPr>
      <w:fldChar w:fldCharType="separate"/>
    </w:r>
    <w:r w:rsidR="006A278F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 w:rsidR="006A278F">
      <w:rPr>
        <w:color w:val="4C4C4C"/>
        <w:sz w:val="22"/>
        <w:szCs w:val="22"/>
      </w:rPr>
      <w:fldChar w:fldCharType="separate"/>
    </w:r>
    <w:r w:rsidR="006A278F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374" w:rsidRDefault="004A0374">
      <w:pPr>
        <w:spacing w:after="0" w:line="240" w:lineRule="auto"/>
      </w:pPr>
      <w:r>
        <w:separator/>
      </w:r>
    </w:p>
  </w:footnote>
  <w:footnote w:type="continuationSeparator" w:id="0">
    <w:p w:rsidR="004A0374" w:rsidRDefault="004A0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92E"/>
    <w:multiLevelType w:val="multilevel"/>
    <w:tmpl w:val="E7B6DE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73C81E75"/>
    <w:multiLevelType w:val="multilevel"/>
    <w:tmpl w:val="33A00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27A1C"/>
    <w:multiLevelType w:val="multilevel"/>
    <w:tmpl w:val="A65CB1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8FA"/>
    <w:rsid w:val="004A0374"/>
    <w:rsid w:val="006A278F"/>
    <w:rsid w:val="009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A35B4"/>
  <w15:docId w15:val="{E6013DEA-1DBD-4243-8571-21939DDE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/" TargetMode="External"/><Relationship Id="rId13" Type="http://schemas.openxmlformats.org/officeDocument/2006/relationships/hyperlink" Target="http://matplotlib.org/" TargetMode="External"/><Relationship Id="rId18" Type="http://schemas.openxmlformats.org/officeDocument/2006/relationships/hyperlink" Target="http://pandas.pydata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ltk.org/" TargetMode="External"/><Relationship Id="rId7" Type="http://schemas.openxmlformats.org/officeDocument/2006/relationships/hyperlink" Target="http://mcmaster.ca/academicintegrity/students/whatis.html" TargetMode="External"/><Relationship Id="rId12" Type="http://schemas.openxmlformats.org/officeDocument/2006/relationships/hyperlink" Target="http://en.wikipedia.org/wiki/Integral" TargetMode="External"/><Relationship Id="rId17" Type="http://schemas.openxmlformats.org/officeDocument/2006/relationships/hyperlink" Target="http://strata.oreilly.com/2013/09/gaining-access-to-the-best-machine-learning-method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user_guide.html" TargetMode="External"/><Relationship Id="rId20" Type="http://schemas.openxmlformats.org/officeDocument/2006/relationships/hyperlink" Target="http://deeplearning.net/software/thean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Linear_algebra" TargetMode="External"/><Relationship Id="rId24" Type="http://schemas.openxmlformats.org/officeDocument/2006/relationships/hyperlink" Target="http://statsmodels.sourceforge.n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ikit-learn.org/" TargetMode="External"/><Relationship Id="rId23" Type="http://schemas.openxmlformats.org/officeDocument/2006/relationships/hyperlink" Target="http://statsmodels.sourceforge.net/" TargetMode="External"/><Relationship Id="rId10" Type="http://schemas.openxmlformats.org/officeDocument/2006/relationships/hyperlink" Target="http://en.wikipedia.org/wiki/Optimization_%28mathematics%29" TargetMode="External"/><Relationship Id="rId19" Type="http://schemas.openxmlformats.org/officeDocument/2006/relationships/hyperlink" Target="http://en.wikipedia.org/wiki/Data_wrang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py.org/" TargetMode="External"/><Relationship Id="rId14" Type="http://schemas.openxmlformats.org/officeDocument/2006/relationships/hyperlink" Target="http://ipython.org/notebook.html" TargetMode="External"/><Relationship Id="rId22" Type="http://schemas.openxmlformats.org/officeDocument/2006/relationships/hyperlink" Target="http://nltk.org/nltk_dat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2018-09-08T00:16:00Z</dcterms:created>
  <dcterms:modified xsi:type="dcterms:W3CDTF">2018-09-08T00:17:00Z</dcterms:modified>
</cp:coreProperties>
</file>