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202F" w14:textId="1450EA6A" w:rsidR="004049A4" w:rsidRDefault="004049A4">
      <w:pPr>
        <w:rPr>
          <w:rFonts w:ascii="Arial" w:hAnsi="Arial" w:cs="Arial"/>
          <w:b/>
          <w:bCs/>
          <w:sz w:val="24"/>
          <w:szCs w:val="24"/>
        </w:rPr>
      </w:pPr>
      <w:r w:rsidRPr="004049A4">
        <w:rPr>
          <w:rFonts w:ascii="Arial" w:hAnsi="Arial" w:cs="Arial"/>
          <w:b/>
          <w:bCs/>
          <w:sz w:val="24"/>
          <w:szCs w:val="24"/>
        </w:rPr>
        <w:t>What categories are growing or shrinking with changing customer engagement?</w:t>
      </w:r>
    </w:p>
    <w:p w14:paraId="7B3E3639" w14:textId="77777777" w:rsidR="004049A4" w:rsidRDefault="004049A4">
      <w:pPr>
        <w:rPr>
          <w:rFonts w:ascii="Arial" w:hAnsi="Arial" w:cs="Arial"/>
          <w:b/>
          <w:bCs/>
          <w:sz w:val="24"/>
          <w:szCs w:val="24"/>
        </w:rPr>
      </w:pPr>
    </w:p>
    <w:p w14:paraId="7823FB96" w14:textId="1085F007" w:rsidR="004049A4" w:rsidRPr="005767C6" w:rsidRDefault="0088579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best predictive modeling technique for finding out which categories are growing or shrinking with changing customer engagement would be </w:t>
      </w:r>
      <w:r w:rsidR="002333A2">
        <w:rPr>
          <w:rFonts w:ascii="Arial" w:hAnsi="Arial" w:cs="Arial"/>
          <w:sz w:val="24"/>
          <w:szCs w:val="24"/>
        </w:rPr>
        <w:t xml:space="preserve">the </w:t>
      </w:r>
      <w:r w:rsidR="002333A2" w:rsidRPr="000378C5">
        <w:rPr>
          <w:rFonts w:ascii="Arial" w:hAnsi="Arial" w:cs="Arial"/>
          <w:sz w:val="24"/>
          <w:szCs w:val="24"/>
          <w:u w:val="single"/>
        </w:rPr>
        <w:t>Naïve Bayes</w:t>
      </w:r>
      <w:r w:rsidR="002333A2">
        <w:rPr>
          <w:rFonts w:ascii="Arial" w:hAnsi="Arial" w:cs="Arial"/>
          <w:sz w:val="24"/>
          <w:szCs w:val="24"/>
        </w:rPr>
        <w:t xml:space="preserve"> </w:t>
      </w:r>
      <w:r w:rsidR="000378C5">
        <w:rPr>
          <w:rFonts w:ascii="Arial" w:hAnsi="Arial" w:cs="Arial"/>
          <w:sz w:val="24"/>
          <w:szCs w:val="24"/>
        </w:rPr>
        <w:t xml:space="preserve">Algorithm. </w:t>
      </w:r>
      <w:r w:rsidR="00AD61B8">
        <w:rPr>
          <w:rFonts w:ascii="Arial" w:hAnsi="Arial" w:cs="Arial"/>
          <w:sz w:val="24"/>
          <w:szCs w:val="24"/>
        </w:rPr>
        <w:t xml:space="preserve">Naïve Bayes </w:t>
      </w:r>
      <w:r w:rsidR="001F7168">
        <w:rPr>
          <w:rFonts w:ascii="Arial" w:hAnsi="Arial" w:cs="Arial"/>
          <w:sz w:val="24"/>
          <w:szCs w:val="24"/>
        </w:rPr>
        <w:t>is a family of simple probabilistic machine learning models that are based on Bayes’ Theorem</w:t>
      </w:r>
      <w:r w:rsidR="00E179DD">
        <w:rPr>
          <w:rFonts w:ascii="Arial" w:hAnsi="Arial" w:cs="Arial"/>
          <w:sz w:val="24"/>
          <w:szCs w:val="24"/>
        </w:rPr>
        <w:t>.</w:t>
      </w:r>
      <w:r w:rsidR="000A539A">
        <w:rPr>
          <w:rFonts w:ascii="Arial" w:hAnsi="Arial" w:cs="Arial"/>
          <w:sz w:val="24"/>
          <w:szCs w:val="24"/>
        </w:rPr>
        <w:t xml:space="preserve"> </w:t>
      </w:r>
      <w:r w:rsidR="005767C6" w:rsidRPr="005767C6">
        <w:rPr>
          <w:rFonts w:ascii="Arial" w:hAnsi="Arial" w:cs="Arial"/>
          <w:sz w:val="24"/>
          <w:szCs w:val="24"/>
        </w:rPr>
        <w:t xml:space="preserve">Since it is a probabilistic model, the algorithm can be coded up easily and the predictions made </w:t>
      </w:r>
      <w:proofErr w:type="gramStart"/>
      <w:r w:rsidR="005767C6" w:rsidRPr="005767C6">
        <w:rPr>
          <w:rFonts w:ascii="Arial" w:hAnsi="Arial" w:cs="Arial"/>
          <w:sz w:val="24"/>
          <w:szCs w:val="24"/>
        </w:rPr>
        <w:t>real</w:t>
      </w:r>
      <w:proofErr w:type="gramEnd"/>
      <w:r w:rsidR="005767C6" w:rsidRPr="005767C6">
        <w:rPr>
          <w:rFonts w:ascii="Arial" w:hAnsi="Arial" w:cs="Arial"/>
          <w:sz w:val="24"/>
          <w:szCs w:val="24"/>
        </w:rPr>
        <w:t xml:space="preserve"> quick</w:t>
      </w:r>
      <w:r w:rsidR="005767C6">
        <w:rPr>
          <w:rFonts w:ascii="Arial" w:hAnsi="Arial" w:cs="Arial"/>
          <w:sz w:val="24"/>
          <w:szCs w:val="24"/>
        </w:rPr>
        <w:t>, almost real-time.</w:t>
      </w:r>
    </w:p>
    <w:p w14:paraId="104D9C17" w14:textId="1B046DBB" w:rsidR="00DA7A63" w:rsidRDefault="00DA7A63">
      <w:pPr>
        <w:rPr>
          <w:rFonts w:ascii="Arial" w:hAnsi="Arial" w:cs="Arial"/>
          <w:sz w:val="24"/>
          <w:szCs w:val="24"/>
        </w:rPr>
      </w:pPr>
      <w:r w:rsidRPr="00DA7A63">
        <w:rPr>
          <w:rFonts w:ascii="Arial" w:hAnsi="Arial" w:cs="Arial"/>
          <w:sz w:val="24"/>
          <w:szCs w:val="24"/>
        </w:rPr>
        <w:t xml:space="preserve">It is easy and fast to predict class of test data set. It also </w:t>
      </w:r>
      <w:proofErr w:type="gramStart"/>
      <w:r w:rsidRPr="00DA7A63">
        <w:rPr>
          <w:rFonts w:ascii="Arial" w:hAnsi="Arial" w:cs="Arial"/>
          <w:sz w:val="24"/>
          <w:szCs w:val="24"/>
        </w:rPr>
        <w:t>perform</w:t>
      </w:r>
      <w:proofErr w:type="gramEnd"/>
      <w:r w:rsidRPr="00DA7A63">
        <w:rPr>
          <w:rFonts w:ascii="Arial" w:hAnsi="Arial" w:cs="Arial"/>
          <w:sz w:val="24"/>
          <w:szCs w:val="24"/>
        </w:rPr>
        <w:t xml:space="preserve"> well in multi class prediction</w:t>
      </w:r>
      <w:r>
        <w:rPr>
          <w:rFonts w:ascii="Arial" w:hAnsi="Arial" w:cs="Arial"/>
          <w:sz w:val="24"/>
          <w:szCs w:val="24"/>
        </w:rPr>
        <w:t xml:space="preserve">. </w:t>
      </w:r>
      <w:r w:rsidR="00126D70" w:rsidRPr="00126D70">
        <w:rPr>
          <w:rFonts w:ascii="Arial" w:hAnsi="Arial" w:cs="Arial"/>
          <w:sz w:val="24"/>
          <w:szCs w:val="24"/>
        </w:rPr>
        <w:t xml:space="preserve">When assumption of independence holds, the classifier performs better compared to other machine learning models like logistic regression or decision </w:t>
      </w:r>
      <w:proofErr w:type="gramStart"/>
      <w:r w:rsidR="00126D70" w:rsidRPr="00126D70">
        <w:rPr>
          <w:rFonts w:ascii="Arial" w:hAnsi="Arial" w:cs="Arial"/>
          <w:sz w:val="24"/>
          <w:szCs w:val="24"/>
        </w:rPr>
        <w:t>tree, and</w:t>
      </w:r>
      <w:proofErr w:type="gramEnd"/>
      <w:r w:rsidR="00126D70" w:rsidRPr="00126D70">
        <w:rPr>
          <w:rFonts w:ascii="Arial" w:hAnsi="Arial" w:cs="Arial"/>
          <w:sz w:val="24"/>
          <w:szCs w:val="24"/>
        </w:rPr>
        <w:t xml:space="preserve"> requires less training data.</w:t>
      </w:r>
    </w:p>
    <w:p w14:paraId="01CE1C60" w14:textId="3A6EB67B" w:rsidR="00126D70" w:rsidRPr="004049A4" w:rsidRDefault="00126D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Using Naïve Bayes will give us </w:t>
      </w:r>
      <w:r w:rsidR="00EC0EBA">
        <w:rPr>
          <w:rFonts w:ascii="Arial" w:hAnsi="Arial" w:cs="Arial"/>
          <w:sz w:val="24"/>
          <w:szCs w:val="24"/>
        </w:rPr>
        <w:t xml:space="preserve">the probability </w:t>
      </w:r>
      <w:r w:rsidR="005767C6">
        <w:rPr>
          <w:rFonts w:ascii="Arial" w:hAnsi="Arial" w:cs="Arial"/>
          <w:sz w:val="24"/>
          <w:szCs w:val="24"/>
        </w:rPr>
        <w:t xml:space="preserve">of likelihood </w:t>
      </w:r>
      <w:r w:rsidR="00EC0EBA">
        <w:rPr>
          <w:rFonts w:ascii="Arial" w:hAnsi="Arial" w:cs="Arial"/>
          <w:sz w:val="24"/>
          <w:szCs w:val="24"/>
        </w:rPr>
        <w:t xml:space="preserve">of which categories will grow and </w:t>
      </w:r>
      <w:r w:rsidR="00CC76D3">
        <w:rPr>
          <w:rFonts w:ascii="Arial" w:hAnsi="Arial" w:cs="Arial"/>
          <w:sz w:val="24"/>
          <w:szCs w:val="24"/>
        </w:rPr>
        <w:t>shrink taking into conditional dependence on customer engagement.</w:t>
      </w:r>
      <w:r w:rsidR="004F025F">
        <w:rPr>
          <w:rFonts w:ascii="Arial" w:hAnsi="Arial" w:cs="Arial"/>
          <w:sz w:val="24"/>
          <w:szCs w:val="24"/>
        </w:rPr>
        <w:t xml:space="preserve"> We can also probably use a Gaussian Naïve Bayes algorithm since customer engagement is a continuous variable.</w:t>
      </w:r>
      <w:r w:rsidR="008750BF">
        <w:rPr>
          <w:rFonts w:ascii="Arial" w:hAnsi="Arial" w:cs="Arial"/>
          <w:sz w:val="24"/>
          <w:szCs w:val="24"/>
        </w:rPr>
        <w:t xml:space="preserve"> This means it would have a normal distribution.</w:t>
      </w:r>
    </w:p>
    <w:sectPr w:rsidR="00126D70" w:rsidRPr="0040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9106B"/>
    <w:multiLevelType w:val="multilevel"/>
    <w:tmpl w:val="382E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70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E6"/>
    <w:rsid w:val="000378C5"/>
    <w:rsid w:val="000A539A"/>
    <w:rsid w:val="000E3B40"/>
    <w:rsid w:val="00126D70"/>
    <w:rsid w:val="001F7168"/>
    <w:rsid w:val="002333A2"/>
    <w:rsid w:val="004049A4"/>
    <w:rsid w:val="004F025F"/>
    <w:rsid w:val="005767C6"/>
    <w:rsid w:val="008750BF"/>
    <w:rsid w:val="00885790"/>
    <w:rsid w:val="00AD61B8"/>
    <w:rsid w:val="00CC76D3"/>
    <w:rsid w:val="00D53FE6"/>
    <w:rsid w:val="00DA7A63"/>
    <w:rsid w:val="00E179DD"/>
    <w:rsid w:val="00E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6717"/>
  <w15:chartTrackingRefBased/>
  <w15:docId w15:val="{7E68C94A-7C76-42B7-BB0F-8064CEBA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Kewalramani, Kunal (kewalrkr)</dc:creator>
  <cp:keywords/>
  <dc:description/>
  <cp:lastModifiedBy>Kewalramani, Kunal (kewalrkr)</cp:lastModifiedBy>
  <cp:revision>16</cp:revision>
  <dcterms:created xsi:type="dcterms:W3CDTF">2023-04-22T17:09:00Z</dcterms:created>
  <dcterms:modified xsi:type="dcterms:W3CDTF">2023-04-22T17:25:00Z</dcterms:modified>
</cp:coreProperties>
</file>