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3228" w14:textId="77777777" w:rsidR="00436C21" w:rsidRDefault="00436C21" w:rsidP="00436C21">
      <w:r>
        <w:t>Title: "Harvesting Intelligence: Seeding the Future through AI-Powered Precision Agriculture"</w:t>
      </w:r>
    </w:p>
    <w:p w14:paraId="5D1221FD" w14:textId="77777777" w:rsidR="00436C21" w:rsidRDefault="00436C21" w:rsidP="00436C21"/>
    <w:p w14:paraId="1BAED19C" w14:textId="77777777" w:rsidR="00436C21" w:rsidRDefault="00436C21" w:rsidP="00436C21">
      <w:r>
        <w:t>Abstract:</w:t>
      </w:r>
    </w:p>
    <w:p w14:paraId="1CAC1A53" w14:textId="77777777" w:rsidR="00436C21" w:rsidRDefault="00436C21" w:rsidP="00436C21"/>
    <w:p w14:paraId="117AB507" w14:textId="77777777" w:rsidR="00436C21" w:rsidRDefault="00436C21" w:rsidP="00436C21">
      <w:r>
        <w:t>The dual challenge of escalating global food requirements and environmental conservation demands a change in agricultural strategies. Traditional methods, hampered by land degradation, limited resources, and climate change, are insufficient. Our research explores the synergy between Artificial Intelligence (AI) and modern agriculture, spotlighting the capabilities of Convolutional Neural Networks (CNNs).</w:t>
      </w:r>
    </w:p>
    <w:p w14:paraId="2B7F7CF9" w14:textId="77777777" w:rsidR="00436C21" w:rsidRDefault="00436C21" w:rsidP="00436C21"/>
    <w:p w14:paraId="54EA3579" w14:textId="77777777" w:rsidR="00436C21" w:rsidRDefault="00436C21" w:rsidP="00436C21">
      <w:r>
        <w:t>At this pivotal moment in agricultural evolution, the imperative is clear: enhance output while diminishing environmental ramifications. AI, distinguished for its capabilities in data analytics, pattern discernment, and responsive decision-making, emerges as a vital tool in this endeavor. Our investigation highlights AI's potential to drive innovations in crop yield optimization, resource stewardship, and ecological balance.</w:t>
      </w:r>
    </w:p>
    <w:p w14:paraId="381234B4" w14:textId="77777777" w:rsidR="00436C21" w:rsidRDefault="00436C21" w:rsidP="00436C21"/>
    <w:p w14:paraId="2D7CBDC0" w14:textId="77777777" w:rsidR="00436C21" w:rsidRDefault="00436C21" w:rsidP="00436C21">
      <w:r>
        <w:t>CNNs excel at extracting insights from satellite imagery, offering real-time evaluations of crop health, pest activity, and growth trends. This method provides real-time analytics and ongoing model refinement, enhanced by cloud technologies, ensuring persistent relevancy and flexibility.</w:t>
      </w:r>
    </w:p>
    <w:p w14:paraId="258838DB" w14:textId="77777777" w:rsidR="00436C21" w:rsidRDefault="00436C21" w:rsidP="00436C21"/>
    <w:p w14:paraId="75F9F5AF" w14:textId="77777777" w:rsidR="00436C21" w:rsidRDefault="00436C21" w:rsidP="00436C21">
      <w:r>
        <w:t>The tangible benefits of integrating AI manifest when CNNs detect and accurately diagnose agricultural anomalies, facilitating prompt actions against potential hazards, including pests. This holistic AI approach amplifies economic gains and fervently supports sustainable farming practices.</w:t>
      </w:r>
    </w:p>
    <w:p w14:paraId="11532965" w14:textId="77777777" w:rsidR="00436C21" w:rsidRDefault="00436C21" w:rsidP="00436C21"/>
    <w:p w14:paraId="31F10635" w14:textId="3E67D40B" w:rsidR="00565D67" w:rsidRPr="00436C21" w:rsidRDefault="00436C21" w:rsidP="00436C21">
      <w:r>
        <w:t>As our research evolves, there is potential for further refining CNN designs to embrace the unique attributes of various crops and regional peculiarities. Marrying AI with robotics holds the key to innovative, precision agriculture. Furthermore, fostering communal data ecosystems can hasten knowledge dissemination, driving bespoke improvements in AI-driven agricultural models.</w:t>
      </w:r>
    </w:p>
    <w:sectPr w:rsidR="00565D67" w:rsidRPr="0043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50"/>
    <w:rsid w:val="000E7CC2"/>
    <w:rsid w:val="00125A71"/>
    <w:rsid w:val="00194E50"/>
    <w:rsid w:val="002160EE"/>
    <w:rsid w:val="00436C21"/>
    <w:rsid w:val="0055424B"/>
    <w:rsid w:val="00565D67"/>
    <w:rsid w:val="009C26F1"/>
    <w:rsid w:val="00B6368A"/>
    <w:rsid w:val="00D56BEB"/>
    <w:rsid w:val="00D962A0"/>
    <w:rsid w:val="00E43F0A"/>
    <w:rsid w:val="00EC1EF0"/>
    <w:rsid w:val="00F1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22E5A"/>
  <w15:chartTrackingRefBased/>
  <w15:docId w15:val="{4AEB734F-3380-F943-8D9C-610673CD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0085">
      <w:bodyDiv w:val="1"/>
      <w:marLeft w:val="0"/>
      <w:marRight w:val="0"/>
      <w:marTop w:val="0"/>
      <w:marBottom w:val="0"/>
      <w:divBdr>
        <w:top w:val="none" w:sz="0" w:space="0" w:color="auto"/>
        <w:left w:val="none" w:sz="0" w:space="0" w:color="auto"/>
        <w:bottom w:val="none" w:sz="0" w:space="0" w:color="auto"/>
        <w:right w:val="none" w:sz="0" w:space="0" w:color="auto"/>
      </w:divBdr>
    </w:div>
    <w:div w:id="701170963">
      <w:bodyDiv w:val="1"/>
      <w:marLeft w:val="0"/>
      <w:marRight w:val="0"/>
      <w:marTop w:val="0"/>
      <w:marBottom w:val="0"/>
      <w:divBdr>
        <w:top w:val="none" w:sz="0" w:space="0" w:color="auto"/>
        <w:left w:val="none" w:sz="0" w:space="0" w:color="auto"/>
        <w:bottom w:val="none" w:sz="0" w:space="0" w:color="auto"/>
        <w:right w:val="none" w:sz="0" w:space="0" w:color="auto"/>
      </w:divBdr>
    </w:div>
    <w:div w:id="995109059">
      <w:bodyDiv w:val="1"/>
      <w:marLeft w:val="0"/>
      <w:marRight w:val="0"/>
      <w:marTop w:val="0"/>
      <w:marBottom w:val="0"/>
      <w:divBdr>
        <w:top w:val="none" w:sz="0" w:space="0" w:color="auto"/>
        <w:left w:val="none" w:sz="0" w:space="0" w:color="auto"/>
        <w:bottom w:val="none" w:sz="0" w:space="0" w:color="auto"/>
        <w:right w:val="none" w:sz="0" w:space="0" w:color="auto"/>
      </w:divBdr>
    </w:div>
    <w:div w:id="17563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0B7F8F-0D5A-694E-87CE-585557AC52E3}">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1</Pages>
  <Words>239</Words>
  <Characters>1662</Characters>
  <Application>Microsoft Office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Querriel Arvy Mendoza</dc:creator>
  <cp:keywords/>
  <dc:description/>
  <cp:lastModifiedBy>Querriel Arvy Mendoza</cp:lastModifiedBy>
  <cp:revision>7</cp:revision>
  <dcterms:created xsi:type="dcterms:W3CDTF">2023-08-29T23:02:00Z</dcterms:created>
  <dcterms:modified xsi:type="dcterms:W3CDTF">2023-08-30T20:52:00Z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documentId_3764</vt:lpwstr>
  </property>
  <property fmtid="{D5CDD505-2E9C-101B-9397-08002B2CF9AE}" pid="3" name="grammarly_documentContext">
    <vt:lpwstr>{"goals":[],"domain":"general","emotions":[],"dialect":"american"}</vt:lpwstr>
  </property>
</Properties>
</file>