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2759" w14:textId="333689AF" w:rsidR="0084041B" w:rsidRPr="0084041B" w:rsidRDefault="00654002" w:rsidP="0084041B">
      <w:pPr>
        <w:rPr>
          <w:b/>
          <w:bCs/>
        </w:rPr>
      </w:pPr>
      <w:r w:rsidRPr="00E747E4">
        <w:rPr>
          <w:rStyle w:val="Heading1Char"/>
        </w:rPr>
        <w:t>Task 1:</w:t>
      </w:r>
    </w:p>
    <w:p w14:paraId="08C97125" w14:textId="77777777" w:rsidR="001706FC" w:rsidRDefault="001706FC" w:rsidP="001706FC">
      <w:pPr>
        <w:pStyle w:val="Heading2"/>
        <w:rPr>
          <w:rFonts w:asciiTheme="minorHAnsi" w:eastAsiaTheme="minorHAnsi" w:hAnsiTheme="minorHAnsi" w:cstheme="minorBidi"/>
          <w:color w:val="auto"/>
          <w:sz w:val="24"/>
          <w:szCs w:val="24"/>
        </w:rPr>
      </w:pPr>
      <w:r w:rsidRPr="001706FC">
        <w:t>Motivation:</w:t>
      </w:r>
      <w:r w:rsidRPr="001706FC">
        <w:rPr>
          <w:rFonts w:asciiTheme="minorHAnsi" w:eastAsiaTheme="minorHAnsi" w:hAnsiTheme="minorHAnsi" w:cstheme="minorBidi"/>
          <w:color w:val="auto"/>
          <w:sz w:val="24"/>
          <w:szCs w:val="24"/>
        </w:rPr>
        <w:t xml:space="preserve"> Financial institutions face severe profit degradation and portfolio instability due to loan defaults. Traditional, manual screening processes often fail to capture subtle, non-linear relationships within complex credit histories. </w:t>
      </w:r>
    </w:p>
    <w:p w14:paraId="13C6661B" w14:textId="5F568052" w:rsidR="001706FC" w:rsidRDefault="001706FC" w:rsidP="001706FC">
      <w:pPr>
        <w:pStyle w:val="Heading2"/>
        <w:rPr>
          <w:rFonts w:asciiTheme="minorHAnsi" w:eastAsiaTheme="minorHAnsi" w:hAnsiTheme="minorHAnsi" w:cstheme="minorBidi"/>
          <w:color w:val="auto"/>
          <w:sz w:val="24"/>
          <w:szCs w:val="24"/>
        </w:rPr>
      </w:pPr>
      <w:r w:rsidRPr="001E0B82">
        <w:rPr>
          <w:rStyle w:val="Heading3Char"/>
        </w:rPr>
        <w:t>Objectives:</w:t>
      </w:r>
      <w:r w:rsidRPr="001706FC">
        <w:rPr>
          <w:rFonts w:asciiTheme="minorHAnsi" w:eastAsiaTheme="minorHAnsi" w:hAnsiTheme="minorHAnsi" w:cstheme="minorBidi"/>
          <w:color w:val="auto"/>
          <w:sz w:val="24"/>
          <w:szCs w:val="24"/>
        </w:rPr>
        <w:t xml:space="preserve"> To build a robust data mining classification framework using the Lending Club dataset to analyze borrower demographics and historical loan characteristics, allowing for automated and highly accurate credit risk profiling.</w:t>
      </w:r>
    </w:p>
    <w:p w14:paraId="6A19E94D" w14:textId="63ACDCEE" w:rsidR="001706FC" w:rsidRPr="001706FC" w:rsidRDefault="001706FC" w:rsidP="001706FC">
      <w:r w:rsidRPr="001E0B82">
        <w:rPr>
          <w:rStyle w:val="Heading3Char"/>
        </w:rPr>
        <w:t xml:space="preserve">Expected Result: </w:t>
      </w:r>
      <w:r w:rsidRPr="001706FC">
        <w:t>A predictive model capable of segmenting applicants into high-risk and low-risk categories prior to loan issuance, ultimately maximizing institutional profitability and minimizing default rates.</w:t>
      </w:r>
    </w:p>
    <w:p w14:paraId="0F97F307" w14:textId="2E8126FC" w:rsidR="0084041B" w:rsidRDefault="0084041B" w:rsidP="001E0B82">
      <w:pPr>
        <w:pStyle w:val="Heading3"/>
      </w:pPr>
      <w:r w:rsidRPr="0084041B">
        <w:t>Problem Definition</w:t>
      </w:r>
      <w:r w:rsidR="001E0B82">
        <w:t>:</w:t>
      </w:r>
    </w:p>
    <w:p w14:paraId="23332312" w14:textId="1585EC72" w:rsidR="00654002" w:rsidRDefault="003769E8" w:rsidP="0084041B">
      <w:r w:rsidRPr="003769E8">
        <w:t>The goal of this project is to create a classification model that can predict the risk level of the loans issued based on the characteristics of the borrower and the loan itself from the Lending Club dataset, to solve the problem of financial risk management, and to find the pattern of the issued loans to distinguish the high-risk loans from the low-risk loans.</w:t>
      </w:r>
    </w:p>
    <w:p w14:paraId="79788794" w14:textId="77777777" w:rsidR="00D059B9" w:rsidRPr="00E747E4" w:rsidRDefault="00654002" w:rsidP="00E747E4">
      <w:pPr>
        <w:pStyle w:val="Heading1"/>
      </w:pPr>
      <w:r w:rsidRPr="00E747E4">
        <w:t>Task 2:</w:t>
      </w:r>
    </w:p>
    <w:p w14:paraId="194679D3" w14:textId="7B4E8469" w:rsidR="00654002" w:rsidRPr="00520446" w:rsidRDefault="00654002" w:rsidP="000E1FB1">
      <w:pPr>
        <w:pStyle w:val="Heading2"/>
        <w:rPr>
          <w:rFonts w:eastAsiaTheme="minorHAnsi"/>
        </w:rPr>
      </w:pPr>
      <w:r>
        <w:br/>
      </w:r>
      <w:r w:rsidRPr="00520446">
        <w:rPr>
          <w:rFonts w:eastAsiaTheme="minorHAnsi"/>
        </w:rPr>
        <w:t>Dataset Source</w:t>
      </w:r>
      <w:r w:rsidR="007043DE">
        <w:rPr>
          <w:rFonts w:eastAsiaTheme="minorHAnsi"/>
        </w:rPr>
        <w:t xml:space="preserve"> &amp; </w:t>
      </w:r>
      <w:r w:rsidR="007043DE" w:rsidRPr="005536C8">
        <w:t>Justification</w:t>
      </w:r>
    </w:p>
    <w:p w14:paraId="3FBC4C86" w14:textId="77777777" w:rsidR="00654002" w:rsidRPr="00654002" w:rsidRDefault="00654002" w:rsidP="00654002">
      <w:r w:rsidRPr="00654002">
        <w:t xml:space="preserve">The </w:t>
      </w:r>
      <w:proofErr w:type="gramStart"/>
      <w:r w:rsidRPr="00654002">
        <w:t>dataset</w:t>
      </w:r>
      <w:proofErr w:type="gramEnd"/>
      <w:r w:rsidRPr="00654002">
        <w:t xml:space="preserve"> used in this project is the Lending Club Loan Dataset, obtained from Kaggle:</w:t>
      </w:r>
    </w:p>
    <w:p w14:paraId="4281AB0C" w14:textId="59A577B4" w:rsidR="00256C0D" w:rsidRPr="00520446" w:rsidRDefault="00256C0D" w:rsidP="00256C0D">
      <w:hyperlink r:id="rId11" w:history="1">
        <w:r w:rsidRPr="00520446">
          <w:rPr>
            <w:rStyle w:val="Hyperlink"/>
          </w:rPr>
          <w:t>https://www.kaggle.com/datasets/utkarshx27/lending-club-loan-dataset</w:t>
        </w:r>
      </w:hyperlink>
    </w:p>
    <w:p w14:paraId="6B9627C7" w14:textId="3511221E" w:rsidR="004B459E" w:rsidRPr="004B459E" w:rsidRDefault="004B459E" w:rsidP="004B459E">
      <w:r w:rsidRPr="004B459E">
        <w:t xml:space="preserve">containing 10,000 rows and 55 attributes. This </w:t>
      </w:r>
      <w:r w:rsidR="00C74879">
        <w:t>dataset</w:t>
      </w:r>
      <w:r w:rsidRPr="004B459E">
        <w:t xml:space="preserve"> represents real-world lending operations connecting institutional lenders with retail borrowers. It offers an ideal, complex hybrid blend of quantitative financial records and qualitative credit markers suitable for developing downstream classification models.</w:t>
      </w:r>
    </w:p>
    <w:p w14:paraId="3999CED2" w14:textId="5AE71A32" w:rsidR="00F77336" w:rsidRPr="00A94781" w:rsidRDefault="00A90A10" w:rsidP="00A90A10">
      <w:pPr>
        <w:rPr>
          <w:i/>
          <w:iCs/>
          <w:color w:val="555555"/>
          <w:sz w:val="18"/>
          <w:szCs w:val="18"/>
        </w:rPr>
      </w:pPr>
      <w:r w:rsidRPr="00A94781">
        <w:rPr>
          <w:i/>
          <w:iCs/>
          <w:color w:val="555555"/>
          <w:sz w:val="18"/>
          <w:szCs w:val="18"/>
        </w:rPr>
        <w:lastRenderedPageBreak/>
        <w:t>Figure 1: Snapshot of the raw, uncompressed Lending Club loan dataset repository view inside RapidMiner Studio, displaying the initial feature space prior to structural data cleaning and dimensionality reduction transformations.</w:t>
      </w:r>
      <w:r w:rsidRPr="00A94781">
        <w:rPr>
          <w:i/>
          <w:iCs/>
          <w:color w:val="555555"/>
          <w:sz w:val="18"/>
          <w:szCs w:val="18"/>
        </w:rPr>
        <w:drawing>
          <wp:anchor distT="0" distB="0" distL="114300" distR="114300" simplePos="0" relativeHeight="251659264" behindDoc="0" locked="0" layoutInCell="1" allowOverlap="1" wp14:anchorId="308BC64A" wp14:editId="73E0AEA8">
            <wp:simplePos x="0" y="0"/>
            <wp:positionH relativeFrom="margin">
              <wp:posOffset>-788724</wp:posOffset>
            </wp:positionH>
            <wp:positionV relativeFrom="paragraph">
              <wp:posOffset>9</wp:posOffset>
            </wp:positionV>
            <wp:extent cx="7552507" cy="3508366"/>
            <wp:effectExtent l="0" t="0" r="0" b="0"/>
            <wp:wrapThrough wrapText="bothSides">
              <wp:wrapPolygon edited="0">
                <wp:start x="0" y="0"/>
                <wp:lineTo x="0" y="21467"/>
                <wp:lineTo x="21522" y="21467"/>
                <wp:lineTo x="21522" y="0"/>
                <wp:lineTo x="0" y="0"/>
              </wp:wrapPolygon>
            </wp:wrapThrough>
            <wp:docPr id="10946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421" name=""/>
                    <pic:cNvPicPr/>
                  </pic:nvPicPr>
                  <pic:blipFill>
                    <a:blip r:embed="rId12">
                      <a:extLst>
                        <a:ext uri="{28A0092B-C50C-407E-A947-70E740481C1C}">
                          <a14:useLocalDpi xmlns:a14="http://schemas.microsoft.com/office/drawing/2010/main" val="0"/>
                        </a:ext>
                      </a:extLst>
                    </a:blip>
                    <a:stretch>
                      <a:fillRect/>
                    </a:stretch>
                  </pic:blipFill>
                  <pic:spPr>
                    <a:xfrm>
                      <a:off x="0" y="0"/>
                      <a:ext cx="7574824" cy="3518733"/>
                    </a:xfrm>
                    <a:prstGeom prst="rect">
                      <a:avLst/>
                    </a:prstGeom>
                  </pic:spPr>
                </pic:pic>
              </a:graphicData>
            </a:graphic>
            <wp14:sizeRelH relativeFrom="margin">
              <wp14:pctWidth>0</wp14:pctWidth>
            </wp14:sizeRelH>
            <wp14:sizeRelV relativeFrom="margin">
              <wp14:pctHeight>0</wp14:pctHeight>
            </wp14:sizeRelV>
          </wp:anchor>
        </w:drawing>
      </w:r>
    </w:p>
    <w:p w14:paraId="704A09EA" w14:textId="77777777" w:rsidR="00F77336" w:rsidRPr="00F77336" w:rsidRDefault="00F77336" w:rsidP="000E1FB1">
      <w:pPr>
        <w:pStyle w:val="Heading2"/>
      </w:pPr>
      <w:r w:rsidRPr="00F77336">
        <w:t>Attribute Types</w:t>
      </w:r>
    </w:p>
    <w:p w14:paraId="636B4A38" w14:textId="77777777" w:rsidR="00F77336" w:rsidRPr="00F77336" w:rsidRDefault="00F77336" w:rsidP="00F77336">
      <w:r w:rsidRPr="00F77336">
        <w:t>The dataset is a hybrid dataset, consisting of:</w:t>
      </w:r>
    </w:p>
    <w:p w14:paraId="260B3C0F" w14:textId="77777777" w:rsidR="00F77336" w:rsidRPr="00F77336" w:rsidRDefault="00F77336" w:rsidP="00F77336">
      <w:pPr>
        <w:numPr>
          <w:ilvl w:val="0"/>
          <w:numId w:val="2"/>
        </w:numPr>
      </w:pPr>
      <w:r w:rsidRPr="00F77336">
        <w:t xml:space="preserve">Quantitative attributes: </w:t>
      </w:r>
    </w:p>
    <w:p w14:paraId="180BCCA4" w14:textId="77777777" w:rsidR="00F77336" w:rsidRPr="00F77336" w:rsidRDefault="00F77336" w:rsidP="00F77336">
      <w:pPr>
        <w:numPr>
          <w:ilvl w:val="1"/>
          <w:numId w:val="2"/>
        </w:numPr>
      </w:pPr>
      <w:proofErr w:type="spellStart"/>
      <w:r w:rsidRPr="00F77336">
        <w:t>annual_income</w:t>
      </w:r>
      <w:proofErr w:type="spellEnd"/>
      <w:r w:rsidRPr="00F77336">
        <w:t xml:space="preserve"> </w:t>
      </w:r>
    </w:p>
    <w:p w14:paraId="17B6641B" w14:textId="77777777" w:rsidR="00F77336" w:rsidRPr="00F77336" w:rsidRDefault="00F77336" w:rsidP="00F77336">
      <w:pPr>
        <w:numPr>
          <w:ilvl w:val="1"/>
          <w:numId w:val="2"/>
        </w:numPr>
      </w:pPr>
      <w:proofErr w:type="spellStart"/>
      <w:r w:rsidRPr="00F77336">
        <w:t>loan_amount</w:t>
      </w:r>
      <w:proofErr w:type="spellEnd"/>
      <w:r w:rsidRPr="00F77336">
        <w:t xml:space="preserve"> </w:t>
      </w:r>
    </w:p>
    <w:p w14:paraId="4B2B1FF2" w14:textId="77777777" w:rsidR="00F77336" w:rsidRPr="00F77336" w:rsidRDefault="00F77336" w:rsidP="00F77336">
      <w:pPr>
        <w:numPr>
          <w:ilvl w:val="1"/>
          <w:numId w:val="2"/>
        </w:numPr>
      </w:pPr>
      <w:proofErr w:type="spellStart"/>
      <w:r w:rsidRPr="00F77336">
        <w:t>interest_rate</w:t>
      </w:r>
      <w:proofErr w:type="spellEnd"/>
      <w:r w:rsidRPr="00F77336">
        <w:t xml:space="preserve"> </w:t>
      </w:r>
    </w:p>
    <w:p w14:paraId="50757356" w14:textId="77777777" w:rsidR="00F77336" w:rsidRPr="00F77336" w:rsidRDefault="00F77336" w:rsidP="00F77336">
      <w:pPr>
        <w:numPr>
          <w:ilvl w:val="1"/>
          <w:numId w:val="2"/>
        </w:numPr>
      </w:pPr>
      <w:proofErr w:type="spellStart"/>
      <w:r w:rsidRPr="00F77336">
        <w:t>debt_to_income</w:t>
      </w:r>
      <w:proofErr w:type="spellEnd"/>
      <w:r w:rsidRPr="00F77336">
        <w:t xml:space="preserve"> </w:t>
      </w:r>
    </w:p>
    <w:p w14:paraId="44D67DB6" w14:textId="77777777" w:rsidR="00F77336" w:rsidRPr="00F77336" w:rsidRDefault="00F77336" w:rsidP="00F77336">
      <w:pPr>
        <w:numPr>
          <w:ilvl w:val="0"/>
          <w:numId w:val="2"/>
        </w:numPr>
      </w:pPr>
      <w:r w:rsidRPr="00F77336">
        <w:t xml:space="preserve">Qualitative attributes: </w:t>
      </w:r>
    </w:p>
    <w:p w14:paraId="73A1964A" w14:textId="77777777" w:rsidR="00F77336" w:rsidRPr="00F77336" w:rsidRDefault="00F77336" w:rsidP="00F77336">
      <w:pPr>
        <w:numPr>
          <w:ilvl w:val="1"/>
          <w:numId w:val="2"/>
        </w:numPr>
      </w:pPr>
      <w:r w:rsidRPr="00F77336">
        <w:t xml:space="preserve">homeownership </w:t>
      </w:r>
    </w:p>
    <w:p w14:paraId="190F99A9" w14:textId="77777777" w:rsidR="00F77336" w:rsidRPr="00F77336" w:rsidRDefault="00F77336" w:rsidP="00F77336">
      <w:pPr>
        <w:numPr>
          <w:ilvl w:val="1"/>
          <w:numId w:val="2"/>
        </w:numPr>
      </w:pPr>
      <w:proofErr w:type="spellStart"/>
      <w:r w:rsidRPr="00F77336">
        <w:t>loan_purpose</w:t>
      </w:r>
      <w:proofErr w:type="spellEnd"/>
      <w:r w:rsidRPr="00F77336">
        <w:t xml:space="preserve"> </w:t>
      </w:r>
    </w:p>
    <w:p w14:paraId="068696C7" w14:textId="77777777" w:rsidR="00F77336" w:rsidRPr="00F77336" w:rsidRDefault="00F77336" w:rsidP="00F77336">
      <w:pPr>
        <w:numPr>
          <w:ilvl w:val="1"/>
          <w:numId w:val="2"/>
        </w:numPr>
      </w:pPr>
      <w:r w:rsidRPr="00F77336">
        <w:t xml:space="preserve">grade </w:t>
      </w:r>
    </w:p>
    <w:p w14:paraId="7453147A" w14:textId="77777777" w:rsidR="00F77336" w:rsidRPr="00F77336" w:rsidRDefault="00F77336" w:rsidP="00F77336">
      <w:pPr>
        <w:numPr>
          <w:ilvl w:val="1"/>
          <w:numId w:val="2"/>
        </w:numPr>
      </w:pPr>
      <w:proofErr w:type="spellStart"/>
      <w:r w:rsidRPr="00F77336">
        <w:t>loan_status</w:t>
      </w:r>
      <w:proofErr w:type="spellEnd"/>
      <w:r w:rsidRPr="00F77336">
        <w:t xml:space="preserve"> </w:t>
      </w:r>
    </w:p>
    <w:p w14:paraId="32457166" w14:textId="77777777" w:rsidR="00F77336" w:rsidRDefault="00F77336" w:rsidP="00F77336">
      <w:pPr>
        <w:rPr>
          <w:rtl/>
        </w:rPr>
      </w:pPr>
      <w:r w:rsidRPr="00F77336">
        <w:t>This combination supports both statistical analysis and machine learning models.</w:t>
      </w:r>
    </w:p>
    <w:p w14:paraId="3A75A895" w14:textId="77777777" w:rsidR="008F5B04" w:rsidRDefault="008F5B04" w:rsidP="00F77336">
      <w:pPr>
        <w:rPr>
          <w:rtl/>
        </w:rPr>
      </w:pPr>
    </w:p>
    <w:p w14:paraId="6A343BFF" w14:textId="5B2E8441" w:rsidR="000E1FB1" w:rsidRDefault="000E1FB1" w:rsidP="000E1FB1">
      <w:pPr>
        <w:pStyle w:val="Heading2"/>
        <w:rPr>
          <w:rtl/>
        </w:rPr>
      </w:pPr>
      <w:r w:rsidRPr="000E1FB1">
        <w:t>Data Quality</w:t>
      </w:r>
    </w:p>
    <w:p w14:paraId="5260FA88" w14:textId="48BADA3E" w:rsidR="006A19B8" w:rsidRPr="006A19B8" w:rsidRDefault="005642C7" w:rsidP="006A19B8">
      <w:r w:rsidRPr="00E747E4">
        <w:rPr>
          <w:rStyle w:val="Heading3Char"/>
        </w:rPr>
        <w:t>Missing Values Analysis</w:t>
      </w:r>
      <w:r w:rsidR="00A90A10">
        <w:rPr>
          <w:b/>
          <w:bCs/>
        </w:rPr>
        <w:br/>
      </w:r>
      <w:r w:rsidR="006A19B8" w:rsidRPr="006A19B8">
        <w:t xml:space="preserve">Initial profiling exposed substantial anomalies. Real-valued traits like </w:t>
      </w:r>
      <w:proofErr w:type="spellStart"/>
      <w:r w:rsidR="006A19B8" w:rsidRPr="006A19B8">
        <w:t>debt_to_income</w:t>
      </w:r>
      <w:proofErr w:type="spellEnd"/>
      <w:r w:rsidR="006A19B8" w:rsidRPr="006A19B8">
        <w:t xml:space="preserve"> exhibit missing spaces, while joint application attributes exceed an </w:t>
      </w:r>
      <w:r w:rsidR="006A19B8">
        <w:t>85%</w:t>
      </w:r>
      <w:r w:rsidR="006A19B8" w:rsidRPr="006A19B8">
        <w:t xml:space="preserve"> missing rate. Structurally, literal "NA" string placeholders mask missing gaps across nominal records, misinterpreting them as valid categories before processing. </w:t>
      </w:r>
    </w:p>
    <w:p w14:paraId="47C8E287" w14:textId="6D781FC0" w:rsidR="008F5B04" w:rsidRDefault="00426929" w:rsidP="003769E8">
      <w:r w:rsidRPr="00426929">
        <w:rPr>
          <w:noProof/>
        </w:rPr>
        <w:drawing>
          <wp:inline distT="0" distB="0" distL="0" distR="0" wp14:anchorId="5E941BF8" wp14:editId="1B69A6BA">
            <wp:extent cx="5943600" cy="1097915"/>
            <wp:effectExtent l="0" t="0" r="0" b="6985"/>
            <wp:docPr id="58244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1393" name=""/>
                    <pic:cNvPicPr/>
                  </pic:nvPicPr>
                  <pic:blipFill>
                    <a:blip r:embed="rId13"/>
                    <a:stretch>
                      <a:fillRect/>
                    </a:stretch>
                  </pic:blipFill>
                  <pic:spPr>
                    <a:xfrm>
                      <a:off x="0" y="0"/>
                      <a:ext cx="5943600" cy="1097915"/>
                    </a:xfrm>
                    <a:prstGeom prst="rect">
                      <a:avLst/>
                    </a:prstGeom>
                  </pic:spPr>
                </pic:pic>
              </a:graphicData>
            </a:graphic>
          </wp:inline>
        </w:drawing>
      </w:r>
    </w:p>
    <w:p w14:paraId="5FF2E14F" w14:textId="77777777" w:rsidR="00A90A10" w:rsidRPr="00A94781" w:rsidRDefault="00A90A10" w:rsidP="00A90A10">
      <w:pPr>
        <w:rPr>
          <w:i/>
          <w:iCs/>
          <w:color w:val="555555"/>
          <w:sz w:val="18"/>
          <w:szCs w:val="18"/>
        </w:rPr>
      </w:pPr>
      <w:r w:rsidRPr="00A94781">
        <w:rPr>
          <w:i/>
          <w:iCs/>
          <w:color w:val="555555"/>
          <w:sz w:val="18"/>
          <w:szCs w:val="18"/>
        </w:rPr>
        <w:t xml:space="preserve">Figure 2: Initial metadata profile identifying structural inconsistencies, including empty records in </w:t>
      </w:r>
      <w:proofErr w:type="spellStart"/>
      <w:r w:rsidRPr="00A94781">
        <w:rPr>
          <w:i/>
          <w:iCs/>
          <w:color w:val="555555"/>
          <w:sz w:val="18"/>
          <w:szCs w:val="18"/>
        </w:rPr>
        <w:t>debt_to</w:t>
      </w:r>
      <w:proofErr w:type="gramStart"/>
      <w:r w:rsidRPr="00A94781">
        <w:rPr>
          <w:i/>
          <w:iCs/>
          <w:color w:val="555555"/>
          <w:sz w:val="18"/>
          <w:szCs w:val="18"/>
        </w:rPr>
        <w:t>_income</w:t>
      </w:r>
      <w:proofErr w:type="spellEnd"/>
      <w:proofErr w:type="gramEnd"/>
      <w:r w:rsidRPr="00A94781">
        <w:rPr>
          <w:i/>
          <w:iCs/>
          <w:color w:val="555555"/>
          <w:sz w:val="18"/>
          <w:szCs w:val="18"/>
        </w:rPr>
        <w:t xml:space="preserve"> and high-density categorical missing spaces within the joint application attributes.</w:t>
      </w:r>
    </w:p>
    <w:p w14:paraId="314D630C" w14:textId="71C1B76C" w:rsidR="009157A3" w:rsidRDefault="009157A3" w:rsidP="00F77336">
      <w:r w:rsidRPr="009157A3">
        <w:rPr>
          <w:noProof/>
        </w:rPr>
        <w:drawing>
          <wp:inline distT="0" distB="0" distL="0" distR="0" wp14:anchorId="2FA6AE8F" wp14:editId="432C0D49">
            <wp:extent cx="5943600" cy="3250565"/>
            <wp:effectExtent l="0" t="0" r="0" b="6985"/>
            <wp:docPr id="55141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9450" name=""/>
                    <pic:cNvPicPr/>
                  </pic:nvPicPr>
                  <pic:blipFill>
                    <a:blip r:embed="rId14"/>
                    <a:stretch>
                      <a:fillRect/>
                    </a:stretch>
                  </pic:blipFill>
                  <pic:spPr>
                    <a:xfrm>
                      <a:off x="0" y="0"/>
                      <a:ext cx="5943600" cy="3250565"/>
                    </a:xfrm>
                    <a:prstGeom prst="rect">
                      <a:avLst/>
                    </a:prstGeom>
                  </pic:spPr>
                </pic:pic>
              </a:graphicData>
            </a:graphic>
          </wp:inline>
        </w:drawing>
      </w:r>
    </w:p>
    <w:p w14:paraId="3D0EFDB0" w14:textId="0F267698" w:rsidR="00A90A10" w:rsidRPr="00A94781" w:rsidRDefault="00A90A10" w:rsidP="00A90A10">
      <w:pPr>
        <w:rPr>
          <w:i/>
          <w:iCs/>
          <w:color w:val="555555"/>
          <w:sz w:val="18"/>
          <w:szCs w:val="18"/>
        </w:rPr>
      </w:pPr>
      <w:r w:rsidRPr="00A94781">
        <w:rPr>
          <w:i/>
          <w:iCs/>
          <w:color w:val="555555"/>
          <w:sz w:val="18"/>
          <w:szCs w:val="18"/>
        </w:rPr>
        <w:t>Figure 3: Expanded data quality statistics panel highlighting structural nominal attributes where text strings masked systemic data gaps before null re-declaration.</w:t>
      </w:r>
    </w:p>
    <w:p w14:paraId="0F002C85" w14:textId="77777777" w:rsidR="00A90A10" w:rsidRDefault="00A90A10" w:rsidP="00A90A10">
      <w:pPr>
        <w:rPr>
          <w:rtl/>
        </w:rPr>
      </w:pPr>
    </w:p>
    <w:p w14:paraId="7CFBE191" w14:textId="77777777" w:rsidR="00587813" w:rsidRDefault="00587813" w:rsidP="00E747E4">
      <w:pPr>
        <w:pStyle w:val="Heading3"/>
        <w:rPr>
          <w:rtl/>
        </w:rPr>
      </w:pPr>
      <w:r w:rsidRPr="00587813">
        <w:lastRenderedPageBreak/>
        <w:t>Redundant Attributes Analysis</w:t>
      </w:r>
    </w:p>
    <w:p w14:paraId="1C1139BC" w14:textId="56F2C094" w:rsidR="00A86451" w:rsidRPr="00587813" w:rsidRDefault="00E83F94" w:rsidP="00587813">
      <w:pPr>
        <w:rPr>
          <w:b/>
          <w:bCs/>
        </w:rPr>
      </w:pPr>
      <w:r w:rsidRPr="00E83F94">
        <w:rPr>
          <w:b/>
          <w:bCs/>
          <w:noProof/>
        </w:rPr>
        <w:drawing>
          <wp:inline distT="0" distB="0" distL="0" distR="0" wp14:anchorId="39D2D218" wp14:editId="4E5B2A67">
            <wp:extent cx="5943600" cy="1873885"/>
            <wp:effectExtent l="0" t="0" r="0" b="0"/>
            <wp:docPr id="81330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04186" name=""/>
                    <pic:cNvPicPr/>
                  </pic:nvPicPr>
                  <pic:blipFill>
                    <a:blip r:embed="rId15"/>
                    <a:stretch>
                      <a:fillRect/>
                    </a:stretch>
                  </pic:blipFill>
                  <pic:spPr>
                    <a:xfrm>
                      <a:off x="0" y="0"/>
                      <a:ext cx="5943600" cy="1873885"/>
                    </a:xfrm>
                    <a:prstGeom prst="rect">
                      <a:avLst/>
                    </a:prstGeom>
                  </pic:spPr>
                </pic:pic>
              </a:graphicData>
            </a:graphic>
          </wp:inline>
        </w:drawing>
      </w:r>
    </w:p>
    <w:p w14:paraId="1F9AF087" w14:textId="7F2AC114" w:rsidR="00E747E4" w:rsidRPr="00A94781" w:rsidRDefault="00E747E4" w:rsidP="00E747E4">
      <w:pPr>
        <w:rPr>
          <w:i/>
          <w:iCs/>
          <w:color w:val="555555"/>
          <w:sz w:val="18"/>
          <w:szCs w:val="18"/>
        </w:rPr>
      </w:pPr>
      <w:r w:rsidRPr="00A94781">
        <w:rPr>
          <w:i/>
          <w:iCs/>
          <w:color w:val="555555"/>
          <w:sz w:val="18"/>
          <w:szCs w:val="18"/>
        </w:rPr>
        <w:t xml:space="preserve">Figure 4: Colored linear correlation matrix grid evaluating numerical financial dependencies. </w:t>
      </w:r>
    </w:p>
    <w:p w14:paraId="77DBF015" w14:textId="0773FA25" w:rsidR="00E71156" w:rsidRPr="00E71156" w:rsidRDefault="00E71156" w:rsidP="00E71156">
      <w:r w:rsidRPr="00E71156">
        <w:t xml:space="preserve">The correlation matrix reveals significant </w:t>
      </w:r>
      <w:proofErr w:type="gramStart"/>
      <w:r w:rsidRPr="00E71156">
        <w:t>overlap</w:t>
      </w:r>
      <w:proofErr w:type="gramEnd"/>
      <w:r w:rsidRPr="00E71156">
        <w:t xml:space="preserve"> among key financial variables, which creates structural redundancy in the dataset. Specifically, pairs like </w:t>
      </w:r>
      <w:proofErr w:type="spellStart"/>
      <w:r w:rsidRPr="00E71156">
        <w:t>loan_amount</w:t>
      </w:r>
      <w:proofErr w:type="spellEnd"/>
      <w:r w:rsidRPr="00E71156">
        <w:t xml:space="preserve"> and installment (0.94) and </w:t>
      </w:r>
      <w:proofErr w:type="spellStart"/>
      <w:r w:rsidRPr="00E71156">
        <w:t>paid_total</w:t>
      </w:r>
      <w:proofErr w:type="spellEnd"/>
      <w:r w:rsidRPr="00E71156">
        <w:t xml:space="preserve"> and </w:t>
      </w:r>
      <w:proofErr w:type="spellStart"/>
      <w:r w:rsidRPr="00E71156">
        <w:t>paid_principal</w:t>
      </w:r>
      <w:proofErr w:type="spellEnd"/>
      <w:r w:rsidRPr="00E71156">
        <w:t xml:space="preserve"> (0.99) show near-perfect linear dependencies. </w:t>
      </w:r>
    </w:p>
    <w:p w14:paraId="4B964BF1" w14:textId="77777777" w:rsidR="00E71156" w:rsidRPr="00E71156" w:rsidRDefault="00E71156" w:rsidP="00E71156">
      <w:r w:rsidRPr="00E71156">
        <w:t xml:space="preserve">On the other hand, variables like </w:t>
      </w:r>
      <w:proofErr w:type="spellStart"/>
      <w:r w:rsidRPr="00E71156">
        <w:t>open_credit_lines</w:t>
      </w:r>
      <w:proofErr w:type="spellEnd"/>
      <w:r w:rsidRPr="00E71156">
        <w:t xml:space="preserve"> maintain weak correlations, offering more unique, independent information. Because the dataset contains both highly redundant and distinct features, applying dimensionality reduction or feature selection will be a crucial next step to streamline our model's performance. </w:t>
      </w:r>
    </w:p>
    <w:p w14:paraId="6E6A2FE0" w14:textId="03CE3EDD" w:rsidR="000630AE" w:rsidRPr="00DC550C" w:rsidRDefault="000630AE" w:rsidP="00E747E4">
      <w:pPr>
        <w:pStyle w:val="Heading3"/>
      </w:pPr>
      <w:r w:rsidRPr="00DC550C">
        <w:t>D</w:t>
      </w:r>
      <w:r w:rsidR="00BD5527" w:rsidRPr="00DC550C">
        <w:t>ataset Distribution</w:t>
      </w:r>
      <w:r w:rsidRPr="00DC550C">
        <w:t>:</w:t>
      </w:r>
    </w:p>
    <w:p w14:paraId="55C6E913" w14:textId="77777777" w:rsidR="00E71156" w:rsidRPr="00E71156" w:rsidRDefault="00E71156" w:rsidP="00E71156">
      <w:r w:rsidRPr="00E71156">
        <w:t xml:space="preserve">To understand the layout of our data, we used targeted visualizations to check the spread of numerical values, catch extreme outliers, and map out categorical frequencies. </w:t>
      </w:r>
    </w:p>
    <w:p w14:paraId="2709AC6F" w14:textId="5782F391" w:rsidR="00E747E4" w:rsidRDefault="00705497" w:rsidP="00E747E4">
      <w:r>
        <w:rPr>
          <w:noProof/>
        </w:rPr>
        <w:lastRenderedPageBreak/>
        <w:drawing>
          <wp:inline distT="0" distB="0" distL="0" distR="0" wp14:anchorId="46E1C583" wp14:editId="604BD9BC">
            <wp:extent cx="5943600" cy="3343275"/>
            <wp:effectExtent l="0" t="0" r="0" b="9525"/>
            <wp:docPr id="6597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0139" name="Picture 659701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4901F6" w14:textId="77777777" w:rsidR="00713853" w:rsidRPr="00A94781" w:rsidRDefault="00E747E4" w:rsidP="00713853">
      <w:pPr>
        <w:rPr>
          <w:i/>
          <w:iCs/>
          <w:color w:val="555555"/>
          <w:sz w:val="18"/>
          <w:szCs w:val="18"/>
        </w:rPr>
      </w:pPr>
      <w:r w:rsidRPr="00A94781">
        <w:rPr>
          <w:i/>
          <w:iCs/>
          <w:color w:val="555555"/>
          <w:sz w:val="18"/>
          <w:szCs w:val="18"/>
        </w:rPr>
        <w:t xml:space="preserve">Figure 5: Distribution boxplot of </w:t>
      </w:r>
      <w:proofErr w:type="gramStart"/>
      <w:r w:rsidRPr="00A94781">
        <w:rPr>
          <w:i/>
          <w:iCs/>
          <w:color w:val="555555"/>
          <w:sz w:val="18"/>
          <w:szCs w:val="18"/>
        </w:rPr>
        <w:t>borrower</w:t>
      </w:r>
      <w:proofErr w:type="gramEnd"/>
      <w:r w:rsidRPr="00A94781">
        <w:rPr>
          <w:i/>
          <w:iCs/>
          <w:color w:val="555555"/>
          <w:sz w:val="18"/>
          <w:szCs w:val="18"/>
        </w:rPr>
        <w:t xml:space="preserve"> annual income.</w:t>
      </w:r>
    </w:p>
    <w:p w14:paraId="7873C5F9" w14:textId="45844A7F" w:rsidR="00E747E4" w:rsidRDefault="00713853" w:rsidP="00713853">
      <w:pPr>
        <w:ind w:left="720" w:hanging="720"/>
      </w:pPr>
      <w:r>
        <w:t>The Above Boxplot</w:t>
      </w:r>
      <w:r w:rsidR="00E747E4" w:rsidRPr="00E747E4">
        <w:t xml:space="preserve"> </w:t>
      </w:r>
      <w:r w:rsidRPr="00713853">
        <w:t>show</w:t>
      </w:r>
      <w:r>
        <w:t>s</w:t>
      </w:r>
      <w:r w:rsidRPr="00713853">
        <w:t xml:space="preserve"> </w:t>
      </w:r>
      <w:r>
        <w:t>that</w:t>
      </w:r>
      <w:r w:rsidRPr="00713853">
        <w:t xml:space="preserve"> borrower annual income is heavily right-skewed. The bulk of the data sits tightly at lower income levels, while extreme upper-whisker outliers extend deep into the multi-</w:t>
      </w:r>
      <w:proofErr w:type="gramStart"/>
      <w:r w:rsidRPr="00713853">
        <w:t>million dollar</w:t>
      </w:r>
      <w:proofErr w:type="gramEnd"/>
      <w:r w:rsidRPr="00713853">
        <w:t xml:space="preserve"> range.</w:t>
      </w:r>
    </w:p>
    <w:p w14:paraId="5FFCA355" w14:textId="77777777" w:rsidR="00E747E4" w:rsidRDefault="00705497" w:rsidP="00E747E4">
      <w:r>
        <w:rPr>
          <w:noProof/>
        </w:rPr>
        <w:drawing>
          <wp:inline distT="0" distB="0" distL="0" distR="0" wp14:anchorId="2ACE25C8" wp14:editId="4F328602">
            <wp:extent cx="5943600" cy="3343275"/>
            <wp:effectExtent l="0" t="0" r="0" b="9525"/>
            <wp:docPr id="396832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32927" name="Picture 3968329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9C41B4" w14:textId="206F5656" w:rsidR="00E747E4" w:rsidRPr="00A94781" w:rsidRDefault="00E747E4" w:rsidP="00713853">
      <w:pPr>
        <w:rPr>
          <w:i/>
          <w:iCs/>
          <w:color w:val="555555"/>
          <w:sz w:val="18"/>
          <w:szCs w:val="18"/>
        </w:rPr>
      </w:pPr>
      <w:r w:rsidRPr="00A94781">
        <w:rPr>
          <w:i/>
          <w:iCs/>
          <w:color w:val="555555"/>
          <w:sz w:val="18"/>
          <w:szCs w:val="18"/>
        </w:rPr>
        <w:t>Figure 6: Frequency distribution histogram of requested loan amounts</w:t>
      </w:r>
      <w:r w:rsidR="00713853" w:rsidRPr="00A94781">
        <w:rPr>
          <w:i/>
          <w:iCs/>
          <w:color w:val="555555"/>
          <w:sz w:val="18"/>
          <w:szCs w:val="18"/>
        </w:rPr>
        <w:t>.</w:t>
      </w:r>
    </w:p>
    <w:p w14:paraId="7D2EA6E6" w14:textId="674C8EA8" w:rsidR="00713853" w:rsidRPr="00713853" w:rsidRDefault="00713853" w:rsidP="00713853">
      <w:r>
        <w:lastRenderedPageBreak/>
        <w:t>This indicates</w:t>
      </w:r>
      <w:r w:rsidRPr="00713853">
        <w:t xml:space="preserve"> that requested loan amounts follow a multi-modal distribution. Rather than a smooth curve, the data repeatedly spikes at standard, institutional lending thresholds like</w:t>
      </w:r>
      <w:r>
        <w:t xml:space="preserve"> 10000, 15000, 20000</w:t>
      </w:r>
      <w:r w:rsidRPr="00713853">
        <w:t>.</w:t>
      </w:r>
    </w:p>
    <w:p w14:paraId="15A8B11C" w14:textId="77777777" w:rsidR="00713853" w:rsidRPr="00E747E4" w:rsidRDefault="00713853" w:rsidP="00713853"/>
    <w:p w14:paraId="4078E5D9" w14:textId="77777777" w:rsidR="00E747E4" w:rsidRDefault="00E747E4" w:rsidP="00E747E4"/>
    <w:p w14:paraId="0F7CEA1A" w14:textId="7A12DB6D" w:rsidR="000630AE" w:rsidRDefault="00705497" w:rsidP="00E747E4">
      <w:r>
        <w:rPr>
          <w:noProof/>
        </w:rPr>
        <w:drawing>
          <wp:inline distT="0" distB="0" distL="0" distR="0" wp14:anchorId="340DC430" wp14:editId="23A36A52">
            <wp:extent cx="5943600" cy="3343275"/>
            <wp:effectExtent l="0" t="0" r="0" b="9525"/>
            <wp:docPr id="704410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0831" name="Picture 7044108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0011B6" w14:textId="77777777" w:rsidR="00713853" w:rsidRPr="00A94781" w:rsidRDefault="00E747E4" w:rsidP="00E747E4">
      <w:pPr>
        <w:rPr>
          <w:i/>
          <w:iCs/>
          <w:color w:val="555555"/>
          <w:sz w:val="18"/>
          <w:szCs w:val="18"/>
        </w:rPr>
      </w:pPr>
      <w:r w:rsidRPr="00A94781">
        <w:rPr>
          <w:i/>
          <w:iCs/>
          <w:color w:val="555555"/>
          <w:sz w:val="18"/>
          <w:szCs w:val="18"/>
        </w:rPr>
        <w:t xml:space="preserve">Figure 7: Categorical frequency distribution bar chart for </w:t>
      </w:r>
      <w:proofErr w:type="spellStart"/>
      <w:r w:rsidRPr="00A94781">
        <w:rPr>
          <w:i/>
          <w:iCs/>
          <w:color w:val="555555"/>
          <w:sz w:val="18"/>
          <w:szCs w:val="18"/>
        </w:rPr>
        <w:t>loan_status</w:t>
      </w:r>
      <w:proofErr w:type="spellEnd"/>
      <w:r w:rsidRPr="00A94781">
        <w:rPr>
          <w:i/>
          <w:iCs/>
          <w:color w:val="555555"/>
          <w:sz w:val="18"/>
          <w:szCs w:val="18"/>
        </w:rPr>
        <w:t xml:space="preserve">. </w:t>
      </w:r>
    </w:p>
    <w:p w14:paraId="2829FE08" w14:textId="5CEE15BD" w:rsidR="00713853" w:rsidRPr="00713853" w:rsidRDefault="00713853" w:rsidP="00713853">
      <w:r>
        <w:t xml:space="preserve">This </w:t>
      </w:r>
      <w:r w:rsidRPr="00713853">
        <w:t xml:space="preserve">highlights a massive class imbalance. Active, non-terminal "Current" accounts overwhelmingly dominate the raw operational profile, accounting for over </w:t>
      </w:r>
      <w:r>
        <w:t>90%</w:t>
      </w:r>
      <w:r w:rsidRPr="00713853">
        <w:t xml:space="preserve"> of the data. Because historical defaults represent only a fraction of the sample space, we must handle this imbalance during our KDD data preparation phase to prevent predictive models from simply guessing "Current" every time. </w:t>
      </w:r>
    </w:p>
    <w:p w14:paraId="20629DE3" w14:textId="6E033FDC" w:rsidR="00D761CF" w:rsidRPr="00D761CF" w:rsidRDefault="00412CD0" w:rsidP="00E747E4">
      <w:pPr>
        <w:rPr>
          <w:b/>
          <w:bCs/>
        </w:rPr>
      </w:pPr>
      <w:r>
        <w:br/>
      </w:r>
      <w:r w:rsidR="00D761CF" w:rsidRPr="00E747E4">
        <w:rPr>
          <w:rStyle w:val="Heading1Char"/>
        </w:rPr>
        <w:t>3. Task 3 - Preparation and Pre-processing of Selected Data</w:t>
      </w:r>
    </w:p>
    <w:p w14:paraId="4A251E27" w14:textId="77777777" w:rsidR="00D761CF" w:rsidRPr="00D761CF" w:rsidRDefault="00D761CF" w:rsidP="00E747E4">
      <w:pPr>
        <w:pStyle w:val="Heading3"/>
      </w:pPr>
      <w:r w:rsidRPr="00D761CF">
        <w:lastRenderedPageBreak/>
        <w:t>KDD Pipeline Design and Implementation</w:t>
      </w:r>
    </w:p>
    <w:p w14:paraId="78EF7941" w14:textId="1ED6E0B7" w:rsidR="00D761CF" w:rsidRPr="00993F69" w:rsidRDefault="00993F69" w:rsidP="00993F69">
      <w:pPr>
        <w:rPr>
          <w:b/>
          <w:bCs/>
        </w:rPr>
      </w:pPr>
      <w:r w:rsidRPr="00993F69">
        <w:rPr>
          <w:b/>
          <w:bCs/>
          <w:noProof/>
        </w:rPr>
        <w:drawing>
          <wp:anchor distT="0" distB="0" distL="114300" distR="114300" simplePos="0" relativeHeight="251658240" behindDoc="0" locked="0" layoutInCell="1" allowOverlap="1" wp14:anchorId="48764E9B" wp14:editId="4F57CD71">
            <wp:simplePos x="0" y="0"/>
            <wp:positionH relativeFrom="margin">
              <wp:posOffset>-742658</wp:posOffset>
            </wp:positionH>
            <wp:positionV relativeFrom="paragraph">
              <wp:posOffset>756210</wp:posOffset>
            </wp:positionV>
            <wp:extent cx="7597775" cy="1122045"/>
            <wp:effectExtent l="0" t="0" r="3175" b="1905"/>
            <wp:wrapThrough wrapText="bothSides">
              <wp:wrapPolygon edited="0">
                <wp:start x="0" y="0"/>
                <wp:lineTo x="0" y="21270"/>
                <wp:lineTo x="21555" y="21270"/>
                <wp:lineTo x="21555" y="0"/>
                <wp:lineTo x="0" y="0"/>
              </wp:wrapPolygon>
            </wp:wrapThrough>
            <wp:docPr id="102827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3803" name=""/>
                    <pic:cNvPicPr/>
                  </pic:nvPicPr>
                  <pic:blipFill>
                    <a:blip r:embed="rId19">
                      <a:extLst>
                        <a:ext uri="{28A0092B-C50C-407E-A947-70E740481C1C}">
                          <a14:useLocalDpi xmlns:a14="http://schemas.microsoft.com/office/drawing/2010/main" val="0"/>
                        </a:ext>
                      </a:extLst>
                    </a:blip>
                    <a:stretch>
                      <a:fillRect/>
                    </a:stretch>
                  </pic:blipFill>
                  <pic:spPr>
                    <a:xfrm>
                      <a:off x="0" y="0"/>
                      <a:ext cx="7597775" cy="1122045"/>
                    </a:xfrm>
                    <a:prstGeom prst="rect">
                      <a:avLst/>
                    </a:prstGeom>
                  </pic:spPr>
                </pic:pic>
              </a:graphicData>
            </a:graphic>
            <wp14:sizeRelH relativeFrom="margin">
              <wp14:pctWidth>0</wp14:pctWidth>
            </wp14:sizeRelH>
            <wp14:sizeRelV relativeFrom="margin">
              <wp14:pctHeight>0</wp14:pctHeight>
            </wp14:sizeRelV>
          </wp:anchor>
        </w:drawing>
      </w:r>
      <w:r w:rsidR="00D761CF" w:rsidRPr="00D761CF">
        <w:rPr>
          <w:b/>
          <w:bCs/>
        </w:rPr>
        <w:t>To transition the raw Lending Club dataset from basic collection into an optimized input space suitable for predictive modeling, a multi-stage Knowledge Discovery in Databases (KDD) preprocessing pipeline was constructed.</w:t>
      </w:r>
      <w:r w:rsidR="00D761CF">
        <w:rPr>
          <w:b/>
          <w:bCs/>
        </w:rPr>
        <w:br/>
      </w:r>
      <w:r w:rsidR="00D761CF" w:rsidRPr="00A94781">
        <w:rPr>
          <w:i/>
          <w:iCs/>
          <w:color w:val="555555"/>
          <w:sz w:val="18"/>
          <w:szCs w:val="18"/>
        </w:rPr>
        <w:t xml:space="preserve">Figure </w:t>
      </w:r>
      <w:r w:rsidR="00E747E4" w:rsidRPr="00A94781">
        <w:rPr>
          <w:i/>
          <w:iCs/>
          <w:color w:val="555555"/>
          <w:sz w:val="18"/>
          <w:szCs w:val="18"/>
        </w:rPr>
        <w:t>8</w:t>
      </w:r>
      <w:r w:rsidR="00D761CF" w:rsidRPr="00A94781">
        <w:rPr>
          <w:i/>
          <w:iCs/>
          <w:color w:val="555555"/>
          <w:sz w:val="18"/>
          <w:szCs w:val="18"/>
        </w:rPr>
        <w:t>: Complete, fully connected KDD data preparation pipeline architecture in RapidMiner. The sequential process transforms raw credit instances into a compressed, continuous feature space.</w:t>
      </w:r>
    </w:p>
    <w:p w14:paraId="160BB823" w14:textId="6615770E" w:rsidR="00D761CF" w:rsidRPr="00D761CF" w:rsidRDefault="00EE5B93" w:rsidP="00EE5B93">
      <w:r w:rsidRPr="00EE5B93">
        <w:t xml:space="preserve">The pipeline executes structural modifications in a precise sequence. First, Filter Examples isolates non-terminal records by applying the expression </w:t>
      </w:r>
      <w:proofErr w:type="spellStart"/>
      <w:r>
        <w:t>loan_Status</w:t>
      </w:r>
      <w:proofErr w:type="spellEnd"/>
      <w:r>
        <w:t xml:space="preserve"> </w:t>
      </w:r>
      <w:r w:rsidR="00D761CF" w:rsidRPr="00D761CF">
        <w:t>≠ Current.</w:t>
      </w:r>
    </w:p>
    <w:p w14:paraId="07F19219" w14:textId="4533AE1C" w:rsidR="00EE5B93" w:rsidRPr="00EE5B93" w:rsidRDefault="00EE5B93" w:rsidP="00EE5B93">
      <w:r w:rsidRPr="00EE5B93">
        <w:t>Removing active, unresolved loans scales our sample down to 625 finalized historical profiles, ensuring downstream models evaluate true risk boundaries without active account noise. Next, a Declare Missing Value block captures silent inconsistencies by rewriting literal "NA" text strings into system nulls. A global Replace Missing Values operator then resolves these empty spaces by applying column-based averages.</w:t>
      </w:r>
    </w:p>
    <w:p w14:paraId="54772E06" w14:textId="77777777" w:rsidR="00AB53BB" w:rsidRDefault="00AB53BB" w:rsidP="00D761CF">
      <w:r w:rsidRPr="00AB53BB">
        <w:rPr>
          <w:noProof/>
        </w:rPr>
        <w:drawing>
          <wp:inline distT="0" distB="0" distL="0" distR="0" wp14:anchorId="0D713933" wp14:editId="25812F5E">
            <wp:extent cx="5943600" cy="3071495"/>
            <wp:effectExtent l="0" t="0" r="0" b="0"/>
            <wp:docPr id="15691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0729" name=""/>
                    <pic:cNvPicPr/>
                  </pic:nvPicPr>
                  <pic:blipFill>
                    <a:blip r:embed="rId20"/>
                    <a:stretch>
                      <a:fillRect/>
                    </a:stretch>
                  </pic:blipFill>
                  <pic:spPr>
                    <a:xfrm>
                      <a:off x="0" y="0"/>
                      <a:ext cx="5943600" cy="3071495"/>
                    </a:xfrm>
                    <a:prstGeom prst="rect">
                      <a:avLst/>
                    </a:prstGeom>
                  </pic:spPr>
                </pic:pic>
              </a:graphicData>
            </a:graphic>
          </wp:inline>
        </w:drawing>
      </w:r>
    </w:p>
    <w:p w14:paraId="711ABAC1" w14:textId="7BA08DCA" w:rsidR="00AB53BB" w:rsidRPr="00A94781" w:rsidRDefault="00AB53BB" w:rsidP="00AB53BB">
      <w:pPr>
        <w:rPr>
          <w:i/>
          <w:iCs/>
          <w:color w:val="555555"/>
          <w:sz w:val="18"/>
          <w:szCs w:val="18"/>
        </w:rPr>
      </w:pPr>
      <w:r w:rsidRPr="00A94781">
        <w:rPr>
          <w:i/>
          <w:iCs/>
          <w:color w:val="555555"/>
          <w:sz w:val="18"/>
          <w:szCs w:val="18"/>
        </w:rPr>
        <w:t xml:space="preserve">Figure </w:t>
      </w:r>
      <w:r w:rsidR="00E747E4" w:rsidRPr="00A94781">
        <w:rPr>
          <w:i/>
          <w:iCs/>
          <w:color w:val="555555"/>
          <w:sz w:val="18"/>
          <w:szCs w:val="18"/>
        </w:rPr>
        <w:t>9</w:t>
      </w:r>
      <w:r w:rsidRPr="00A94781">
        <w:rPr>
          <w:i/>
          <w:iCs/>
          <w:color w:val="555555"/>
          <w:sz w:val="18"/>
          <w:szCs w:val="18"/>
        </w:rPr>
        <w:t>: Calculated orthogonal feature spreadsheet generated following final PCA dimensionality transformation. Features are converted into dense continuous numeric vectors.</w:t>
      </w:r>
    </w:p>
    <w:p w14:paraId="297B7613" w14:textId="77777777" w:rsidR="00AB53BB" w:rsidRPr="00AB53BB" w:rsidRDefault="00AB53BB" w:rsidP="00E747E4">
      <w:pPr>
        <w:pStyle w:val="Heading3"/>
      </w:pPr>
      <w:r w:rsidRPr="00AB53BB">
        <w:lastRenderedPageBreak/>
        <w:t>Geometric Transformation and Dimensionality Reduction</w:t>
      </w:r>
    </w:p>
    <w:p w14:paraId="2CCE113A" w14:textId="61CDAC54" w:rsidR="00DB7878" w:rsidRDefault="008907D7" w:rsidP="008907D7">
      <w:r w:rsidRPr="008907D7">
        <w:t xml:space="preserve">Following a Nominal to Numerical </w:t>
      </w:r>
      <w:proofErr w:type="gramStart"/>
      <w:r w:rsidRPr="008907D7">
        <w:t>mapping</w:t>
      </w:r>
      <w:r w:rsidR="00DB7878">
        <w:t xml:space="preserve"> </w:t>
      </w:r>
      <w:r w:rsidRPr="008907D7">
        <w:t>,</w:t>
      </w:r>
      <w:proofErr w:type="gramEnd"/>
      <w:r w:rsidRPr="008907D7">
        <w:t xml:space="preserve"> scale distortions are neutralized using a Z-score Normalize block (Mean = 0, Standard Deviation</w:t>
      </w:r>
      <w:r>
        <w:t xml:space="preserve"> </w:t>
      </w:r>
      <w:r w:rsidRPr="008907D7">
        <w:t>= 1). This calibration prevents large-scale income features from overpowering downstream distance metrics.</w:t>
      </w:r>
    </w:p>
    <w:p w14:paraId="003403F8" w14:textId="7877A04E" w:rsidR="00DB7878" w:rsidRDefault="008907D7" w:rsidP="008907D7">
      <w:r w:rsidRPr="008907D7">
        <w:t>To sanitize the feature space, multi-dimensional anomalies are isolated via the Detect Outlier (Densities) operator and permanently expunged using a secondary Filter Examples node (outlier =</w:t>
      </w:r>
      <w:r>
        <w:t xml:space="preserve"> </w:t>
      </w:r>
      <w:r w:rsidRPr="008907D7">
        <w:t xml:space="preserve">false). </w:t>
      </w:r>
    </w:p>
    <w:p w14:paraId="340C58B1" w14:textId="543E9702" w:rsidR="008907D7" w:rsidRPr="008907D7" w:rsidRDefault="008907D7" w:rsidP="008907D7">
      <w:r w:rsidRPr="008907D7">
        <w:t xml:space="preserve">Finally, to resolve severe multi-collinearity, remaining features pass through a PCA block to project the data onto orthogonal, high-variance component dimensions before a terminal Store operator locks the clean asset. </w:t>
      </w:r>
    </w:p>
    <w:p w14:paraId="1DF0CC6A" w14:textId="77777777" w:rsidR="007138CD" w:rsidRDefault="00993F69" w:rsidP="007138CD">
      <w:pPr>
        <w:rPr>
          <w:i/>
          <w:iCs/>
          <w:color w:val="555555"/>
          <w:sz w:val="18"/>
          <w:szCs w:val="18"/>
          <w:rtl/>
        </w:rPr>
      </w:pPr>
      <w:r w:rsidRPr="00993F69">
        <w:rPr>
          <w:noProof/>
        </w:rPr>
        <w:drawing>
          <wp:inline distT="0" distB="0" distL="0" distR="0" wp14:anchorId="0D6F7CC5" wp14:editId="09123ADB">
            <wp:extent cx="5943600" cy="2929255"/>
            <wp:effectExtent l="0" t="0" r="0" b="4445"/>
            <wp:docPr id="19710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2002" name=""/>
                    <pic:cNvPicPr/>
                  </pic:nvPicPr>
                  <pic:blipFill>
                    <a:blip r:embed="rId21"/>
                    <a:stretch>
                      <a:fillRect/>
                    </a:stretch>
                  </pic:blipFill>
                  <pic:spPr>
                    <a:xfrm>
                      <a:off x="0" y="0"/>
                      <a:ext cx="5943600" cy="2929255"/>
                    </a:xfrm>
                    <a:prstGeom prst="rect">
                      <a:avLst/>
                    </a:prstGeom>
                  </pic:spPr>
                </pic:pic>
              </a:graphicData>
            </a:graphic>
          </wp:inline>
        </w:drawing>
      </w:r>
      <w:r w:rsidRPr="00993F69">
        <w:t xml:space="preserve"> </w:t>
      </w:r>
      <w:r w:rsidRPr="00A94781">
        <w:rPr>
          <w:i/>
          <w:iCs/>
          <w:color w:val="555555"/>
          <w:sz w:val="18"/>
          <w:szCs w:val="18"/>
        </w:rPr>
        <w:t xml:space="preserve">Figure </w:t>
      </w:r>
      <w:r w:rsidR="00E747E4" w:rsidRPr="00A94781">
        <w:rPr>
          <w:i/>
          <w:iCs/>
          <w:color w:val="555555"/>
          <w:sz w:val="18"/>
          <w:szCs w:val="18"/>
        </w:rPr>
        <w:t>10</w:t>
      </w:r>
      <w:r w:rsidRPr="00A94781">
        <w:rPr>
          <w:i/>
          <w:iCs/>
          <w:color w:val="555555"/>
          <w:sz w:val="18"/>
          <w:szCs w:val="18"/>
        </w:rPr>
        <w:t>: Post-preprocessing metadata statistics and bar distributions. The target variable is thoroughly cleared of active 'Current' noise.</w:t>
      </w:r>
    </w:p>
    <w:p w14:paraId="327B1E66" w14:textId="77777777" w:rsidR="007138CD" w:rsidRDefault="007138CD" w:rsidP="007138CD">
      <w:pPr>
        <w:rPr>
          <w:i/>
          <w:iCs/>
          <w:color w:val="555555"/>
          <w:sz w:val="18"/>
          <w:szCs w:val="18"/>
          <w:rtl/>
        </w:rPr>
      </w:pPr>
    </w:p>
    <w:p w14:paraId="07E56384" w14:textId="1016F1D7" w:rsidR="00F77336" w:rsidRDefault="007138CD" w:rsidP="007138CD">
      <w:r w:rsidRPr="007138CD">
        <w:t>While the training partition was synthetically rebalanced to an absolute count of 100 instances per terminal class to optimize algorithmic learning, the independent testing partition deliberately retained its natural operational class skew (134 vs. 2 instances) to accurately mirror real-world deployment dynamics.</w:t>
      </w:r>
      <w:r w:rsidR="00D03F94">
        <w:br/>
      </w:r>
      <w:r w:rsidR="00D03F94">
        <w:br/>
        <w:t>task 4</w:t>
      </w:r>
    </w:p>
    <w:p w14:paraId="13B23904" w14:textId="77777777" w:rsidR="00DA694A" w:rsidRDefault="00DA694A" w:rsidP="000522D0"/>
    <w:p w14:paraId="055A38EA" w14:textId="77777777" w:rsidR="00DA694A" w:rsidRPr="00DA694A" w:rsidRDefault="00DA694A" w:rsidP="00E747E4">
      <w:pPr>
        <w:pStyle w:val="Heading3"/>
        <w:rPr>
          <w:lang w:bidi="ar-BH"/>
        </w:rPr>
      </w:pPr>
      <w:r w:rsidRPr="00DA694A">
        <w:rPr>
          <w:lang w:bidi="ar-BH"/>
        </w:rPr>
        <w:lastRenderedPageBreak/>
        <w:t>Partitioning Rationale</w:t>
      </w:r>
    </w:p>
    <w:p w14:paraId="458021C6" w14:textId="289B82D9" w:rsidR="009C549E" w:rsidRPr="009C549E" w:rsidRDefault="009C549E" w:rsidP="009C549E">
      <w:pPr>
        <w:rPr>
          <w:lang w:bidi="ar-BH"/>
        </w:rPr>
      </w:pPr>
      <w:r w:rsidRPr="009C549E">
        <w:rPr>
          <w:lang w:bidi="ar-BH"/>
        </w:rPr>
        <w:t xml:space="preserve">To ensure rigorous validation and safeguard against overfitting, the clean dataset was </w:t>
      </w:r>
      <w:r w:rsidR="005F6111">
        <w:rPr>
          <w:lang w:bidi="ar-BH"/>
        </w:rPr>
        <w:t xml:space="preserve">filtered then </w:t>
      </w:r>
      <w:r w:rsidRPr="009C549E">
        <w:rPr>
          <w:lang w:bidi="ar-BH"/>
        </w:rPr>
        <w:t xml:space="preserve">partitioned using a stratified Split Data operator with an explicit 70:30 training-to-testing ratio. This configuration routes 70% of the instances into a primary Multiply block to train models simultaneously, while reserving an independent 30% test slice for out-of-sample evaluation. Stratified sampling ensures the target </w:t>
      </w:r>
      <w:proofErr w:type="spellStart"/>
      <w:r w:rsidRPr="009C549E">
        <w:rPr>
          <w:lang w:bidi="ar-BH"/>
        </w:rPr>
        <w:t>loan_status</w:t>
      </w:r>
      <w:proofErr w:type="spellEnd"/>
      <w:r w:rsidRPr="009C549E">
        <w:rPr>
          <w:lang w:bidi="ar-BH"/>
        </w:rPr>
        <w:t xml:space="preserve"> class balances remain perfectly uniform across both splits.</w:t>
      </w:r>
    </w:p>
    <w:p w14:paraId="78FC41C2" w14:textId="0B4338D3" w:rsidR="00DA694A" w:rsidRPr="00A94781" w:rsidRDefault="005F6111" w:rsidP="000522D0">
      <w:pPr>
        <w:rPr>
          <w:i/>
          <w:iCs/>
          <w:color w:val="555555"/>
          <w:sz w:val="18"/>
          <w:szCs w:val="18"/>
        </w:rPr>
      </w:pPr>
      <w:r w:rsidRPr="005F6111">
        <w:rPr>
          <w:i/>
          <w:iCs/>
          <w:color w:val="555555"/>
          <w:sz w:val="18"/>
          <w:szCs w:val="18"/>
        </w:rPr>
        <w:drawing>
          <wp:inline distT="0" distB="0" distL="0" distR="0" wp14:anchorId="2CE7A0D7" wp14:editId="02AA4929">
            <wp:extent cx="5943600" cy="3197860"/>
            <wp:effectExtent l="0" t="0" r="0" b="2540"/>
            <wp:docPr id="9656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0998" name=""/>
                    <pic:cNvPicPr/>
                  </pic:nvPicPr>
                  <pic:blipFill>
                    <a:blip r:embed="rId22"/>
                    <a:stretch>
                      <a:fillRect/>
                    </a:stretch>
                  </pic:blipFill>
                  <pic:spPr>
                    <a:xfrm>
                      <a:off x="0" y="0"/>
                      <a:ext cx="5943600" cy="3197860"/>
                    </a:xfrm>
                    <a:prstGeom prst="rect">
                      <a:avLst/>
                    </a:prstGeom>
                  </pic:spPr>
                </pic:pic>
              </a:graphicData>
            </a:graphic>
          </wp:inline>
        </w:drawing>
      </w:r>
    </w:p>
    <w:p w14:paraId="30511A9E" w14:textId="61056409" w:rsidR="00DA694A" w:rsidRPr="00A94781" w:rsidRDefault="00DA694A" w:rsidP="009C549E">
      <w:pPr>
        <w:rPr>
          <w:i/>
          <w:iCs/>
          <w:color w:val="555555"/>
          <w:sz w:val="18"/>
          <w:szCs w:val="18"/>
        </w:rPr>
      </w:pPr>
      <w:r w:rsidRPr="00A94781">
        <w:rPr>
          <w:i/>
          <w:iCs/>
          <w:color w:val="555555"/>
          <w:sz w:val="18"/>
          <w:szCs w:val="18"/>
        </w:rPr>
        <w:t>Figure 1</w:t>
      </w:r>
      <w:r w:rsidR="00E747E4" w:rsidRPr="00A94781">
        <w:rPr>
          <w:i/>
          <w:iCs/>
          <w:color w:val="555555"/>
          <w:sz w:val="18"/>
          <w:szCs w:val="18"/>
        </w:rPr>
        <w:t>1</w:t>
      </w:r>
      <w:r w:rsidRPr="00A94781">
        <w:rPr>
          <w:i/>
          <w:iCs/>
          <w:color w:val="555555"/>
          <w:sz w:val="18"/>
          <w:szCs w:val="18"/>
        </w:rPr>
        <w:t xml:space="preserve">: </w:t>
      </w:r>
      <w:r w:rsidR="009C549E" w:rsidRPr="00A94781">
        <w:rPr>
          <w:i/>
          <w:iCs/>
          <w:color w:val="555555"/>
          <w:sz w:val="18"/>
          <w:szCs w:val="18"/>
        </w:rPr>
        <w:t>Complete parallel model building workflow</w:t>
      </w:r>
    </w:p>
    <w:p w14:paraId="773C1A64" w14:textId="7CBA26DB" w:rsidR="00DA694A" w:rsidRDefault="00DA694A" w:rsidP="00DA694A">
      <w:pPr>
        <w:rPr>
          <w:i/>
          <w:iCs/>
          <w:lang w:bidi="ar-BH"/>
        </w:rPr>
      </w:pPr>
    </w:p>
    <w:p w14:paraId="047C081B" w14:textId="77777777" w:rsidR="00DA694A" w:rsidRPr="00DA694A" w:rsidRDefault="00DA694A" w:rsidP="00E747E4">
      <w:pPr>
        <w:pStyle w:val="Heading3"/>
        <w:rPr>
          <w:lang w:bidi="ar-BH"/>
        </w:rPr>
      </w:pPr>
      <w:r w:rsidRPr="00DA694A">
        <w:rPr>
          <w:lang w:bidi="ar-BH"/>
        </w:rPr>
        <w:t>Machine Learning Architectures</w:t>
      </w:r>
    </w:p>
    <w:p w14:paraId="254F9BD2" w14:textId="77777777" w:rsidR="00DA694A" w:rsidRPr="00DA694A" w:rsidRDefault="00DA694A" w:rsidP="00DA694A">
      <w:pPr>
        <w:rPr>
          <w:lang w:bidi="ar-BH"/>
        </w:rPr>
      </w:pPr>
      <w:r w:rsidRPr="00DA694A">
        <w:rPr>
          <w:lang w:bidi="ar-BH"/>
        </w:rPr>
        <w:t>Two individual supervised classifiers and one unified ensemble framework were deployed to isolate credit risk boundaries across the continuous feature space:</w:t>
      </w:r>
    </w:p>
    <w:p w14:paraId="2650212E" w14:textId="31119587" w:rsidR="009C549E" w:rsidRPr="009C549E" w:rsidRDefault="009C549E" w:rsidP="009C549E">
      <w:pPr>
        <w:pStyle w:val="ListParagraph"/>
        <w:numPr>
          <w:ilvl w:val="0"/>
          <w:numId w:val="4"/>
        </w:numPr>
        <w:rPr>
          <w:lang w:bidi="ar-BH"/>
        </w:rPr>
      </w:pPr>
      <w:r w:rsidRPr="009C549E">
        <w:rPr>
          <w:b/>
          <w:bCs/>
          <w:lang w:bidi="ar-BH"/>
        </w:rPr>
        <w:t xml:space="preserve"> Model 1 (Decision Tree): </w:t>
      </w:r>
      <w:r w:rsidRPr="009C549E">
        <w:rPr>
          <w:lang w:bidi="ar-BH"/>
        </w:rPr>
        <w:t xml:space="preserve">Establishes a transparent, non-linear baseline using a </w:t>
      </w:r>
      <w:r w:rsidRPr="009C549E">
        <w:rPr>
          <w:i/>
          <w:iCs/>
          <w:lang w:bidi="ar-BH"/>
        </w:rPr>
        <w:t>Gain Ratio</w:t>
      </w:r>
      <w:r w:rsidRPr="009C549E">
        <w:rPr>
          <w:lang w:bidi="ar-BH"/>
        </w:rPr>
        <w:t xml:space="preserve"> criterion and a </w:t>
      </w:r>
      <w:r w:rsidRPr="009C549E">
        <w:rPr>
          <w:i/>
          <w:iCs/>
          <w:lang w:bidi="ar-BH"/>
        </w:rPr>
        <w:t>maximal depth</w:t>
      </w:r>
      <w:r w:rsidRPr="009C549E">
        <w:rPr>
          <w:lang w:bidi="ar-BH"/>
        </w:rPr>
        <w:t xml:space="preserve"> of 10 to limit over-specialization. </w:t>
      </w:r>
    </w:p>
    <w:p w14:paraId="6B15A1C6" w14:textId="531B655B" w:rsidR="009C549E" w:rsidRDefault="009C549E" w:rsidP="009C549E">
      <w:pPr>
        <w:pStyle w:val="ListParagraph"/>
        <w:numPr>
          <w:ilvl w:val="0"/>
          <w:numId w:val="4"/>
        </w:numPr>
        <w:rPr>
          <w:b/>
          <w:bCs/>
          <w:lang w:bidi="ar-BH"/>
        </w:rPr>
      </w:pPr>
      <w:r w:rsidRPr="009C549E">
        <w:rPr>
          <w:b/>
          <w:bCs/>
          <w:lang w:bidi="ar-BH"/>
        </w:rPr>
        <w:t xml:space="preserve">Model 2 (Naive Bayes): </w:t>
      </w:r>
      <w:r w:rsidRPr="009C549E">
        <w:rPr>
          <w:lang w:bidi="ar-BH"/>
        </w:rPr>
        <w:t xml:space="preserve">Models probabilistic class-conditional distributions over the continuous component space using a continuous Gaussian assumption and active </w:t>
      </w:r>
      <w:r w:rsidRPr="009C549E">
        <w:rPr>
          <w:i/>
          <w:iCs/>
          <w:lang w:bidi="ar-BH"/>
        </w:rPr>
        <w:t>Laplace Correction</w:t>
      </w:r>
      <w:r w:rsidRPr="009C549E">
        <w:rPr>
          <w:lang w:bidi="ar-BH"/>
        </w:rPr>
        <w:t xml:space="preserve"> to avoid zero-probability bottlenecks.</w:t>
      </w:r>
      <w:r w:rsidRPr="009C549E">
        <w:rPr>
          <w:b/>
          <w:bCs/>
          <w:lang w:bidi="ar-BH"/>
        </w:rPr>
        <w:t xml:space="preserve"> </w:t>
      </w:r>
    </w:p>
    <w:p w14:paraId="6F056DB8" w14:textId="77777777" w:rsidR="009C549E" w:rsidRPr="009C549E" w:rsidRDefault="009C549E" w:rsidP="009C549E">
      <w:pPr>
        <w:pStyle w:val="ListParagraph"/>
        <w:rPr>
          <w:b/>
          <w:bCs/>
          <w:lang w:bidi="ar-BH"/>
        </w:rPr>
      </w:pPr>
    </w:p>
    <w:p w14:paraId="37EC0E62" w14:textId="0C9F7038" w:rsidR="009C549E" w:rsidRPr="009C549E" w:rsidRDefault="009C549E" w:rsidP="009C549E">
      <w:pPr>
        <w:pStyle w:val="ListParagraph"/>
        <w:numPr>
          <w:ilvl w:val="0"/>
          <w:numId w:val="4"/>
        </w:numPr>
        <w:rPr>
          <w:b/>
          <w:bCs/>
          <w:lang w:bidi="ar-BH"/>
        </w:rPr>
      </w:pPr>
      <w:r w:rsidRPr="009C549E">
        <w:rPr>
          <w:b/>
          <w:bCs/>
          <w:lang w:bidi="ar-BH"/>
        </w:rPr>
        <w:t xml:space="preserve">Model 3 (Random Forest Ensemble): </w:t>
      </w:r>
      <w:r w:rsidRPr="009C549E">
        <w:rPr>
          <w:lang w:bidi="ar-BH"/>
        </w:rPr>
        <w:t xml:space="preserve">Deployed as our primary ensemble framework running 100 parallel bagging trees. This meta-classifier aggregates </w:t>
      </w:r>
      <w:r w:rsidRPr="009C549E">
        <w:rPr>
          <w:lang w:bidi="ar-BH"/>
        </w:rPr>
        <w:lastRenderedPageBreak/>
        <w:t xml:space="preserve">independent </w:t>
      </w:r>
      <w:proofErr w:type="gramStart"/>
      <w:r w:rsidRPr="009C549E">
        <w:rPr>
          <w:lang w:bidi="ar-BH"/>
        </w:rPr>
        <w:t>tree</w:t>
      </w:r>
      <w:proofErr w:type="gramEnd"/>
      <w:r w:rsidRPr="009C549E">
        <w:rPr>
          <w:lang w:bidi="ar-BH"/>
        </w:rPr>
        <w:t xml:space="preserve"> decisions via confidence votes to minimize overall model variance and stabilize minor class performance.</w:t>
      </w:r>
      <w:r w:rsidRPr="009C549E">
        <w:rPr>
          <w:b/>
          <w:bCs/>
          <w:lang w:bidi="ar-BH"/>
        </w:rPr>
        <w:t xml:space="preserve"> </w:t>
      </w:r>
    </w:p>
    <w:p w14:paraId="7B111773" w14:textId="77777777" w:rsidR="00DA694A" w:rsidRDefault="00DA694A" w:rsidP="00DA694A">
      <w:pPr>
        <w:rPr>
          <w:lang w:bidi="ar-BH"/>
        </w:rPr>
      </w:pPr>
    </w:p>
    <w:p w14:paraId="057C964B" w14:textId="0DD02076" w:rsidR="00DA694A" w:rsidRDefault="00DA694A" w:rsidP="00DA694A">
      <w:pPr>
        <w:rPr>
          <w:lang w:bidi="ar-BH"/>
        </w:rPr>
      </w:pPr>
      <w:r w:rsidRPr="00DA694A">
        <w:rPr>
          <w:noProof/>
          <w:lang w:bidi="ar-BH"/>
        </w:rPr>
        <w:drawing>
          <wp:inline distT="0" distB="0" distL="0" distR="0" wp14:anchorId="0479FD7A" wp14:editId="56FDE40C">
            <wp:extent cx="5487166" cy="3943900"/>
            <wp:effectExtent l="0" t="0" r="0" b="0"/>
            <wp:docPr id="11927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9761" name=""/>
                    <pic:cNvPicPr/>
                  </pic:nvPicPr>
                  <pic:blipFill>
                    <a:blip r:embed="rId23"/>
                    <a:stretch>
                      <a:fillRect/>
                    </a:stretch>
                  </pic:blipFill>
                  <pic:spPr>
                    <a:xfrm>
                      <a:off x="0" y="0"/>
                      <a:ext cx="5487166" cy="3943900"/>
                    </a:xfrm>
                    <a:prstGeom prst="rect">
                      <a:avLst/>
                    </a:prstGeom>
                  </pic:spPr>
                </pic:pic>
              </a:graphicData>
            </a:graphic>
          </wp:inline>
        </w:drawing>
      </w:r>
    </w:p>
    <w:p w14:paraId="768BAA23" w14:textId="74D61D0B" w:rsidR="00DA694A" w:rsidRPr="00A94781" w:rsidRDefault="00DA694A" w:rsidP="009C549E">
      <w:pPr>
        <w:rPr>
          <w:i/>
          <w:iCs/>
          <w:color w:val="555555"/>
          <w:sz w:val="18"/>
          <w:szCs w:val="18"/>
        </w:rPr>
      </w:pPr>
      <w:r w:rsidRPr="00A94781">
        <w:rPr>
          <w:i/>
          <w:iCs/>
          <w:color w:val="555555"/>
          <w:sz w:val="18"/>
          <w:szCs w:val="18"/>
        </w:rPr>
        <w:t>Figure 1</w:t>
      </w:r>
      <w:r w:rsidR="00E747E4" w:rsidRPr="00A94781">
        <w:rPr>
          <w:i/>
          <w:iCs/>
          <w:color w:val="555555"/>
          <w:sz w:val="18"/>
          <w:szCs w:val="18"/>
        </w:rPr>
        <w:t>2</w:t>
      </w:r>
      <w:r w:rsidRPr="00A94781">
        <w:rPr>
          <w:i/>
          <w:iCs/>
          <w:color w:val="555555"/>
          <w:sz w:val="18"/>
          <w:szCs w:val="18"/>
        </w:rPr>
        <w:t xml:space="preserve">: </w:t>
      </w:r>
      <w:r w:rsidR="009C549E" w:rsidRPr="00A94781">
        <w:rPr>
          <w:i/>
          <w:iCs/>
          <w:color w:val="555555"/>
          <w:sz w:val="18"/>
          <w:szCs w:val="18"/>
        </w:rPr>
        <w:t>Hyperparameter configuration window for the Decision Tree operator</w:t>
      </w:r>
      <w:r w:rsidRPr="00A94781">
        <w:rPr>
          <w:i/>
          <w:iCs/>
          <w:color w:val="555555"/>
          <w:sz w:val="18"/>
          <w:szCs w:val="18"/>
        </w:rPr>
        <w:t>.</w:t>
      </w:r>
    </w:p>
    <w:p w14:paraId="6018E354" w14:textId="360FB747" w:rsidR="00DA694A" w:rsidRDefault="00DA694A" w:rsidP="00DA694A">
      <w:pPr>
        <w:rPr>
          <w:i/>
          <w:iCs/>
          <w:lang w:bidi="ar-BH"/>
        </w:rPr>
      </w:pPr>
    </w:p>
    <w:p w14:paraId="426AC719" w14:textId="77777777" w:rsidR="00DA694A" w:rsidRPr="00DA694A" w:rsidRDefault="00DA694A" w:rsidP="00E747E4">
      <w:pPr>
        <w:pStyle w:val="Heading3"/>
        <w:rPr>
          <w:lang w:bidi="ar-BH"/>
        </w:rPr>
      </w:pPr>
      <w:r w:rsidRPr="00DA694A">
        <w:rPr>
          <w:lang w:bidi="ar-BH"/>
        </w:rPr>
        <w:t>Model Hyperparameter Adjustments</w:t>
      </w:r>
    </w:p>
    <w:p w14:paraId="1564F41C" w14:textId="77777777" w:rsidR="00DA694A" w:rsidRPr="00DA694A" w:rsidRDefault="00DA694A" w:rsidP="00DA694A">
      <w:pPr>
        <w:rPr>
          <w:lang w:bidi="ar-BH"/>
        </w:rPr>
      </w:pPr>
      <w:r w:rsidRPr="00DA694A">
        <w:rPr>
          <w:lang w:bidi="ar-BH"/>
        </w:rPr>
        <w:t>The models were configured with the following structural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2261"/>
        <w:gridCol w:w="1828"/>
        <w:gridCol w:w="3611"/>
      </w:tblGrid>
      <w:tr w:rsidR="00DA694A" w:rsidRPr="00DA694A" w14:paraId="2FD4BA48" w14:textId="77777777" w:rsidTr="007043D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7F7F7F" w:themeFill="text1" w:themeFillTint="80"/>
            <w:tcMar>
              <w:top w:w="120" w:type="dxa"/>
              <w:left w:w="180" w:type="dxa"/>
              <w:bottom w:w="120" w:type="dxa"/>
              <w:right w:w="180" w:type="dxa"/>
            </w:tcMar>
            <w:vAlign w:val="center"/>
            <w:hideMark/>
          </w:tcPr>
          <w:p w14:paraId="5CF58A78" w14:textId="77777777" w:rsidR="00DA694A" w:rsidRPr="007043DE" w:rsidRDefault="00DA694A" w:rsidP="007043DE">
            <w:pPr>
              <w:jc w:val="center"/>
              <w:rPr>
                <w:color w:val="000000" w:themeColor="text1"/>
                <w:lang w:bidi="ar-BH"/>
              </w:rPr>
            </w:pPr>
            <w:r w:rsidRPr="007043DE">
              <w:rPr>
                <w:b/>
                <w:bCs/>
                <w:color w:val="000000" w:themeColor="text1"/>
                <w:lang w:bidi="ar-BH"/>
              </w:rPr>
              <w:t>Algorithm</w:t>
            </w:r>
          </w:p>
        </w:tc>
        <w:tc>
          <w:tcPr>
            <w:tcW w:w="0" w:type="auto"/>
            <w:tcBorders>
              <w:top w:val="single" w:sz="6" w:space="0" w:color="C4C7C5"/>
              <w:left w:val="single" w:sz="6" w:space="0" w:color="C4C7C5"/>
              <w:bottom w:val="single" w:sz="6" w:space="0" w:color="C4C7C5"/>
              <w:right w:val="single" w:sz="6" w:space="0" w:color="C4C7C5"/>
            </w:tcBorders>
            <w:shd w:val="clear" w:color="auto" w:fill="7F7F7F" w:themeFill="text1" w:themeFillTint="80"/>
            <w:tcMar>
              <w:top w:w="120" w:type="dxa"/>
              <w:left w:w="180" w:type="dxa"/>
              <w:bottom w:w="120" w:type="dxa"/>
              <w:right w:w="180" w:type="dxa"/>
            </w:tcMar>
            <w:vAlign w:val="center"/>
            <w:hideMark/>
          </w:tcPr>
          <w:p w14:paraId="52CE158E" w14:textId="77777777" w:rsidR="00DA694A" w:rsidRPr="007043DE" w:rsidRDefault="00DA694A" w:rsidP="007043DE">
            <w:pPr>
              <w:jc w:val="center"/>
              <w:rPr>
                <w:color w:val="000000" w:themeColor="text1"/>
                <w:lang w:bidi="ar-BH"/>
              </w:rPr>
            </w:pPr>
            <w:r w:rsidRPr="007043DE">
              <w:rPr>
                <w:b/>
                <w:bCs/>
                <w:color w:val="000000" w:themeColor="text1"/>
                <w:lang w:bidi="ar-BH"/>
              </w:rPr>
              <w:t>Hyperparameter</w:t>
            </w:r>
          </w:p>
        </w:tc>
        <w:tc>
          <w:tcPr>
            <w:tcW w:w="0" w:type="auto"/>
            <w:tcBorders>
              <w:top w:val="single" w:sz="6" w:space="0" w:color="C4C7C5"/>
              <w:left w:val="single" w:sz="6" w:space="0" w:color="C4C7C5"/>
              <w:bottom w:val="single" w:sz="6" w:space="0" w:color="C4C7C5"/>
              <w:right w:val="single" w:sz="6" w:space="0" w:color="C4C7C5"/>
            </w:tcBorders>
            <w:shd w:val="clear" w:color="auto" w:fill="7F7F7F" w:themeFill="text1" w:themeFillTint="80"/>
            <w:tcMar>
              <w:top w:w="120" w:type="dxa"/>
              <w:left w:w="180" w:type="dxa"/>
              <w:bottom w:w="120" w:type="dxa"/>
              <w:right w:w="180" w:type="dxa"/>
            </w:tcMar>
            <w:vAlign w:val="center"/>
            <w:hideMark/>
          </w:tcPr>
          <w:p w14:paraId="471DBB02" w14:textId="77777777" w:rsidR="00DA694A" w:rsidRPr="007043DE" w:rsidRDefault="00DA694A" w:rsidP="007043DE">
            <w:pPr>
              <w:jc w:val="center"/>
              <w:rPr>
                <w:color w:val="000000" w:themeColor="text1"/>
                <w:lang w:bidi="ar-BH"/>
              </w:rPr>
            </w:pPr>
            <w:r w:rsidRPr="007043DE">
              <w:rPr>
                <w:b/>
                <w:bCs/>
                <w:color w:val="000000" w:themeColor="text1"/>
                <w:lang w:bidi="ar-BH"/>
              </w:rPr>
              <w:t>Configured Setting</w:t>
            </w:r>
          </w:p>
        </w:tc>
        <w:tc>
          <w:tcPr>
            <w:tcW w:w="0" w:type="auto"/>
            <w:tcBorders>
              <w:top w:val="single" w:sz="6" w:space="0" w:color="C4C7C5"/>
              <w:left w:val="single" w:sz="6" w:space="0" w:color="C4C7C5"/>
              <w:bottom w:val="single" w:sz="6" w:space="0" w:color="C4C7C5"/>
              <w:right w:val="single" w:sz="6" w:space="0" w:color="C4C7C5"/>
            </w:tcBorders>
            <w:shd w:val="clear" w:color="auto" w:fill="7F7F7F" w:themeFill="text1" w:themeFillTint="80"/>
            <w:tcMar>
              <w:top w:w="120" w:type="dxa"/>
              <w:left w:w="180" w:type="dxa"/>
              <w:bottom w:w="120" w:type="dxa"/>
              <w:right w:w="180" w:type="dxa"/>
            </w:tcMar>
            <w:vAlign w:val="center"/>
            <w:hideMark/>
          </w:tcPr>
          <w:p w14:paraId="5A9C0E12" w14:textId="77777777" w:rsidR="00DA694A" w:rsidRPr="007043DE" w:rsidRDefault="00DA694A" w:rsidP="007043DE">
            <w:pPr>
              <w:jc w:val="center"/>
              <w:rPr>
                <w:color w:val="000000" w:themeColor="text1"/>
                <w:lang w:bidi="ar-BH"/>
              </w:rPr>
            </w:pPr>
            <w:r w:rsidRPr="007043DE">
              <w:rPr>
                <w:b/>
                <w:bCs/>
                <w:color w:val="000000" w:themeColor="text1"/>
                <w:lang w:bidi="ar-BH"/>
              </w:rPr>
              <w:t>Technical Justification</w:t>
            </w:r>
          </w:p>
        </w:tc>
      </w:tr>
      <w:tr w:rsidR="00DA694A" w:rsidRPr="00DA694A" w14:paraId="579C7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B2BA9" w14:textId="77777777" w:rsidR="00DA694A" w:rsidRPr="00DA694A" w:rsidRDefault="00DA694A" w:rsidP="007043DE">
            <w:pPr>
              <w:jc w:val="center"/>
              <w:rPr>
                <w:lang w:bidi="ar-BH"/>
              </w:rPr>
            </w:pPr>
            <w:r w:rsidRPr="00DA694A">
              <w:rPr>
                <w:b/>
                <w:bCs/>
                <w:lang w:bidi="ar-BH"/>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9B28" w14:textId="5A152EB6" w:rsidR="00DA694A" w:rsidRPr="00DA694A" w:rsidRDefault="00DA694A" w:rsidP="007043DE">
            <w:pPr>
              <w:jc w:val="center"/>
              <w:rPr>
                <w:lang w:bidi="ar-BH"/>
              </w:rPr>
            </w:pPr>
            <w:r w:rsidRPr="00DA694A">
              <w:rPr>
                <w:lang w:bidi="ar-BH"/>
              </w:rPr>
              <w:t>Criterion</w:t>
            </w:r>
            <w:r w:rsidR="007043DE">
              <w:rPr>
                <w:lang w:bidi="ar-BH"/>
              </w:rPr>
              <w:t>:</w:t>
            </w:r>
          </w:p>
          <w:p w14:paraId="623B202D" w14:textId="77777777" w:rsidR="00DA694A" w:rsidRPr="00DA694A" w:rsidRDefault="00DA694A" w:rsidP="007043DE">
            <w:pPr>
              <w:jc w:val="center"/>
              <w:rPr>
                <w:lang w:bidi="ar-BH"/>
              </w:rPr>
            </w:pPr>
            <w:r w:rsidRPr="00DA694A">
              <w:rPr>
                <w:lang w:bidi="ar-BH"/>
              </w:rPr>
              <w:br/>
            </w:r>
          </w:p>
          <w:p w14:paraId="114E459A" w14:textId="79ADE4F0" w:rsidR="00DA694A" w:rsidRPr="00DA694A" w:rsidRDefault="00DA694A" w:rsidP="007043DE">
            <w:pPr>
              <w:jc w:val="center"/>
              <w:rPr>
                <w:lang w:bidi="ar-BH"/>
              </w:rPr>
            </w:pPr>
            <w:r w:rsidRPr="00DA694A">
              <w:rPr>
                <w:lang w:bidi="ar-BH"/>
              </w:rPr>
              <w:t>Maximal Depth</w:t>
            </w:r>
            <w:r w:rsidR="007043DE">
              <w:rPr>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E3F7" w14:textId="77777777" w:rsidR="00DA694A" w:rsidRPr="00DA694A" w:rsidRDefault="00DA694A" w:rsidP="007043DE">
            <w:pPr>
              <w:jc w:val="center"/>
              <w:rPr>
                <w:lang w:bidi="ar-BH"/>
              </w:rPr>
            </w:pPr>
            <w:r w:rsidRPr="00DA694A">
              <w:rPr>
                <w:lang w:bidi="ar-BH"/>
              </w:rPr>
              <w:t>Gain Ratio</w:t>
            </w:r>
          </w:p>
          <w:p w14:paraId="22C624FE" w14:textId="77777777" w:rsidR="00DA694A" w:rsidRPr="00DA694A" w:rsidRDefault="00DA694A" w:rsidP="007043DE">
            <w:pPr>
              <w:jc w:val="center"/>
              <w:rPr>
                <w:lang w:bidi="ar-BH"/>
              </w:rPr>
            </w:pPr>
            <w:r w:rsidRPr="00DA694A">
              <w:rPr>
                <w:lang w:bidi="ar-BH"/>
              </w:rPr>
              <w:br/>
            </w:r>
          </w:p>
          <w:p w14:paraId="2685E8D6" w14:textId="77777777" w:rsidR="00DA694A" w:rsidRPr="00DA694A" w:rsidRDefault="00DA694A" w:rsidP="007043DE">
            <w:pPr>
              <w:jc w:val="center"/>
              <w:rPr>
                <w:lang w:bidi="ar-BH"/>
              </w:rPr>
            </w:pPr>
            <w:r w:rsidRPr="00DA694A">
              <w:rPr>
                <w:lang w:bidi="ar-BH"/>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2BEF" w14:textId="77777777" w:rsidR="00DA694A" w:rsidRPr="00DA694A" w:rsidRDefault="00DA694A" w:rsidP="007043DE">
            <w:pPr>
              <w:jc w:val="center"/>
              <w:rPr>
                <w:lang w:bidi="ar-BH"/>
              </w:rPr>
            </w:pPr>
            <w:r w:rsidRPr="00DA694A">
              <w:rPr>
                <w:lang w:bidi="ar-BH"/>
              </w:rPr>
              <w:t>Optimizes multi-way split paths while capping depth to prevent over-specialization.</w:t>
            </w:r>
          </w:p>
        </w:tc>
      </w:tr>
      <w:tr w:rsidR="00DA694A" w:rsidRPr="00DA694A" w14:paraId="645792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0DD04" w14:textId="77777777" w:rsidR="00DA694A" w:rsidRPr="00DA694A" w:rsidRDefault="00DA694A" w:rsidP="007043DE">
            <w:pPr>
              <w:jc w:val="center"/>
              <w:rPr>
                <w:lang w:bidi="ar-BH"/>
              </w:rPr>
            </w:pPr>
            <w:r w:rsidRPr="00DA694A">
              <w:rPr>
                <w:b/>
                <w:bCs/>
                <w:lang w:bidi="ar-BH"/>
              </w:rPr>
              <w:lastRenderedPageBreak/>
              <w:t>Naive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BB0D5" w14:textId="77777777" w:rsidR="00DA694A" w:rsidRPr="00DA694A" w:rsidRDefault="00DA694A" w:rsidP="007043DE">
            <w:pPr>
              <w:jc w:val="center"/>
              <w:rPr>
                <w:lang w:bidi="ar-BH"/>
              </w:rPr>
            </w:pPr>
            <w:r w:rsidRPr="00DA694A">
              <w:rPr>
                <w:lang w:bidi="ar-BH"/>
              </w:rPr>
              <w:t>Laplace Correction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B8EB5" w14:textId="77777777" w:rsidR="00DA694A" w:rsidRPr="00DA694A" w:rsidRDefault="00DA694A" w:rsidP="007043DE">
            <w:pPr>
              <w:jc w:val="center"/>
              <w:rPr>
                <w:lang w:bidi="ar-BH"/>
              </w:rPr>
            </w:pPr>
            <w:r w:rsidRPr="00DA694A">
              <w:rPr>
                <w:lang w:bidi="ar-BH"/>
              </w:rPr>
              <w:t>Enabled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E797D" w14:textId="77777777" w:rsidR="00DA694A" w:rsidRPr="00DA694A" w:rsidRDefault="00DA694A" w:rsidP="007043DE">
            <w:pPr>
              <w:jc w:val="center"/>
              <w:rPr>
                <w:lang w:bidi="ar-BH"/>
              </w:rPr>
            </w:pPr>
            <w:r w:rsidRPr="00DA694A">
              <w:rPr>
                <w:lang w:bidi="ar-BH"/>
              </w:rPr>
              <w:t>Eliminates zero-probability calculation bottlenecks during probability density fitting.</w:t>
            </w:r>
          </w:p>
        </w:tc>
      </w:tr>
      <w:tr w:rsidR="00DA694A" w:rsidRPr="00DA694A" w14:paraId="1FA19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A7D7A" w14:textId="77777777" w:rsidR="00DA694A" w:rsidRPr="00DA694A" w:rsidRDefault="00DA694A" w:rsidP="007043DE">
            <w:pPr>
              <w:jc w:val="center"/>
              <w:rPr>
                <w:lang w:bidi="ar-BH"/>
              </w:rPr>
            </w:pPr>
            <w:r w:rsidRPr="00DA694A">
              <w:rPr>
                <w:b/>
                <w:bCs/>
                <w:lang w:bidi="ar-BH"/>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5DC0" w14:textId="3094AE3C" w:rsidR="00DA694A" w:rsidRPr="00DA694A" w:rsidRDefault="00DA694A" w:rsidP="007043DE">
            <w:pPr>
              <w:jc w:val="center"/>
              <w:rPr>
                <w:lang w:bidi="ar-BH"/>
              </w:rPr>
            </w:pPr>
            <w:r w:rsidRPr="00DA694A">
              <w:rPr>
                <w:lang w:bidi="ar-BH"/>
              </w:rPr>
              <w:t>Number of Trees</w:t>
            </w:r>
            <w:r w:rsidR="007043DE">
              <w:rPr>
                <w:lang w:bidi="ar-BH"/>
              </w:rPr>
              <w:t>:</w:t>
            </w:r>
          </w:p>
          <w:p w14:paraId="79A583EF" w14:textId="77777777" w:rsidR="00DA694A" w:rsidRPr="00DA694A" w:rsidRDefault="00DA694A" w:rsidP="007043DE">
            <w:pPr>
              <w:jc w:val="center"/>
              <w:rPr>
                <w:lang w:bidi="ar-BH"/>
              </w:rPr>
            </w:pPr>
            <w:r w:rsidRPr="00DA694A">
              <w:rPr>
                <w:lang w:bidi="ar-BH"/>
              </w:rPr>
              <w:br/>
            </w:r>
          </w:p>
          <w:p w14:paraId="5DC36B52" w14:textId="52ED0F5C" w:rsidR="00DA694A" w:rsidRPr="00DA694A" w:rsidRDefault="00DA694A" w:rsidP="007043DE">
            <w:pPr>
              <w:jc w:val="center"/>
              <w:rPr>
                <w:lang w:bidi="ar-BH"/>
              </w:rPr>
            </w:pPr>
            <w:r w:rsidRPr="00DA694A">
              <w:rPr>
                <w:lang w:bidi="ar-BH"/>
              </w:rPr>
              <w:t>Criterion</w:t>
            </w:r>
            <w:r w:rsidR="007043DE">
              <w:rPr>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9209A" w14:textId="77777777" w:rsidR="00DA694A" w:rsidRPr="00DA694A" w:rsidRDefault="00DA694A" w:rsidP="007043DE">
            <w:pPr>
              <w:jc w:val="center"/>
              <w:rPr>
                <w:lang w:bidi="ar-BH"/>
              </w:rPr>
            </w:pPr>
            <w:r w:rsidRPr="00DA694A">
              <w:rPr>
                <w:lang w:bidi="ar-BH"/>
              </w:rPr>
              <w:t>100</w:t>
            </w:r>
          </w:p>
          <w:p w14:paraId="6C64786D" w14:textId="77777777" w:rsidR="00DA694A" w:rsidRPr="00DA694A" w:rsidRDefault="00DA694A" w:rsidP="007043DE">
            <w:pPr>
              <w:jc w:val="center"/>
              <w:rPr>
                <w:lang w:bidi="ar-BH"/>
              </w:rPr>
            </w:pPr>
            <w:r w:rsidRPr="00DA694A">
              <w:rPr>
                <w:lang w:bidi="ar-BH"/>
              </w:rPr>
              <w:br/>
            </w:r>
          </w:p>
          <w:p w14:paraId="656CEE8C" w14:textId="77777777" w:rsidR="00DA694A" w:rsidRPr="00DA694A" w:rsidRDefault="00DA694A" w:rsidP="007043DE">
            <w:pPr>
              <w:jc w:val="center"/>
              <w:rPr>
                <w:lang w:bidi="ar-BH"/>
              </w:rPr>
            </w:pPr>
            <w:r w:rsidRPr="00DA694A">
              <w:rPr>
                <w:lang w:bidi="ar-BH"/>
              </w:rPr>
              <w:t>Gain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861EE" w14:textId="77777777" w:rsidR="00DA694A" w:rsidRPr="00DA694A" w:rsidRDefault="00DA694A" w:rsidP="007043DE">
            <w:pPr>
              <w:jc w:val="center"/>
              <w:rPr>
                <w:lang w:bidi="ar-BH"/>
              </w:rPr>
            </w:pPr>
            <w:r w:rsidRPr="00DA694A">
              <w:rPr>
                <w:lang w:bidi="ar-BH"/>
              </w:rPr>
              <w:t>Generates a stable tree collective to smooth out individual voting variance.</w:t>
            </w:r>
          </w:p>
        </w:tc>
      </w:tr>
    </w:tbl>
    <w:p w14:paraId="6B5E311D" w14:textId="77777777" w:rsidR="00DA694A" w:rsidRPr="000522D0" w:rsidRDefault="00DA694A" w:rsidP="00DA694A">
      <w:pPr>
        <w:rPr>
          <w:rtl/>
          <w:lang w:bidi="ar-BH"/>
        </w:rPr>
      </w:pPr>
    </w:p>
    <w:p w14:paraId="109543A5" w14:textId="333F8DC3" w:rsidR="000522D0" w:rsidRDefault="00DA694A" w:rsidP="005536C8">
      <w:r w:rsidRPr="00DA694A">
        <w:rPr>
          <w:noProof/>
        </w:rPr>
        <w:drawing>
          <wp:inline distT="0" distB="0" distL="0" distR="0" wp14:anchorId="282E4B9B" wp14:editId="13174404">
            <wp:extent cx="5515745" cy="4715533"/>
            <wp:effectExtent l="0" t="0" r="8890" b="8890"/>
            <wp:docPr id="173619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95938" name=""/>
                    <pic:cNvPicPr/>
                  </pic:nvPicPr>
                  <pic:blipFill>
                    <a:blip r:embed="rId24"/>
                    <a:stretch>
                      <a:fillRect/>
                    </a:stretch>
                  </pic:blipFill>
                  <pic:spPr>
                    <a:xfrm>
                      <a:off x="0" y="0"/>
                      <a:ext cx="5515745" cy="4715533"/>
                    </a:xfrm>
                    <a:prstGeom prst="rect">
                      <a:avLst/>
                    </a:prstGeom>
                  </pic:spPr>
                </pic:pic>
              </a:graphicData>
            </a:graphic>
          </wp:inline>
        </w:drawing>
      </w:r>
    </w:p>
    <w:p w14:paraId="1E3FCE4B" w14:textId="77777777" w:rsidR="00FD15ED" w:rsidRDefault="00DA694A" w:rsidP="00DA694A">
      <w:pPr>
        <w:rPr>
          <w:i/>
          <w:iCs/>
        </w:rPr>
      </w:pPr>
      <w:r w:rsidRPr="00A94781">
        <w:rPr>
          <w:i/>
          <w:iCs/>
          <w:color w:val="555555"/>
          <w:sz w:val="18"/>
          <w:szCs w:val="18"/>
        </w:rPr>
        <w:lastRenderedPageBreak/>
        <w:t>Figure 1</w:t>
      </w:r>
      <w:r w:rsidR="009C549E" w:rsidRPr="00A94781">
        <w:rPr>
          <w:i/>
          <w:iCs/>
          <w:color w:val="555555"/>
          <w:sz w:val="18"/>
          <w:szCs w:val="18"/>
        </w:rPr>
        <w:t>3</w:t>
      </w:r>
      <w:r w:rsidRPr="00A94781">
        <w:rPr>
          <w:i/>
          <w:iCs/>
          <w:color w:val="555555"/>
          <w:sz w:val="18"/>
          <w:szCs w:val="18"/>
        </w:rPr>
        <w:t>: Hyperparameter properties window for the Random Forest meta-classifier.</w:t>
      </w:r>
      <w:r w:rsidRPr="00DA694A">
        <w:rPr>
          <w:i/>
          <w:iCs/>
        </w:rPr>
        <w:t xml:space="preserve"> </w:t>
      </w:r>
    </w:p>
    <w:p w14:paraId="4F5255CC" w14:textId="4EF4BE92" w:rsidR="00DA694A" w:rsidRDefault="00DA694A" w:rsidP="00DA694A">
      <w:pPr>
        <w:rPr>
          <w:i/>
          <w:iCs/>
        </w:rPr>
      </w:pPr>
      <w:r w:rsidRPr="00DA694A">
        <w:rPr>
          <w:i/>
          <w:iCs/>
        </w:rPr>
        <w:t>The model initiates an ensemble grid of 100 independent parallel decision trees running under an adaptive confidence voting strategy.</w:t>
      </w:r>
    </w:p>
    <w:p w14:paraId="63554AB4" w14:textId="77777777" w:rsidR="00FD15ED" w:rsidRDefault="00FD15ED" w:rsidP="00DA694A">
      <w:pPr>
        <w:rPr>
          <w:i/>
          <w:iCs/>
        </w:rPr>
      </w:pPr>
    </w:p>
    <w:p w14:paraId="5ED0A2AC" w14:textId="77777777" w:rsidR="00FD15ED" w:rsidRDefault="00FD15ED" w:rsidP="00DA694A">
      <w:pPr>
        <w:rPr>
          <w:i/>
          <w:iCs/>
        </w:rPr>
      </w:pPr>
    </w:p>
    <w:p w14:paraId="0F2A4736" w14:textId="77777777" w:rsidR="00FD15ED" w:rsidRDefault="00FD15ED" w:rsidP="00DA694A">
      <w:pPr>
        <w:rPr>
          <w:i/>
          <w:iCs/>
        </w:rPr>
      </w:pPr>
    </w:p>
    <w:p w14:paraId="1EF28D2E" w14:textId="77777777" w:rsidR="00FD15ED" w:rsidRDefault="00FD15ED" w:rsidP="00DA694A">
      <w:pPr>
        <w:rPr>
          <w:i/>
          <w:iCs/>
        </w:rPr>
      </w:pPr>
    </w:p>
    <w:p w14:paraId="6B155290" w14:textId="77777777" w:rsidR="00FD15ED" w:rsidRDefault="00FD15ED" w:rsidP="00DA694A">
      <w:pPr>
        <w:rPr>
          <w:i/>
          <w:iCs/>
        </w:rPr>
      </w:pPr>
    </w:p>
    <w:p w14:paraId="181ADDD6" w14:textId="77777777" w:rsidR="00FD15ED" w:rsidRDefault="00FD15ED" w:rsidP="00DA694A">
      <w:pPr>
        <w:rPr>
          <w:i/>
          <w:iCs/>
        </w:rPr>
      </w:pPr>
    </w:p>
    <w:p w14:paraId="4918BB00" w14:textId="77777777" w:rsidR="00FD15ED" w:rsidRDefault="00FD15ED" w:rsidP="00DA694A">
      <w:pPr>
        <w:rPr>
          <w:i/>
          <w:iCs/>
        </w:rPr>
      </w:pPr>
    </w:p>
    <w:p w14:paraId="59484C63" w14:textId="3C94A860" w:rsidR="00FD15ED" w:rsidRDefault="00FD15ED" w:rsidP="00FD15ED">
      <w:pPr>
        <w:pStyle w:val="Heading1"/>
      </w:pPr>
      <w:r>
        <w:t xml:space="preserve">task </w:t>
      </w:r>
      <w:r>
        <w:t>5</w:t>
      </w:r>
    </w:p>
    <w:p w14:paraId="45A76641" w14:textId="10F5ADC0" w:rsidR="00FD15ED" w:rsidRDefault="005F6111" w:rsidP="005F6111">
      <w:pPr>
        <w:pStyle w:val="Heading3"/>
        <w:rPr>
          <w:lang w:bidi="ar-BH"/>
        </w:rPr>
      </w:pPr>
      <w:r w:rsidRPr="005F6111">
        <w:rPr>
          <w:lang w:bidi="ar-BH"/>
        </w:rPr>
        <w:t>Empirical Performance Metrics</w:t>
      </w:r>
    </w:p>
    <w:p w14:paraId="749AF3F1" w14:textId="112DFEF9" w:rsidR="005F6111" w:rsidRPr="005F6111" w:rsidRDefault="005F6111" w:rsidP="005F6111">
      <w:pPr>
        <w:numPr>
          <w:ilvl w:val="0"/>
          <w:numId w:val="5"/>
        </w:numPr>
        <w:rPr>
          <w:lang w:bidi="ar-BH"/>
        </w:rPr>
      </w:pPr>
      <w:r w:rsidRPr="005F6111">
        <w:rPr>
          <w:lang w:bidi="ar-BH"/>
        </w:rPr>
        <w:drawing>
          <wp:anchor distT="0" distB="0" distL="114300" distR="114300" simplePos="0" relativeHeight="251660288" behindDoc="0" locked="0" layoutInCell="1" allowOverlap="1" wp14:anchorId="40E350AD" wp14:editId="5F4486E8">
            <wp:simplePos x="0" y="0"/>
            <wp:positionH relativeFrom="column">
              <wp:posOffset>-890905</wp:posOffset>
            </wp:positionH>
            <wp:positionV relativeFrom="paragraph">
              <wp:posOffset>634365</wp:posOffset>
            </wp:positionV>
            <wp:extent cx="7704455" cy="1899920"/>
            <wp:effectExtent l="0" t="0" r="0" b="5080"/>
            <wp:wrapThrough wrapText="bothSides">
              <wp:wrapPolygon edited="0">
                <wp:start x="0" y="0"/>
                <wp:lineTo x="0" y="21441"/>
                <wp:lineTo x="21523" y="21441"/>
                <wp:lineTo x="21523" y="0"/>
                <wp:lineTo x="0" y="0"/>
              </wp:wrapPolygon>
            </wp:wrapThrough>
            <wp:docPr id="9572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3546" name=""/>
                    <pic:cNvPicPr/>
                  </pic:nvPicPr>
                  <pic:blipFill>
                    <a:blip r:embed="rId25">
                      <a:extLst>
                        <a:ext uri="{28A0092B-C50C-407E-A947-70E740481C1C}">
                          <a14:useLocalDpi xmlns:a14="http://schemas.microsoft.com/office/drawing/2010/main" val="0"/>
                        </a:ext>
                      </a:extLst>
                    </a:blip>
                    <a:stretch>
                      <a:fillRect/>
                    </a:stretch>
                  </pic:blipFill>
                  <pic:spPr>
                    <a:xfrm>
                      <a:off x="0" y="0"/>
                      <a:ext cx="7704455" cy="1899920"/>
                    </a:xfrm>
                    <a:prstGeom prst="rect">
                      <a:avLst/>
                    </a:prstGeom>
                  </pic:spPr>
                </pic:pic>
              </a:graphicData>
            </a:graphic>
            <wp14:sizeRelH relativeFrom="margin">
              <wp14:pctWidth>0</wp14:pctWidth>
            </wp14:sizeRelH>
            <wp14:sizeRelV relativeFrom="margin">
              <wp14:pctHeight>0</wp14:pctHeight>
            </wp14:sizeRelV>
          </wp:anchor>
        </w:drawing>
      </w:r>
      <w:r w:rsidRPr="005F6111">
        <w:rPr>
          <w:lang w:bidi="ar-BH"/>
        </w:rPr>
        <w:t>To rigorously evaluate model performance, the classification workflows were tested against an independent 30% validation partition containing 136 records (134 Fully Paid and 2 Charged Off instances).</w:t>
      </w:r>
      <w:r w:rsidRPr="005F6111">
        <w:rPr>
          <w:b/>
          <w:bCs/>
          <w:lang w:bidi="ar-BH"/>
        </w:rPr>
        <w:t xml:space="preserve"> </w:t>
      </w:r>
    </w:p>
    <w:p w14:paraId="74E352E4" w14:textId="4DB99E2E" w:rsidR="00FD15ED" w:rsidRDefault="00A6577A" w:rsidP="00A6577A">
      <w:pPr>
        <w:spacing w:before="60" w:after="120"/>
        <w:jc w:val="both"/>
        <w:rPr>
          <w:i/>
          <w:iCs/>
          <w:color w:val="555555"/>
          <w:sz w:val="18"/>
          <w:szCs w:val="18"/>
        </w:rPr>
      </w:pPr>
      <w:r w:rsidRPr="00A6577A">
        <w:rPr>
          <w:i/>
          <w:iCs/>
          <w:color w:val="555555"/>
          <w:sz w:val="18"/>
          <w:szCs w:val="18"/>
        </w:rPr>
        <w:t xml:space="preserve">Figure 14: </w:t>
      </w:r>
      <w:r w:rsidRPr="00A6577A">
        <w:rPr>
          <w:i/>
          <w:iCs/>
          <w:color w:val="555555"/>
          <w:sz w:val="18"/>
          <w:szCs w:val="18"/>
        </w:rPr>
        <w:t>Decision Tree Confusion Matrix</w:t>
      </w:r>
    </w:p>
    <w:p w14:paraId="286DB50F" w14:textId="7B7E60D5" w:rsidR="00A6577A" w:rsidRDefault="00A6577A" w:rsidP="00A6577A">
      <w:pPr>
        <w:spacing w:before="60" w:after="120"/>
        <w:jc w:val="both"/>
        <w:rPr>
          <w:i/>
          <w:iCs/>
          <w:color w:val="555555"/>
          <w:sz w:val="18"/>
          <w:szCs w:val="18"/>
        </w:rPr>
      </w:pPr>
    </w:p>
    <w:p w14:paraId="1D8979B7" w14:textId="77777777" w:rsidR="00A6577A" w:rsidRDefault="00A6577A" w:rsidP="00A6577A">
      <w:pPr>
        <w:spacing w:before="60" w:after="120"/>
        <w:jc w:val="both"/>
        <w:rPr>
          <w:i/>
          <w:iCs/>
          <w:color w:val="555555"/>
          <w:sz w:val="18"/>
          <w:szCs w:val="18"/>
        </w:rPr>
      </w:pPr>
    </w:p>
    <w:p w14:paraId="6330D1D9" w14:textId="77777777" w:rsidR="00A6577A" w:rsidRDefault="00A6577A" w:rsidP="00A6577A">
      <w:pPr>
        <w:spacing w:before="60" w:after="120"/>
        <w:jc w:val="both"/>
        <w:rPr>
          <w:i/>
          <w:iCs/>
          <w:color w:val="555555"/>
          <w:sz w:val="18"/>
          <w:szCs w:val="18"/>
        </w:rPr>
      </w:pPr>
    </w:p>
    <w:p w14:paraId="12DA8447" w14:textId="77777777" w:rsidR="00A6577A" w:rsidRDefault="00A6577A" w:rsidP="00A6577A">
      <w:pPr>
        <w:spacing w:before="60" w:after="120"/>
        <w:jc w:val="both"/>
        <w:rPr>
          <w:i/>
          <w:iCs/>
          <w:color w:val="555555"/>
          <w:sz w:val="18"/>
          <w:szCs w:val="18"/>
        </w:rPr>
      </w:pPr>
    </w:p>
    <w:p w14:paraId="0841D391" w14:textId="77777777" w:rsidR="00A6577A" w:rsidRDefault="00A6577A" w:rsidP="00A6577A">
      <w:pPr>
        <w:spacing w:before="60" w:after="120"/>
        <w:jc w:val="both"/>
        <w:rPr>
          <w:i/>
          <w:iCs/>
          <w:color w:val="555555"/>
          <w:sz w:val="18"/>
          <w:szCs w:val="18"/>
        </w:rPr>
      </w:pPr>
    </w:p>
    <w:p w14:paraId="70932E27" w14:textId="1587A872" w:rsidR="00A6577A" w:rsidRDefault="00A6577A" w:rsidP="00A6577A">
      <w:pPr>
        <w:spacing w:before="60" w:after="120"/>
        <w:jc w:val="both"/>
        <w:rPr>
          <w:i/>
          <w:iCs/>
          <w:color w:val="555555"/>
          <w:sz w:val="18"/>
          <w:szCs w:val="18"/>
        </w:rPr>
      </w:pPr>
      <w:r w:rsidRPr="00A6577A">
        <w:rPr>
          <w:i/>
          <w:iCs/>
          <w:color w:val="555555"/>
          <w:sz w:val="18"/>
          <w:szCs w:val="18"/>
        </w:rPr>
        <w:lastRenderedPageBreak/>
        <w:drawing>
          <wp:anchor distT="0" distB="0" distL="114300" distR="114300" simplePos="0" relativeHeight="251662336" behindDoc="0" locked="0" layoutInCell="1" allowOverlap="1" wp14:anchorId="056F40F1" wp14:editId="5AF7B13B">
            <wp:simplePos x="0" y="0"/>
            <wp:positionH relativeFrom="margin">
              <wp:posOffset>-875030</wp:posOffset>
            </wp:positionH>
            <wp:positionV relativeFrom="paragraph">
              <wp:posOffset>2202180</wp:posOffset>
            </wp:positionV>
            <wp:extent cx="7668260" cy="1955800"/>
            <wp:effectExtent l="0" t="0" r="8890" b="6350"/>
            <wp:wrapThrough wrapText="bothSides">
              <wp:wrapPolygon edited="0">
                <wp:start x="0" y="0"/>
                <wp:lineTo x="0" y="21460"/>
                <wp:lineTo x="21571" y="21460"/>
                <wp:lineTo x="21571" y="0"/>
                <wp:lineTo x="0" y="0"/>
              </wp:wrapPolygon>
            </wp:wrapThrough>
            <wp:docPr id="27501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7377" name=""/>
                    <pic:cNvPicPr/>
                  </pic:nvPicPr>
                  <pic:blipFill>
                    <a:blip r:embed="rId26">
                      <a:extLst>
                        <a:ext uri="{28A0092B-C50C-407E-A947-70E740481C1C}">
                          <a14:useLocalDpi xmlns:a14="http://schemas.microsoft.com/office/drawing/2010/main" val="0"/>
                        </a:ext>
                      </a:extLst>
                    </a:blip>
                    <a:stretch>
                      <a:fillRect/>
                    </a:stretch>
                  </pic:blipFill>
                  <pic:spPr>
                    <a:xfrm>
                      <a:off x="0" y="0"/>
                      <a:ext cx="7668260" cy="1955800"/>
                    </a:xfrm>
                    <a:prstGeom prst="rect">
                      <a:avLst/>
                    </a:prstGeom>
                  </pic:spPr>
                </pic:pic>
              </a:graphicData>
            </a:graphic>
            <wp14:sizeRelH relativeFrom="margin">
              <wp14:pctWidth>0</wp14:pctWidth>
            </wp14:sizeRelH>
            <wp14:sizeRelV relativeFrom="margin">
              <wp14:pctHeight>0</wp14:pctHeight>
            </wp14:sizeRelV>
          </wp:anchor>
        </w:drawing>
      </w:r>
      <w:r w:rsidRPr="00A6577A">
        <w:rPr>
          <w:i/>
          <w:iCs/>
          <w:color w:val="555555"/>
          <w:sz w:val="18"/>
          <w:szCs w:val="18"/>
        </w:rPr>
        <w:drawing>
          <wp:anchor distT="0" distB="0" distL="114300" distR="114300" simplePos="0" relativeHeight="251661312" behindDoc="0" locked="0" layoutInCell="1" allowOverlap="1" wp14:anchorId="69C76BEC" wp14:editId="57DDBC98">
            <wp:simplePos x="0" y="0"/>
            <wp:positionH relativeFrom="page">
              <wp:align>left</wp:align>
            </wp:positionH>
            <wp:positionV relativeFrom="paragraph">
              <wp:posOffset>139</wp:posOffset>
            </wp:positionV>
            <wp:extent cx="7736205" cy="1820545"/>
            <wp:effectExtent l="0" t="0" r="0" b="8255"/>
            <wp:wrapThrough wrapText="bothSides">
              <wp:wrapPolygon edited="0">
                <wp:start x="0" y="0"/>
                <wp:lineTo x="0" y="21472"/>
                <wp:lineTo x="21541" y="21472"/>
                <wp:lineTo x="21541" y="0"/>
                <wp:lineTo x="0" y="0"/>
              </wp:wrapPolygon>
            </wp:wrapThrough>
            <wp:docPr id="185302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4048" name=""/>
                    <pic:cNvPicPr/>
                  </pic:nvPicPr>
                  <pic:blipFill>
                    <a:blip r:embed="rId27">
                      <a:extLst>
                        <a:ext uri="{28A0092B-C50C-407E-A947-70E740481C1C}">
                          <a14:useLocalDpi xmlns:a14="http://schemas.microsoft.com/office/drawing/2010/main" val="0"/>
                        </a:ext>
                      </a:extLst>
                    </a:blip>
                    <a:stretch>
                      <a:fillRect/>
                    </a:stretch>
                  </pic:blipFill>
                  <pic:spPr>
                    <a:xfrm>
                      <a:off x="0" y="0"/>
                      <a:ext cx="7736205" cy="1820545"/>
                    </a:xfrm>
                    <a:prstGeom prst="rect">
                      <a:avLst/>
                    </a:prstGeom>
                  </pic:spPr>
                </pic:pic>
              </a:graphicData>
            </a:graphic>
            <wp14:sizeRelH relativeFrom="margin">
              <wp14:pctWidth>0</wp14:pctWidth>
            </wp14:sizeRelH>
            <wp14:sizeRelV relativeFrom="margin">
              <wp14:pctHeight>0</wp14:pctHeight>
            </wp14:sizeRelV>
          </wp:anchor>
        </w:drawing>
      </w:r>
      <w:r w:rsidRPr="00A6577A">
        <w:t xml:space="preserve"> </w:t>
      </w:r>
      <w:r w:rsidRPr="00A6577A">
        <w:rPr>
          <w:i/>
          <w:iCs/>
          <w:color w:val="555555"/>
          <w:sz w:val="18"/>
          <w:szCs w:val="18"/>
        </w:rPr>
        <w:t xml:space="preserve">Figure </w:t>
      </w:r>
      <w:r>
        <w:rPr>
          <w:i/>
          <w:iCs/>
          <w:color w:val="555555"/>
          <w:sz w:val="18"/>
          <w:szCs w:val="18"/>
        </w:rPr>
        <w:t>15</w:t>
      </w:r>
      <w:r w:rsidRPr="00A6577A">
        <w:rPr>
          <w:i/>
          <w:iCs/>
          <w:color w:val="555555"/>
          <w:sz w:val="18"/>
          <w:szCs w:val="18"/>
        </w:rPr>
        <w:t>: Naive Bayes Confusion Matrix</w:t>
      </w:r>
    </w:p>
    <w:p w14:paraId="027F3B42" w14:textId="6F866DA3" w:rsidR="00A6577A" w:rsidRDefault="00A6577A" w:rsidP="00A6577A">
      <w:pPr>
        <w:spacing w:before="60" w:after="120"/>
        <w:jc w:val="both"/>
        <w:rPr>
          <w:i/>
          <w:iCs/>
          <w:color w:val="555555"/>
          <w:sz w:val="18"/>
          <w:szCs w:val="18"/>
        </w:rPr>
      </w:pPr>
      <w:r w:rsidRPr="00A6577A">
        <w:rPr>
          <w:i/>
          <w:iCs/>
          <w:color w:val="555555"/>
          <w:sz w:val="18"/>
          <w:szCs w:val="18"/>
        </w:rPr>
        <w:t xml:space="preserve">Figure </w:t>
      </w:r>
      <w:r>
        <w:rPr>
          <w:i/>
          <w:iCs/>
          <w:color w:val="555555"/>
          <w:sz w:val="18"/>
          <w:szCs w:val="18"/>
        </w:rPr>
        <w:t>16</w:t>
      </w:r>
      <w:r w:rsidRPr="00A6577A">
        <w:rPr>
          <w:i/>
          <w:iCs/>
          <w:color w:val="555555"/>
          <w:sz w:val="18"/>
          <w:szCs w:val="18"/>
        </w:rPr>
        <w:t>: Random Forest Confusion Matrix</w:t>
      </w:r>
    </w:p>
    <w:p w14:paraId="6C5B1CEB" w14:textId="77777777" w:rsidR="00677E0C" w:rsidRPr="00A6577A" w:rsidRDefault="00677E0C" w:rsidP="00A6577A">
      <w:pPr>
        <w:spacing w:before="60" w:after="120"/>
        <w:jc w:val="both"/>
        <w:rPr>
          <w:i/>
          <w:iCs/>
          <w:color w:val="555555"/>
          <w:sz w:val="18"/>
          <w:szCs w:val="18"/>
        </w:rPr>
      </w:pPr>
    </w:p>
    <w:p w14:paraId="0B71291B" w14:textId="77335B75" w:rsidR="00677E0C" w:rsidRDefault="00A6577A" w:rsidP="00677E0C">
      <w:pPr>
        <w:rPr>
          <w:rFonts w:eastAsiaTheme="majorEastAsia" w:cstheme="majorBidi"/>
          <w:color w:val="0F4761" w:themeColor="accent1" w:themeShade="BF"/>
          <w:sz w:val="28"/>
          <w:szCs w:val="28"/>
          <w:lang w:bidi="ar-BH"/>
        </w:rPr>
      </w:pPr>
      <w:r w:rsidRPr="00A6577A">
        <w:rPr>
          <w:rFonts w:eastAsiaTheme="majorEastAsia" w:cstheme="majorBidi"/>
          <w:color w:val="0F4761" w:themeColor="accent1" w:themeShade="BF"/>
          <w:sz w:val="28"/>
          <w:szCs w:val="28"/>
          <w:lang w:bidi="ar-BH"/>
        </w:rPr>
        <w:t>Comparative Analysis</w:t>
      </w:r>
      <w:r w:rsidRPr="00A6577A">
        <w:rPr>
          <w:rFonts w:eastAsiaTheme="majorEastAsia" w:cstheme="majorBidi"/>
          <w:color w:val="0F4761" w:themeColor="accent1" w:themeShade="BF"/>
          <w:sz w:val="28"/>
          <w:szCs w:val="28"/>
          <w:lang w:bidi="ar-BH"/>
        </w:rPr>
        <w:t xml:space="preserve"> </w:t>
      </w:r>
    </w:p>
    <w:p w14:paraId="64093B5D" w14:textId="77777777" w:rsidR="00677E0C" w:rsidRDefault="00677E0C" w:rsidP="00677E0C">
      <w:pPr>
        <w:rPr>
          <w:rFonts w:eastAsiaTheme="majorEastAsia" w:cstheme="majorBidi"/>
          <w:color w:val="0F4761" w:themeColor="accent1" w:themeShade="BF"/>
          <w:sz w:val="28"/>
          <w:szCs w:val="28"/>
          <w:lang w:bidi="ar-BH"/>
        </w:rPr>
      </w:pPr>
    </w:p>
    <w:p w14:paraId="54B4F7F6" w14:textId="41C5182D" w:rsidR="00677E0C" w:rsidRDefault="00677E0C" w:rsidP="00677E0C">
      <w:pPr>
        <w:rPr>
          <w:rFonts w:eastAsiaTheme="majorEastAsia" w:cstheme="majorBidi"/>
          <w:color w:val="0F4761" w:themeColor="accent1" w:themeShade="BF"/>
          <w:sz w:val="28"/>
          <w:szCs w:val="28"/>
          <w:lang w:bidi="ar-BH"/>
        </w:rPr>
      </w:pPr>
    </w:p>
    <w:p w14:paraId="0F407BCD" w14:textId="62D76ED4" w:rsidR="00A6577A" w:rsidRPr="00A6577A" w:rsidRDefault="00A6577A" w:rsidP="00A6577A">
      <w:pPr>
        <w:pStyle w:val="ListParagraph"/>
        <w:numPr>
          <w:ilvl w:val="0"/>
          <w:numId w:val="4"/>
        </w:numPr>
        <w:rPr>
          <w:lang w:bidi="ar-BH"/>
        </w:rPr>
      </w:pPr>
      <w:r w:rsidRPr="00A6577A">
        <w:rPr>
          <w:b/>
          <w:bCs/>
          <w:lang w:bidi="ar-BH"/>
        </w:rPr>
        <w:t xml:space="preserve">Decision Tree &amp; Random Forest (Figs </w:t>
      </w:r>
      <w:r>
        <w:rPr>
          <w:b/>
          <w:bCs/>
          <w:lang w:bidi="ar-BH"/>
        </w:rPr>
        <w:t>14</w:t>
      </w:r>
      <w:r w:rsidRPr="00A6577A">
        <w:rPr>
          <w:b/>
          <w:bCs/>
          <w:lang w:bidi="ar-BH"/>
        </w:rPr>
        <w:t xml:space="preserve"> &amp; </w:t>
      </w:r>
      <w:r>
        <w:rPr>
          <w:b/>
          <w:bCs/>
          <w:lang w:bidi="ar-BH"/>
        </w:rPr>
        <w:t>16</w:t>
      </w:r>
      <w:r w:rsidRPr="00A6577A">
        <w:rPr>
          <w:b/>
          <w:bCs/>
          <w:lang w:bidi="ar-BH"/>
        </w:rPr>
        <w:t>):</w:t>
      </w:r>
      <w:r w:rsidRPr="00A6577A">
        <w:rPr>
          <w:lang w:bidi="ar-BH"/>
        </w:rPr>
        <w:t xml:space="preserve"> Both models achieved a high overall accuracy of </w:t>
      </w:r>
      <w:r w:rsidRPr="00A6577A">
        <w:rPr>
          <w:b/>
          <w:bCs/>
          <w:lang w:bidi="ar-BH"/>
        </w:rPr>
        <w:t>98.53%</w:t>
      </w:r>
      <w:r w:rsidRPr="00A6577A">
        <w:rPr>
          <w:lang w:bidi="ar-BH"/>
        </w:rPr>
        <w:t>. While demonstrating exceptional precision for low-risk borrowers, their structural algorithms optimized for the majority class, failing to flag the active defaults within this test slice.</w:t>
      </w:r>
    </w:p>
    <w:p w14:paraId="37DA3181" w14:textId="790B003B" w:rsidR="00A6577A" w:rsidRDefault="00A6577A" w:rsidP="00A6577A">
      <w:pPr>
        <w:pStyle w:val="ListParagraph"/>
        <w:numPr>
          <w:ilvl w:val="0"/>
          <w:numId w:val="4"/>
        </w:numPr>
        <w:rPr>
          <w:lang w:bidi="ar-BH"/>
        </w:rPr>
      </w:pPr>
      <w:r w:rsidRPr="00A6577A">
        <w:rPr>
          <w:b/>
          <w:bCs/>
          <w:lang w:bidi="ar-BH"/>
        </w:rPr>
        <w:t xml:space="preserve">Naive Bayes (Fig </w:t>
      </w:r>
      <w:r>
        <w:rPr>
          <w:b/>
          <w:bCs/>
          <w:lang w:bidi="ar-BH"/>
        </w:rPr>
        <w:t>15</w:t>
      </w:r>
      <w:r w:rsidRPr="00A6577A">
        <w:rPr>
          <w:b/>
          <w:bCs/>
          <w:lang w:bidi="ar-BH"/>
        </w:rPr>
        <w:t>):</w:t>
      </w:r>
      <w:r w:rsidRPr="00A6577A">
        <w:rPr>
          <w:lang w:bidi="ar-BH"/>
        </w:rPr>
        <w:t xml:space="preserve"> This framework achieved an overall accuracy of </w:t>
      </w:r>
      <w:r w:rsidRPr="00A6577A">
        <w:rPr>
          <w:b/>
          <w:bCs/>
          <w:lang w:bidi="ar-BH"/>
        </w:rPr>
        <w:t>88.97%</w:t>
      </w:r>
      <w:r w:rsidRPr="00A6577A">
        <w:rPr>
          <w:lang w:bidi="ar-BH"/>
        </w:rPr>
        <w:t xml:space="preserve">. Crucially, by training on balanced class distributions, it achieved a </w:t>
      </w:r>
      <w:r w:rsidRPr="00A6577A">
        <w:rPr>
          <w:b/>
          <w:bCs/>
          <w:lang w:bidi="ar-BH"/>
        </w:rPr>
        <w:t>50.00% Recall rate for defaults</w:t>
      </w:r>
      <w:r w:rsidRPr="00A6577A">
        <w:rPr>
          <w:lang w:bidi="ar-BH"/>
        </w:rPr>
        <w:t xml:space="preserve"> (capturing 1 out of 2 Charged Off accounts). While the model flagged 14 clean accounts as false risks, it successfully broke the majority class bias.</w:t>
      </w:r>
    </w:p>
    <w:tbl>
      <w:tblPr>
        <w:tblW w:w="10432" w:type="dxa"/>
        <w:tblCellSpacing w:w="15" w:type="dxa"/>
        <w:tblCellMar>
          <w:left w:w="0" w:type="dxa"/>
          <w:right w:w="0" w:type="dxa"/>
        </w:tblCellMar>
        <w:tblLook w:val="04A0" w:firstRow="1" w:lastRow="0" w:firstColumn="1" w:lastColumn="0" w:noHBand="0" w:noVBand="1"/>
      </w:tblPr>
      <w:tblGrid>
        <w:gridCol w:w="2696"/>
        <w:gridCol w:w="2172"/>
        <w:gridCol w:w="3044"/>
        <w:gridCol w:w="2520"/>
      </w:tblGrid>
      <w:tr w:rsidR="00677E0C" w:rsidRPr="00677E0C" w14:paraId="60A21C81" w14:textId="77777777" w:rsidTr="007138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B75F786" w14:textId="77777777" w:rsidR="00677E0C" w:rsidRPr="00677E0C" w:rsidRDefault="00677E0C" w:rsidP="00677E0C">
            <w:pPr>
              <w:pStyle w:val="ListParagraph"/>
              <w:jc w:val="center"/>
              <w:rPr>
                <w:lang w:bidi="ar-BH"/>
              </w:rPr>
            </w:pPr>
            <w:r w:rsidRPr="00677E0C">
              <w:rPr>
                <w:b/>
                <w:bCs/>
                <w:lang w:bidi="ar-BH"/>
              </w:rPr>
              <w:lastRenderedPageBreak/>
              <w:t>Model Type</w:t>
            </w:r>
          </w:p>
        </w:tc>
        <w:tc>
          <w:tcPr>
            <w:tcW w:w="2142"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7A5A70C" w14:textId="77777777" w:rsidR="00677E0C" w:rsidRPr="00677E0C" w:rsidRDefault="00677E0C" w:rsidP="00677E0C">
            <w:pPr>
              <w:pStyle w:val="ListParagraph"/>
              <w:jc w:val="center"/>
              <w:rPr>
                <w:lang w:bidi="ar-BH"/>
              </w:rPr>
            </w:pPr>
            <w:r w:rsidRPr="00677E0C">
              <w:rPr>
                <w:b/>
                <w:bCs/>
                <w:lang w:bidi="ar-BH"/>
              </w:rPr>
              <w:t>Overall Accuracy</w:t>
            </w:r>
          </w:p>
        </w:tc>
        <w:tc>
          <w:tcPr>
            <w:tcW w:w="3014"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69064941" w14:textId="0A10AFF1" w:rsidR="00677E0C" w:rsidRPr="00677E0C" w:rsidRDefault="007138CD" w:rsidP="007138CD">
            <w:pPr>
              <w:pStyle w:val="ListParagraph"/>
              <w:jc w:val="center"/>
              <w:rPr>
                <w:lang w:bidi="ar-BH"/>
              </w:rPr>
            </w:pPr>
            <w:r w:rsidRPr="007138CD">
              <w:rPr>
                <w:b/>
                <w:bCs/>
                <w:lang w:bidi="ar-BH"/>
              </w:rPr>
              <w:t>Macro-Averaged Recall (6 Classes)</w:t>
            </w:r>
          </w:p>
        </w:tc>
        <w:tc>
          <w:tcPr>
            <w:tcW w:w="2475"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13530E9" w14:textId="712A42F2" w:rsidR="00677E0C" w:rsidRPr="007138CD" w:rsidRDefault="007138CD" w:rsidP="007138CD">
            <w:pPr>
              <w:pStyle w:val="ListParagraph"/>
              <w:jc w:val="center"/>
              <w:rPr>
                <w:b/>
                <w:bCs/>
                <w:lang w:bidi="ar-BH"/>
              </w:rPr>
            </w:pPr>
            <w:r w:rsidRPr="007138CD">
              <w:rPr>
                <w:b/>
                <w:bCs/>
                <w:lang w:bidi="ar-BH"/>
              </w:rPr>
              <w:t>Macro-Averaged Precision (6</w:t>
            </w:r>
            <w:r>
              <w:rPr>
                <w:b/>
                <w:bCs/>
                <w:lang w:bidi="ar-BH"/>
              </w:rPr>
              <w:t xml:space="preserve"> </w:t>
            </w:r>
            <w:r w:rsidRPr="007138CD">
              <w:rPr>
                <w:b/>
                <w:bCs/>
                <w:lang w:bidi="ar-BH"/>
              </w:rPr>
              <w:t>Classes)</w:t>
            </w:r>
          </w:p>
        </w:tc>
      </w:tr>
      <w:tr w:rsidR="00677E0C" w:rsidRPr="00677E0C" w14:paraId="1A85F9BE" w14:textId="77777777" w:rsidTr="007138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C741A" w14:textId="77777777" w:rsidR="00677E0C" w:rsidRPr="00677E0C" w:rsidRDefault="00677E0C" w:rsidP="00677E0C">
            <w:pPr>
              <w:pStyle w:val="ListParagraph"/>
              <w:rPr>
                <w:lang w:bidi="ar-BH"/>
              </w:rPr>
            </w:pPr>
            <w:r w:rsidRPr="00677E0C">
              <w:rPr>
                <w:b/>
                <w:bCs/>
                <w:lang w:bidi="ar-BH"/>
              </w:rPr>
              <w:t>Model 1: Decision Tree</w:t>
            </w:r>
            <w:r w:rsidRPr="00677E0C">
              <w:rPr>
                <w:lang w:bidi="ar-BH"/>
              </w:rPr>
              <w:t xml:space="preserve"> (Performance)</w:t>
            </w:r>
          </w:p>
        </w:tc>
        <w:tc>
          <w:tcPr>
            <w:tcW w:w="2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F139" w14:textId="77777777" w:rsidR="00677E0C" w:rsidRPr="00677E0C" w:rsidRDefault="00677E0C" w:rsidP="00677E0C">
            <w:pPr>
              <w:pStyle w:val="ListParagraph"/>
              <w:rPr>
                <w:lang w:bidi="ar-BH"/>
              </w:rPr>
            </w:pPr>
            <w:r w:rsidRPr="00677E0C">
              <w:rPr>
                <w:b/>
                <w:bCs/>
                <w:lang w:bidi="ar-BH"/>
              </w:rPr>
              <w:t>98.53%</w:t>
            </w:r>
          </w:p>
        </w:tc>
        <w:tc>
          <w:tcPr>
            <w:tcW w:w="3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E123" w14:textId="77777777" w:rsidR="00677E0C" w:rsidRPr="00677E0C" w:rsidRDefault="00677E0C" w:rsidP="00677E0C">
            <w:pPr>
              <w:pStyle w:val="ListParagraph"/>
              <w:rPr>
                <w:lang w:bidi="ar-BH"/>
              </w:rPr>
            </w:pPr>
            <w:r w:rsidRPr="00677E0C">
              <w:rPr>
                <w:lang w:bidi="ar-BH"/>
              </w:rPr>
              <w:t>16.67%</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1D5DA" w14:textId="77777777" w:rsidR="00677E0C" w:rsidRPr="00677E0C" w:rsidRDefault="00677E0C" w:rsidP="00677E0C">
            <w:pPr>
              <w:pStyle w:val="ListParagraph"/>
              <w:rPr>
                <w:lang w:bidi="ar-BH"/>
              </w:rPr>
            </w:pPr>
            <w:r w:rsidRPr="00677E0C">
              <w:rPr>
                <w:lang w:bidi="ar-BH"/>
              </w:rPr>
              <w:t>16.42%</w:t>
            </w:r>
          </w:p>
        </w:tc>
      </w:tr>
      <w:tr w:rsidR="00677E0C" w:rsidRPr="00677E0C" w14:paraId="51AEF278" w14:textId="77777777" w:rsidTr="007138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AB715" w14:textId="77777777" w:rsidR="00677E0C" w:rsidRPr="00677E0C" w:rsidRDefault="00677E0C" w:rsidP="00677E0C">
            <w:pPr>
              <w:pStyle w:val="ListParagraph"/>
              <w:rPr>
                <w:lang w:bidi="ar-BH"/>
              </w:rPr>
            </w:pPr>
            <w:r w:rsidRPr="00677E0C">
              <w:rPr>
                <w:b/>
                <w:bCs/>
                <w:lang w:bidi="ar-BH"/>
              </w:rPr>
              <w:t>Model 2: Naive Bayes</w:t>
            </w:r>
            <w:r w:rsidRPr="00677E0C">
              <w:rPr>
                <w:lang w:bidi="ar-BH"/>
              </w:rPr>
              <w:t xml:space="preserve"> (Performance (2))</w:t>
            </w:r>
          </w:p>
        </w:tc>
        <w:tc>
          <w:tcPr>
            <w:tcW w:w="2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57EE" w14:textId="77777777" w:rsidR="00677E0C" w:rsidRPr="00677E0C" w:rsidRDefault="00677E0C" w:rsidP="00677E0C">
            <w:pPr>
              <w:pStyle w:val="ListParagraph"/>
              <w:rPr>
                <w:lang w:bidi="ar-BH"/>
              </w:rPr>
            </w:pPr>
            <w:r w:rsidRPr="00677E0C">
              <w:rPr>
                <w:b/>
                <w:bCs/>
                <w:lang w:bidi="ar-BH"/>
              </w:rPr>
              <w:t>88.97%</w:t>
            </w:r>
          </w:p>
        </w:tc>
        <w:tc>
          <w:tcPr>
            <w:tcW w:w="3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FFAE3" w14:textId="77777777" w:rsidR="00677E0C" w:rsidRPr="00677E0C" w:rsidRDefault="00677E0C" w:rsidP="00677E0C">
            <w:pPr>
              <w:pStyle w:val="ListParagraph"/>
              <w:rPr>
                <w:lang w:bidi="ar-BH"/>
              </w:rPr>
            </w:pPr>
            <w:r w:rsidRPr="00677E0C">
              <w:rPr>
                <w:b/>
                <w:bCs/>
                <w:lang w:bidi="ar-BH"/>
              </w:rPr>
              <w:t>23.26%</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89D80" w14:textId="77777777" w:rsidR="00677E0C" w:rsidRPr="00677E0C" w:rsidRDefault="00677E0C" w:rsidP="00677E0C">
            <w:pPr>
              <w:pStyle w:val="ListParagraph"/>
              <w:rPr>
                <w:lang w:bidi="ar-BH"/>
              </w:rPr>
            </w:pPr>
            <w:r w:rsidRPr="00677E0C">
              <w:rPr>
                <w:b/>
                <w:bCs/>
                <w:lang w:bidi="ar-BH"/>
              </w:rPr>
              <w:t>17.64%</w:t>
            </w:r>
          </w:p>
        </w:tc>
      </w:tr>
      <w:tr w:rsidR="00677E0C" w:rsidRPr="00677E0C" w14:paraId="68B93918" w14:textId="77777777" w:rsidTr="007138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8BD8F" w14:textId="77777777" w:rsidR="00677E0C" w:rsidRPr="00677E0C" w:rsidRDefault="00677E0C" w:rsidP="00677E0C">
            <w:pPr>
              <w:pStyle w:val="ListParagraph"/>
              <w:rPr>
                <w:lang w:bidi="ar-BH"/>
              </w:rPr>
            </w:pPr>
            <w:r w:rsidRPr="00677E0C">
              <w:rPr>
                <w:b/>
                <w:bCs/>
                <w:lang w:bidi="ar-BH"/>
              </w:rPr>
              <w:t>Model 3: Random Forest</w:t>
            </w:r>
            <w:r w:rsidRPr="00677E0C">
              <w:rPr>
                <w:lang w:bidi="ar-BH"/>
              </w:rPr>
              <w:t xml:space="preserve"> (Performance (3))</w:t>
            </w:r>
          </w:p>
        </w:tc>
        <w:tc>
          <w:tcPr>
            <w:tcW w:w="21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FA3A" w14:textId="77777777" w:rsidR="00677E0C" w:rsidRPr="00677E0C" w:rsidRDefault="00677E0C" w:rsidP="00677E0C">
            <w:pPr>
              <w:pStyle w:val="ListParagraph"/>
              <w:rPr>
                <w:lang w:bidi="ar-BH"/>
              </w:rPr>
            </w:pPr>
            <w:r w:rsidRPr="00677E0C">
              <w:rPr>
                <w:b/>
                <w:bCs/>
                <w:lang w:bidi="ar-BH"/>
              </w:rPr>
              <w:t>98.53%</w:t>
            </w:r>
          </w:p>
        </w:tc>
        <w:tc>
          <w:tcPr>
            <w:tcW w:w="3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876C2" w14:textId="77777777" w:rsidR="00677E0C" w:rsidRPr="00677E0C" w:rsidRDefault="00677E0C" w:rsidP="00677E0C">
            <w:pPr>
              <w:pStyle w:val="ListParagraph"/>
              <w:rPr>
                <w:lang w:bidi="ar-BH"/>
              </w:rPr>
            </w:pPr>
            <w:r w:rsidRPr="00677E0C">
              <w:rPr>
                <w:lang w:bidi="ar-BH"/>
              </w:rPr>
              <w:t>16.67%</w:t>
            </w:r>
          </w:p>
        </w:tc>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0DBB4" w14:textId="77777777" w:rsidR="00677E0C" w:rsidRPr="00677E0C" w:rsidRDefault="00677E0C" w:rsidP="00677E0C">
            <w:pPr>
              <w:pStyle w:val="ListParagraph"/>
              <w:rPr>
                <w:lang w:bidi="ar-BH"/>
              </w:rPr>
            </w:pPr>
            <w:r w:rsidRPr="00677E0C">
              <w:rPr>
                <w:lang w:bidi="ar-BH"/>
              </w:rPr>
              <w:t>16.42%</w:t>
            </w:r>
          </w:p>
        </w:tc>
      </w:tr>
    </w:tbl>
    <w:p w14:paraId="7CCAEE29" w14:textId="13D07CCF" w:rsidR="00E879C8" w:rsidRDefault="00E879C8" w:rsidP="00E879C8">
      <w:pPr>
        <w:spacing w:before="60" w:after="120"/>
        <w:jc w:val="both"/>
        <w:rPr>
          <w:i/>
          <w:iCs/>
          <w:color w:val="555555"/>
          <w:sz w:val="18"/>
          <w:szCs w:val="18"/>
        </w:rPr>
      </w:pPr>
      <w:r w:rsidRPr="00A6577A">
        <w:rPr>
          <w:i/>
          <w:iCs/>
          <w:color w:val="555555"/>
          <w:sz w:val="18"/>
          <w:szCs w:val="18"/>
        </w:rPr>
        <w:t xml:space="preserve">Figure </w:t>
      </w:r>
      <w:r>
        <w:rPr>
          <w:i/>
          <w:iCs/>
          <w:color w:val="555555"/>
          <w:sz w:val="18"/>
          <w:szCs w:val="18"/>
        </w:rPr>
        <w:t>1</w:t>
      </w:r>
      <w:r>
        <w:rPr>
          <w:i/>
          <w:iCs/>
          <w:color w:val="555555"/>
          <w:sz w:val="18"/>
          <w:szCs w:val="18"/>
        </w:rPr>
        <w:t>7</w:t>
      </w:r>
      <w:r w:rsidRPr="00A6577A">
        <w:rPr>
          <w:i/>
          <w:iCs/>
          <w:color w:val="555555"/>
          <w:sz w:val="18"/>
          <w:szCs w:val="18"/>
        </w:rPr>
        <w:t xml:space="preserve">: </w:t>
      </w:r>
      <w:r>
        <w:rPr>
          <w:i/>
          <w:iCs/>
          <w:color w:val="555555"/>
          <w:sz w:val="18"/>
          <w:szCs w:val="18"/>
        </w:rPr>
        <w:t>c</w:t>
      </w:r>
      <w:r w:rsidRPr="00E879C8">
        <w:rPr>
          <w:i/>
          <w:iCs/>
          <w:color w:val="555555"/>
          <w:sz w:val="18"/>
          <w:szCs w:val="18"/>
        </w:rPr>
        <w:t>omparative Performance Metrics Across Models</w:t>
      </w:r>
    </w:p>
    <w:p w14:paraId="6A259CFE" w14:textId="77777777" w:rsidR="00677E0C" w:rsidRPr="00A6577A" w:rsidRDefault="00677E0C" w:rsidP="00BA0414">
      <w:pPr>
        <w:rPr>
          <w:lang w:bidi="ar-BH"/>
        </w:rPr>
      </w:pPr>
    </w:p>
    <w:p w14:paraId="072C404E" w14:textId="77777777" w:rsidR="00A6577A" w:rsidRDefault="00A6577A" w:rsidP="00A6577A">
      <w:pPr>
        <w:rPr>
          <w:rFonts w:eastAsiaTheme="majorEastAsia" w:cstheme="majorBidi"/>
          <w:color w:val="0F4761" w:themeColor="accent1" w:themeShade="BF"/>
          <w:sz w:val="28"/>
          <w:szCs w:val="28"/>
          <w:lang w:bidi="ar-BH"/>
        </w:rPr>
      </w:pPr>
    </w:p>
    <w:p w14:paraId="24BC16C4" w14:textId="77777777" w:rsidR="00677E0C" w:rsidRDefault="00677E0C" w:rsidP="00677E0C">
      <w:pPr>
        <w:rPr>
          <w:rFonts w:eastAsiaTheme="majorEastAsia" w:cstheme="majorBidi"/>
          <w:color w:val="0F4761" w:themeColor="accent1" w:themeShade="BF"/>
          <w:sz w:val="28"/>
          <w:szCs w:val="28"/>
          <w:lang w:bidi="ar-BH"/>
        </w:rPr>
      </w:pPr>
      <w:r w:rsidRPr="00677E0C">
        <w:rPr>
          <w:rFonts w:eastAsiaTheme="majorEastAsia" w:cstheme="majorBidi"/>
          <w:color w:val="0F4761" w:themeColor="accent1" w:themeShade="BF"/>
          <w:sz w:val="28"/>
          <w:szCs w:val="28"/>
          <w:lang w:bidi="ar-BH"/>
        </w:rPr>
        <w:t>Model Selection Justification</w:t>
      </w:r>
      <w:r w:rsidRPr="00677E0C">
        <w:rPr>
          <w:rFonts w:eastAsiaTheme="majorEastAsia" w:cstheme="majorBidi"/>
          <w:color w:val="0F4761" w:themeColor="accent1" w:themeShade="BF"/>
          <w:sz w:val="28"/>
          <w:szCs w:val="28"/>
          <w:lang w:bidi="ar-BH"/>
        </w:rPr>
        <w:t xml:space="preserve"> </w:t>
      </w:r>
    </w:p>
    <w:p w14:paraId="1477C60F" w14:textId="04976FE9" w:rsidR="00677E0C" w:rsidRPr="00677E0C" w:rsidRDefault="00BA0414" w:rsidP="00677E0C">
      <w:pPr>
        <w:rPr>
          <w:lang w:bidi="ar-BH"/>
        </w:rPr>
      </w:pPr>
      <w:proofErr w:type="gramStart"/>
      <w:r>
        <w:rPr>
          <w:lang w:bidi="ar-BH"/>
        </w:rPr>
        <w:t>t</w:t>
      </w:r>
      <w:r w:rsidR="00677E0C" w:rsidRPr="00677E0C">
        <w:rPr>
          <w:lang w:bidi="ar-BH"/>
        </w:rPr>
        <w:t>he</w:t>
      </w:r>
      <w:proofErr w:type="gramEnd"/>
      <w:r w:rsidR="00677E0C" w:rsidRPr="00677E0C">
        <w:rPr>
          <w:lang w:bidi="ar-BH"/>
        </w:rPr>
        <w:t xml:space="preserve"> metrics reveal a classic data science trade-off: raw accuracy versus risk sensitivity.</w:t>
      </w:r>
    </w:p>
    <w:p w14:paraId="51F5E139" w14:textId="59DD0AB5" w:rsidR="00677E0C" w:rsidRPr="00677E0C" w:rsidRDefault="00677E0C" w:rsidP="00677E0C">
      <w:pPr>
        <w:rPr>
          <w:lang w:bidi="ar-BH"/>
        </w:rPr>
      </w:pPr>
      <w:r w:rsidRPr="00677E0C">
        <w:rPr>
          <w:lang w:bidi="ar-BH"/>
        </w:rPr>
        <w:t xml:space="preserve">While the Decision Tree and Random Forest models hit a smooth </w:t>
      </w:r>
      <w:r w:rsidRPr="00677E0C">
        <w:rPr>
          <w:b/>
          <w:bCs/>
          <w:lang w:bidi="ar-BH"/>
        </w:rPr>
        <w:t>98.53% overall accuracy</w:t>
      </w:r>
      <w:r w:rsidRPr="00677E0C">
        <w:rPr>
          <w:lang w:bidi="ar-BH"/>
        </w:rPr>
        <w:t xml:space="preserve">, they completely </w:t>
      </w:r>
      <w:proofErr w:type="gramStart"/>
      <w:r w:rsidRPr="00677E0C">
        <w:rPr>
          <w:lang w:bidi="ar-BH"/>
        </w:rPr>
        <w:t>fail</w:t>
      </w:r>
      <w:proofErr w:type="gramEnd"/>
      <w:r w:rsidRPr="00677E0C">
        <w:rPr>
          <w:lang w:bidi="ar-BH"/>
        </w:rPr>
        <w:t xml:space="preserve"> our core business objective</w:t>
      </w:r>
      <w:r w:rsidR="00BA0414">
        <w:rPr>
          <w:lang w:bidi="ar-BH"/>
        </w:rPr>
        <w:t xml:space="preserve"> in </w:t>
      </w:r>
      <w:r w:rsidRPr="00677E0C">
        <w:rPr>
          <w:lang w:bidi="ar-BH"/>
        </w:rPr>
        <w:t>catching defaults. Because tree algorithms are structurally aggressive, both collapsed into a majority-class shortcut. They guessed Fully Paid for every single test row, leaving the institution completely blind to active credit risks.</w:t>
      </w:r>
    </w:p>
    <w:p w14:paraId="60CE3540" w14:textId="77777777" w:rsidR="00677E0C" w:rsidRPr="00677E0C" w:rsidRDefault="00677E0C" w:rsidP="00677E0C">
      <w:pPr>
        <w:rPr>
          <w:lang w:bidi="ar-BH"/>
        </w:rPr>
      </w:pPr>
      <w:r w:rsidRPr="00677E0C">
        <w:rPr>
          <w:lang w:bidi="ar-BH"/>
        </w:rPr>
        <w:t xml:space="preserve">The </w:t>
      </w:r>
      <w:r w:rsidRPr="00677E0C">
        <w:rPr>
          <w:b/>
          <w:bCs/>
          <w:lang w:bidi="ar-BH"/>
        </w:rPr>
        <w:t>Naive Bayes framework</w:t>
      </w:r>
      <w:r w:rsidRPr="00677E0C">
        <w:rPr>
          <w:lang w:bidi="ar-BH"/>
        </w:rPr>
        <w:t xml:space="preserve"> successfully broke this bottleneck. By reaching </w:t>
      </w:r>
      <w:proofErr w:type="gramStart"/>
      <w:r w:rsidRPr="00677E0C">
        <w:rPr>
          <w:lang w:bidi="ar-BH"/>
        </w:rPr>
        <w:t xml:space="preserve">a </w:t>
      </w:r>
      <w:r w:rsidRPr="00677E0C">
        <w:rPr>
          <w:b/>
          <w:bCs/>
          <w:lang w:bidi="ar-BH"/>
        </w:rPr>
        <w:t>23.26</w:t>
      </w:r>
      <w:proofErr w:type="gramEnd"/>
      <w:r w:rsidRPr="00677E0C">
        <w:rPr>
          <w:b/>
          <w:bCs/>
          <w:lang w:bidi="ar-BH"/>
        </w:rPr>
        <w:t>% Weighted Mean Recall</w:t>
      </w:r>
      <w:r w:rsidRPr="00677E0C">
        <w:rPr>
          <w:lang w:bidi="ar-BH"/>
        </w:rPr>
        <w:t xml:space="preserve"> and a balanced </w:t>
      </w:r>
      <w:r w:rsidRPr="00677E0C">
        <w:rPr>
          <w:b/>
          <w:bCs/>
          <w:lang w:bidi="ar-BH"/>
        </w:rPr>
        <w:t>88.97% accuracy</w:t>
      </w:r>
      <w:r w:rsidRPr="00677E0C">
        <w:rPr>
          <w:lang w:bidi="ar-BH"/>
        </w:rPr>
        <w:t>, it was the only model to actively map out the default boundaries.</w:t>
      </w:r>
    </w:p>
    <w:p w14:paraId="61DDC784" w14:textId="77777777" w:rsidR="00677E0C" w:rsidRDefault="00677E0C" w:rsidP="00677E0C">
      <w:pPr>
        <w:rPr>
          <w:lang w:bidi="ar-BH"/>
        </w:rPr>
      </w:pPr>
      <w:r w:rsidRPr="00677E0C">
        <w:rPr>
          <w:lang w:bidi="ar-BH"/>
        </w:rPr>
        <w:lastRenderedPageBreak/>
        <w:t>In credit risk, a false negative (approving a borrower who will default) is vastly more expensive than a false positive (manually verifying a safe applicant). Because Naive Bayes actively surfaces minority-class risk instead of taking a lazy mathematical shortcut, it is the only viable choice to protect institutional capital.</w:t>
      </w:r>
    </w:p>
    <w:p w14:paraId="5635AF59" w14:textId="12CB049D" w:rsidR="00C90149" w:rsidRDefault="00C90149" w:rsidP="00C90149">
      <w:pPr>
        <w:pStyle w:val="Heading1"/>
      </w:pPr>
      <w:r>
        <w:t xml:space="preserve">task </w:t>
      </w:r>
      <w:r>
        <w:t>6</w:t>
      </w:r>
    </w:p>
    <w:p w14:paraId="041CFF8C" w14:textId="629DF052" w:rsidR="00FD15ED" w:rsidRDefault="00290049" w:rsidP="00290049">
      <w:pPr>
        <w:pStyle w:val="Heading3"/>
        <w:rPr>
          <w:lang w:bidi="ar-BH"/>
        </w:rPr>
      </w:pPr>
      <w:r w:rsidRPr="00290049">
        <w:rPr>
          <w:lang w:bidi="ar-BH"/>
        </w:rPr>
        <w:t>Model Comparison and Business Inferences</w:t>
      </w:r>
    </w:p>
    <w:p w14:paraId="77B9E8FF" w14:textId="5FDB3CDE" w:rsidR="00E879C8" w:rsidRPr="00E879C8" w:rsidRDefault="00290049" w:rsidP="00E879C8">
      <w:pPr>
        <w:rPr>
          <w:b/>
          <w:bCs/>
          <w:lang w:bidi="ar-BH"/>
        </w:rPr>
      </w:pPr>
      <w:r w:rsidRPr="00290049">
        <w:rPr>
          <w:lang w:bidi="ar-BH"/>
        </w:rPr>
        <w:t>Systematic performance evaluations confirm distinct strategic utilities for each data mining architecture within institutional risk frameworks.</w:t>
      </w:r>
      <w:r w:rsidR="00E879C8" w:rsidRPr="00E879C8">
        <w:rPr>
          <w:rFonts w:ascii="Arial" w:eastAsia="Times New Roman" w:hAnsi="Arial" w:cs="Arial"/>
          <w:b/>
          <w:bCs/>
          <w:i/>
          <w:iCs/>
          <w:kern w:val="0"/>
          <w14:ligatures w14:val="none"/>
        </w:rPr>
        <w:t xml:space="preserve"> </w:t>
      </w:r>
      <w:r w:rsidR="00E879C8" w:rsidRPr="00E879C8">
        <w:rPr>
          <w:b/>
          <w:bCs/>
          <w:lang w:bidi="ar-BH"/>
        </w:rPr>
        <w:t>Figure 6.1: Operational Model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1998"/>
        <w:gridCol w:w="2456"/>
        <w:gridCol w:w="2283"/>
      </w:tblGrid>
      <w:tr w:rsidR="00E879C8" w:rsidRPr="00E879C8" w14:paraId="4F6CA582" w14:textId="77777777" w:rsidTr="00E879C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22C745A" w14:textId="77777777" w:rsidR="00E879C8" w:rsidRPr="00E879C8" w:rsidRDefault="00E879C8" w:rsidP="00E879C8">
            <w:pPr>
              <w:rPr>
                <w:lang w:bidi="ar-BH"/>
              </w:rPr>
            </w:pPr>
            <w:r w:rsidRPr="00E879C8">
              <w:rPr>
                <w:b/>
                <w:bCs/>
                <w:lang w:bidi="ar-BH"/>
              </w:rPr>
              <w:t>Criterion</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6E7861F5" w14:textId="77777777" w:rsidR="00E879C8" w:rsidRPr="00E879C8" w:rsidRDefault="00E879C8" w:rsidP="00E879C8">
            <w:pPr>
              <w:rPr>
                <w:lang w:bidi="ar-BH"/>
              </w:rPr>
            </w:pPr>
            <w:r w:rsidRPr="00E879C8">
              <w:rPr>
                <w:b/>
                <w:bCs/>
                <w:lang w:bidi="ar-BH"/>
              </w:rPr>
              <w:t>Decision Tree</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B52D5DD" w14:textId="77777777" w:rsidR="00E879C8" w:rsidRPr="00E879C8" w:rsidRDefault="00E879C8" w:rsidP="00E879C8">
            <w:pPr>
              <w:rPr>
                <w:lang w:bidi="ar-BH"/>
              </w:rPr>
            </w:pPr>
            <w:r w:rsidRPr="00E879C8">
              <w:rPr>
                <w:b/>
                <w:bCs/>
                <w:lang w:bidi="ar-BH"/>
              </w:rPr>
              <w:t>Naive Bayes</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3E33B74" w14:textId="77777777" w:rsidR="00E879C8" w:rsidRPr="00E879C8" w:rsidRDefault="00E879C8" w:rsidP="00E879C8">
            <w:pPr>
              <w:rPr>
                <w:lang w:bidi="ar-BH"/>
              </w:rPr>
            </w:pPr>
            <w:r w:rsidRPr="00E879C8">
              <w:rPr>
                <w:b/>
                <w:bCs/>
                <w:lang w:bidi="ar-BH"/>
              </w:rPr>
              <w:t>Random Forest</w:t>
            </w:r>
          </w:p>
        </w:tc>
      </w:tr>
      <w:tr w:rsidR="00E879C8" w:rsidRPr="00E879C8" w14:paraId="7EFA5F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65A4D" w14:textId="77777777" w:rsidR="00E879C8" w:rsidRPr="00E879C8" w:rsidRDefault="00E879C8" w:rsidP="00E879C8">
            <w:pPr>
              <w:rPr>
                <w:lang w:bidi="ar-BH"/>
              </w:rPr>
            </w:pPr>
            <w:r w:rsidRPr="00E879C8">
              <w:rPr>
                <w:b/>
                <w:bCs/>
                <w:lang w:bidi="ar-BH"/>
              </w:rPr>
              <w:t>Interpretability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2E8ED" w14:textId="77777777" w:rsidR="00E879C8" w:rsidRPr="00E879C8" w:rsidRDefault="00E879C8" w:rsidP="00E879C8">
            <w:pPr>
              <w:rPr>
                <w:lang w:bidi="ar-BH"/>
              </w:rPr>
            </w:pPr>
            <w:r w:rsidRPr="00E879C8">
              <w:rPr>
                <w:lang w:bidi="ar-BH"/>
              </w:rPr>
              <w:t>High (Visual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ECBB4" w14:textId="77777777" w:rsidR="00E879C8" w:rsidRPr="00E879C8" w:rsidRDefault="00E879C8" w:rsidP="00E879C8">
            <w:pPr>
              <w:rPr>
                <w:lang w:bidi="ar-BH"/>
              </w:rPr>
            </w:pPr>
            <w:r w:rsidRPr="00E879C8">
              <w:rPr>
                <w:lang w:bidi="ar-BH"/>
              </w:rPr>
              <w:t>Moderate (Probabilities)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978C1" w14:textId="77777777" w:rsidR="00E879C8" w:rsidRPr="00E879C8" w:rsidRDefault="00E879C8" w:rsidP="00E879C8">
            <w:pPr>
              <w:rPr>
                <w:lang w:bidi="ar-BH"/>
              </w:rPr>
            </w:pPr>
            <w:r w:rsidRPr="00E879C8">
              <w:rPr>
                <w:lang w:bidi="ar-BH"/>
              </w:rPr>
              <w:t>Low (Black-box ensemble)</w:t>
            </w:r>
          </w:p>
        </w:tc>
      </w:tr>
      <w:tr w:rsidR="00E879C8" w:rsidRPr="00E879C8" w14:paraId="59465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E495F" w14:textId="77777777" w:rsidR="00E879C8" w:rsidRPr="00E879C8" w:rsidRDefault="00E879C8" w:rsidP="00E879C8">
            <w:pPr>
              <w:rPr>
                <w:lang w:bidi="ar-BH"/>
              </w:rPr>
            </w:pPr>
            <w:r w:rsidRPr="00E879C8">
              <w:rPr>
                <w:b/>
                <w:bCs/>
                <w:lang w:bidi="ar-BH"/>
              </w:rPr>
              <w:t>Overall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1A9E3" w14:textId="77777777" w:rsidR="00E879C8" w:rsidRPr="00E879C8" w:rsidRDefault="00E879C8" w:rsidP="00E879C8">
            <w:pPr>
              <w:rPr>
                <w:lang w:bidi="ar-BH"/>
              </w:rPr>
            </w:pPr>
            <w:r w:rsidRPr="00E879C8">
              <w:rPr>
                <w:lang w:bidi="ar-BH"/>
              </w:rPr>
              <w:t>98.53%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F4446" w14:textId="77777777" w:rsidR="00E879C8" w:rsidRPr="00E879C8" w:rsidRDefault="00E879C8" w:rsidP="00E879C8">
            <w:pPr>
              <w:rPr>
                <w:lang w:bidi="ar-BH"/>
              </w:rPr>
            </w:pPr>
            <w:r w:rsidRPr="00E879C8">
              <w:rPr>
                <w:lang w:bidi="ar-BH"/>
              </w:rPr>
              <w:t>88.97%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B3753" w14:textId="77777777" w:rsidR="00E879C8" w:rsidRPr="00E879C8" w:rsidRDefault="00E879C8" w:rsidP="00E879C8">
            <w:pPr>
              <w:rPr>
                <w:lang w:bidi="ar-BH"/>
              </w:rPr>
            </w:pPr>
            <w:r w:rsidRPr="00E879C8">
              <w:rPr>
                <w:lang w:bidi="ar-BH"/>
              </w:rPr>
              <w:t>98.53%</w:t>
            </w:r>
          </w:p>
        </w:tc>
      </w:tr>
      <w:tr w:rsidR="00E879C8" w:rsidRPr="00E879C8" w14:paraId="5D557A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B6EB4" w14:textId="77777777" w:rsidR="00E879C8" w:rsidRPr="00E879C8" w:rsidRDefault="00E879C8" w:rsidP="00E879C8">
            <w:pPr>
              <w:rPr>
                <w:lang w:bidi="ar-BH"/>
              </w:rPr>
            </w:pPr>
            <w:r w:rsidRPr="00E879C8">
              <w:rPr>
                <w:b/>
                <w:bCs/>
                <w:lang w:bidi="ar-BH"/>
              </w:rPr>
              <w:t>Weighted Mean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2DCF0" w14:textId="77777777" w:rsidR="00E879C8" w:rsidRPr="00E879C8" w:rsidRDefault="00E879C8" w:rsidP="00E879C8">
            <w:pPr>
              <w:rPr>
                <w:lang w:bidi="ar-BH"/>
              </w:rPr>
            </w:pPr>
            <w:r w:rsidRPr="00E879C8">
              <w:rPr>
                <w:lang w:bidi="ar-BH"/>
              </w:rPr>
              <w:t>16.67%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2AC3F" w14:textId="77777777" w:rsidR="00E879C8" w:rsidRPr="00E879C8" w:rsidRDefault="00E879C8" w:rsidP="00E879C8">
            <w:pPr>
              <w:rPr>
                <w:lang w:bidi="ar-BH"/>
              </w:rPr>
            </w:pPr>
            <w:r w:rsidRPr="00E879C8">
              <w:rPr>
                <w:b/>
                <w:bCs/>
                <w:lang w:bidi="ar-BH"/>
              </w:rPr>
              <w:t>23.26%</w:t>
            </w:r>
            <w:r w:rsidRPr="00E879C8">
              <w:rPr>
                <w:lang w:bidi="ar-BH"/>
              </w:rPr>
              <w:t xml:space="preserve"> </w:t>
            </w:r>
            <w:r w:rsidRPr="00E879C8">
              <w:rPr>
                <w:rFonts w:ascii="Segoe UI Symbol" w:hAnsi="Segoe UI Symbol" w:cs="Segoe UI Symbol"/>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A430" w14:textId="77777777" w:rsidR="00E879C8" w:rsidRPr="00E879C8" w:rsidRDefault="00E879C8" w:rsidP="00E879C8">
            <w:pPr>
              <w:rPr>
                <w:lang w:bidi="ar-BH"/>
              </w:rPr>
            </w:pPr>
            <w:r w:rsidRPr="00E879C8">
              <w:rPr>
                <w:lang w:bidi="ar-BH"/>
              </w:rPr>
              <w:t>16.67%</w:t>
            </w:r>
          </w:p>
        </w:tc>
      </w:tr>
      <w:tr w:rsidR="00E879C8" w:rsidRPr="00E879C8" w14:paraId="7DB78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3751" w14:textId="77777777" w:rsidR="00E879C8" w:rsidRPr="00E879C8" w:rsidRDefault="00E879C8" w:rsidP="00E879C8">
            <w:pPr>
              <w:rPr>
                <w:lang w:bidi="ar-BH"/>
              </w:rPr>
            </w:pPr>
            <w:r w:rsidRPr="00E879C8">
              <w:rPr>
                <w:b/>
                <w:bCs/>
                <w:lang w:bidi="ar-BH"/>
              </w:rPr>
              <w:t>Weighted Mean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1FFC2" w14:textId="77777777" w:rsidR="00E879C8" w:rsidRPr="00E879C8" w:rsidRDefault="00E879C8" w:rsidP="00E879C8">
            <w:pPr>
              <w:rPr>
                <w:lang w:bidi="ar-BH"/>
              </w:rPr>
            </w:pPr>
            <w:r w:rsidRPr="00E879C8">
              <w:rPr>
                <w:lang w:bidi="ar-BH"/>
              </w:rPr>
              <w:t>16.42%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D8D71" w14:textId="77777777" w:rsidR="00E879C8" w:rsidRPr="00E879C8" w:rsidRDefault="00E879C8" w:rsidP="00E879C8">
            <w:pPr>
              <w:rPr>
                <w:lang w:bidi="ar-BH"/>
              </w:rPr>
            </w:pPr>
            <w:r w:rsidRPr="00E879C8">
              <w:rPr>
                <w:b/>
                <w:bCs/>
                <w:lang w:bidi="ar-BH"/>
              </w:rPr>
              <w:t>17.64%</w:t>
            </w:r>
            <w:r w:rsidRPr="00E879C8">
              <w:rPr>
                <w:lang w:bidi="ar-BH"/>
              </w:rPr>
              <w:t xml:space="preserve"> </w:t>
            </w:r>
            <w:r w:rsidRPr="00E879C8">
              <w:rPr>
                <w:rFonts w:ascii="Segoe UI Symbol" w:hAnsi="Segoe UI Symbol" w:cs="Segoe UI Symbol"/>
                <w:lang w:bidi="ar-B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80B54" w14:textId="77777777" w:rsidR="00E879C8" w:rsidRPr="00E879C8" w:rsidRDefault="00E879C8" w:rsidP="00E879C8">
            <w:pPr>
              <w:rPr>
                <w:lang w:bidi="ar-BH"/>
              </w:rPr>
            </w:pPr>
            <w:r w:rsidRPr="00E879C8">
              <w:rPr>
                <w:lang w:bidi="ar-BH"/>
              </w:rPr>
              <w:t>16.42%</w:t>
            </w:r>
          </w:p>
        </w:tc>
      </w:tr>
      <w:tr w:rsidR="00E879C8" w:rsidRPr="00E879C8" w14:paraId="55F11A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7B1E" w14:textId="77777777" w:rsidR="00E879C8" w:rsidRPr="00E879C8" w:rsidRDefault="00E879C8" w:rsidP="00E879C8">
            <w:pPr>
              <w:rPr>
                <w:lang w:bidi="ar-BH"/>
              </w:rPr>
            </w:pPr>
            <w:r w:rsidRPr="00E879C8">
              <w:rPr>
                <w:b/>
                <w:bCs/>
                <w:lang w:bidi="ar-BH"/>
              </w:rPr>
              <w:t>Defaulter Detection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DEAD" w14:textId="77777777" w:rsidR="00E879C8" w:rsidRPr="00E879C8" w:rsidRDefault="00E879C8" w:rsidP="00E879C8">
            <w:pPr>
              <w:rPr>
                <w:lang w:bidi="ar-BH"/>
              </w:rPr>
            </w:pPr>
            <w:r w:rsidRPr="00E879C8">
              <w:rPr>
                <w:lang w:bidi="ar-BH"/>
              </w:rPr>
              <w:t>High (Biased shortcut)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7635" w14:textId="77777777" w:rsidR="00E879C8" w:rsidRPr="00E879C8" w:rsidRDefault="00E879C8" w:rsidP="00E879C8">
            <w:pPr>
              <w:rPr>
                <w:lang w:bidi="ar-BH"/>
              </w:rPr>
            </w:pPr>
            <w:r w:rsidRPr="00E879C8">
              <w:rPr>
                <w:lang w:bidi="ar-BH"/>
              </w:rPr>
              <w:t>Low (Active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C7D57" w14:textId="77777777" w:rsidR="00E879C8" w:rsidRPr="00E879C8" w:rsidRDefault="00E879C8" w:rsidP="00E879C8">
            <w:pPr>
              <w:rPr>
                <w:lang w:bidi="ar-BH"/>
              </w:rPr>
            </w:pPr>
            <w:r w:rsidRPr="00E879C8">
              <w:rPr>
                <w:lang w:bidi="ar-BH"/>
              </w:rPr>
              <w:t>High (Biased shortcut)</w:t>
            </w:r>
          </w:p>
        </w:tc>
      </w:tr>
      <w:tr w:rsidR="00E879C8" w:rsidRPr="00E879C8" w14:paraId="195791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7893" w14:textId="77777777" w:rsidR="00E879C8" w:rsidRPr="00E879C8" w:rsidRDefault="00E879C8" w:rsidP="00E879C8">
            <w:pPr>
              <w:rPr>
                <w:lang w:bidi="ar-BH"/>
              </w:rPr>
            </w:pPr>
            <w:r w:rsidRPr="00E879C8">
              <w:rPr>
                <w:b/>
                <w:bCs/>
                <w:lang w:bidi="ar-BH"/>
              </w:rPr>
              <w:t>Recommended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52A6" w14:textId="77777777" w:rsidR="00E879C8" w:rsidRPr="00E879C8" w:rsidRDefault="00E879C8" w:rsidP="00E879C8">
            <w:pPr>
              <w:rPr>
                <w:lang w:bidi="ar-BH"/>
              </w:rPr>
            </w:pPr>
            <w:r w:rsidRPr="00E879C8">
              <w:rPr>
                <w:lang w:bidi="ar-BH"/>
              </w:rPr>
              <w:t>Clear Internal Audits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7B3CC" w14:textId="77777777" w:rsidR="00E879C8" w:rsidRPr="00E879C8" w:rsidRDefault="00E879C8" w:rsidP="00E879C8">
            <w:pPr>
              <w:rPr>
                <w:lang w:bidi="ar-BH"/>
              </w:rPr>
            </w:pPr>
            <w:r w:rsidRPr="00E879C8">
              <w:rPr>
                <w:lang w:bidi="ar-BH"/>
              </w:rPr>
              <w:t>Primary Production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97EF0" w14:textId="77777777" w:rsidR="00E879C8" w:rsidRPr="00E879C8" w:rsidRDefault="00E879C8" w:rsidP="00E879C8">
            <w:pPr>
              <w:rPr>
                <w:lang w:bidi="ar-BH"/>
              </w:rPr>
            </w:pPr>
            <w:r w:rsidRPr="00E879C8">
              <w:rPr>
                <w:lang w:bidi="ar-BH"/>
              </w:rPr>
              <w:t>Portfolio Precision Review</w:t>
            </w:r>
          </w:p>
        </w:tc>
      </w:tr>
    </w:tbl>
    <w:p w14:paraId="28C684C8" w14:textId="6DFA0C31" w:rsidR="00E879C8" w:rsidRDefault="00E879C8" w:rsidP="00E879C8">
      <w:pPr>
        <w:spacing w:before="60" w:after="120"/>
        <w:jc w:val="both"/>
        <w:rPr>
          <w:i/>
          <w:iCs/>
          <w:color w:val="555555"/>
          <w:sz w:val="18"/>
          <w:szCs w:val="18"/>
        </w:rPr>
      </w:pPr>
      <w:r w:rsidRPr="00A6577A">
        <w:rPr>
          <w:i/>
          <w:iCs/>
          <w:color w:val="555555"/>
          <w:sz w:val="18"/>
          <w:szCs w:val="18"/>
        </w:rPr>
        <w:t xml:space="preserve">Figure </w:t>
      </w:r>
      <w:r>
        <w:rPr>
          <w:i/>
          <w:iCs/>
          <w:color w:val="555555"/>
          <w:sz w:val="18"/>
          <w:szCs w:val="18"/>
        </w:rPr>
        <w:t>1</w:t>
      </w:r>
      <w:r>
        <w:rPr>
          <w:i/>
          <w:iCs/>
          <w:color w:val="555555"/>
          <w:sz w:val="18"/>
          <w:szCs w:val="18"/>
        </w:rPr>
        <w:t>8</w:t>
      </w:r>
      <w:r w:rsidRPr="00A6577A">
        <w:rPr>
          <w:i/>
          <w:iCs/>
          <w:color w:val="555555"/>
          <w:sz w:val="18"/>
          <w:szCs w:val="18"/>
        </w:rPr>
        <w:t xml:space="preserve">: </w:t>
      </w:r>
      <w:r w:rsidRPr="00E879C8">
        <w:rPr>
          <w:i/>
          <w:iCs/>
          <w:color w:val="555555"/>
          <w:sz w:val="18"/>
          <w:szCs w:val="18"/>
        </w:rPr>
        <w:t>Operational Model Comparison Matrix</w:t>
      </w:r>
    </w:p>
    <w:p w14:paraId="15E9BAC9" w14:textId="77777777" w:rsidR="00E879C8" w:rsidRDefault="00E879C8" w:rsidP="00E879C8">
      <w:pPr>
        <w:rPr>
          <w:b/>
          <w:bCs/>
          <w:lang w:bidi="ar-BH"/>
        </w:rPr>
      </w:pPr>
    </w:p>
    <w:p w14:paraId="60D6E977" w14:textId="77777777" w:rsidR="00E879C8" w:rsidRDefault="00E879C8" w:rsidP="00E879C8">
      <w:pPr>
        <w:rPr>
          <w:b/>
          <w:bCs/>
          <w:lang w:bidi="ar-BH"/>
        </w:rPr>
      </w:pPr>
    </w:p>
    <w:p w14:paraId="4F6C632C" w14:textId="42AF798D" w:rsidR="00E879C8" w:rsidRPr="00E879C8" w:rsidRDefault="00E879C8" w:rsidP="00E879C8">
      <w:pPr>
        <w:pStyle w:val="Heading3"/>
        <w:rPr>
          <w:lang w:bidi="ar-BH"/>
        </w:rPr>
      </w:pPr>
      <w:r w:rsidRPr="00E879C8">
        <w:rPr>
          <w:lang w:bidi="ar-BH"/>
        </w:rPr>
        <w:lastRenderedPageBreak/>
        <w:t>Business Inference &amp; Strategy Shift</w:t>
      </w:r>
    </w:p>
    <w:p w14:paraId="0C2572CB" w14:textId="77777777" w:rsidR="00E879C8" w:rsidRPr="00E879C8" w:rsidRDefault="00E879C8" w:rsidP="00E879C8">
      <w:pPr>
        <w:rPr>
          <w:lang w:bidi="ar-BH"/>
        </w:rPr>
      </w:pPr>
      <w:r w:rsidRPr="00E879C8">
        <w:rPr>
          <w:lang w:bidi="ar-BH"/>
        </w:rPr>
        <w:t>The empirical results necessitate a fundamental shift in deployment strategy. While the Decision Tree and Random Forest models boast a superior overall accuracy of 98.53%, they are completely blind to loan defaults because they collapsed into a majority-class classification shortcut.</w:t>
      </w:r>
    </w:p>
    <w:p w14:paraId="13B18720" w14:textId="77777777" w:rsidR="00E879C8" w:rsidRPr="00E879C8" w:rsidRDefault="00E879C8" w:rsidP="00E879C8">
      <w:pPr>
        <w:rPr>
          <w:lang w:bidi="ar-BH"/>
        </w:rPr>
      </w:pPr>
      <w:r w:rsidRPr="00E879C8">
        <w:rPr>
          <w:lang w:bidi="ar-BH"/>
        </w:rPr>
        <w:t xml:space="preserve">Conversely, the </w:t>
      </w:r>
      <w:r w:rsidRPr="00E879C8">
        <w:rPr>
          <w:b/>
          <w:bCs/>
          <w:lang w:bidi="ar-BH"/>
        </w:rPr>
        <w:t>Naive Bayes framework</w:t>
      </w:r>
      <w:r w:rsidRPr="00E879C8">
        <w:rPr>
          <w:lang w:bidi="ar-BH"/>
        </w:rPr>
        <w:t xml:space="preserve"> is recommended as the primary production engine. By successfully leveraging our training sample adjustments, it achieved a </w:t>
      </w:r>
      <w:r w:rsidRPr="00E879C8">
        <w:rPr>
          <w:b/>
          <w:bCs/>
          <w:lang w:bidi="ar-BH"/>
        </w:rPr>
        <w:t>23.26% Weighted Mean Recall</w:t>
      </w:r>
      <w:r w:rsidRPr="00E879C8">
        <w:rPr>
          <w:lang w:bidi="ar-BH"/>
        </w:rPr>
        <w:t xml:space="preserve"> and actively mapped out default boundaries. In consumer lending, the capital loss of an unmitigated default far outweighs the operational cost of manually reviewing a false positive. Naive Bayes is the only viable tool to protect credit balances.</w:t>
      </w:r>
    </w:p>
    <w:p w14:paraId="1C99A501" w14:textId="059C6AD2" w:rsidR="00E879C8" w:rsidRPr="00E879C8" w:rsidRDefault="00E879C8" w:rsidP="00E879C8">
      <w:pPr>
        <w:rPr>
          <w:rFonts w:eastAsiaTheme="majorEastAsia" w:cstheme="majorBidi"/>
          <w:color w:val="0F4761" w:themeColor="accent1" w:themeShade="BF"/>
          <w:sz w:val="28"/>
          <w:szCs w:val="28"/>
          <w:lang w:bidi="ar-BH"/>
        </w:rPr>
      </w:pPr>
      <w:r w:rsidRPr="00E879C8">
        <w:rPr>
          <w:rFonts w:eastAsiaTheme="majorEastAsia" w:cstheme="majorBidi"/>
          <w:color w:val="0F4761" w:themeColor="accent1" w:themeShade="BF"/>
          <w:sz w:val="28"/>
          <w:szCs w:val="28"/>
          <w:lang w:bidi="ar-BH"/>
        </w:rPr>
        <w:t>Recommendations for Improvement &amp; Scope of Work</w:t>
      </w:r>
    </w:p>
    <w:p w14:paraId="4D5BCAB0" w14:textId="77777777" w:rsidR="00E879C8" w:rsidRPr="00E879C8" w:rsidRDefault="00E879C8" w:rsidP="00E879C8">
      <w:pPr>
        <w:rPr>
          <w:lang w:bidi="ar-BH"/>
        </w:rPr>
      </w:pPr>
      <w:r w:rsidRPr="00E879C8">
        <w:rPr>
          <w:lang w:bidi="ar-BH"/>
        </w:rPr>
        <w:t>While the balanced pipeline broke the majority class bias, institutional risk modeling can be further refined by moving beyond basic sampling rules:</w:t>
      </w:r>
    </w:p>
    <w:p w14:paraId="557BAC09" w14:textId="77777777" w:rsidR="00E879C8" w:rsidRPr="00E879C8" w:rsidRDefault="00E879C8" w:rsidP="00E879C8">
      <w:pPr>
        <w:numPr>
          <w:ilvl w:val="0"/>
          <w:numId w:val="7"/>
        </w:numPr>
        <w:rPr>
          <w:lang w:bidi="ar-BH"/>
        </w:rPr>
      </w:pPr>
      <w:r w:rsidRPr="00E879C8">
        <w:rPr>
          <w:b/>
          <w:bCs/>
          <w:lang w:bidi="ar-BH"/>
        </w:rPr>
        <w:t>Advanced Class Balancing:</w:t>
      </w:r>
      <w:r w:rsidRPr="00E879C8">
        <w:rPr>
          <w:lang w:bidi="ar-BH"/>
        </w:rPr>
        <w:t xml:space="preserve"> Integrate Synthetic Minority Over-</w:t>
      </w:r>
      <w:proofErr w:type="gramStart"/>
      <w:r w:rsidRPr="00E879C8">
        <w:rPr>
          <w:lang w:bidi="ar-BH"/>
        </w:rPr>
        <w:t>sampling</w:t>
      </w:r>
      <w:proofErr w:type="gramEnd"/>
      <w:r w:rsidRPr="00E879C8">
        <w:rPr>
          <w:lang w:bidi="ar-BH"/>
        </w:rPr>
        <w:t xml:space="preserve"> Technique (SMOTE) operators directly into the pre-split training path to generate realistic synthetic default behaviors instead of simple row duplication.</w:t>
      </w:r>
    </w:p>
    <w:p w14:paraId="0483B6E8" w14:textId="77777777" w:rsidR="00E879C8" w:rsidRPr="00E879C8" w:rsidRDefault="00E879C8" w:rsidP="00E879C8">
      <w:pPr>
        <w:numPr>
          <w:ilvl w:val="0"/>
          <w:numId w:val="7"/>
        </w:numPr>
        <w:rPr>
          <w:lang w:bidi="ar-BH"/>
        </w:rPr>
      </w:pPr>
      <w:r w:rsidRPr="00E879C8">
        <w:rPr>
          <w:b/>
          <w:bCs/>
          <w:lang w:bidi="ar-BH"/>
        </w:rPr>
        <w:t>Feature Selection Adjustments:</w:t>
      </w:r>
      <w:r w:rsidRPr="00E879C8">
        <w:rPr>
          <w:lang w:bidi="ar-BH"/>
        </w:rPr>
        <w:t xml:space="preserve"> Replace complex principal components with a LASSO regularization or Recursive Feature Elimination operator to retain readable financial attributes (like debt-to-income ratios) for manual loan officers.</w:t>
      </w:r>
    </w:p>
    <w:p w14:paraId="4C0C8965" w14:textId="77777777" w:rsidR="00E879C8" w:rsidRPr="00E879C8" w:rsidRDefault="00E879C8" w:rsidP="00E879C8">
      <w:pPr>
        <w:numPr>
          <w:ilvl w:val="0"/>
          <w:numId w:val="7"/>
        </w:numPr>
        <w:rPr>
          <w:lang w:bidi="ar-BH"/>
        </w:rPr>
      </w:pPr>
      <w:r w:rsidRPr="00E879C8">
        <w:rPr>
          <w:b/>
          <w:bCs/>
          <w:lang w:bidi="ar-BH"/>
        </w:rPr>
        <w:t>Macroeconomic Integration:</w:t>
      </w:r>
      <w:r w:rsidRPr="00E879C8">
        <w:rPr>
          <w:lang w:bidi="ar-BH"/>
        </w:rPr>
        <w:t xml:space="preserve"> Supplement applicant profiles with external economic variables—such as regional unemployment trajectories—to insulate the static scoring blocks against macroeconomic regime shifts and concept drift.</w:t>
      </w:r>
    </w:p>
    <w:p w14:paraId="08FA7A0A" w14:textId="17FFBA7D" w:rsidR="0025760D" w:rsidRDefault="0025760D" w:rsidP="00E879C8"/>
    <w:sectPr w:rsidR="002576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4F7FE" w14:textId="77777777" w:rsidR="00FE6FF2" w:rsidRDefault="00FE6FF2" w:rsidP="001E0B82">
      <w:pPr>
        <w:spacing w:after="0" w:line="240" w:lineRule="auto"/>
      </w:pPr>
      <w:r>
        <w:separator/>
      </w:r>
    </w:p>
  </w:endnote>
  <w:endnote w:type="continuationSeparator" w:id="0">
    <w:p w14:paraId="7BDB0895" w14:textId="77777777" w:rsidR="00FE6FF2" w:rsidRDefault="00FE6FF2" w:rsidP="001E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C406" w14:textId="77777777" w:rsidR="00FE6FF2" w:rsidRDefault="00FE6FF2" w:rsidP="001E0B82">
      <w:pPr>
        <w:spacing w:after="0" w:line="240" w:lineRule="auto"/>
      </w:pPr>
      <w:r>
        <w:separator/>
      </w:r>
    </w:p>
  </w:footnote>
  <w:footnote w:type="continuationSeparator" w:id="0">
    <w:p w14:paraId="5BA48246" w14:textId="77777777" w:rsidR="00FE6FF2" w:rsidRDefault="00FE6FF2" w:rsidP="001E0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701"/>
    <w:multiLevelType w:val="multilevel"/>
    <w:tmpl w:val="B03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70DC6"/>
    <w:multiLevelType w:val="multilevel"/>
    <w:tmpl w:val="0B7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51261"/>
    <w:multiLevelType w:val="hybridMultilevel"/>
    <w:tmpl w:val="F594F5CE"/>
    <w:lvl w:ilvl="0" w:tplc="7684271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2F43EA"/>
    <w:multiLevelType w:val="multilevel"/>
    <w:tmpl w:val="695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208A9"/>
    <w:multiLevelType w:val="multilevel"/>
    <w:tmpl w:val="E32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60373"/>
    <w:multiLevelType w:val="multilevel"/>
    <w:tmpl w:val="1BC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16AA8"/>
    <w:multiLevelType w:val="multilevel"/>
    <w:tmpl w:val="0ED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71994">
    <w:abstractNumId w:val="1"/>
  </w:num>
  <w:num w:numId="2" w16cid:durableId="1240600809">
    <w:abstractNumId w:val="3"/>
  </w:num>
  <w:num w:numId="3" w16cid:durableId="235089345">
    <w:abstractNumId w:val="4"/>
  </w:num>
  <w:num w:numId="4" w16cid:durableId="82185157">
    <w:abstractNumId w:val="2"/>
  </w:num>
  <w:num w:numId="5" w16cid:durableId="512689663">
    <w:abstractNumId w:val="5"/>
  </w:num>
  <w:num w:numId="6" w16cid:durableId="1146043964">
    <w:abstractNumId w:val="6"/>
  </w:num>
  <w:num w:numId="7" w16cid:durableId="196091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00"/>
    <w:rsid w:val="00014552"/>
    <w:rsid w:val="000463FB"/>
    <w:rsid w:val="000522D0"/>
    <w:rsid w:val="000630AE"/>
    <w:rsid w:val="000E1FB1"/>
    <w:rsid w:val="00114139"/>
    <w:rsid w:val="00147BEF"/>
    <w:rsid w:val="001706FC"/>
    <w:rsid w:val="00186FCD"/>
    <w:rsid w:val="001E0B82"/>
    <w:rsid w:val="00224771"/>
    <w:rsid w:val="00250686"/>
    <w:rsid w:val="00256C0D"/>
    <w:rsid w:val="0025760D"/>
    <w:rsid w:val="002830BC"/>
    <w:rsid w:val="00290049"/>
    <w:rsid w:val="003769E8"/>
    <w:rsid w:val="00412CD0"/>
    <w:rsid w:val="00426929"/>
    <w:rsid w:val="004B459E"/>
    <w:rsid w:val="004D0928"/>
    <w:rsid w:val="005120AD"/>
    <w:rsid w:val="00520446"/>
    <w:rsid w:val="005536C8"/>
    <w:rsid w:val="005563EF"/>
    <w:rsid w:val="005642C7"/>
    <w:rsid w:val="00587813"/>
    <w:rsid w:val="005B4B45"/>
    <w:rsid w:val="005F6111"/>
    <w:rsid w:val="0065151D"/>
    <w:rsid w:val="00654002"/>
    <w:rsid w:val="00654ACB"/>
    <w:rsid w:val="00675845"/>
    <w:rsid w:val="00677E0C"/>
    <w:rsid w:val="006A19B8"/>
    <w:rsid w:val="006D2A9A"/>
    <w:rsid w:val="007043DE"/>
    <w:rsid w:val="00705497"/>
    <w:rsid w:val="00713853"/>
    <w:rsid w:val="007138CD"/>
    <w:rsid w:val="00736BB0"/>
    <w:rsid w:val="0084041B"/>
    <w:rsid w:val="00866D38"/>
    <w:rsid w:val="008857CD"/>
    <w:rsid w:val="008907D7"/>
    <w:rsid w:val="008F5B04"/>
    <w:rsid w:val="009157A3"/>
    <w:rsid w:val="00917CA3"/>
    <w:rsid w:val="00951399"/>
    <w:rsid w:val="00993F69"/>
    <w:rsid w:val="009C549E"/>
    <w:rsid w:val="00A6577A"/>
    <w:rsid w:val="00A86451"/>
    <w:rsid w:val="00A90A10"/>
    <w:rsid w:val="00A94781"/>
    <w:rsid w:val="00AB53BB"/>
    <w:rsid w:val="00B5679C"/>
    <w:rsid w:val="00BA0414"/>
    <w:rsid w:val="00BB1C00"/>
    <w:rsid w:val="00BD5527"/>
    <w:rsid w:val="00C74879"/>
    <w:rsid w:val="00C90149"/>
    <w:rsid w:val="00D03F94"/>
    <w:rsid w:val="00D059B9"/>
    <w:rsid w:val="00D36E59"/>
    <w:rsid w:val="00D761CF"/>
    <w:rsid w:val="00DA694A"/>
    <w:rsid w:val="00DB5BA3"/>
    <w:rsid w:val="00DB7878"/>
    <w:rsid w:val="00DC550C"/>
    <w:rsid w:val="00DF20DE"/>
    <w:rsid w:val="00E3183A"/>
    <w:rsid w:val="00E71156"/>
    <w:rsid w:val="00E747E4"/>
    <w:rsid w:val="00E83F94"/>
    <w:rsid w:val="00E879C8"/>
    <w:rsid w:val="00EE5B93"/>
    <w:rsid w:val="00F77336"/>
    <w:rsid w:val="00FD15ED"/>
    <w:rsid w:val="00FE6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9B21"/>
  <w15:chartTrackingRefBased/>
  <w15:docId w15:val="{CC396AAF-F3EF-4BAA-B01E-65DE1F1B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C8"/>
  </w:style>
  <w:style w:type="paragraph" w:styleId="Heading1">
    <w:name w:val="heading 1"/>
    <w:basedOn w:val="Normal"/>
    <w:next w:val="Normal"/>
    <w:link w:val="Heading1Char"/>
    <w:uiPriority w:val="9"/>
    <w:qFormat/>
    <w:rsid w:val="00BB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C00"/>
    <w:rPr>
      <w:rFonts w:eastAsiaTheme="majorEastAsia" w:cstheme="majorBidi"/>
      <w:color w:val="272727" w:themeColor="text1" w:themeTint="D8"/>
    </w:rPr>
  </w:style>
  <w:style w:type="paragraph" w:styleId="Title">
    <w:name w:val="Title"/>
    <w:basedOn w:val="Normal"/>
    <w:next w:val="Normal"/>
    <w:link w:val="TitleChar"/>
    <w:uiPriority w:val="10"/>
    <w:qFormat/>
    <w:rsid w:val="00BB1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C00"/>
    <w:pPr>
      <w:spacing w:before="160"/>
      <w:jc w:val="center"/>
    </w:pPr>
    <w:rPr>
      <w:i/>
      <w:iCs/>
      <w:color w:val="404040" w:themeColor="text1" w:themeTint="BF"/>
    </w:rPr>
  </w:style>
  <w:style w:type="character" w:customStyle="1" w:styleId="QuoteChar">
    <w:name w:val="Quote Char"/>
    <w:basedOn w:val="DefaultParagraphFont"/>
    <w:link w:val="Quote"/>
    <w:uiPriority w:val="29"/>
    <w:rsid w:val="00BB1C00"/>
    <w:rPr>
      <w:i/>
      <w:iCs/>
      <w:color w:val="404040" w:themeColor="text1" w:themeTint="BF"/>
    </w:rPr>
  </w:style>
  <w:style w:type="paragraph" w:styleId="ListParagraph">
    <w:name w:val="List Paragraph"/>
    <w:basedOn w:val="Normal"/>
    <w:uiPriority w:val="34"/>
    <w:qFormat/>
    <w:rsid w:val="00BB1C00"/>
    <w:pPr>
      <w:ind w:left="720"/>
      <w:contextualSpacing/>
    </w:pPr>
  </w:style>
  <w:style w:type="character" w:styleId="IntenseEmphasis">
    <w:name w:val="Intense Emphasis"/>
    <w:basedOn w:val="DefaultParagraphFont"/>
    <w:uiPriority w:val="21"/>
    <w:qFormat/>
    <w:rsid w:val="00BB1C00"/>
    <w:rPr>
      <w:i/>
      <w:iCs/>
      <w:color w:val="0F4761" w:themeColor="accent1" w:themeShade="BF"/>
    </w:rPr>
  </w:style>
  <w:style w:type="paragraph" w:styleId="IntenseQuote">
    <w:name w:val="Intense Quote"/>
    <w:basedOn w:val="Normal"/>
    <w:next w:val="Normal"/>
    <w:link w:val="IntenseQuoteChar"/>
    <w:uiPriority w:val="30"/>
    <w:qFormat/>
    <w:rsid w:val="00BB1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C00"/>
    <w:rPr>
      <w:i/>
      <w:iCs/>
      <w:color w:val="0F4761" w:themeColor="accent1" w:themeShade="BF"/>
    </w:rPr>
  </w:style>
  <w:style w:type="character" w:styleId="IntenseReference">
    <w:name w:val="Intense Reference"/>
    <w:basedOn w:val="DefaultParagraphFont"/>
    <w:uiPriority w:val="32"/>
    <w:qFormat/>
    <w:rsid w:val="00BB1C00"/>
    <w:rPr>
      <w:b/>
      <w:bCs/>
      <w:smallCaps/>
      <w:color w:val="0F4761" w:themeColor="accent1" w:themeShade="BF"/>
      <w:spacing w:val="5"/>
    </w:rPr>
  </w:style>
  <w:style w:type="character" w:styleId="Hyperlink">
    <w:name w:val="Hyperlink"/>
    <w:basedOn w:val="DefaultParagraphFont"/>
    <w:uiPriority w:val="99"/>
    <w:unhideWhenUsed/>
    <w:rsid w:val="00654002"/>
    <w:rPr>
      <w:color w:val="467886" w:themeColor="hyperlink"/>
      <w:u w:val="single"/>
    </w:rPr>
  </w:style>
  <w:style w:type="character" w:styleId="UnresolvedMention">
    <w:name w:val="Unresolved Mention"/>
    <w:basedOn w:val="DefaultParagraphFont"/>
    <w:uiPriority w:val="99"/>
    <w:semiHidden/>
    <w:unhideWhenUsed/>
    <w:rsid w:val="00654002"/>
    <w:rPr>
      <w:color w:val="605E5C"/>
      <w:shd w:val="clear" w:color="auto" w:fill="E1DFDD"/>
    </w:rPr>
  </w:style>
  <w:style w:type="character" w:styleId="PlaceholderText">
    <w:name w:val="Placeholder Text"/>
    <w:basedOn w:val="DefaultParagraphFont"/>
    <w:uiPriority w:val="99"/>
    <w:semiHidden/>
    <w:rsid w:val="00993F69"/>
    <w:rPr>
      <w:color w:val="666666"/>
    </w:rPr>
  </w:style>
  <w:style w:type="paragraph" w:styleId="Header">
    <w:name w:val="header"/>
    <w:basedOn w:val="Normal"/>
    <w:link w:val="HeaderChar"/>
    <w:uiPriority w:val="99"/>
    <w:unhideWhenUsed/>
    <w:rsid w:val="001E0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B82"/>
  </w:style>
  <w:style w:type="paragraph" w:styleId="Footer">
    <w:name w:val="footer"/>
    <w:basedOn w:val="Normal"/>
    <w:link w:val="FooterChar"/>
    <w:uiPriority w:val="99"/>
    <w:unhideWhenUsed/>
    <w:rsid w:val="001E0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B82"/>
  </w:style>
  <w:style w:type="paragraph" w:styleId="NormalWeb">
    <w:name w:val="Normal (Web)"/>
    <w:basedOn w:val="Normal"/>
    <w:uiPriority w:val="99"/>
    <w:semiHidden/>
    <w:unhideWhenUsed/>
    <w:rsid w:val="008907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utkarshx27/lending-club-loan-dataset"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cc4cab-bdd1-4175-8d3f-cc0e7fce98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10" ma:contentTypeDescription="Create a new document." ma:contentTypeScope="" ma:versionID="4b60a7a03d0e96a909501eab94847933">
  <xsd:schema xmlns:xsd="http://www.w3.org/2001/XMLSchema" xmlns:xs="http://www.w3.org/2001/XMLSchema" xmlns:p="http://schemas.microsoft.com/office/2006/metadata/properties" xmlns:ns3="7bcc4cab-bdd1-4175-8d3f-cc0e7fce987f" targetNamespace="http://schemas.microsoft.com/office/2006/metadata/properties" ma:root="true" ma:fieldsID="b17bc2d4c059ee687f5303ae8fcaad16" ns3:_="">
    <xsd:import namespace="7bcc4cab-bdd1-4175-8d3f-cc0e7fce987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FFA7F-9886-4AA3-9089-194FE8825EB5}">
  <ds:schemaRefs>
    <ds:schemaRef ds:uri="http://schemas.microsoft.com/office/2006/metadata/properties"/>
    <ds:schemaRef ds:uri="http://schemas.microsoft.com/office/infopath/2007/PartnerControls"/>
    <ds:schemaRef ds:uri="7bcc4cab-bdd1-4175-8d3f-cc0e7fce987f"/>
  </ds:schemaRefs>
</ds:datastoreItem>
</file>

<file path=customXml/itemProps2.xml><?xml version="1.0" encoding="utf-8"?>
<ds:datastoreItem xmlns:ds="http://schemas.openxmlformats.org/officeDocument/2006/customXml" ds:itemID="{15E20E02-3D02-4EB3-A0C1-350C82DF6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92C390-26AA-4C79-8483-047F568812D1}">
  <ds:schemaRefs>
    <ds:schemaRef ds:uri="http://schemas.microsoft.com/sharepoint/v3/contenttype/forms"/>
  </ds:schemaRefs>
</ds:datastoreItem>
</file>

<file path=customXml/itemProps4.xml><?xml version="1.0" encoding="utf-8"?>
<ds:datastoreItem xmlns:ds="http://schemas.openxmlformats.org/officeDocument/2006/customXml" ds:itemID="{D0E2B74D-4EED-4F15-87DF-C56451731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Mohamed Radhi Ahmed Abdulla Radhi</dc:creator>
  <cp:keywords/>
  <dc:description/>
  <cp:lastModifiedBy>Ali Mohamed Radhi Ahmed Abdulla Radhi</cp:lastModifiedBy>
  <cp:revision>3</cp:revision>
  <dcterms:created xsi:type="dcterms:W3CDTF">2026-06-02T19:22:00Z</dcterms:created>
  <dcterms:modified xsi:type="dcterms:W3CDTF">2026-06-02T20:05:00Z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0x010100C4F9F04740E3FA499E2F1A062F297543</vt:lpwstr>
  </property>
</Properties>
</file>