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tup8wmc5j9d" w:id="0"/>
      <w:bookmarkEnd w:id="0"/>
      <w:r w:rsidDel="00000000" w:rsidR="00000000" w:rsidRPr="00000000">
        <w:rPr>
          <w:rtl w:val="0"/>
        </w:rPr>
        <w:t xml:space="preserve">ФИТ НГУ, курс ООП, осенний семестр 2022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5uhh13sh4f5" w:id="1"/>
      <w:bookmarkEnd w:id="1"/>
      <w:r w:rsidDel="00000000" w:rsidR="00000000" w:rsidRPr="00000000">
        <w:rPr>
          <w:rtl w:val="0"/>
        </w:rPr>
        <w:t xml:space="preserve">Задача 4. Упрощенный парсер CSV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kwa8i3hi20w" w:id="2"/>
      <w:bookmarkEnd w:id="2"/>
      <w:r w:rsidDel="00000000" w:rsidR="00000000" w:rsidRPr="00000000">
        <w:rPr>
          <w:rtl w:val="0"/>
        </w:rPr>
        <w:t xml:space="preserve">Subtask #1 - print tuple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Используя рекурсивные шаблоны реализовать оператор для печати std:tuple: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…..</w:t>
        <w:br w:type="textWrapping"/>
      </w: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auto operator</w:t>
      </w:r>
      <w:r w:rsidDel="00000000" w:rsidR="00000000" w:rsidRPr="00000000">
        <w:rPr>
          <w:i w:val="1"/>
          <w:highlight w:val="white"/>
          <w:rtl w:val="0"/>
        </w:rPr>
        <w:t xml:space="preserve">&lt;&lt;(</w:t>
      </w:r>
      <w:r w:rsidDel="00000000" w:rsidR="00000000" w:rsidRPr="00000000">
        <w:rPr>
          <w:i w:val="1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i w:val="1"/>
          <w:highlight w:val="white"/>
          <w:rtl w:val="0"/>
        </w:rPr>
        <w:t xml:space="preserve">::</w:t>
      </w:r>
      <w:r w:rsidDel="00000000" w:rsidR="00000000" w:rsidRPr="00000000">
        <w:rPr>
          <w:i w:val="1"/>
          <w:color w:val="008080"/>
          <w:highlight w:val="white"/>
          <w:rtl w:val="0"/>
        </w:rPr>
        <w:t xml:space="preserve">basic_ostream</w:t>
      </w:r>
      <w:r w:rsidDel="00000000" w:rsidR="00000000" w:rsidRPr="00000000">
        <w:rPr>
          <w:i w:val="1"/>
          <w:highlight w:val="white"/>
          <w:rtl w:val="0"/>
        </w:rPr>
        <w:t xml:space="preserve">&lt;</w:t>
      </w:r>
      <w:r w:rsidDel="00000000" w:rsidR="00000000" w:rsidRPr="00000000">
        <w:rPr>
          <w:i w:val="1"/>
          <w:color w:val="371f80"/>
          <w:highlight w:val="white"/>
          <w:rtl w:val="0"/>
        </w:rPr>
        <w:t xml:space="preserve">Ch</w:t>
      </w:r>
      <w:r w:rsidDel="00000000" w:rsidR="00000000" w:rsidRPr="00000000">
        <w:rPr>
          <w:i w:val="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371f80"/>
          <w:highlight w:val="white"/>
          <w:rtl w:val="0"/>
        </w:rPr>
        <w:t xml:space="preserve">Tr</w:t>
      </w:r>
      <w:r w:rsidDel="00000000" w:rsidR="00000000" w:rsidRPr="00000000">
        <w:rPr>
          <w:i w:val="1"/>
          <w:highlight w:val="white"/>
          <w:rtl w:val="0"/>
        </w:rPr>
        <w:t xml:space="preserve">&gt;&amp; os, </w:t>
      </w:r>
      <w:r w:rsidDel="00000000" w:rsidR="00000000" w:rsidRPr="00000000">
        <w:rPr>
          <w:i w:val="1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i w:val="1"/>
          <w:highlight w:val="white"/>
          <w:rtl w:val="0"/>
        </w:rPr>
        <w:t xml:space="preserve">::</w:t>
      </w:r>
      <w:r w:rsidDel="00000000" w:rsidR="00000000" w:rsidRPr="00000000">
        <w:rPr>
          <w:i w:val="1"/>
          <w:color w:val="008080"/>
          <w:highlight w:val="white"/>
          <w:rtl w:val="0"/>
        </w:rPr>
        <w:t xml:space="preserve">tuple</w:t>
      </w:r>
      <w:r w:rsidDel="00000000" w:rsidR="00000000" w:rsidRPr="00000000">
        <w:rPr>
          <w:i w:val="1"/>
          <w:highlight w:val="white"/>
          <w:rtl w:val="0"/>
        </w:rPr>
        <w:t xml:space="preserve">&lt;</w:t>
      </w:r>
      <w:r w:rsidDel="00000000" w:rsidR="00000000" w:rsidRPr="00000000">
        <w:rPr>
          <w:i w:val="1"/>
          <w:color w:val="371f80"/>
          <w:highlight w:val="white"/>
          <w:rtl w:val="0"/>
        </w:rPr>
        <w:t xml:space="preserve">Args</w:t>
      </w:r>
      <w:r w:rsidDel="00000000" w:rsidR="00000000" w:rsidRPr="00000000">
        <w:rPr>
          <w:i w:val="1"/>
          <w:highlight w:val="white"/>
          <w:rtl w:val="0"/>
        </w:rPr>
        <w:t xml:space="preserve">...&gt; </w:t>
      </w: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const</w:t>
      </w:r>
      <w:r w:rsidDel="00000000" w:rsidR="00000000" w:rsidRPr="00000000">
        <w:rPr>
          <w:i w:val="1"/>
          <w:highlight w:val="white"/>
          <w:rtl w:val="0"/>
        </w:rPr>
        <w:t xml:space="preserve">&amp; t)</w:t>
        <w:br w:type="textWrapping"/>
      </w: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pwgol9tis1s" w:id="3"/>
      <w:bookmarkEnd w:id="3"/>
      <w:r w:rsidDel="00000000" w:rsidR="00000000" w:rsidRPr="00000000">
        <w:rPr>
          <w:rtl w:val="0"/>
        </w:rPr>
        <w:t xml:space="preserve">Subtask #2 - simple CSV parser</w:t>
      </w:r>
    </w:p>
    <w:p w:rsidR="00000000" w:rsidDel="00000000" w:rsidP="00000000" w:rsidRDefault="00000000" w:rsidRPr="00000000" w14:paraId="0000000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gr9asytzul5" w:id="4"/>
      <w:bookmarkEnd w:id="4"/>
      <w:r w:rsidDel="00000000" w:rsidR="00000000" w:rsidRPr="00000000">
        <w:rPr>
          <w:rtl w:val="0"/>
        </w:rPr>
        <w:t xml:space="preserve">CSV format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Табличные данные могут быть представлены как текстовый файл с разделителем ‘\n’ между строками и символом ‘,’ для разделения ячеек внутри строки. Считаем что данные символы не встречаются внутри данных.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bn9j1t98z2v" w:id="5"/>
      <w:bookmarkEnd w:id="5"/>
      <w:r w:rsidDel="00000000" w:rsidR="00000000" w:rsidRPr="00000000">
        <w:rPr>
          <w:rtl w:val="0"/>
        </w:rPr>
        <w:t xml:space="preserve">CSVParser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Написать класс делающий возможным следующую потоковую работу с CSV: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i w:val="1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371f80"/>
          <w:highlight w:val="white"/>
          <w:rtl w:val="0"/>
        </w:rPr>
        <w:t xml:space="preserve">ifstream </w:t>
      </w:r>
      <w:r w:rsidDel="00000000" w:rsidR="00000000" w:rsidRPr="00000000">
        <w:rPr>
          <w:i w:val="1"/>
          <w:highlight w:val="white"/>
          <w:rtl w:val="0"/>
        </w:rPr>
        <w:t xml:space="preserve">file(</w:t>
      </w:r>
      <w:r w:rsidDel="00000000" w:rsidR="00000000" w:rsidRPr="00000000">
        <w:rPr>
          <w:b w:val="1"/>
          <w:i w:val="1"/>
          <w:color w:val="008000"/>
          <w:highlight w:val="white"/>
          <w:rtl w:val="0"/>
        </w:rPr>
        <w:t xml:space="preserve">"test.csv"</w:t>
      </w:r>
      <w:r w:rsidDel="00000000" w:rsidR="00000000" w:rsidRPr="00000000">
        <w:rPr>
          <w:i w:val="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008080"/>
          <w:highlight w:val="white"/>
          <w:rtl w:val="0"/>
        </w:rPr>
        <w:t xml:space="preserve">CSVParser</w:t>
      </w:r>
      <w:r w:rsidDel="00000000" w:rsidR="00000000" w:rsidRPr="00000000">
        <w:rPr>
          <w:i w:val="1"/>
          <w:highlight w:val="white"/>
          <w:rtl w:val="0"/>
        </w:rPr>
        <w:t xml:space="preserve">&lt;</w:t>
      </w: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371f80"/>
          <w:highlight w:val="white"/>
          <w:rtl w:val="0"/>
        </w:rPr>
        <w:t xml:space="preserve">string</w:t>
      </w:r>
      <w:r w:rsidDel="00000000" w:rsidR="00000000" w:rsidRPr="00000000">
        <w:rPr>
          <w:i w:val="1"/>
          <w:highlight w:val="white"/>
          <w:rtl w:val="0"/>
        </w:rPr>
        <w:t xml:space="preserve">&gt; parser(file, </w:t>
      </w:r>
      <w:r w:rsidDel="00000000" w:rsidR="00000000" w:rsidRPr="00000000">
        <w:rPr>
          <w:i w:val="1"/>
          <w:color w:val="0000ff"/>
          <w:highlight w:val="white"/>
          <w:rtl w:val="0"/>
        </w:rPr>
        <w:t xml:space="preserve">0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/*skip first lines count*/</w:t>
      </w:r>
      <w:r w:rsidDel="00000000" w:rsidR="00000000" w:rsidRPr="00000000">
        <w:rPr>
          <w:i w:val="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i w:val="1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008080"/>
          <w:highlight w:val="white"/>
          <w:rtl w:val="0"/>
        </w:rPr>
        <w:t xml:space="preserve">tuple</w:t>
      </w:r>
      <w:r w:rsidDel="00000000" w:rsidR="00000000" w:rsidRPr="00000000">
        <w:rPr>
          <w:i w:val="1"/>
          <w:highlight w:val="white"/>
          <w:rtl w:val="0"/>
        </w:rPr>
        <w:t xml:space="preserve">&lt;</w:t>
      </w:r>
      <w:r w:rsidDel="00000000" w:rsidR="00000000" w:rsidRPr="00000000">
        <w:rPr>
          <w:b w:val="1"/>
          <w:i w:val="1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i w:val="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371f80"/>
          <w:highlight w:val="white"/>
          <w:rtl w:val="0"/>
        </w:rPr>
        <w:t xml:space="preserve">string</w:t>
      </w:r>
      <w:r w:rsidDel="00000000" w:rsidR="00000000" w:rsidRPr="00000000">
        <w:rPr>
          <w:i w:val="1"/>
          <w:highlight w:val="white"/>
          <w:rtl w:val="0"/>
        </w:rPr>
        <w:t xml:space="preserve">&gt; rs : parser) {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    cout&lt;&lt;</w:t>
      </w:r>
      <w:r w:rsidDel="00000000" w:rsidR="00000000" w:rsidRPr="00000000">
        <w:rPr>
          <w:i w:val="1"/>
          <w:rtl w:val="0"/>
        </w:rPr>
        <w:t xml:space="preserve">rs</w:t>
      </w:r>
      <w:r w:rsidDel="00000000" w:rsidR="00000000" w:rsidRPr="00000000">
        <w:rPr>
          <w:i w:val="1"/>
          <w:highlight w:val="white"/>
          <w:rtl w:val="0"/>
        </w:rPr>
        <w:t xml:space="preserve">&lt;&lt;endl;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Потоковая обработка подразумевает lazy (ленивое) чтение строк. Таким образом необходимо реализовать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http://en.cppreference.com/w/cpp/concept/InputIterator</w:t>
        </w:r>
      </w:hyperlink>
      <w:r w:rsidDel="00000000" w:rsidR="00000000" w:rsidRPr="00000000">
        <w:rPr>
          <w:rtl w:val="0"/>
        </w:rPr>
        <w:t xml:space="preserve"> для чтения данных в CSV файле.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bookmarkStart w:colFirst="0" w:colLast="0" w:name="_qpdwe95ojc3" w:id="6"/>
      <w:bookmarkEnd w:id="6"/>
      <w:r w:rsidDel="00000000" w:rsidR="00000000" w:rsidRPr="00000000">
        <w:rPr>
          <w:rtl w:val="0"/>
        </w:rPr>
        <w:t xml:space="preserve">Subtask #2 - improved CSV 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Добавить следующие возможности: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Поддержка экранирования данных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Конфигурация парсера: что считать разделителем между строками и колонками и что за символ использовать для экранирования (по умолчанию двойные кавычки)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Обработка ошибок: выкидывать исключение с информаций о месте в файле (строка, колонка) где произошла ошибка разбора данных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n.cppreference.com/w/cpp/concept/InputIt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