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d4a27ee5a8c614ca53e3ab771fe00f47d0bd546"/>
    <w:p>
      <w:pPr>
        <w:pStyle w:val="Heading2"/>
      </w:pPr>
      <w:r>
        <w:t xml:space="preserve">Step-by-Step Guide: From Raw Data to AI-Ready Platform on GCP Using Dataplex</w:t>
      </w:r>
    </w:p>
    <w:bookmarkStart w:id="20" w:name="scenario"/>
    <w:p>
      <w:pPr>
        <w:pStyle w:val="Heading3"/>
      </w:pPr>
      <w:r>
        <w:t xml:space="preserve">Scenario</w:t>
      </w:r>
    </w:p>
    <w:p>
      <w:pPr>
        <w:pStyle w:val="FirstParagraph"/>
      </w:pPr>
      <w:r>
        <w:t xml:space="preserve">You are starting with a fresh Google Cloud Platform project. You have</w:t>
      </w:r>
      <w:r>
        <w:t xml:space="preserve"> </w:t>
      </w:r>
      <w:r>
        <w:rPr>
          <w:b/>
          <w:bCs/>
        </w:rPr>
        <w:t xml:space="preserve">Editor rights</w:t>
      </w:r>
      <w:r>
        <w:t xml:space="preserve"> </w:t>
      </w:r>
      <w:r>
        <w:t xml:space="preserve">and access to the Google Cloud Console. Your task is to:</w:t>
      </w:r>
    </w:p>
    <w:p>
      <w:pPr>
        <w:pStyle w:val="Compact"/>
        <w:numPr>
          <w:ilvl w:val="0"/>
          <w:numId w:val="1001"/>
        </w:numPr>
      </w:pPr>
      <w:r>
        <w:t xml:space="preserve">Upload simulated data to Cloud Storage</w:t>
      </w:r>
    </w:p>
    <w:p>
      <w:pPr>
        <w:pStyle w:val="Compact"/>
        <w:numPr>
          <w:ilvl w:val="0"/>
          <w:numId w:val="1001"/>
        </w:numPr>
      </w:pPr>
      <w:r>
        <w:t xml:space="preserve">Organize it into zones using Dataplex</w:t>
      </w:r>
    </w:p>
    <w:p>
      <w:pPr>
        <w:pStyle w:val="Compact"/>
        <w:numPr>
          <w:ilvl w:val="0"/>
          <w:numId w:val="1001"/>
        </w:numPr>
      </w:pPr>
      <w:r>
        <w:t xml:space="preserve">Load, transform, and analyze data in BigQuery</w:t>
      </w:r>
    </w:p>
    <w:p>
      <w:pPr>
        <w:pStyle w:val="Compact"/>
        <w:numPr>
          <w:ilvl w:val="0"/>
          <w:numId w:val="1001"/>
        </w:numPr>
      </w:pPr>
      <w:r>
        <w:t xml:space="preserve">Use Generative AI tools to support analysis or dashboard creation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initial-gcp-setup"/>
    <w:p>
      <w:pPr>
        <w:pStyle w:val="Heading2"/>
      </w:pPr>
      <w:r>
        <w:t xml:space="preserve">1. ✅</w:t>
      </w:r>
      <w:r>
        <w:t xml:space="preserve"> </w:t>
      </w:r>
      <w:r>
        <w:rPr>
          <w:b/>
          <w:bCs/>
        </w:rPr>
        <w:t xml:space="preserve">Initial GCP Setup</w:t>
      </w:r>
    </w:p>
    <w:bookmarkStart w:id="22" w:name="a.-enable-required-apis"/>
    <w:p>
      <w:pPr>
        <w:pStyle w:val="Heading3"/>
      </w:pPr>
      <w:r>
        <w:t xml:space="preserve">a. Enable Required APIs</w:t>
      </w:r>
    </w:p>
    <w:p>
      <w:pPr>
        <w:pStyle w:val="SourceCode"/>
      </w:pPr>
      <w:r>
        <w:rPr>
          <w:rStyle w:val="ExtensionTok"/>
        </w:rPr>
        <w:t xml:space="preserve">gcloud</w:t>
      </w:r>
      <w:r>
        <w:rPr>
          <w:rStyle w:val="NormalTok"/>
        </w:rPr>
        <w:t xml:space="preserve"> services enable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storage.googleapis.com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dataplex.googleapis.com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bigquery.googleapis.com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bigquerystorage.googleapis.com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aiplatform.googleapis.com</w:t>
      </w:r>
    </w:p>
    <w:bookmarkEnd w:id="22"/>
    <w:bookmarkStart w:id="23" w:name="b.-create-gcs-bucket"/>
    <w:p>
      <w:pPr>
        <w:pStyle w:val="Heading3"/>
      </w:pPr>
      <w:r>
        <w:t xml:space="preserve">b. Create GCS Bucket</w:t>
      </w:r>
    </w:p>
    <w:p>
      <w:pPr>
        <w:pStyle w:val="SourceCode"/>
      </w:pPr>
      <w:r>
        <w:rPr>
          <w:rStyle w:val="ExtensionTok"/>
        </w:rPr>
        <w:t xml:space="preserve">gsutil</w:t>
      </w:r>
      <w:r>
        <w:rPr>
          <w:rStyle w:val="NormalTok"/>
        </w:rPr>
        <w:t xml:space="preserve"> mb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europe-west1 gs://your-bucket-name</w:t>
      </w:r>
    </w:p>
    <w:p>
      <w:pPr>
        <w:pStyle w:val="FirstParagraph"/>
      </w:pPr>
      <w:r>
        <w:t xml:space="preserve">Upload your files (CSV):</w:t>
      </w:r>
    </w:p>
    <w:p>
      <w:pPr>
        <w:pStyle w:val="SourceCode"/>
      </w:pPr>
      <w:r>
        <w:rPr>
          <w:rStyle w:val="ExtensionTok"/>
        </w:rPr>
        <w:t xml:space="preserve">gsutil</w:t>
      </w:r>
      <w:r>
        <w:rPr>
          <w:rStyle w:val="NormalTok"/>
        </w:rPr>
        <w:t xml:space="preserve"> cp customers.csv transactions.csv support_logs.csv gs://your-bucket-name/raw/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create-dataplex-lake-and-zones"/>
    <w:p>
      <w:pPr>
        <w:pStyle w:val="Heading2"/>
      </w:pPr>
      <w:r>
        <w:t xml:space="preserve">2. 🗂️</w:t>
      </w:r>
      <w:r>
        <w:t xml:space="preserve"> </w:t>
      </w:r>
      <w:r>
        <w:rPr>
          <w:b/>
          <w:bCs/>
        </w:rPr>
        <w:t xml:space="preserve">Create Dataplex Lake and Zones</w:t>
      </w:r>
    </w:p>
    <w:bookmarkStart w:id="25" w:name="a.-create-a-dataplex-lake"/>
    <w:p>
      <w:pPr>
        <w:pStyle w:val="Heading3"/>
      </w:pPr>
      <w:r>
        <w:t xml:space="preserve">a. Create a Dataplex Lake</w:t>
      </w:r>
    </w:p>
    <w:p>
      <w:pPr>
        <w:pStyle w:val="FirstParagraph"/>
      </w:pPr>
      <w:r>
        <w:t xml:space="preserve">From the GCP Console:</w:t>
      </w:r>
    </w:p>
    <w:p>
      <w:pPr>
        <w:pStyle w:val="Compact"/>
        <w:numPr>
          <w:ilvl w:val="0"/>
          <w:numId w:val="1002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Dataplex &gt; Lakes</w:t>
      </w:r>
    </w:p>
    <w:p>
      <w:pPr>
        <w:pStyle w:val="Compact"/>
        <w:numPr>
          <w:ilvl w:val="0"/>
          <w:numId w:val="1002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Create Lake</w:t>
      </w:r>
    </w:p>
    <w:p>
      <w:pPr>
        <w:pStyle w:val="Compact"/>
        <w:numPr>
          <w:ilvl w:val="0"/>
          <w:numId w:val="1002"/>
        </w:numPr>
      </w:pPr>
      <w:r>
        <w:t xml:space="preserve">Name:</w:t>
      </w:r>
      <w:r>
        <w:t xml:space="preserve"> </w:t>
      </w:r>
      <w:r>
        <w:rPr>
          <w:rStyle w:val="VerbatimChar"/>
        </w:rPr>
        <w:t xml:space="preserve">banking-lake</w:t>
      </w:r>
    </w:p>
    <w:p>
      <w:pPr>
        <w:pStyle w:val="Compact"/>
        <w:numPr>
          <w:ilvl w:val="0"/>
          <w:numId w:val="1002"/>
        </w:numPr>
      </w:pPr>
      <w:r>
        <w:t xml:space="preserve">Region:</w:t>
      </w:r>
      <w:r>
        <w:t xml:space="preserve"> </w:t>
      </w:r>
      <w:r>
        <w:rPr>
          <w:rStyle w:val="VerbatimChar"/>
        </w:rPr>
        <w:t xml:space="preserve">europe-west1</w:t>
      </w:r>
    </w:p>
    <w:bookmarkEnd w:id="25"/>
    <w:bookmarkStart w:id="26" w:name="b.-create-dataplex-zones"/>
    <w:p>
      <w:pPr>
        <w:pStyle w:val="Heading3"/>
      </w:pPr>
      <w:r>
        <w:t xml:space="preserve">b. Create Dataplex Zones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Raw Zone</w:t>
      </w:r>
      <w:r>
        <w:t xml:space="preserve">:</w:t>
      </w:r>
      <w:r>
        <w:t xml:space="preserve"> </w:t>
      </w:r>
      <w:r>
        <w:rPr>
          <w:rStyle w:val="VerbatimChar"/>
        </w:rPr>
        <w:t xml:space="preserve">raw-zone</w:t>
      </w:r>
      <w:r>
        <w:t xml:space="preserve"> </w:t>
      </w:r>
      <w:r>
        <w:t xml:space="preserve">(for unprocessed CSVs)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Curated Zone</w:t>
      </w:r>
      <w:r>
        <w:t xml:space="preserve">:</w:t>
      </w:r>
      <w:r>
        <w:t xml:space="preserve"> </w:t>
      </w:r>
      <w:r>
        <w:rPr>
          <w:rStyle w:val="VerbatimChar"/>
        </w:rPr>
        <w:t xml:space="preserve">curated-zone</w:t>
      </w:r>
      <w:r>
        <w:t xml:space="preserve"> </w:t>
      </w:r>
      <w:r>
        <w:t xml:space="preserve">(transformed BQ tables)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Analytics Zone</w:t>
      </w:r>
      <w:r>
        <w:t xml:space="preserve">:</w:t>
      </w:r>
      <w:r>
        <w:t xml:space="preserve"> </w:t>
      </w:r>
      <w:r>
        <w:rPr>
          <w:rStyle w:val="VerbatimChar"/>
        </w:rPr>
        <w:t xml:space="preserve">analytics-zone</w:t>
      </w:r>
      <w:r>
        <w:t xml:space="preserve"> </w:t>
      </w:r>
      <w:r>
        <w:t xml:space="preserve">(cleaned BQ views or models)</w:t>
      </w:r>
    </w:p>
    <w:p>
      <w:pPr>
        <w:pStyle w:val="FirstParagraph"/>
      </w:pPr>
      <w:r>
        <w:t xml:space="preserve">Each zone can use the same GCS bucket or BigQuery dataset as a backing store.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load-data-into-bigquery"/>
    <w:p>
      <w:pPr>
        <w:pStyle w:val="Heading2"/>
      </w:pPr>
      <w:r>
        <w:t xml:space="preserve">3. 🧾</w:t>
      </w:r>
      <w:r>
        <w:t xml:space="preserve"> </w:t>
      </w:r>
      <w:r>
        <w:rPr>
          <w:b/>
          <w:bCs/>
        </w:rPr>
        <w:t xml:space="preserve">Load Data into BigQuery</w:t>
      </w:r>
    </w:p>
    <w:bookmarkStart w:id="28" w:name="a.-create-bigquery-dataset"/>
    <w:p>
      <w:pPr>
        <w:pStyle w:val="Heading3"/>
      </w:pPr>
      <w:r>
        <w:t xml:space="preserve">a. Create BigQuery Dataset</w:t>
      </w:r>
    </w:p>
    <w:p>
      <w:pPr>
        <w:pStyle w:val="SourceCode"/>
      </w:pPr>
      <w:r>
        <w:rPr>
          <w:rStyle w:val="ExtensionTok"/>
        </w:rPr>
        <w:t xml:space="preserve">bq</w:t>
      </w:r>
      <w:r>
        <w:rPr>
          <w:rStyle w:val="NormalTok"/>
        </w:rPr>
        <w:t xml:space="preserve"> mk </w:t>
      </w:r>
      <w:r>
        <w:rPr>
          <w:rStyle w:val="AttributeTok"/>
        </w:rPr>
        <w:t xml:space="preserve">--location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europe-west1 your_dataset_name</w:t>
      </w:r>
    </w:p>
    <w:bookmarkEnd w:id="28"/>
    <w:bookmarkStart w:id="29" w:name="b.-load-csv-files"/>
    <w:p>
      <w:pPr>
        <w:pStyle w:val="Heading3"/>
      </w:pPr>
      <w:r>
        <w:t xml:space="preserve">b. Load CSV Files</w:t>
      </w:r>
    </w:p>
    <w:p>
      <w:pPr>
        <w:pStyle w:val="SourceCode"/>
      </w:pPr>
      <w:r>
        <w:rPr>
          <w:rStyle w:val="ExtensionTok"/>
        </w:rPr>
        <w:t xml:space="preserve">bq</w:t>
      </w:r>
      <w:r>
        <w:rPr>
          <w:rStyle w:val="NormalTok"/>
        </w:rPr>
        <w:t xml:space="preserve"> load </w:t>
      </w:r>
      <w:r>
        <w:rPr>
          <w:rStyle w:val="AttributeTok"/>
        </w:rPr>
        <w:t xml:space="preserve">--autodetect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--skip_leading_rows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your_dataset.customers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gs://your-bucket-name/raw/customers.csv</w:t>
      </w:r>
      <w:r>
        <w:br/>
      </w:r>
      <w:r>
        <w:br/>
      </w:r>
      <w:r>
        <w:rPr>
          <w:rStyle w:val="ExtensionTok"/>
        </w:rPr>
        <w:t xml:space="preserve">bq</w:t>
      </w:r>
      <w:r>
        <w:rPr>
          <w:rStyle w:val="NormalTok"/>
        </w:rPr>
        <w:t xml:space="preserve"> load </w:t>
      </w:r>
      <w:r>
        <w:rPr>
          <w:rStyle w:val="AttributeTok"/>
        </w:rPr>
        <w:t xml:space="preserve">--autodetect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--skip_leading_rows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your_dataset.transactions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gs://your-bucket-name/raw/transactions.csv</w:t>
      </w:r>
      <w:r>
        <w:br/>
      </w:r>
      <w:r>
        <w:br/>
      </w:r>
      <w:r>
        <w:rPr>
          <w:rStyle w:val="ExtensionTok"/>
        </w:rPr>
        <w:t xml:space="preserve">bq</w:t>
      </w:r>
      <w:r>
        <w:rPr>
          <w:rStyle w:val="NormalTok"/>
        </w:rPr>
        <w:t xml:space="preserve"> load </w:t>
      </w:r>
      <w:r>
        <w:rPr>
          <w:rStyle w:val="AttributeTok"/>
        </w:rPr>
        <w:t xml:space="preserve">--autodetect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--skip_leading_rows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your_dataset.support_logs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gs://your-bucket-name/raw/support_logs.csv</w:t>
      </w:r>
    </w:p>
    <w:bookmarkEnd w:id="29"/>
    <w:bookmarkStart w:id="30" w:name="c.-register-in-dataplex"/>
    <w:p>
      <w:pPr>
        <w:pStyle w:val="Heading3"/>
      </w:pPr>
      <w:r>
        <w:t xml:space="preserve">c. Register in Dataplex</w:t>
      </w:r>
    </w:p>
    <w:p>
      <w:pPr>
        <w:pStyle w:val="FirstParagraph"/>
      </w:pPr>
      <w:r>
        <w:t xml:space="preserve">From</w:t>
      </w:r>
      <w:r>
        <w:t xml:space="preserve"> </w:t>
      </w:r>
      <w:r>
        <w:rPr>
          <w:b/>
          <w:bCs/>
        </w:rPr>
        <w:t xml:space="preserve">Dataplex &gt; Assets</w:t>
      </w:r>
      <w:r>
        <w:t xml:space="preserve">, register each BigQuery table under the relevant zone (e.g. raw-zone).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ransform-analyze"/>
    <w:p>
      <w:pPr>
        <w:pStyle w:val="Heading2"/>
      </w:pPr>
      <w:r>
        <w:t xml:space="preserve">4. 🧪</w:t>
      </w:r>
      <w:r>
        <w:t xml:space="preserve"> </w:t>
      </w:r>
      <w:r>
        <w:rPr>
          <w:b/>
          <w:bCs/>
        </w:rPr>
        <w:t xml:space="preserve">Transform &amp; Analyze</w:t>
      </w:r>
    </w:p>
    <w:p>
      <w:pPr>
        <w:pStyle w:val="FirstParagraph"/>
      </w:pPr>
      <w:r>
        <w:t xml:space="preserve">Use BigQuery to:</w:t>
      </w:r>
    </w:p>
    <w:p>
      <w:pPr>
        <w:pStyle w:val="Compact"/>
        <w:numPr>
          <w:ilvl w:val="0"/>
          <w:numId w:val="1004"/>
        </w:numPr>
      </w:pPr>
      <w:r>
        <w:t xml:space="preserve">Join customer and transaction/support data</w:t>
      </w:r>
    </w:p>
    <w:p>
      <w:pPr>
        <w:pStyle w:val="Compact"/>
        <w:numPr>
          <w:ilvl w:val="0"/>
          <w:numId w:val="1004"/>
        </w:numPr>
      </w:pPr>
      <w:r>
        <w:t xml:space="preserve">Derive metrics (churn, fraud likelihood)</w:t>
      </w:r>
    </w:p>
    <w:p>
      <w:pPr>
        <w:pStyle w:val="Compact"/>
        <w:numPr>
          <w:ilvl w:val="0"/>
          <w:numId w:val="1004"/>
        </w:numPr>
      </w:pPr>
      <w:r>
        <w:t xml:space="preserve">Save output to curated zone</w:t>
      </w:r>
    </w:p>
    <w:p>
      <w:pPr>
        <w:pStyle w:val="FirstParagraph"/>
      </w:pPr>
      <w:r>
        <w:t xml:space="preserve">Example query: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your_dataset.curated_churn_features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c.customer_id,</w:t>
      </w:r>
      <w:r>
        <w:br/>
      </w:r>
      <w:r>
        <w:rPr>
          <w:rStyle w:val="NormalTok"/>
        </w:rPr>
        <w:t xml:space="preserve">  c.age,</w:t>
      </w:r>
      <w:r>
        <w:br/>
      </w:r>
      <w:r>
        <w:rPr>
          <w:rStyle w:val="NormalTok"/>
        </w:rPr>
        <w:t xml:space="preserve">  c.credit_score,</w:t>
      </w:r>
      <w:r>
        <w:br/>
      </w:r>
      <w:r>
        <w:rPr>
          <w:rStyle w:val="NormalTok"/>
        </w:rPr>
        <w:t xml:space="preserve">  c.monthly_balance,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(t.transaction_id)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transaction_count,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(t.amount)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avg_transaction_amount,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s.log_id)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support_issues,</w:t>
      </w:r>
      <w:r>
        <w:br/>
      </w:r>
      <w:r>
        <w:rPr>
          <w:rStyle w:val="NormalTok"/>
        </w:rPr>
        <w:t xml:space="preserve">  c.is_churned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your_dataset.customers c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your_dataset.transactions 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c.customer_id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t.customer_id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your_dataset.support_logs 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c.customer_id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s.customer_id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c.customer_id, c.age, c.credit_score, c.monthly_balance, c.is_churned;</w:t>
      </w:r>
    </w:p>
    <w:p>
      <w:r>
        <w:pict>
          <v:rect style="width:0;height:1.5pt" o:hralign="center" o:hrstd="t" o:hr="t"/>
        </w:pict>
      </w:r>
    </w:p>
    <w:bookmarkEnd w:id="32"/>
    <w:bookmarkStart w:id="33" w:name="apply-governance-in-dataplex"/>
    <w:p>
      <w:pPr>
        <w:pStyle w:val="Heading2"/>
      </w:pPr>
      <w:r>
        <w:t xml:space="preserve">5. 🔐</w:t>
      </w:r>
      <w:r>
        <w:t xml:space="preserve"> </w:t>
      </w:r>
      <w:r>
        <w:rPr>
          <w:b/>
          <w:bCs/>
        </w:rPr>
        <w:t xml:space="preserve">Apply Governance in Dataplex</w:t>
      </w:r>
    </w:p>
    <w:p>
      <w:pPr>
        <w:pStyle w:val="Compact"/>
        <w:numPr>
          <w:ilvl w:val="0"/>
          <w:numId w:val="1005"/>
        </w:numPr>
      </w:pPr>
      <w:r>
        <w:t xml:space="preserve">Add metadata tags (e.g. </w:t>
      </w:r>
      <w:r>
        <w:rPr>
          <w:rStyle w:val="VerbatimChar"/>
        </w:rPr>
        <w:t xml:space="preserve">PII</w:t>
      </w:r>
      <w:r>
        <w:t xml:space="preserve">,</w:t>
      </w:r>
      <w:r>
        <w:t xml:space="preserve"> </w:t>
      </w:r>
      <w:r>
        <w:rPr>
          <w:rStyle w:val="VerbatimChar"/>
        </w:rPr>
        <w:t xml:space="preserve">Financial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Transactional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Assign IAM roles (e.g. </w:t>
      </w:r>
      <w:r>
        <w:rPr>
          <w:rStyle w:val="VerbatimChar"/>
        </w:rPr>
        <w:t xml:space="preserve">roles/dataplex.metadataReader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roles/bigquery.dataViewer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Ensure access to curated and analytics zones is restricted to analysts and data scientists</w:t>
      </w:r>
    </w:p>
    <w:p>
      <w:r>
        <w:pict>
          <v:rect style="width:0;height:1.5pt" o:hralign="center" o:hrstd="t" o:hr="t"/>
        </w:pict>
      </w:r>
    </w:p>
    <w:bookmarkEnd w:id="33"/>
    <w:bookmarkStart w:id="37" w:name="X63d6aa1a06acae529dc26242f4d558a82dde69d"/>
    <w:p>
      <w:pPr>
        <w:pStyle w:val="Heading2"/>
      </w:pPr>
      <w:r>
        <w:t xml:space="preserve">6. 🤖</w:t>
      </w:r>
      <w:r>
        <w:t xml:space="preserve"> </w:t>
      </w:r>
      <w:r>
        <w:rPr>
          <w:b/>
          <w:bCs/>
        </w:rPr>
        <w:t xml:space="preserve">Use Generative AI for Insights or Dashboards</w:t>
      </w:r>
    </w:p>
    <w:bookmarkStart w:id="34" w:name="Xec0e3599afd25088d324c7e7eed9eefe9b27d6c"/>
    <w:p>
      <w:pPr>
        <w:pStyle w:val="Heading3"/>
      </w:pPr>
      <w:r>
        <w:t xml:space="preserve">a. BigQuery Data Insights with Gemini (Preview)</w:t>
      </w:r>
    </w:p>
    <w:p>
      <w:pPr>
        <w:pStyle w:val="Compact"/>
        <w:numPr>
          <w:ilvl w:val="0"/>
          <w:numId w:val="1006"/>
        </w:numPr>
      </w:pPr>
      <w:r>
        <w:t xml:space="preserve">Open BigQuery Console</w:t>
      </w:r>
    </w:p>
    <w:p>
      <w:pPr>
        <w:pStyle w:val="Compact"/>
        <w:numPr>
          <w:ilvl w:val="0"/>
          <w:numId w:val="1006"/>
        </w:numPr>
      </w:pPr>
      <w:r>
        <w:t xml:space="preserve">Click the</w:t>
      </w:r>
      <w:r>
        <w:t xml:space="preserve"> </w:t>
      </w:r>
      <w:r>
        <w:rPr>
          <w:b/>
          <w:bCs/>
        </w:rPr>
        <w:t xml:space="preserve">“Chat”</w:t>
      </w:r>
      <w:r>
        <w:rPr>
          <w:b/>
          <w:bCs/>
        </w:rPr>
        <w:t xml:space="preserve"> </w:t>
      </w:r>
      <w:r>
        <w:rPr>
          <w:b/>
          <w:bCs/>
        </w:rPr>
        <w:t xml:space="preserve">or</w:t>
      </w:r>
      <w:r>
        <w:rPr>
          <w:b/>
          <w:bCs/>
        </w:rPr>
        <w:t xml:space="preserve"> </w:t>
      </w:r>
      <w:r>
        <w:rPr>
          <w:b/>
          <w:bCs/>
        </w:rPr>
        <w:t xml:space="preserve">“Help me analyze”</w:t>
      </w:r>
      <w:r>
        <w:t xml:space="preserve"> </w:t>
      </w:r>
      <w:r>
        <w:t xml:space="preserve">option in the query editor</w:t>
      </w:r>
    </w:p>
    <w:p>
      <w:pPr>
        <w:pStyle w:val="Compact"/>
        <w:numPr>
          <w:ilvl w:val="0"/>
          <w:numId w:val="1006"/>
        </w:numPr>
      </w:pPr>
      <w:r>
        <w:t xml:space="preserve">Ask questions like:</w:t>
      </w:r>
    </w:p>
    <w:p>
      <w:pPr>
        <w:pStyle w:val="Compact"/>
        <w:numPr>
          <w:ilvl w:val="1"/>
          <w:numId w:val="1007"/>
        </w:numPr>
      </w:pPr>
      <w:r>
        <w:t xml:space="preserve">“Summarise churn trends by age group”</w:t>
      </w:r>
    </w:p>
    <w:p>
      <w:pPr>
        <w:pStyle w:val="Compact"/>
        <w:numPr>
          <w:ilvl w:val="1"/>
          <w:numId w:val="1007"/>
        </w:numPr>
      </w:pPr>
      <w:r>
        <w:t xml:space="preserve">“Generate a SQL query to detect high-risk customers”</w:t>
      </w:r>
    </w:p>
    <w:bookmarkEnd w:id="34"/>
    <w:bookmarkStart w:id="35" w:name="b.-use-looker-studio-gemini"/>
    <w:p>
      <w:pPr>
        <w:pStyle w:val="Heading3"/>
      </w:pPr>
      <w:r>
        <w:t xml:space="preserve">b. Use Looker Studio + Gemini</w:t>
      </w:r>
    </w:p>
    <w:p>
      <w:pPr>
        <w:pStyle w:val="Compact"/>
        <w:numPr>
          <w:ilvl w:val="0"/>
          <w:numId w:val="1008"/>
        </w:numPr>
      </w:pPr>
      <w:r>
        <w:t xml:space="preserve">Connect BigQuery tables</w:t>
      </w:r>
    </w:p>
    <w:p>
      <w:pPr>
        <w:pStyle w:val="Compact"/>
        <w:numPr>
          <w:ilvl w:val="0"/>
          <w:numId w:val="1008"/>
        </w:numPr>
      </w:pPr>
      <w:r>
        <w:t xml:space="preserve">Let Gemini suggest dashboard visuals or write calculated fields</w:t>
      </w:r>
    </w:p>
    <w:bookmarkEnd w:id="35"/>
    <w:bookmarkStart w:id="36" w:name="c.-vertex-ai-notebooks-genai"/>
    <w:p>
      <w:pPr>
        <w:pStyle w:val="Heading3"/>
      </w:pPr>
      <w:r>
        <w:t xml:space="preserve">c. Vertex AI Notebooks + GenAI</w:t>
      </w:r>
    </w:p>
    <w:p>
      <w:pPr>
        <w:pStyle w:val="Compact"/>
        <w:numPr>
          <w:ilvl w:val="0"/>
          <w:numId w:val="1009"/>
        </w:numPr>
      </w:pPr>
      <w:r>
        <w:t xml:space="preserve">Launch a managed JupyterLab environment</w:t>
      </w:r>
    </w:p>
    <w:p>
      <w:pPr>
        <w:pStyle w:val="Compact"/>
        <w:numPr>
          <w:ilvl w:val="0"/>
          <w:numId w:val="100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palm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gemini-pro</w:t>
      </w:r>
      <w:r>
        <w:t xml:space="preserve"> </w:t>
      </w:r>
      <w:r>
        <w:t xml:space="preserve">APIs to auto-generate narratives, chart commentary, or decision summaries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outcome"/>
    <w:p>
      <w:pPr>
        <w:pStyle w:val="Heading2"/>
      </w:pPr>
      <w:r>
        <w:t xml:space="preserve">✅ Outcome</w:t>
      </w:r>
    </w:p>
    <w:p>
      <w:pPr>
        <w:pStyle w:val="FirstParagraph"/>
      </w:pPr>
      <w:r>
        <w:t xml:space="preserve">By the end of this workflow, the project should have:</w:t>
      </w:r>
    </w:p>
    <w:p>
      <w:pPr>
        <w:pStyle w:val="Compact"/>
        <w:numPr>
          <w:ilvl w:val="0"/>
          <w:numId w:val="1010"/>
        </w:numPr>
      </w:pPr>
      <w:r>
        <w:t xml:space="preserve">A Dataplex-governed lake (3 zones)</w:t>
      </w:r>
    </w:p>
    <w:p>
      <w:pPr>
        <w:pStyle w:val="Compact"/>
        <w:numPr>
          <w:ilvl w:val="0"/>
          <w:numId w:val="1010"/>
        </w:numPr>
      </w:pPr>
      <w:r>
        <w:t xml:space="preserve">Tagged and registered assets</w:t>
      </w:r>
    </w:p>
    <w:p>
      <w:pPr>
        <w:pStyle w:val="Compact"/>
        <w:numPr>
          <w:ilvl w:val="0"/>
          <w:numId w:val="1010"/>
        </w:numPr>
      </w:pPr>
      <w:r>
        <w:t xml:space="preserve">Transformed and analyzable BigQuery data</w:t>
      </w:r>
    </w:p>
    <w:p>
      <w:pPr>
        <w:pStyle w:val="Compact"/>
        <w:numPr>
          <w:ilvl w:val="0"/>
          <w:numId w:val="1010"/>
        </w:numPr>
      </w:pPr>
      <w:r>
        <w:t xml:space="preserve">Optional ML model outputs or dashboards</w:t>
      </w:r>
    </w:p>
    <w:p>
      <w:pPr>
        <w:pStyle w:val="Compact"/>
        <w:numPr>
          <w:ilvl w:val="0"/>
          <w:numId w:val="1010"/>
        </w:numPr>
      </w:pPr>
      <w:r>
        <w:t xml:space="preserve">Generated narratives or insight summaries using GenAI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an accompanying</w:t>
      </w:r>
      <w:r>
        <w:t xml:space="preserve"> </w:t>
      </w:r>
      <w:r>
        <w:rPr>
          <w:rStyle w:val="VerbatimChar"/>
        </w:rPr>
        <w:t xml:space="preserve">.sh</w:t>
      </w:r>
      <w:r>
        <w:t xml:space="preserve"> </w:t>
      </w:r>
      <w:r>
        <w:t xml:space="preserve">script and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notebook to go with this?</w:t>
      </w:r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2025-08-08T09:45:24Z</dcterms:created>
  <dcterms:modified xsi:type="dcterms:W3CDTF">2025-08-08T09:45:24Z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