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FE0F4" w14:textId="6F89994F" w:rsidR="00191660" w:rsidRPr="00A26EBA" w:rsidRDefault="00C37DB6">
      <w:pPr>
        <w:rPr>
          <w:b/>
          <w:bCs/>
          <w:sz w:val="28"/>
          <w:szCs w:val="28"/>
          <w:lang w:val="en-GB"/>
        </w:rPr>
      </w:pPr>
      <w:r w:rsidRPr="00A26EBA">
        <w:rPr>
          <w:b/>
          <w:bCs/>
          <w:sz w:val="28"/>
          <w:szCs w:val="28"/>
          <w:lang w:val="en-GB"/>
        </w:rPr>
        <w:t>Big Data Econometrics Assignment</w:t>
      </w:r>
    </w:p>
    <w:p w14:paraId="78C74A03" w14:textId="2C1DBA2E" w:rsidR="00A26EBA" w:rsidRDefault="00C37DB6">
      <w:pPr>
        <w:rPr>
          <w:rFonts w:ascii="Titillium Web" w:hAnsi="Titillium Web"/>
          <w:color w:val="1C2024"/>
          <w:shd w:val="clear" w:color="auto" w:fill="FFFFFF"/>
          <w:lang w:val="en-GB"/>
        </w:rPr>
      </w:pPr>
      <w:r w:rsidRPr="00A26EBA">
        <w:rPr>
          <w:rFonts w:ascii="Titillium Web" w:hAnsi="Titillium Web"/>
          <w:color w:val="1C2024"/>
          <w:shd w:val="clear" w:color="auto" w:fill="FFFFFF"/>
          <w:lang w:val="en-GB"/>
        </w:rPr>
        <w:t>T</w:t>
      </w:r>
      <w:r w:rsidRPr="00C37DB6">
        <w:rPr>
          <w:rFonts w:ascii="Titillium Web" w:hAnsi="Titillium Web"/>
          <w:color w:val="1C2024"/>
          <w:shd w:val="clear" w:color="auto" w:fill="FFFFFF"/>
          <w:lang w:val="en-GB"/>
        </w:rPr>
        <w:t>he file </w:t>
      </w:r>
      <w:hyperlink r:id="rId4" w:tooltip="lfp.gdt" w:history="1">
        <w:r w:rsidRPr="00C37DB6">
          <w:rPr>
            <w:rStyle w:val="Collegamentoipertestuale"/>
            <w:rFonts w:ascii="Titillium Web" w:hAnsi="Titillium Web"/>
            <w:shd w:val="clear" w:color="auto" w:fill="FFFFFF"/>
            <w:lang w:val="en-GB"/>
          </w:rPr>
          <w:t>lfp.gdt</w:t>
        </w:r>
      </w:hyperlink>
      <w:r w:rsidRPr="00C37DB6">
        <w:rPr>
          <w:rFonts w:ascii="Titillium Web" w:hAnsi="Titillium Web"/>
          <w:color w:val="1C2024"/>
          <w:shd w:val="clear" w:color="auto" w:fill="FFFFFF"/>
          <w:lang w:val="en-GB"/>
        </w:rPr>
        <w:t> contains a subset of individuals from the SHIW 2020 dataset. Further information on the variables it contains can be found in the two attached pdf files.</w:t>
      </w:r>
      <w:r w:rsidR="00A26EBA" w:rsidRPr="00C37DB6">
        <w:rPr>
          <w:rFonts w:ascii="Titillium Web" w:hAnsi="Titillium Web"/>
          <w:color w:val="1C2024"/>
          <w:lang w:val="en-GB"/>
        </w:rPr>
        <w:t xml:space="preserve"> </w:t>
      </w:r>
      <w:r w:rsidRPr="00C37DB6">
        <w:rPr>
          <w:rFonts w:ascii="Titillium Web" w:hAnsi="Titillium Web"/>
          <w:color w:val="1C2024"/>
          <w:lang w:val="en-GB"/>
        </w:rPr>
        <w:br/>
      </w:r>
      <w:r w:rsidR="00A26EBA">
        <w:rPr>
          <w:rFonts w:ascii="Titillium Web" w:hAnsi="Titillium Web"/>
          <w:color w:val="1C2024"/>
          <w:shd w:val="clear" w:color="auto" w:fill="FFFFFF"/>
          <w:lang w:val="en-GB"/>
        </w:rPr>
        <w:object w:dxaOrig="1520" w:dyaOrig="985" w14:anchorId="4524C6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2pt;height:49.2pt" o:ole="">
            <v:imagedata r:id="rId5" o:title=""/>
          </v:shape>
          <o:OLEObject Type="Embed" ProgID="Package" ShapeID="_x0000_i1027" DrawAspect="Icon" ObjectID="_1761048981" r:id="rId6"/>
        </w:object>
      </w:r>
      <w:r w:rsidR="00A26EBA">
        <w:rPr>
          <w:rFonts w:ascii="Titillium Web" w:hAnsi="Titillium Web"/>
          <w:color w:val="1C2024"/>
          <w:shd w:val="clear" w:color="auto" w:fill="FFFFFF"/>
          <w:lang w:val="en-GB"/>
        </w:rPr>
        <w:object w:dxaOrig="1520" w:dyaOrig="985" w14:anchorId="0B7C4E15">
          <v:shape id="_x0000_i1028" type="#_x0000_t75" style="width:76.2pt;height:49.2pt" o:ole="">
            <v:imagedata r:id="rId7" o:title=""/>
          </v:shape>
          <o:OLEObject Type="Embed" ProgID="Package" ShapeID="_x0000_i1028" DrawAspect="Icon" ObjectID="_1761048982" r:id="rId8"/>
        </w:object>
      </w:r>
    </w:p>
    <w:p w14:paraId="6F6257D8" w14:textId="5D21E7D2" w:rsidR="00C37DB6" w:rsidRPr="00C37DB6" w:rsidRDefault="00C37DB6">
      <w:pPr>
        <w:rPr>
          <w:sz w:val="20"/>
          <w:szCs w:val="20"/>
          <w:lang w:val="en-GB"/>
        </w:rPr>
      </w:pPr>
      <w:r w:rsidRPr="00C37DB6">
        <w:rPr>
          <w:rFonts w:ascii="Titillium Web" w:hAnsi="Titillium Web"/>
          <w:color w:val="1C2024"/>
          <w:shd w:val="clear" w:color="auto" w:fill="FFFFFF"/>
          <w:lang w:val="en-GB"/>
        </w:rPr>
        <w:t>Your job is to build a model for labour force participation (binary variable "LFP") as a function of the suitable regressors in the dataset using a software of your choosing. Two aspects will be of paramount importance:</w:t>
      </w:r>
      <w:r w:rsidRPr="00C37DB6">
        <w:rPr>
          <w:rFonts w:ascii="Titillium Web" w:hAnsi="Titillium Web"/>
          <w:color w:val="1C2024"/>
          <w:lang w:val="en-GB"/>
        </w:rPr>
        <w:br/>
      </w:r>
      <w:r w:rsidRPr="00C37DB6">
        <w:rPr>
          <w:rFonts w:ascii="Titillium Web" w:hAnsi="Titillium Web"/>
          <w:color w:val="1C2024"/>
          <w:lang w:val="en-GB"/>
        </w:rPr>
        <w:br/>
      </w:r>
      <w:r w:rsidRPr="00C37DB6">
        <w:rPr>
          <w:rFonts w:ascii="Titillium Web" w:hAnsi="Titillium Web"/>
          <w:color w:val="1C2024"/>
          <w:shd w:val="clear" w:color="auto" w:fill="FFFFFF"/>
          <w:lang w:val="en-GB"/>
        </w:rPr>
        <w:t>- interpretation of the results from a behavioural point of view</w:t>
      </w:r>
      <w:r w:rsidRPr="00C37DB6">
        <w:rPr>
          <w:rFonts w:ascii="Titillium Web" w:hAnsi="Titillium Web"/>
          <w:color w:val="1C2024"/>
          <w:lang w:val="en-GB"/>
        </w:rPr>
        <w:br/>
      </w:r>
      <w:r w:rsidRPr="00C37DB6">
        <w:rPr>
          <w:rFonts w:ascii="Titillium Web" w:hAnsi="Titillium Web"/>
          <w:color w:val="1C2024"/>
          <w:shd w:val="clear" w:color="auto" w:fill="FFFFFF"/>
          <w:lang w:val="en-GB"/>
        </w:rPr>
        <w:t>- analysis of the difference in the determinants of male vs femal</w:t>
      </w:r>
      <w:r w:rsidR="00A26EBA">
        <w:rPr>
          <w:rFonts w:ascii="Titillium Web" w:hAnsi="Titillium Web"/>
          <w:color w:val="1C2024"/>
          <w:shd w:val="clear" w:color="auto" w:fill="FFFFFF"/>
          <w:lang w:val="en-GB"/>
        </w:rPr>
        <w:t>e</w:t>
      </w:r>
      <w:r w:rsidRPr="00C37DB6">
        <w:rPr>
          <w:rFonts w:ascii="Titillium Web" w:hAnsi="Titillium Web"/>
          <w:color w:val="1C2024"/>
          <w:shd w:val="clear" w:color="auto" w:fill="FFFFFF"/>
          <w:lang w:val="en-GB"/>
        </w:rPr>
        <w:t xml:space="preserve"> labour force participation</w:t>
      </w:r>
    </w:p>
    <w:p w14:paraId="516C21FB" w14:textId="77777777" w:rsidR="00C37DB6" w:rsidRPr="00C37DB6" w:rsidRDefault="00C37DB6">
      <w:pPr>
        <w:rPr>
          <w:b/>
          <w:bCs/>
          <w:sz w:val="28"/>
          <w:szCs w:val="28"/>
          <w:lang w:val="en-GB"/>
        </w:rPr>
      </w:pPr>
    </w:p>
    <w:sectPr w:rsidR="00C37DB6" w:rsidRPr="00C37DB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3CE"/>
    <w:rsid w:val="00191660"/>
    <w:rsid w:val="008523CE"/>
    <w:rsid w:val="00A26EBA"/>
    <w:rsid w:val="00C3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3EB6A"/>
  <w15:chartTrackingRefBased/>
  <w15:docId w15:val="{C5524B27-F5DE-4697-8DEB-9E6946E6D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semiHidden/>
    <w:unhideWhenUsed/>
    <w:rsid w:val="00C37D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hyperlink" Target="https://learn.univpm.it/mod/resource/view.php?id=430083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SARTINI ALBERTO</dc:creator>
  <cp:keywords/>
  <dc:description/>
  <cp:lastModifiedBy>SARTINI ALBERTO</cp:lastModifiedBy>
  <cp:revision>4</cp:revision>
  <dcterms:created xsi:type="dcterms:W3CDTF">2023-11-09T14:23:00Z</dcterms:created>
  <dcterms:modified xsi:type="dcterms:W3CDTF">2023-11-09T14:30:00Z</dcterms:modified>
</cp:coreProperties>
</file>