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438.2608695652174" w:lineRule="auto"/>
        <w:rPr>
          <w:b w:val="1"/>
          <w:color w:val="292929"/>
          <w:sz w:val="39"/>
          <w:szCs w:val="39"/>
        </w:rPr>
      </w:pPr>
      <w:bookmarkStart w:colFirst="0" w:colLast="0" w:name="_q0gsxpq9f43g" w:id="0"/>
      <w:bookmarkEnd w:id="0"/>
      <w:r w:rsidDel="00000000" w:rsidR="00000000" w:rsidRPr="00000000">
        <w:rPr>
          <w:b w:val="1"/>
          <w:color w:val="292929"/>
          <w:sz w:val="39"/>
          <w:szCs w:val="39"/>
          <w:rtl w:val="0"/>
        </w:rPr>
        <w:t xml:space="preserve">How to tackle any classification problem end to end &amp; choose the right classification ML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https://towardsdatascience.com/how-to-tackle-any-classification-problem-end-to-end-choose-the-right-classification-ml-algorithm-4d0becc6a295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280" w:line="438.2608695652174" w:lineRule="auto"/>
        <w:rPr>
          <w:b w:val="1"/>
          <w:color w:val="292929"/>
          <w:sz w:val="41"/>
          <w:szCs w:val="41"/>
        </w:rPr>
      </w:pPr>
      <w:bookmarkStart w:colFirst="0" w:colLast="0" w:name="_nxv3ivd8qlev" w:id="1"/>
      <w:bookmarkEnd w:id="1"/>
      <w:r w:rsidDel="00000000" w:rsidR="00000000" w:rsidRPr="00000000">
        <w:rPr>
          <w:b w:val="1"/>
          <w:color w:val="292929"/>
          <w:sz w:val="41"/>
          <w:szCs w:val="41"/>
          <w:rtl w:val="0"/>
        </w:rPr>
        <w:t xml:space="preserve">Hard Statistics and Data Science Concepts Visually Explained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https://towardsdatascience.com/hard-statistics-and-data-science-concepts-visually-explained-de7325c2e9ef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ow-to-tackle-any-classification-problem-end-to-end-choose-the-right-classification-ml-algorithm-4d0becc6a295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