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/models/{id}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gender:,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t>height:,</w:t>
            </w:r>
          </w:p>
          <w:p>
            <w:pPr>
              <w:widowControl w:val="0"/>
              <w:jc w:val="both"/>
            </w:pPr>
            <w:r>
              <w:t>weight:}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модели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/models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gender:,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t>height:,</w:t>
            </w:r>
          </w:p>
          <w:p>
            <w:pPr>
              <w:widowControl w:val="0"/>
              <w:jc w:val="both"/>
            </w:pPr>
            <w:r>
              <w:t>weight:}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моделях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/models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gender:,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t>height:,</w:t>
            </w:r>
          </w:p>
          <w:p>
            <w:pPr>
              <w:widowControl w:val="0"/>
              <w:jc w:val="both"/>
            </w:pPr>
            <w:r>
              <w:t>weight:}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gender:,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t>height:,</w:t>
            </w:r>
          </w:p>
          <w:p>
            <w:pPr>
              <w:widowControl w:val="0"/>
              <w:jc w:val="both"/>
            </w:pPr>
            <w:r>
              <w:t>weight:}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модели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/models /updatenumberphone/{id}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{number_phone: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gender:,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t>height:,</w:t>
            </w:r>
          </w:p>
          <w:p>
            <w:pPr>
              <w:widowControl w:val="0"/>
              <w:jc w:val="both"/>
            </w:pPr>
            <w:r>
              <w:t>weight:}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Изменение номера телефона</w:t>
            </w:r>
          </w:p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модели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/models/{id}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модели</w:t>
            </w:r>
          </w:p>
        </w:tc>
      </w:tr>
    </w:tbl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countries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/countries/{id}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shortname:,</w:t>
            </w:r>
          </w:p>
          <w:p>
            <w:pPr>
              <w:widowControl w:val="0"/>
              <w:jc w:val="both"/>
            </w:pPr>
            <w:r>
              <w:t>name:}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стране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/countries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shortname:,</w:t>
            </w:r>
          </w:p>
          <w:p>
            <w:pPr>
              <w:widowControl w:val="0"/>
              <w:jc w:val="both"/>
            </w:pPr>
            <w:r>
              <w:t>name:}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странах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/countries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shortname:,</w:t>
            </w:r>
          </w:p>
          <w:p>
            <w:pPr>
              <w:widowControl w:val="0"/>
              <w:jc w:val="both"/>
            </w:pPr>
            <w:r>
              <w:t>name:}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shortname:,</w:t>
            </w:r>
          </w:p>
          <w:p>
            <w:pPr>
              <w:widowControl w:val="0"/>
              <w:jc w:val="both"/>
            </w:pPr>
            <w:r>
              <w:t>name:}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страны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 xml:space="preserve">/countries </w:t>
            </w:r>
          </w:p>
          <w:p>
            <w:pPr>
              <w:widowControl w:val="0"/>
              <w:jc w:val="center"/>
            </w:pPr>
            <w:r>
              <w:t>/updatename/{id}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{name: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shortname:,</w:t>
            </w:r>
          </w:p>
          <w:p>
            <w:pPr>
              <w:widowControl w:val="0"/>
              <w:jc w:val="both"/>
            </w:pPr>
            <w:r>
              <w:t>name:}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названия страны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/countries/{id}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страны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3907"/>
        <w:gridCol w:w="1510"/>
        <w:gridCol w:w="1404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customer_organizations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/customer_organizations 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contact_details:,</w:t>
            </w:r>
          </w:p>
          <w:p>
            <w:pPr>
              <w:widowControl w:val="0"/>
              <w:jc w:val="both"/>
            </w:pPr>
            <w:r>
              <w:t>inn:,</w:t>
            </w:r>
          </w:p>
          <w:p>
            <w:pPr>
              <w:widowControl w:val="0"/>
              <w:jc w:val="both"/>
            </w:pPr>
            <w:r>
              <w:t>confirmed:}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орг. заказчика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/customer_organizations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contact_details:,</w:t>
            </w:r>
          </w:p>
          <w:p>
            <w:pPr>
              <w:widowControl w:val="0"/>
              <w:jc w:val="both"/>
            </w:pPr>
            <w:r>
              <w:t>inn:,</w:t>
            </w:r>
          </w:p>
          <w:p>
            <w:pPr>
              <w:widowControl w:val="0"/>
              <w:jc w:val="both"/>
            </w:pPr>
            <w:r>
              <w:t>confirmed:}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орг. заказчика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/customer_organizations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contact_details:,</w:t>
            </w:r>
          </w:p>
          <w:p>
            <w:pPr>
              <w:widowControl w:val="0"/>
              <w:jc w:val="both"/>
            </w:pPr>
            <w:r>
              <w:t>inn:,</w:t>
            </w:r>
          </w:p>
          <w:p>
            <w:pPr>
              <w:widowControl w:val="0"/>
              <w:jc w:val="both"/>
            </w:pPr>
            <w:r>
              <w:t>confirmed:}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contact_details:,</w:t>
            </w:r>
          </w:p>
          <w:p>
            <w:pPr>
              <w:widowControl w:val="0"/>
              <w:jc w:val="both"/>
            </w:pPr>
            <w:r>
              <w:t>inn:,</w:t>
            </w:r>
          </w:p>
          <w:p>
            <w:pPr>
              <w:widowControl w:val="0"/>
              <w:jc w:val="both"/>
            </w:pPr>
            <w:r>
              <w:t>confirmed:}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орг. заказчика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/customer_organizations/updatecontactdetails/{id}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{contact_details: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contact_details:,</w:t>
            </w:r>
          </w:p>
          <w:p>
            <w:pPr>
              <w:widowControl w:val="0"/>
              <w:jc w:val="both"/>
            </w:pPr>
            <w:r>
              <w:t>inn:,</w:t>
            </w:r>
          </w:p>
          <w:p>
            <w:pPr>
              <w:widowControl w:val="0"/>
              <w:jc w:val="both"/>
            </w:pPr>
            <w:r>
              <w:t>confirmed:}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контактных данных орг. заказчика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/customer_organizations 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орг. заказчика</w:t>
            </w:r>
          </w:p>
        </w:tc>
      </w:tr>
    </w:tbl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47"/>
        <w:gridCol w:w="2128"/>
        <w:gridCol w:w="2128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/events/{id}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customer_organizations:,</w:t>
            </w:r>
          </w:p>
          <w:p>
            <w:pPr>
              <w:widowControl w:val="0"/>
              <w:jc w:val="both"/>
            </w:pPr>
            <w:r>
              <w:t>date:,</w:t>
            </w:r>
          </w:p>
          <w:p>
            <w:pPr>
              <w:widowControl w:val="0"/>
              <w:jc w:val="both"/>
            </w:pPr>
            <w:r>
              <w:t>time:}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Получение информации о мероприятии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/events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customer_organizations:,</w:t>
            </w:r>
          </w:p>
          <w:p>
            <w:pPr>
              <w:widowControl w:val="0"/>
              <w:jc w:val="both"/>
            </w:pPr>
            <w:r>
              <w:t>date:,</w:t>
            </w:r>
          </w:p>
          <w:p>
            <w:pPr>
              <w:widowControl w:val="0"/>
              <w:jc w:val="both"/>
            </w:pPr>
            <w:r>
              <w:t>time:}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мероприятиях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/events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customer_organizations:,</w:t>
            </w:r>
          </w:p>
          <w:p>
            <w:pPr>
              <w:widowControl w:val="0"/>
              <w:jc w:val="both"/>
            </w:pPr>
            <w:r>
              <w:t>date:,</w:t>
            </w:r>
          </w:p>
          <w:p>
            <w:pPr>
              <w:widowControl w:val="0"/>
              <w:jc w:val="both"/>
            </w:pPr>
            <w:r>
              <w:t>time:}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customer_organizations:,</w:t>
            </w:r>
          </w:p>
          <w:p>
            <w:pPr>
              <w:widowControl w:val="0"/>
              <w:jc w:val="both"/>
            </w:pPr>
            <w:r>
              <w:t>date:,</w:t>
            </w:r>
          </w:p>
          <w:p>
            <w:pPr>
              <w:widowControl w:val="0"/>
              <w:jc w:val="both"/>
            </w:pPr>
            <w:r>
              <w:t>time:}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мероприятия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/events/updatename/{id}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{name</w:t>
            </w:r>
            <w:bookmarkStart w:id="0" w:name="_GoBack"/>
            <w:bookmarkEnd w:id="0"/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country_id:,</w:t>
            </w:r>
          </w:p>
          <w:p>
            <w:pPr>
              <w:widowControl w:val="0"/>
              <w:jc w:val="both"/>
            </w:pPr>
            <w:r>
              <w:t>customer_organizations:,</w:t>
            </w:r>
          </w:p>
          <w:p>
            <w:pPr>
              <w:widowControl w:val="0"/>
              <w:jc w:val="both"/>
            </w:pPr>
            <w:r>
              <w:t>date:,</w:t>
            </w:r>
          </w:p>
          <w:p>
            <w:pPr>
              <w:widowControl w:val="0"/>
              <w:jc w:val="both"/>
            </w:pPr>
            <w:r>
              <w:t>time:}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названия мероприятия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/events/{id}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мероприятия</w:t>
            </w:r>
          </w:p>
        </w:tc>
      </w:tr>
    </w:tbl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contracts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/contracts/{id}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event_id: ,</w:t>
            </w:r>
          </w:p>
          <w:p>
            <w:pPr>
              <w:widowControl w:val="0"/>
              <w:jc w:val="both"/>
            </w:pPr>
            <w:r>
              <w:t>model_id:,</w:t>
            </w:r>
          </w:p>
          <w:p>
            <w:pPr>
              <w:widowControl w:val="0"/>
              <w:jc w:val="both"/>
            </w:pPr>
            <w:r>
              <w:t>payment:}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Получение информации о контракте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/contracts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event_id: ,</w:t>
            </w:r>
          </w:p>
          <w:p>
            <w:pPr>
              <w:widowControl w:val="0"/>
              <w:jc w:val="both"/>
            </w:pPr>
            <w:r>
              <w:t>model_id:,</w:t>
            </w:r>
          </w:p>
          <w:p>
            <w:pPr>
              <w:widowControl w:val="0"/>
              <w:jc w:val="both"/>
            </w:pPr>
            <w:r>
              <w:t>payment:}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контрактах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/contracts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event_id: ,</w:t>
            </w:r>
          </w:p>
          <w:p>
            <w:pPr>
              <w:widowControl w:val="0"/>
              <w:jc w:val="both"/>
            </w:pPr>
            <w:r>
              <w:t>model_id:,</w:t>
            </w:r>
          </w:p>
          <w:p>
            <w:pPr>
              <w:widowControl w:val="0"/>
              <w:jc w:val="both"/>
            </w:pPr>
            <w:r>
              <w:t>payment:}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event_id: ,</w:t>
            </w:r>
          </w:p>
          <w:p>
            <w:pPr>
              <w:widowControl w:val="0"/>
              <w:jc w:val="both"/>
            </w:pPr>
            <w:r>
              <w:t>model_id:,</w:t>
            </w:r>
          </w:p>
          <w:p>
            <w:pPr>
              <w:widowControl w:val="0"/>
              <w:jc w:val="both"/>
            </w:pPr>
            <w:r>
              <w:t>payment:}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контракта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/contracts /updatepayment/{id}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{payment: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event_id:,</w:t>
            </w:r>
          </w:p>
          <w:p>
            <w:pPr>
              <w:widowControl w:val="0"/>
              <w:jc w:val="both"/>
            </w:pPr>
            <w:r>
              <w:t>model_id:,</w:t>
            </w:r>
          </w:p>
          <w:p>
            <w:pPr>
              <w:widowControl w:val="0"/>
              <w:jc w:val="both"/>
            </w:pPr>
            <w:r>
              <w:t>payment:}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платы контракта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/contracts/{id}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контракта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90"/>
        <w:gridCol w:w="1705"/>
        <w:gridCol w:w="176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administrators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/administrators/{id}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FIO:,</w:t>
            </w:r>
          </w:p>
          <w:p>
            <w:pPr>
              <w:widowControl w:val="0"/>
              <w:jc w:val="both"/>
            </w:pPr>
            <w:r>
              <w:t>number_phone:}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Получение информации о администраторе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/administrators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FIO:,</w:t>
            </w:r>
          </w:p>
          <w:p>
            <w:pPr>
              <w:widowControl w:val="0"/>
              <w:jc w:val="both"/>
            </w:pPr>
            <w:r>
              <w:t>number_phone:}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администраторах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/administrators</w:t>
            </w:r>
          </w:p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FIO: ,</w:t>
            </w:r>
          </w:p>
          <w:p>
            <w:pPr>
              <w:widowControl w:val="0"/>
              <w:jc w:val="both"/>
            </w:pPr>
            <w:r>
              <w:t>number_phone:}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FIO:,</w:t>
            </w:r>
          </w:p>
          <w:p>
            <w:pPr>
              <w:widowControl w:val="0"/>
              <w:jc w:val="both"/>
            </w:pPr>
            <w:r>
              <w:t>number_phone:}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администратора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/administrators</w:t>
            </w: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 xml:space="preserve"> /updatenumberphone/{id}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{number_phone: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FIO:,</w:t>
            </w:r>
          </w:p>
          <w:p>
            <w:pPr>
              <w:widowControl w:val="0"/>
              <w:jc w:val="both"/>
            </w:pPr>
            <w:r>
              <w:t>number_phone:}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номера телефона администратора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/administrators/{id}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администратора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/roles/{id}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name:,</w:t>
            </w:r>
          </w:p>
          <w:p>
            <w:pPr>
              <w:widowControl w:val="0"/>
              <w:jc w:val="both"/>
            </w:pPr>
            <w:r>
              <w:t>permission:}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Получение информации о роли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/roles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name:,</w:t>
            </w:r>
          </w:p>
          <w:p>
            <w:pPr>
              <w:widowControl w:val="0"/>
              <w:jc w:val="both"/>
            </w:pPr>
            <w:r>
              <w:t>permission:}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 ролях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/roles</w:t>
            </w:r>
          </w:p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name: ,</w:t>
            </w:r>
          </w:p>
          <w:p>
            <w:pPr>
              <w:widowControl w:val="0"/>
              <w:jc w:val="both"/>
            </w:pPr>
            <w:r>
              <w:t>permission:}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name:,</w:t>
            </w:r>
          </w:p>
          <w:p>
            <w:pPr>
              <w:widowControl w:val="0"/>
              <w:jc w:val="both"/>
            </w:pPr>
            <w:r>
              <w:t>permission:}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роли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/roles</w:t>
            </w: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 xml:space="preserve"> /updatepermission/{id}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{permission:}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name:,</w:t>
            </w:r>
          </w:p>
          <w:p>
            <w:pPr>
              <w:widowControl w:val="0"/>
              <w:jc w:val="both"/>
            </w:pPr>
            <w:r>
              <w:t>permission:}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описания возможностей роли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/roles 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роли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945"/>
        <w:gridCol w:w="2378"/>
        <w:gridCol w:w="2378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>/users/{id}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login:,</w:t>
            </w:r>
          </w:p>
          <w:p>
            <w:pPr>
              <w:widowControl w:val="0"/>
              <w:jc w:val="both"/>
            </w:pPr>
            <w:r>
              <w:t>password:,</w:t>
            </w:r>
          </w:p>
          <w:p>
            <w:pPr>
              <w:widowControl w:val="0"/>
              <w:jc w:val="both"/>
            </w:pPr>
            <w:r>
              <w:t>customer_organization_id:,</w:t>
            </w:r>
          </w:p>
          <w:p>
            <w:pPr>
              <w:widowControl w:val="0"/>
              <w:jc w:val="both"/>
            </w:pPr>
            <w:r>
              <w:t>administrator_id:,role_id:}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Получение информации о аккаунте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/users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login:,</w:t>
            </w:r>
          </w:p>
          <w:p>
            <w:pPr>
              <w:widowControl w:val="0"/>
              <w:jc w:val="both"/>
            </w:pPr>
            <w:r>
              <w:t>password:,</w:t>
            </w:r>
          </w:p>
          <w:p>
            <w:pPr>
              <w:widowControl w:val="0"/>
              <w:jc w:val="both"/>
            </w:pPr>
            <w:r>
              <w:t>customer_organization_id:,</w:t>
            </w:r>
          </w:p>
          <w:p>
            <w:pPr>
              <w:widowControl w:val="0"/>
              <w:jc w:val="both"/>
            </w:pPr>
            <w:r>
              <w:t>administrator_id:,</w:t>
            </w:r>
          </w:p>
          <w:p>
            <w:pPr>
              <w:widowControl w:val="0"/>
              <w:jc w:val="both"/>
            </w:pPr>
            <w:r>
              <w:t>role_id:}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 аккаунтах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/users</w:t>
            </w:r>
          </w:p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t>login: ,</w:t>
            </w:r>
          </w:p>
          <w:p>
            <w:pPr>
              <w:widowControl w:val="0"/>
              <w:jc w:val="both"/>
            </w:pPr>
            <w:r>
              <w:t>password:,</w:t>
            </w:r>
          </w:p>
          <w:p>
            <w:pPr>
              <w:widowControl w:val="0"/>
              <w:jc w:val="both"/>
            </w:pPr>
            <w:r>
              <w:t>customer_organization_id:,</w:t>
            </w:r>
          </w:p>
          <w:p>
            <w:pPr>
              <w:widowControl w:val="0"/>
              <w:jc w:val="both"/>
            </w:pPr>
            <w:r>
              <w:t>administrator_id:,role_id:}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{id:,</w:t>
            </w:r>
          </w:p>
          <w:p>
            <w:pPr>
              <w:widowControl w:val="0"/>
              <w:jc w:val="both"/>
            </w:pPr>
            <w:r>
              <w:t>login:,</w:t>
            </w:r>
          </w:p>
          <w:p>
            <w:pPr>
              <w:widowControl w:val="0"/>
              <w:jc w:val="both"/>
            </w:pPr>
            <w:r>
              <w:t>password:,</w:t>
            </w:r>
          </w:p>
          <w:p>
            <w:pPr>
              <w:widowControl w:val="0"/>
              <w:jc w:val="both"/>
            </w:pPr>
            <w:r>
              <w:t>customer_organization_id:,</w:t>
            </w:r>
          </w:p>
          <w:p>
            <w:pPr>
              <w:widowControl w:val="0"/>
              <w:jc w:val="both"/>
            </w:pPr>
            <w:r>
              <w:t>administrator_id:,role_id:}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lang w:val="ru-RU"/>
              </w:rPr>
              <w:t>Добавление аккаунта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/users</w:t>
            </w:r>
          </w:p>
          <w:p>
            <w:pPr>
              <w:widowControl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t xml:space="preserve"> /updatepassword/{id}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{password:}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t>login: ,</w:t>
            </w:r>
          </w:p>
          <w:p>
            <w:pPr>
              <w:widowControl w:val="0"/>
              <w:jc w:val="both"/>
            </w:pPr>
            <w:r>
              <w:t>password:,</w:t>
            </w:r>
          </w:p>
          <w:p>
            <w:pPr>
              <w:widowControl w:val="0"/>
              <w:jc w:val="both"/>
            </w:pPr>
            <w:r>
              <w:t>customer_organization_id:,</w:t>
            </w:r>
          </w:p>
          <w:p>
            <w:pPr>
              <w:widowControl w:val="0"/>
              <w:jc w:val="both"/>
            </w:pPr>
            <w:r>
              <w:t>administrator_id:,role_id:}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Изменение пароля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/users/{id}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Удаление аккаунта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BD0A74"/>
    <w:rsid w:val="00F808D8"/>
    <w:rsid w:val="05494A4E"/>
    <w:rsid w:val="06FA4431"/>
    <w:rsid w:val="09E5415B"/>
    <w:rsid w:val="0B4771C7"/>
    <w:rsid w:val="10C63AA0"/>
    <w:rsid w:val="165A46D5"/>
    <w:rsid w:val="1AE53830"/>
    <w:rsid w:val="1D7A2FE1"/>
    <w:rsid w:val="309A30E4"/>
    <w:rsid w:val="321D1F7E"/>
    <w:rsid w:val="3F5F1404"/>
    <w:rsid w:val="44EE1E79"/>
    <w:rsid w:val="4CD8739E"/>
    <w:rsid w:val="5DFA6776"/>
    <w:rsid w:val="73A924C6"/>
    <w:rsid w:val="740837C1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2023-10-23T14:06:00Z</dcterms:created>
  <dc:creator>АиВТ</dc:creator>
  <cp:lastModifiedBy>qazvo</cp:lastModifiedBy>
  <dcterms:modified xsi:type="dcterms:W3CDTF">2023-11-10T19:44:17Z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86CED5B90F8541788F8FF7D7497C66BE</vt:lpwstr>
  </property>
</Properties>
</file>