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40" w:name="content"/>
    <w:bookmarkStart w:id="39" w:name="shankar量子力學互動學習軟體規格設計"/>
    <w:p>
      <w:pPr>
        <w:pStyle w:val="Heading1"/>
      </w:pPr>
      <w:r>
        <w:rPr>
          <w:rFonts w:hint="eastAsia"/>
        </w:rPr>
        <w:t xml:space="preserve">Shankar《量子力學》互動學習軟體規格設計</w:t>
      </w:r>
    </w:p>
    <w:bookmarkStart w:id="24" w:name="圖形使用者介面gui設計"/>
    <w:p>
      <w:pPr>
        <w:pStyle w:val="Heading2"/>
      </w:pPr>
      <w:r>
        <w:rPr>
          <w:rFonts w:hint="eastAsia"/>
        </w:rPr>
        <w:t xml:space="preserve">圖形使用者介面（GUI）設計</w:t>
      </w:r>
    </w:p>
    <w:p>
      <w:pPr>
        <w:pStyle w:val="FirstParagraph"/>
      </w:pPr>
      <w:r>
        <w:rPr>
          <w:rFonts w:hint="eastAsia"/>
        </w:rPr>
        <w:t xml:space="preserve">一款面向高中到大學程度學生的互動學習軟體需要直觀友好的GUI。介面應包含清晰的功能區和導航，使非程式背景的使用者也能輕鬆操作。設計要點包括：</w:t>
      </w:r>
    </w:p>
    <w:p>
      <w:pPr>
        <w:pStyle w:val="Compact"/>
        <w:numPr>
          <w:ilvl w:val="0"/>
          <w:numId w:val="1001"/>
        </w:numPr>
      </w:pPr>
      <w:r>
        <w:rPr>
          <w:rFonts w:hint="eastAsia"/>
          <w:b/>
          <w:bCs/>
        </w:rPr>
        <w:t xml:space="preserve">章節導覽與內容選擇</w:t>
      </w:r>
      <w:r>
        <w:rPr>
          <w:rFonts w:hint="eastAsia"/>
        </w:rPr>
        <w:t xml:space="preserve">：主視窗提供章節列表（對應</w:t>
      </w:r>
      <w:r>
        <w:t xml:space="preserve"> Shankar </w:t>
      </w:r>
      <w:r>
        <w:rPr>
          <w:rFonts w:hint="eastAsia"/>
        </w:rPr>
        <w:t xml:space="preserve">教科書各章），使用者可點選進入相應章節的互動教材與模擬。每章界面包含該章的重點摘要、可播放的概念動畫，以及進入模擬與習題的按鈕。</w:t>
      </w:r>
    </w:p>
    <w:p>
      <w:pPr>
        <w:pStyle w:val="Compact"/>
        <w:numPr>
          <w:ilvl w:val="0"/>
          <w:numId w:val="1001"/>
        </w:numPr>
      </w:pPr>
      <w:r>
        <w:rPr>
          <w:rFonts w:hint="eastAsia"/>
          <w:b/>
          <w:bCs/>
        </w:rPr>
        <w:t xml:space="preserve">模擬控制面板</w:t>
      </w:r>
      <w:r>
        <w:rPr>
          <w:rFonts w:hint="eastAsia"/>
        </w:rPr>
        <w:t xml:space="preserve">：在進行量子模擬時，介面旁側顯示控制面板。提供下拉選單或按鈕選擇預設的典型系統（如「無限深方井」、「簡諧振子」、「氫原子」等），以及可讓使用者自行輸入自訂的波函數、勢能函數或算符。使用者輸入數學表達式時，系統可即時解析並檢查格式。還提供滑桿調整參數（如勢壘高度、初始波包位置和寬度等），並有「開始/暫停/重置」動畫的控制按鈕。</w:t>
      </w:r>
    </w:p>
    <w:p>
      <w:pPr>
        <w:pStyle w:val="Compact"/>
        <w:numPr>
          <w:ilvl w:val="0"/>
          <w:numId w:val="1001"/>
        </w:numPr>
      </w:pPr>
      <w:r>
        <w:rPr>
          <w:rFonts w:hint="eastAsia"/>
          <w:b/>
          <w:bCs/>
        </w:rPr>
        <w:t xml:space="preserve">資料視圖區域</w:t>
      </w:r>
      <w:r>
        <w:rPr>
          <w:rFonts w:hint="eastAsia"/>
        </w:rPr>
        <w:t xml:space="preserve">：主要區域用於顯示模擬結果的圖形和動畫。支援多視窗選項，例如同時顯示波函數演化動畫與相關量的即時圖表。圖形支持縮放、拖動與游標讀值，方便學生觀察數據。介面也應有選項切換顯示不同量（例如實部/虛部或機率密度）以及不同坐標系下的分佈。</w:t>
      </w:r>
    </w:p>
    <w:p>
      <w:pPr>
        <w:pStyle w:val="Compact"/>
        <w:numPr>
          <w:ilvl w:val="0"/>
          <w:numId w:val="1001"/>
        </w:numPr>
      </w:pPr>
      <w:r>
        <w:rPr>
          <w:rFonts w:hint="eastAsia"/>
          <w:b/>
          <w:bCs/>
        </w:rPr>
        <w:t xml:space="preserve">互動操作</w:t>
      </w:r>
      <w:r>
        <w:rPr>
          <w:rFonts w:hint="eastAsia"/>
        </w:rPr>
        <w:t xml:space="preserve">：提供可視化的操控，例如拖曳電子的初始位置、點擊按鈕應用某算符作用在波函數上等。學生可透過直觀操作來觸發模擬事件，而無需編寫程式碼。GUI</w:t>
      </w:r>
      <w:r>
        <w:t xml:space="preserve"> </w:t>
      </w:r>
      <w:r>
        <w:rPr>
          <w:rFonts w:hint="eastAsia"/>
        </w:rPr>
        <w:t xml:space="preserve">中的文字說明和按鈕標籤使用淺顯語言（搭配適當公式），降低學習門檻。</w:t>
      </w:r>
    </w:p>
    <w:p>
      <w:pPr>
        <w:pStyle w:val="Compact"/>
        <w:numPr>
          <w:ilvl w:val="0"/>
          <w:numId w:val="1001"/>
        </w:numPr>
      </w:pPr>
      <w:r>
        <w:rPr>
          <w:rFonts w:hint="eastAsia"/>
          <w:b/>
          <w:bCs/>
        </w:rPr>
        <w:t xml:space="preserve">結果輸出與文本呈現</w:t>
      </w:r>
      <w:r>
        <w:rPr>
          <w:rFonts w:hint="eastAsia"/>
        </w:rPr>
        <w:t xml:space="preserve">：在圖形區域下方或側邊，設置文字區域顯示相關計算結果（例如目前時間步長的$\langle</w:t>
      </w:r>
      <w:r>
        <w:t xml:space="preserve"> x \rangle$、$\langle p </w:t>
      </w:r>
      <w:r>
        <w:rPr>
          <w:rFonts w:hint="eastAsia"/>
        </w:rPr>
        <w:t xml:space="preserve">\rangle$期望值等)，並以</w:t>
      </w:r>
      <w:r>
        <w:t xml:space="preserve"> LaTeX </w:t>
      </w:r>
      <w:r>
        <w:rPr>
          <w:rFonts w:hint="eastAsia"/>
        </w:rPr>
        <w:t xml:space="preserve">排版數學式呈現，確保所見即所得。有需要時也可彈出對話框展示完整的符號推導過程或習題解析。</w:t>
      </w:r>
    </w:p>
    <w:p>
      <w:pPr>
        <w:pStyle w:val="FirstParagraph"/>
      </w:pPr>
      <w:r>
        <w:rPr>
          <w:rFonts w:hint="eastAsia"/>
        </w:rPr>
        <w:t xml:space="preserve">以上GUI元素應統一風格，美觀且響應迅速。建議採用成熟的跨平台GUI框架（如</w:t>
      </w:r>
      <w:r>
        <w:t xml:space="preserve"> </w:t>
      </w:r>
      <w:r>
        <w:rPr>
          <w:b/>
          <w:bCs/>
        </w:rPr>
        <w:t xml:space="preserve">Qt</w:t>
      </w:r>
      <w:r>
        <w:t xml:space="preserve"> </w:t>
      </w:r>
      <w:r>
        <w:rPr>
          <w:rFonts w:hint="eastAsia"/>
        </w:rPr>
        <w:t xml:space="preserve">框架的</w:t>
      </w:r>
      <w:r>
        <w:t xml:space="preserve"> Python </w:t>
      </w:r>
      <w:r>
        <w:rPr>
          <w:rFonts w:hint="eastAsia"/>
        </w:rPr>
        <w:t xml:space="preserve">綁定）來構建介面；</w:t>
      </w:r>
      <w:r>
        <w:rPr>
          <w:b/>
          <w:bCs/>
        </w:rPr>
        <w:t xml:space="preserve">PyQt/PySide</w:t>
      </w:r>
      <w:r>
        <w:t xml:space="preserve"> </w:t>
      </w:r>
      <w:r>
        <w:rPr>
          <w:rFonts w:hint="eastAsia"/>
        </w:rPr>
        <w:t xml:space="preserve">是常用選擇，其完善的元件和跨平台能力非常適合構建複雜桌面應用</w:t>
      </w:r>
      <w:hyperlink r:id="rId21">
        <w:r>
          <w:rPr>
            <w:rStyle w:val="Hyperlink"/>
          </w:rPr>
          <w:t xml:space="preserve">[1]</w:t>
        </w:r>
      </w:hyperlink>
      <w:r>
        <w:rPr>
          <w:rFonts w:hint="eastAsia"/>
        </w:rPr>
        <w:t xml:space="preserve">。為提升繪圖效能與互動性，可考慮使用</w:t>
      </w:r>
      <w:r>
        <w:t xml:space="preserve"> </w:t>
      </w:r>
      <w:r>
        <w:rPr>
          <w:b/>
          <w:bCs/>
        </w:rPr>
        <w:t xml:space="preserve">PyQtGraph</w:t>
      </w:r>
      <w:r>
        <w:t xml:space="preserve"> </w:t>
      </w:r>
      <w:r>
        <w:rPr>
          <w:rFonts w:hint="eastAsia"/>
        </w:rPr>
        <w:t xml:space="preserve">這類基於</w:t>
      </w:r>
      <w:r>
        <w:t xml:space="preserve"> PyQt </w:t>
      </w:r>
      <w:r>
        <w:rPr>
          <w:rFonts w:hint="eastAsia"/>
        </w:rPr>
        <w:t xml:space="preserve">的高效科學繪圖庫，它支持即時繪圖、互動操作，甚至GPU加速的2D/3D圖形</w:t>
      </w:r>
      <w:hyperlink r:id="rId22">
        <w:r>
          <w:rPr>
            <w:rStyle w:val="Hyperlink"/>
          </w:rPr>
          <w:t xml:space="preserve">[2]</w:t>
        </w:r>
      </w:hyperlink>
      <w:hyperlink r:id="rId23">
        <w:r>
          <w:rPr>
            <w:rStyle w:val="Hyperlink"/>
          </w:rPr>
          <w:t xml:space="preserve">[3]</w:t>
        </w:r>
      </w:hyperlink>
      <w:r>
        <w:t xml:space="preserve">。</w:t>
      </w:r>
    </w:p>
    <w:bookmarkEnd w:id="24"/>
    <w:bookmarkStart w:id="26" w:name="章節內容與互動學習模組"/>
    <w:p>
      <w:pPr>
        <w:pStyle w:val="Heading2"/>
      </w:pPr>
      <w:r>
        <w:rPr>
          <w:rFonts w:hint="eastAsia"/>
        </w:rPr>
        <w:t xml:space="preserve">章節內容與互動學習模組</w:t>
      </w:r>
    </w:p>
    <w:p>
      <w:pPr>
        <w:pStyle w:val="FirstParagraph"/>
      </w:pPr>
      <w:r>
        <w:rPr>
          <w:rFonts w:hint="eastAsia"/>
        </w:rPr>
        <w:t xml:space="preserve">軟體將</w:t>
      </w:r>
      <w:r>
        <w:t xml:space="preserve"> </w:t>
      </w:r>
      <w:r>
        <w:rPr>
          <w:rFonts w:hint="eastAsia"/>
        </w:rPr>
        <w:t xml:space="preserve">Shankar《量子力學》各章內容模組化，每章提供對應的教學素材和互動畫面，使學生能循序漸進掌握該章概念。每個章節模組包含：</w:t>
      </w:r>
    </w:p>
    <w:p>
      <w:pPr>
        <w:pStyle w:val="Compact"/>
        <w:numPr>
          <w:ilvl w:val="0"/>
          <w:numId w:val="1002"/>
        </w:numPr>
      </w:pPr>
      <w:r>
        <w:rPr>
          <w:rFonts w:hint="eastAsia"/>
          <w:b/>
          <w:bCs/>
        </w:rPr>
        <w:t xml:space="preserve">重點內容講解</w:t>
      </w:r>
      <w:r>
        <w:rPr>
          <w:rFonts w:hint="eastAsia"/>
        </w:rPr>
        <w:t xml:space="preserve">：摘錄該章的重要概念和定理，以簡明文字和公式呈現，可配合插圖或簡短動畫闡明抽象概念。例如在介紹布拉-克特記號的章節，介面上可顯示線性空間投影的示意動畫。在測不準原理章節，顯示高斯波包位置變窄時動量空間變寬的示意圖等。</w:t>
      </w:r>
    </w:p>
    <w:p>
      <w:pPr>
        <w:pStyle w:val="Compact"/>
        <w:numPr>
          <w:ilvl w:val="0"/>
          <w:numId w:val="1002"/>
        </w:numPr>
      </w:pPr>
      <w:r>
        <w:rPr>
          <w:rFonts w:hint="eastAsia"/>
          <w:b/>
          <w:bCs/>
        </w:rPr>
        <w:t xml:space="preserve">視覺化互動範例</w:t>
      </w:r>
      <w:r>
        <w:rPr>
          <w:rFonts w:hint="eastAsia"/>
        </w:rPr>
        <w:t xml:space="preserve">：針對章節內容設計1～2個互動模擬。學生可透過調整參數觀察理論現象。例如：「粒子在一維勢壘穿透」（對應障礙穿透章節）模組中，學生可調變障礙高度/寬度，實時看到波包透射與反射的變化動畫；又如在角動量章節，提供「旋量的布洛赫球表示」互動圖形，學生可拖動方向向量，觀察對應自旋態在</w:t>
      </w:r>
      <w:r>
        <w:t xml:space="preserve"> Bloch </w:t>
      </w:r>
      <w:r>
        <w:rPr>
          <w:rFonts w:hint="eastAsia"/>
        </w:rPr>
        <w:t xml:space="preserve">球上的變化。</w:t>
      </w:r>
    </w:p>
    <w:p>
      <w:pPr>
        <w:pStyle w:val="Compact"/>
        <w:numPr>
          <w:ilvl w:val="0"/>
          <w:numId w:val="1002"/>
        </w:numPr>
      </w:pPr>
      <w:r>
        <w:rPr>
          <w:rFonts w:hint="eastAsia"/>
          <w:b/>
          <w:bCs/>
        </w:rPr>
        <w:t xml:space="preserve">符號推導工具</w:t>
      </w:r>
      <w:r>
        <w:rPr>
          <w:rFonts w:hint="eastAsia"/>
        </w:rPr>
        <w:t xml:space="preserve">：每章節重要計算提供內建的符號計算說明或工具。例如在算符對易關係章節，學生可選擇兩個算符（或直接輸入算符表達式），點擊「計算對易子」，軟體將利用符號模組算出$[A,B]</w:t>
      </w:r>
      <w:r>
        <w:t xml:space="preserve"> = </w:t>
      </w:r>
      <w:r>
        <w:rPr>
          <w:rFonts w:hint="eastAsia"/>
        </w:rPr>
        <w:t xml:space="preserve">AB-BA$的結果並判斷是否為零</w:t>
      </w:r>
      <w:hyperlink r:id="rId25">
        <w:r>
          <w:rPr>
            <w:rStyle w:val="Hyperlink"/>
          </w:rPr>
          <w:t xml:space="preserve">[4]</w:t>
        </w:r>
      </w:hyperlink>
      <w:r>
        <w:rPr>
          <w:rFonts w:hint="eastAsia"/>
        </w:rPr>
        <w:t xml:space="preserve">。再如在討論</w:t>
      </w:r>
      <w:r>
        <w:t xml:space="preserve"> Hermitian </w:t>
      </w:r>
      <w:r>
        <w:rPr>
          <w:rFonts w:hint="eastAsia"/>
        </w:rPr>
        <w:t xml:space="preserve">算符的章節，提供「Hermitian</w:t>
      </w:r>
      <w:r>
        <w:t xml:space="preserve"> </w:t>
      </w:r>
      <w:r>
        <w:rPr>
          <w:rFonts w:hint="eastAsia"/>
        </w:rPr>
        <w:t xml:space="preserve">檢查」按鈕，學生輸入一算符矩陣或表達式，系統即時計算其厄密共軛是否等於自身，以回答「此算符是否</w:t>
      </w:r>
      <w:r>
        <w:t xml:space="preserve"> </w:t>
      </w:r>
      <w:r>
        <w:rPr>
          <w:rFonts w:hint="eastAsia"/>
        </w:rPr>
        <w:t xml:space="preserve">Hermitian」這類問題。</w:t>
      </w:r>
    </w:p>
    <w:p>
      <w:pPr>
        <w:pStyle w:val="Compact"/>
        <w:numPr>
          <w:ilvl w:val="0"/>
          <w:numId w:val="1002"/>
        </w:numPr>
      </w:pPr>
      <w:r>
        <w:rPr>
          <w:rFonts w:hint="eastAsia"/>
          <w:b/>
          <w:bCs/>
        </w:rPr>
        <w:t xml:space="preserve">練習題與解析</w:t>
      </w:r>
      <w:r>
        <w:rPr>
          <w:rFonts w:hint="eastAsia"/>
        </w:rPr>
        <w:t xml:space="preserve">：每章配套數道典型練習題，題型可包含選擇、填空或簡答。學生可在介面中作答並提交，系統即時判分或給出提示。對於計算類問題，學生可打開軟體內建的草稿介面利用符號工具求解。作答後可點擊「顯示解析」查看詳細解題步驟與說明，鞏固對該章內容的理解。習題解析部分也應適度圖文化，例如畫出波函數節點分布圖輔助說明答案。</w:t>
      </w:r>
    </w:p>
    <w:p>
      <w:pPr>
        <w:pStyle w:val="FirstParagraph"/>
      </w:pPr>
      <w:r>
        <w:rPr>
          <w:rFonts w:hint="eastAsia"/>
        </w:rPr>
        <w:t xml:space="preserve">透過上述多元模組，每章節內容都不僅有靜態文字，還結合了動態的視覺演示與練習互動，形成</w:t>
      </w:r>
      <w:r>
        <w:rPr>
          <w:rFonts w:hint="eastAsia"/>
          <w:b/>
          <w:bCs/>
        </w:rPr>
        <w:t xml:space="preserve">閱讀-觀察-實作</w:t>
      </w:r>
      <w:r>
        <w:rPr>
          <w:rFonts w:hint="eastAsia"/>
        </w:rPr>
        <w:t xml:space="preserve">的閉環學習體驗。這確保學生對</w:t>
      </w:r>
      <w:r>
        <w:t xml:space="preserve"> Shankar </w:t>
      </w:r>
      <w:r>
        <w:rPr>
          <w:rFonts w:hint="eastAsia"/>
        </w:rPr>
        <w:t xml:space="preserve">教科書中每章理論都有直觀理解，並能親手驗證核心原理。</w:t>
      </w:r>
    </w:p>
    <w:bookmarkEnd w:id="26"/>
    <w:bookmarkStart w:id="31" w:name="數值計算模擬引擎"/>
    <w:p>
      <w:pPr>
        <w:pStyle w:val="Heading2"/>
      </w:pPr>
      <w:r>
        <w:rPr>
          <w:rFonts w:hint="eastAsia"/>
        </w:rPr>
        <w:t xml:space="preserve">數值計算模擬引擎</w:t>
      </w:r>
    </w:p>
    <w:p>
      <w:pPr>
        <w:pStyle w:val="FirstParagraph"/>
      </w:pPr>
      <w:r>
        <w:rPr>
          <w:rFonts w:hint="eastAsia"/>
        </w:rPr>
        <w:t xml:space="preserve">核心的數值模擬引擎支撐著整套軟體的互動體驗。該引擎負責在背後進行</w:t>
      </w:r>
      <w:r>
        <w:rPr>
          <w:rFonts w:hint="eastAsia"/>
          <w:b/>
          <w:bCs/>
        </w:rPr>
        <w:t xml:space="preserve">薛定諤方程求解、時間演化計算以及各種算符作用的數值模擬</w:t>
      </w:r>
      <w:r>
        <w:rPr>
          <w:rFonts w:hint="eastAsia"/>
        </w:rPr>
        <w:t xml:space="preserve">，對使用者輸入給出即時反饋。主要功能與演算法設計如下：</w:t>
      </w:r>
    </w:p>
    <w:p>
      <w:pPr>
        <w:pStyle w:val="Compact"/>
        <w:numPr>
          <w:ilvl w:val="0"/>
          <w:numId w:val="1003"/>
        </w:numPr>
      </w:pPr>
      <w:r>
        <w:rPr>
          <w:rFonts w:hint="eastAsia"/>
          <w:b/>
          <w:bCs/>
        </w:rPr>
        <w:t xml:space="preserve">定態薛定諤方程求解</w:t>
      </w:r>
      <w:r>
        <w:rPr>
          <w:rFonts w:hint="eastAsia"/>
        </w:rPr>
        <w:t xml:space="preserve">：對於給定的勢能函數</w:t>
      </w:r>
      <w:r>
        <w:t xml:space="preserve"> </w:t>
      </w:r>
      <w:r>
        <w:rPr>
          <w:rFonts w:hint="eastAsia"/>
        </w:rPr>
        <w:t xml:space="preserve">$V(x)$，引擎需要解決定態薛定諤方程</w:t>
      </w:r>
      <w:r>
        <w:t xml:space="preserve"> $H\psi = </w:t>
      </w:r>
      <w:r>
        <w:rPr>
          <w:rFonts w:hint="eastAsia"/>
        </w:rPr>
        <w:t xml:space="preserve">E\psi$，求出能量本徵值和本徵態。實作上可採用有限差分離散空間網格的方法將哈密頓算符表示成矩陣，再調用</w:t>
      </w:r>
      <w:r>
        <w:t xml:space="preserve"> SciPy </w:t>
      </w:r>
      <w:r>
        <w:rPr>
          <w:rFonts w:hint="eastAsia"/>
        </w:rPr>
        <w:t xml:space="preserve">等科學庫的</w:t>
      </w:r>
      <w:r>
        <w:rPr>
          <w:rFonts w:hint="eastAsia"/>
          <w:b/>
          <w:bCs/>
        </w:rPr>
        <w:t xml:space="preserve">矩陣特徵值求解器</w:t>
      </w:r>
      <w:r>
        <w:rPr>
          <w:rFonts w:hint="eastAsia"/>
        </w:rPr>
        <w:t xml:space="preserve">來計算本徵值問題</w:t>
      </w:r>
      <w:hyperlink r:id="rId27">
        <w:r>
          <w:rPr>
            <w:rStyle w:val="Hyperlink"/>
          </w:rPr>
          <w:t xml:space="preserve">[5]</w:t>
        </w:r>
      </w:hyperlink>
      <w:r>
        <w:rPr>
          <w:rFonts w:hint="eastAsia"/>
        </w:rPr>
        <w:t xml:space="preserve">。例如使用</w:t>
      </w:r>
      <w:r>
        <w:t xml:space="preserve"> SciPy </w:t>
      </w:r>
      <w:r>
        <w:rPr>
          <w:rFonts w:hint="eastAsia"/>
        </w:rPr>
        <w:t xml:space="preserve">稀疏線性代數模組的</w:t>
      </w:r>
      <w:r>
        <w:t xml:space="preserve"> </w:t>
      </w:r>
      <w:r>
        <w:rPr>
          <w:rStyle w:val="VerbatimChar"/>
        </w:rPr>
        <w:t xml:space="preserve">eigs</w:t>
      </w:r>
      <w:r>
        <w:t xml:space="preserve"> </w:t>
      </w:r>
      <w:r>
        <w:rPr>
          <w:rFonts w:hint="eastAsia"/>
        </w:rPr>
        <w:t xml:space="preserve">或</w:t>
      </w:r>
      <w:r>
        <w:t xml:space="preserve"> </w:t>
      </w:r>
      <w:r>
        <w:rPr>
          <w:rStyle w:val="VerbatimChar"/>
        </w:rPr>
        <w:t xml:space="preserve">eigh</w:t>
      </w:r>
      <w:r>
        <w:t xml:space="preserve"> </w:t>
      </w:r>
      <w:r>
        <w:rPr>
          <w:rFonts w:hint="eastAsia"/>
        </w:rPr>
        <w:t xml:space="preserve">函數求出最低幾個本徵態</w:t>
      </w:r>
      <w:hyperlink r:id="rId27">
        <w:r>
          <w:rPr>
            <w:rStyle w:val="Hyperlink"/>
          </w:rPr>
          <w:t xml:space="preserve">[5]</w:t>
        </w:r>
      </w:hyperlink>
      <w:r>
        <w:t xml:space="preserve">。SciPy </w:t>
      </w:r>
      <w:r>
        <w:rPr>
          <w:rFonts w:hint="eastAsia"/>
        </w:rPr>
        <w:t xml:space="preserve">提供了完備的優化、積分和特徵值求解功能，可滿足此類數值計算需求</w:t>
      </w:r>
      <w:hyperlink r:id="rId28">
        <w:r>
          <w:rPr>
            <w:rStyle w:val="Hyperlink"/>
          </w:rPr>
          <w:t xml:space="preserve">[6]</w:t>
        </w:r>
      </w:hyperlink>
      <w:r>
        <w:rPr>
          <w:rFonts w:hint="eastAsia"/>
        </w:rPr>
        <w:t xml:space="preserve">。計算結果將傳回前端，用於初始化動畫或繪製幾何量圖像。</w:t>
      </w:r>
    </w:p>
    <w:p>
      <w:pPr>
        <w:pStyle w:val="Compact"/>
        <w:numPr>
          <w:ilvl w:val="0"/>
          <w:numId w:val="1003"/>
        </w:numPr>
      </w:pPr>
      <w:r>
        <w:rPr>
          <w:rFonts w:hint="eastAsia"/>
          <w:b/>
          <w:bCs/>
        </w:rPr>
        <w:t xml:space="preserve">時間依賴薛定諤方程模擬</w:t>
      </w:r>
      <w:r>
        <w:rPr>
          <w:rFonts w:hint="eastAsia"/>
        </w:rPr>
        <w:t xml:space="preserve">：為實現波函數隨時間的演化，數值引擎需實作穩定高效的時間積分算法。一種可靠方案是採用</w:t>
      </w:r>
      <w:r>
        <w:t xml:space="preserve"> </w:t>
      </w:r>
      <w:r>
        <w:rPr>
          <w:b/>
          <w:bCs/>
        </w:rPr>
        <w:t xml:space="preserve">Crank–Nicolson </w:t>
      </w:r>
      <w:r>
        <w:rPr>
          <w:rFonts w:hint="eastAsia"/>
          <w:b/>
          <w:bCs/>
        </w:rPr>
        <w:t xml:space="preserve">隱式差分</w:t>
      </w:r>
      <w:r>
        <w:rPr>
          <w:rFonts w:hint="eastAsia"/>
        </w:rPr>
        <w:t xml:space="preserve">方法對薛定諤方程進行時間離散</w:t>
      </w:r>
      <w:hyperlink r:id="rId29">
        <w:r>
          <w:rPr>
            <w:rStyle w:val="Hyperlink"/>
          </w:rPr>
          <w:t xml:space="preserve">[7]</w:t>
        </w:r>
      </w:hyperlink>
      <w:r>
        <w:t xml:space="preserve">。Crank–Nicolson </w:t>
      </w:r>
      <w:r>
        <w:rPr>
          <w:rFonts w:hint="eastAsia"/>
        </w:rPr>
        <w:t xml:space="preserve">屬於無條件穩定的算法，可在每個時間步解一線性方程組來更新波函數</w:t>
      </w:r>
      <w:hyperlink r:id="rId29">
        <w:r>
          <w:rPr>
            <w:rStyle w:val="Hyperlink"/>
          </w:rPr>
          <w:t xml:space="preserve">[7]</w:t>
        </w:r>
      </w:hyperlink>
      <w:r>
        <w:rPr>
          <w:rFonts w:hint="eastAsia"/>
        </w:rPr>
        <w:t xml:space="preserve">。由於薛定諤方程的演化算符是酉矩陣，也可選用直接計算時間演化算符$U=\exp(-iHt/\hbar)$的方法：對時間獨立哈密頓量，先對角化$H$取得$H=WDW^{-1}$，再快速計算$\exp(-iHt)</w:t>
      </w:r>
      <w:r>
        <w:t xml:space="preserve"> = W \exp(-iDt) </w:t>
      </w:r>
      <w:r>
        <w:rPr>
          <w:rFonts w:hint="eastAsia"/>
        </w:rPr>
        <w:t xml:space="preserve">W^{-1}$；或對較小矩陣使用</w:t>
      </w:r>
      <w:r>
        <w:t xml:space="preserve"> SciPy </w:t>
      </w:r>
      <w:r>
        <w:rPr>
          <w:rFonts w:hint="eastAsia"/>
        </w:rPr>
        <w:t xml:space="preserve">的矩陣指數函數</w:t>
      </w:r>
      <w:r>
        <w:t xml:space="preserve"> </w:t>
      </w:r>
      <w:r>
        <w:rPr>
          <w:rStyle w:val="VerbatimChar"/>
        </w:rPr>
        <w:t xml:space="preserve">expm</w:t>
      </w:r>
      <w:r>
        <w:rPr>
          <w:rFonts w:hint="eastAsia"/>
        </w:rPr>
        <w:t xml:space="preserve">。另一種作法是利用現有的量子模擬庫（如</w:t>
      </w:r>
      <w:r>
        <w:t xml:space="preserve"> </w:t>
      </w:r>
      <w:r>
        <w:rPr>
          <w:b/>
          <w:bCs/>
        </w:rPr>
        <w:t xml:space="preserve">QuTiP</w:t>
      </w:r>
      <w:r>
        <w:rPr>
          <w:rFonts w:hint="eastAsia"/>
        </w:rPr>
        <w:t xml:space="preserve">）提供的時間演化求解器，它封裝了各種</w:t>
      </w:r>
      <w:r>
        <w:t xml:space="preserve"> ODE </w:t>
      </w:r>
      <w:r>
        <w:rPr>
          <w:rFonts w:hint="eastAsia"/>
        </w:rPr>
        <w:t xml:space="preserve">積分器，使使用者可方便模擬量子態在任意哈密頓作用下的演進</w:t>
      </w:r>
      <w:hyperlink r:id="rId30">
        <w:r>
          <w:rPr>
            <w:rStyle w:val="Hyperlink"/>
          </w:rPr>
          <w:t xml:space="preserve">[8]</w:t>
        </w:r>
      </w:hyperlink>
      <w:r>
        <w:t xml:space="preserve">。</w:t>
      </w:r>
    </w:p>
    <w:p>
      <w:pPr>
        <w:pStyle w:val="Compact"/>
        <w:numPr>
          <w:ilvl w:val="0"/>
          <w:numId w:val="1003"/>
        </w:numPr>
      </w:pPr>
      <w:r>
        <w:rPr>
          <w:rFonts w:hint="eastAsia"/>
          <w:b/>
          <w:bCs/>
        </w:rPr>
        <w:t xml:space="preserve">波包傳播與干涉</w:t>
      </w:r>
      <w:r>
        <w:rPr>
          <w:rFonts w:hint="eastAsia"/>
        </w:rPr>
        <w:t xml:space="preserve">：引擎應允許使用者自訂初始波函數，例如高斯波包、疊加態等。對自由粒子或指定勢場中的波包傳播，可結合傅立葉變換技巧計算演化（自由粒子可在動量空間相乘相位因子後逆變換回位置空間）。對一般勢能則按上述時間步進積分計算。為展示干涉效應，可允許設定雙波包初始條件，演化過程中計算兩子波函數的總機率密度，觀察干涉條紋形成。</w:t>
      </w:r>
    </w:p>
    <w:p>
      <w:pPr>
        <w:numPr>
          <w:ilvl w:val="0"/>
          <w:numId w:val="1003"/>
        </w:numPr>
      </w:pPr>
      <w:r>
        <w:rPr>
          <w:rFonts w:hint="eastAsia"/>
          <w:b/>
          <w:bCs/>
        </w:rPr>
        <w:t xml:space="preserve">算符作用模擬</w:t>
      </w:r>
      <w:r>
        <w:rPr>
          <w:rFonts w:hint="eastAsia"/>
        </w:rPr>
        <w:t xml:space="preserve">：實現動量$\hat{p}=-i\hbar\frac{\partial}{\partial</w:t>
      </w:r>
      <w:r>
        <w:t xml:space="preserve"> </w:t>
      </w:r>
      <w:r>
        <w:rPr>
          <w:rFonts w:hint="eastAsia"/>
        </w:rPr>
        <w:t xml:space="preserve">x}$、角動量$\hat{L}$、升降算符$\hat{a},</w:t>
      </w:r>
      <w:r>
        <w:t xml:space="preserve"> </w:t>
      </w:r>
      <w:r>
        <w:rPr>
          <w:rFonts w:hint="eastAsia"/>
        </w:rPr>
        <w:t xml:space="preserve">\hat{a}^\dagger$等對態的作用。對於位置表象中的波函數，動量算符作用可透過傅立葉變換到動量空間乘以$p$再轉回得到結果（或直接在位置空間用差分近似微分）。角動量算符在球坐標可作用於球諧函數，升降算符作用可在諧振子本徵態基底用解析公式計算（例如$\hat{a}|n\rangle=\sqrt{n}|n-1\rangle$）並轉換回$x$表象繪圖。引擎中的算符定義資料結構應包含其矩陣表示或作用規則，使得一旦使用者選擇對當前態施加某算符，數值模組能據內建的矩陣或算法即時算出新態函數。</w:t>
      </w:r>
    </w:p>
    <w:p>
      <w:pPr>
        <w:numPr>
          <w:ilvl w:val="0"/>
          <w:numId w:val="1003"/>
        </w:numPr>
      </w:pPr>
      <w:r>
        <w:rPr>
          <w:rFonts w:hint="eastAsia"/>
          <w:b/>
          <w:bCs/>
        </w:rPr>
        <w:t xml:space="preserve">常見物理系統內建</w:t>
      </w:r>
      <w:r>
        <w:rPr>
          <w:rFonts w:hint="eastAsia"/>
        </w:rPr>
        <w:t xml:space="preserve">：引擎預載多種典型系統的解析或數值解。例如無限深方井、有限方勢阱、簡諧振子等的一維系統已有解析本徵解，可直接套用公式產生本徵態函數（如正弦函數、Hermite</w:t>
      </w:r>
      <w:r>
        <w:t xml:space="preserve"> </w:t>
      </w:r>
      <w:r>
        <w:rPr>
          <w:rFonts w:hint="eastAsia"/>
        </w:rPr>
        <w:t xml:space="preserve">多項式等）。氫原子等三維系統可內建其已知的能階和波函數（球諧函數和徑向解），供學生調用查看。然而為增強自由度，軟體仍允許這些系統通過數值方法重新求解，以便學生比較數值解與解析解的差異、驗證正確性。</w:t>
      </w:r>
    </w:p>
    <w:p>
      <w:pPr>
        <w:pStyle w:val="FirstParagraph"/>
      </w:pPr>
      <w:r>
        <w:rPr>
          <w:rFonts w:hint="eastAsia"/>
        </w:rPr>
        <w:t xml:space="preserve">數值引擎需注意</w:t>
      </w:r>
      <w:r>
        <w:rPr>
          <w:rFonts w:hint="eastAsia"/>
          <w:b/>
          <w:bCs/>
        </w:rPr>
        <w:t xml:space="preserve">效能和穩定性</w:t>
      </w:r>
      <w:r>
        <w:rPr>
          <w:rFonts w:hint="eastAsia"/>
        </w:rPr>
        <w:t xml:space="preserve">。藉助高效的Python科學計算庫（如</w:t>
      </w:r>
      <w:r>
        <w:t xml:space="preserve"> NumPy, </w:t>
      </w:r>
      <w:r>
        <w:rPr>
          <w:rFonts w:hint="eastAsia"/>
        </w:rPr>
        <w:t xml:space="preserve">SciPy），搭配向量化運算以及必要的稀疏矩陣技巧，可在保證精度的同時加快計算。若遇到大尺度計算需求，可評估引入</w:t>
      </w:r>
      <w:r>
        <w:t xml:space="preserve"> JAX、Numba </w:t>
      </w:r>
      <w:r>
        <w:rPr>
          <w:rFonts w:hint="eastAsia"/>
        </w:rPr>
        <w:t xml:space="preserve">等加速器。整體而言，此模擬引擎將提供可靠的數值基礎，使前端互動教學內容基於嚴謹的計算結果</w:t>
      </w:r>
      <w:hyperlink r:id="rId28">
        <w:r>
          <w:rPr>
            <w:rStyle w:val="Hyperlink"/>
          </w:rPr>
          <w:t xml:space="preserve">[6]</w:t>
        </w:r>
      </w:hyperlink>
      <w:r>
        <w:t xml:space="preserve">。</w:t>
      </w:r>
    </w:p>
    <w:bookmarkEnd w:id="31"/>
    <w:bookmarkStart w:id="34" w:name="符號計算模組"/>
    <w:p>
      <w:pPr>
        <w:pStyle w:val="Heading2"/>
      </w:pPr>
      <w:r>
        <w:rPr>
          <w:rFonts w:hint="eastAsia"/>
        </w:rPr>
        <w:t xml:space="preserve">符號計算模組</w:t>
      </w:r>
    </w:p>
    <w:p>
      <w:pPr>
        <w:pStyle w:val="FirstParagraph"/>
      </w:pPr>
      <w:r>
        <w:rPr>
          <w:rFonts w:hint="eastAsia"/>
        </w:rPr>
        <w:t xml:space="preserve">為滿足教學中推導計算的需求，軟體將內建一個符號計算模組，透過調用</w:t>
      </w:r>
      <w:r>
        <w:t xml:space="preserve"> Python </w:t>
      </w:r>
      <w:r>
        <w:rPr>
          <w:rFonts w:hint="eastAsia"/>
        </w:rPr>
        <w:t xml:space="preserve">的符號運算庫（如</w:t>
      </w:r>
      <w:r>
        <w:t xml:space="preserve"> </w:t>
      </w:r>
      <w:r>
        <w:rPr>
          <w:b/>
          <w:bCs/>
        </w:rPr>
        <w:t xml:space="preserve">Sympy</w:t>
      </w:r>
      <w:r>
        <w:rPr>
          <w:rFonts w:hint="eastAsia"/>
        </w:rPr>
        <w:t xml:space="preserve">）來處理各種代數計算</w:t>
      </w:r>
      <w:hyperlink r:id="rId25">
        <w:r>
          <w:rPr>
            <w:rStyle w:val="Hyperlink"/>
          </w:rPr>
          <w:t xml:space="preserve">[4]</w:t>
        </w:r>
      </w:hyperlink>
      <w:r>
        <w:rPr>
          <w:rFonts w:hint="eastAsia"/>
        </w:rPr>
        <w:t xml:space="preserve">。該模組提供如下功能：</w:t>
      </w:r>
    </w:p>
    <w:p>
      <w:pPr>
        <w:pStyle w:val="Compact"/>
        <w:numPr>
          <w:ilvl w:val="0"/>
          <w:numId w:val="1004"/>
        </w:numPr>
      </w:pPr>
      <w:r>
        <w:rPr>
          <w:rFonts w:hint="eastAsia"/>
          <w:b/>
          <w:bCs/>
        </w:rPr>
        <w:t xml:space="preserve">對易子與運算符代數</w:t>
      </w:r>
      <w:r>
        <w:rPr>
          <w:rFonts w:hint="eastAsia"/>
        </w:rPr>
        <w:t xml:space="preserve">：使用者可在介面中輸入兩個算符$A,</w:t>
      </w:r>
      <w:r>
        <w:t xml:space="preserve"> </w:t>
      </w:r>
      <w:r>
        <w:rPr>
          <w:rFonts w:hint="eastAsia"/>
        </w:rPr>
        <w:t xml:space="preserve">B$（預置常見算符或由使用者以符號矩陣/表達式定義），點擊計算後，模組會利用</w:t>
      </w:r>
      <w:r>
        <w:t xml:space="preserve"> Sympy </w:t>
      </w:r>
      <w:r>
        <w:rPr>
          <w:rFonts w:hint="eastAsia"/>
        </w:rPr>
        <w:t xml:space="preserve">計算$[A,B]=AB-BA$並簡化結果</w:t>
      </w:r>
      <w:hyperlink r:id="rId25">
        <w:r>
          <w:rPr>
            <w:rStyle w:val="Hyperlink"/>
          </w:rPr>
          <w:t xml:space="preserve">[4]</w:t>
        </w:r>
      </w:hyperlink>
      <w:r>
        <w:rPr>
          <w:rFonts w:hint="eastAsia"/>
        </w:rPr>
        <w:t xml:space="preserve">。對於較複雜的算符代數，結果將以交換關係的簡化形式呈現（例如給出$[x,p]=i\hbar$）。模組也能識別算符是否對易（結果是否為0）並提示學生物理意義。</w:t>
      </w:r>
    </w:p>
    <w:p>
      <w:pPr>
        <w:pStyle w:val="Compact"/>
        <w:numPr>
          <w:ilvl w:val="0"/>
          <w:numId w:val="1004"/>
        </w:numPr>
      </w:pPr>
      <w:r>
        <w:rPr>
          <w:rFonts w:hint="eastAsia"/>
          <w:b/>
          <w:bCs/>
        </w:rPr>
        <w:t xml:space="preserve">Hermitian/單位算符檢測</w:t>
      </w:r>
      <w:r>
        <w:rPr>
          <w:rFonts w:hint="eastAsia"/>
        </w:rPr>
        <w:t xml:space="preserve">：符號模組可接受一個算符表達式或矩陣，計算其達格算符（厄密共軛）</w:t>
      </w:r>
      <w:r>
        <w:t xml:space="preserve"> </w:t>
      </w:r>
      <w:r>
        <w:rPr>
          <w:rFonts w:hint="eastAsia"/>
        </w:rPr>
        <w:t xml:space="preserve">$A^\dagger$，然後比較$A^\dagger$與$A$是否相等，以判斷</w:t>
      </w:r>
      <w:r>
        <w:t xml:space="preserve"> Hermitian </w:t>
      </w:r>
      <w:r>
        <w:rPr>
          <w:rFonts w:hint="eastAsia"/>
        </w:rPr>
        <w:t xml:space="preserve">性</w:t>
      </w:r>
      <w:hyperlink r:id="rId32">
        <w:r>
          <w:rPr>
            <w:rStyle w:val="Hyperlink"/>
          </w:rPr>
          <w:t xml:space="preserve">[9]</w:t>
        </w:r>
      </w:hyperlink>
      <w:hyperlink r:id="rId33">
        <w:r>
          <w:rPr>
            <w:rStyle w:val="Hyperlink"/>
          </w:rPr>
          <w:t xml:space="preserve">[10]</w:t>
        </w:r>
      </w:hyperlink>
      <w:r>
        <w:rPr>
          <w:rFonts w:hint="eastAsia"/>
        </w:rPr>
        <w:t xml:space="preserve">。若相等則輸出「此算符為</w:t>
      </w:r>
      <w:r>
        <w:t xml:space="preserve"> Hermitian </w:t>
      </w:r>
      <w:r>
        <w:rPr>
          <w:rFonts w:hint="eastAsia"/>
        </w:rPr>
        <w:t xml:space="preserve">算符」，否則給出反例（例如導出$A^\dagger</w:t>
      </w:r>
      <w:r>
        <w:t xml:space="preserve"> = </w:t>
      </w:r>
      <w:r>
        <w:rPr>
          <w:rFonts w:hint="eastAsia"/>
        </w:rPr>
        <w:t xml:space="preserve">-A$暗示反Hermitian）。對於單位算符判斷則計算$A^\dagger</w:t>
      </w:r>
      <w:r>
        <w:t xml:space="preserve"> </w:t>
      </w:r>
      <w:r>
        <w:rPr>
          <w:rFonts w:hint="eastAsia"/>
        </w:rPr>
        <w:t xml:space="preserve">A$與單位矩陣的差是否為零矩陣。</w:t>
      </w:r>
    </w:p>
    <w:p>
      <w:pPr>
        <w:pStyle w:val="Compact"/>
        <w:numPr>
          <w:ilvl w:val="0"/>
          <w:numId w:val="1004"/>
        </w:numPr>
      </w:pPr>
      <w:r>
        <w:rPr>
          <w:rFonts w:hint="eastAsia"/>
          <w:b/>
          <w:bCs/>
        </w:rPr>
        <w:t xml:space="preserve">狄拉克記號展開</w:t>
      </w:r>
      <w:r>
        <w:rPr>
          <w:rFonts w:hint="eastAsia"/>
        </w:rPr>
        <w:t xml:space="preserve">：提供符號工具將</w:t>
      </w:r>
      <w:r>
        <w:t xml:space="preserve"> kets </w:t>
      </w:r>
      <w:r>
        <w:rPr>
          <w:rFonts w:hint="eastAsia"/>
        </w:rPr>
        <w:t xml:space="preserve">和</w:t>
      </w:r>
      <w:r>
        <w:t xml:space="preserve"> bras </w:t>
      </w:r>
      <w:r>
        <w:rPr>
          <w:rFonts w:hint="eastAsia"/>
        </w:rPr>
        <w:t xml:space="preserve">表達式展開至坐標表象。例如輸入態$|\psi\rangle</w:t>
      </w:r>
      <w:r>
        <w:t xml:space="preserve"> = \frac{1}{\sqrt{2}}(|0\rangle + </w:t>
      </w:r>
      <w:r>
        <w:rPr>
          <w:rFonts w:hint="eastAsia"/>
        </w:rPr>
        <w:t xml:space="preserve">|1\rangle)$，符號模組可利用預知的基底展開規則輸出對應坐標波函數$\psi(x)$的形式，或將疊加態表示為矩陣列向量。Sympy</w:t>
      </w:r>
      <w:r>
        <w:t xml:space="preserve"> </w:t>
      </w:r>
      <w:r>
        <w:rPr>
          <w:rFonts w:hint="eastAsia"/>
        </w:rPr>
        <w:t xml:space="preserve">的量子模組支持</w:t>
      </w:r>
      <w:r>
        <w:t xml:space="preserve"> Hilbert </w:t>
      </w:r>
      <w:r>
        <w:rPr>
          <w:rFonts w:hint="eastAsia"/>
        </w:rPr>
        <w:t xml:space="preserve">空間、態矢、內積/外積等操作</w:t>
      </w:r>
      <w:hyperlink r:id="rId25">
        <w:r>
          <w:rPr>
            <w:rStyle w:val="Hyperlink"/>
          </w:rPr>
          <w:t xml:space="preserve">[4]</w:t>
        </w:r>
      </w:hyperlink>
      <w:r>
        <w:rPr>
          <w:rFonts w:hint="eastAsia"/>
        </w:rPr>
        <w:t xml:space="preserve">，可用於實現這類符號轉換。另外，模組允許計算內積</w:t>
      </w:r>
      <w:r>
        <w:t xml:space="preserve"> $\langle\phi|\psi\rangle$ </w:t>
      </w:r>
      <w:r>
        <w:rPr>
          <w:rFonts w:hint="eastAsia"/>
        </w:rPr>
        <w:t xml:space="preserve">的符號值，以及對應的歐幾里得范數檢查態是否歸一。</w:t>
      </w:r>
    </w:p>
    <w:p>
      <w:pPr>
        <w:pStyle w:val="Compact"/>
        <w:numPr>
          <w:ilvl w:val="0"/>
          <w:numId w:val="1004"/>
        </w:numPr>
      </w:pPr>
      <w:r>
        <w:rPr>
          <w:rFonts w:hint="eastAsia"/>
          <w:b/>
          <w:bCs/>
        </w:rPr>
        <w:t xml:space="preserve">符號微分與積分</w:t>
      </w:r>
      <w:r>
        <w:rPr>
          <w:rFonts w:hint="eastAsia"/>
        </w:rPr>
        <w:t xml:space="preserve">：針對教材中的解析推導，如勢能函數的梯度、動量算符作用等，符號模組可以對給定的波函數進行微分運算，或對機率密度進行積分以計算規範化常數等。這讓學生可以驗證手動推導的過程，例如親自輸入$\psi(x)$，點擊「計算$\int</w:t>
      </w:r>
      <w:r>
        <w:t xml:space="preserve"> |\psi|^2 </w:t>
      </w:r>
      <w:r>
        <w:rPr>
          <w:rFonts w:hint="eastAsia"/>
        </w:rPr>
        <w:t xml:space="preserve">dx$」，系統給出積分結果及判斷是否等於1（是否歸一化）。</w:t>
      </w:r>
    </w:p>
    <w:p>
      <w:pPr>
        <w:pStyle w:val="Compact"/>
        <w:numPr>
          <w:ilvl w:val="0"/>
          <w:numId w:val="1004"/>
        </w:numPr>
      </w:pPr>
      <w:r>
        <w:rPr>
          <w:rFonts w:hint="eastAsia"/>
          <w:b/>
          <w:bCs/>
        </w:rPr>
        <w:t xml:space="preserve">線性代數操作</w:t>
      </w:r>
      <w:r>
        <w:rPr>
          <w:rFonts w:hint="eastAsia"/>
        </w:rPr>
        <w:t xml:space="preserve">：許多量子力學推導涉及矩陣與向量。符號模組允許生成符號矩陣表示算符（例如角動量$L_z$在|l,m&gt;基底的矩陣），並執行矩陣運算（乘法、對易、求逆等）。Sympy</w:t>
      </w:r>
      <w:r>
        <w:t xml:space="preserve"> </w:t>
      </w:r>
      <w:r>
        <w:rPr>
          <w:rFonts w:hint="eastAsia"/>
        </w:rPr>
        <w:t xml:space="preserve">可處理符號矩陣的特徵值問題，因而甚至可以符號地求解某些簡單系統的本徵值。雖然對高維系統符號計算可能較慢，但對低維示範（如2x2自旋-$\frac{1}{2}$系統）非常有用，學生可看到特徵方程的解析解形式。</w:t>
      </w:r>
    </w:p>
    <w:p>
      <w:pPr>
        <w:pStyle w:val="FirstParagraph"/>
      </w:pPr>
      <w:r>
        <w:rPr>
          <w:rFonts w:hint="eastAsia"/>
        </w:rPr>
        <w:t xml:space="preserve">符號計算模組的輸出將與GUI整合，以易讀形式展現。如算式推導過程可在GUI的文本區逐步顯示，重點結果用顏色標示。透過Sympy強大的物理量子模組支援（涵蓋了態、算符、對易子、厄密共軛等概念）</w:t>
      </w:r>
      <w:hyperlink r:id="rId25">
        <w:r>
          <w:rPr>
            <w:rStyle w:val="Hyperlink"/>
          </w:rPr>
          <w:t xml:space="preserve">[4]</w:t>
        </w:r>
      </w:hyperlink>
      <w:r>
        <w:t xml:space="preserve">, </w:t>
      </w:r>
      <w:r>
        <w:rPr>
          <w:rFonts w:hint="eastAsia"/>
        </w:rPr>
        <w:t xml:space="preserve">軟體能夠</w:t>
      </w:r>
      <w:r>
        <w:rPr>
          <w:rFonts w:hint="eastAsia"/>
          <w:b/>
          <w:bCs/>
        </w:rPr>
        <w:t xml:space="preserve">象徵性地演示教科書中的推導</w:t>
      </w:r>
      <w:r>
        <w:rPr>
          <w:rFonts w:hint="eastAsia"/>
        </w:rPr>
        <w:t xml:space="preserve">，幫助學生確認自己推算的正確性，亦可加深對公式背後依賴的代數關係的理解。</w:t>
      </w:r>
    </w:p>
    <w:bookmarkEnd w:id="34"/>
    <w:bookmarkStart w:id="35" w:name="視覺化與動畫結果呈現"/>
    <w:p>
      <w:pPr>
        <w:pStyle w:val="Heading2"/>
      </w:pPr>
      <w:r>
        <w:rPr>
          <w:rFonts w:hint="eastAsia"/>
        </w:rPr>
        <w:t xml:space="preserve">視覺化與動畫結果呈現</w:t>
      </w:r>
    </w:p>
    <w:p>
      <w:pPr>
        <w:pStyle w:val="FirstParagraph"/>
      </w:pPr>
      <w:r>
        <w:rPr>
          <w:rFonts w:hint="eastAsia"/>
        </w:rPr>
        <w:t xml:space="preserve">直觀的視覺化是本軟體教學效果的關鍵。為了做到</w:t>
      </w:r>
      <w:r>
        <w:rPr>
          <w:rFonts w:hint="eastAsia"/>
          <w:b/>
          <w:bCs/>
        </w:rPr>
        <w:t xml:space="preserve">所見即所得</w:t>
      </w:r>
      <w:r>
        <w:rPr>
          <w:rFonts w:hint="eastAsia"/>
        </w:rPr>
        <w:t xml:space="preserve">，軟體需要將抽象的量子態和運算結果轉化為圖形和動畫呈現給使用者。主要的視覺化內容及其實現構想包括：</w:t>
      </w:r>
    </w:p>
    <w:p>
      <w:pPr>
        <w:pStyle w:val="Compact"/>
        <w:numPr>
          <w:ilvl w:val="0"/>
          <w:numId w:val="1005"/>
        </w:numPr>
      </w:pPr>
      <w:r>
        <w:rPr>
          <w:rFonts w:hint="eastAsia"/>
          <w:b/>
          <w:bCs/>
        </w:rPr>
        <w:t xml:space="preserve">波函數實時動畫</w:t>
      </w:r>
      <w:r>
        <w:rPr>
          <w:rFonts w:hint="eastAsia"/>
        </w:rPr>
        <w:t xml:space="preserve">：在一維系統中，以動畫形式顯示波函數</w:t>
      </w:r>
      <w:r>
        <w:t xml:space="preserve"> $\Psi(x,t)$ </w:t>
      </w:r>
      <w:r>
        <w:rPr>
          <w:rFonts w:hint="eastAsia"/>
        </w:rPr>
        <w:t xml:space="preserve">的演化。繪圖時可同時顯示實部（實線）與虛部（虛線），以及機率密度</w:t>
      </w:r>
      <w:r>
        <w:t xml:space="preserve"> </w:t>
      </w:r>
      <w:r>
        <w:rPr>
          <w:rFonts w:hint="eastAsia"/>
        </w:rPr>
        <w:t xml:space="preserve">$|\Psi|^2$（陰影區域）。透過逐幀動畫，學生可以觀察波包在勢阱中來回反射、干涉條紋形成或隨時間散射的過程。圖表附有坐標軸和刻度，並在標題處標示當前時間$t$值。可選擇加速或減慢播放速度，以便詳細觀察特定時刻的行為。</w:t>
      </w:r>
    </w:p>
    <w:p>
      <w:pPr>
        <w:pStyle w:val="Compact"/>
        <w:numPr>
          <w:ilvl w:val="0"/>
          <w:numId w:val="1005"/>
        </w:numPr>
      </w:pPr>
      <w:r>
        <w:rPr>
          <w:rFonts w:hint="eastAsia"/>
          <w:b/>
          <w:bCs/>
        </w:rPr>
        <w:t xml:space="preserve">幾何量圖形化</w:t>
      </w:r>
      <w:r>
        <w:rPr>
          <w:rFonts w:hint="eastAsia"/>
        </w:rPr>
        <w:t xml:space="preserve">：將量子態隨時間的</w:t>
      </w:r>
      <w:r>
        <w:rPr>
          <w:rFonts w:hint="eastAsia"/>
          <w:b/>
          <w:bCs/>
        </w:rPr>
        <w:t xml:space="preserve">期望值</w:t>
      </w:r>
      <w:r>
        <w:t xml:space="preserve">、</w:t>
      </w:r>
      <w:r>
        <w:rPr>
          <w:rFonts w:hint="eastAsia"/>
          <w:b/>
          <w:bCs/>
        </w:rPr>
        <w:t xml:space="preserve">機率分佈</w:t>
      </w:r>
      <w:r>
        <w:rPr>
          <w:rFonts w:hint="eastAsia"/>
        </w:rPr>
        <w:t xml:space="preserve">等以圖表呈現。例如繪製$\langle</w:t>
      </w:r>
      <w:r>
        <w:t xml:space="preserve"> x \rangle(t)$ </w:t>
      </w:r>
      <w:r>
        <w:rPr>
          <w:rFonts w:hint="eastAsia"/>
        </w:rPr>
        <w:t xml:space="preserve">和</w:t>
      </w:r>
      <w:r>
        <w:t xml:space="preserve"> $\langle p </w:t>
      </w:r>
      <w:r>
        <w:rPr>
          <w:rFonts w:hint="eastAsia"/>
        </w:rPr>
        <w:t xml:space="preserve">\rangle(t)$的隨時間變化曲線，或將不確定度$\sigma_x(t),</w:t>
      </w:r>
      <w:r>
        <w:t xml:space="preserve"> </w:t>
      </w:r>
      <w:r>
        <w:rPr>
          <w:rFonts w:hint="eastAsia"/>
        </w:rPr>
        <w:t xml:space="preserve">\sigma_p(t)$疊加顯示，用於直觀驗證何時達到最小不確定關係等。對於定態解，則顯示不同能級的能量譜圖，以及對應的波函數形狀（可疊加在勢能曲線上展示節點位置）。在展示氫原子徑向分佈時，可繪製$4\pi</w:t>
      </w:r>
      <w:r>
        <w:t xml:space="preserve"> r^2 </w:t>
      </w:r>
      <w:r>
        <w:rPr>
          <w:rFonts w:hint="eastAsia"/>
        </w:rPr>
        <w:t xml:space="preserve">|R_{nl}(r)|^2$對$r$的曲線，標示出幾個概率最大值處。所有這些圖形應支持互動：滑鼠懸停顯示數值、點擊某條曲線可高亮或隱藏。</w:t>
      </w:r>
    </w:p>
    <w:p>
      <w:pPr>
        <w:pStyle w:val="Compact"/>
        <w:numPr>
          <w:ilvl w:val="0"/>
          <w:numId w:val="1005"/>
        </w:numPr>
      </w:pPr>
      <w:r>
        <w:rPr>
          <w:rFonts w:hint="eastAsia"/>
          <w:b/>
          <w:bCs/>
        </w:rPr>
        <w:t xml:space="preserve">算符矩陣與基底變換</w:t>
      </w:r>
      <w:r>
        <w:rPr>
          <w:rFonts w:hint="eastAsia"/>
        </w:rPr>
        <w:t xml:space="preserve">：為幫助理解不同基底表示，軟體提供矩陣表示的可視化。當學生選擇特定算符和基底（如動量算符在位置表象），系統計算出矩陣後，以表格影像形式展示矩陣元素（可以色深或大小表示元素複數大小）。例如顯示升降算符在諧振子本徵基${|0\rangle,|1\rangle...}$下的矩陣是偏移的次對角矩陣。另提供</w:t>
      </w:r>
      <w:r>
        <w:rPr>
          <w:rFonts w:hint="eastAsia"/>
          <w:b/>
          <w:bCs/>
        </w:rPr>
        <w:t xml:space="preserve">基底變換</w:t>
      </w:r>
      <w:r>
        <w:rPr>
          <w:rFonts w:hint="eastAsia"/>
        </w:rPr>
        <w:t xml:space="preserve">動畫，例如從位置基底變到動量基底，矩陣隨之做相似轉換，圖形上反映為矩陣元素的重新排列。</w:t>
      </w:r>
    </w:p>
    <w:p>
      <w:pPr>
        <w:pStyle w:val="Compact"/>
        <w:numPr>
          <w:ilvl w:val="0"/>
          <w:numId w:val="1005"/>
        </w:numPr>
      </w:pPr>
      <w:r>
        <w:rPr>
          <w:rFonts w:hint="eastAsia"/>
          <w:b/>
          <w:bCs/>
        </w:rPr>
        <w:t xml:space="preserve">模態分解與正交展開</w:t>
      </w:r>
      <w:r>
        <w:rPr>
          <w:rFonts w:hint="eastAsia"/>
        </w:rPr>
        <w:t xml:space="preserve">：對於給定的非本徵態，軟體能計算其在某組本徵態基底下的展開係數，並以長條圖方式顯示各模態的佔比。例如將一個波包狀態展開在無限深方井的能量本徵態上，用柱狀圖顯示不同量子數</w:t>
      </w:r>
      <w:r>
        <w:t xml:space="preserve"> $n$ </w:t>
      </w:r>
      <w:r>
        <w:rPr>
          <w:rFonts w:hint="eastAsia"/>
        </w:rPr>
        <w:t xml:space="preserve">分量的概率</w:t>
      </w:r>
      <w:r>
        <w:t xml:space="preserve"> </w:t>
      </w:r>
      <w:r>
        <w:rPr>
          <w:rFonts w:hint="eastAsia"/>
        </w:rPr>
        <w:t xml:space="preserve">$|c_n|^2$。這直觀展示態是如何由許多本徵模態組成以及隨時間的係數變化（對自由態係數恆定，對非對易觀察量隨時間變化）。正交基底的展開也可用於驗證基底完整性之概念——當選取正交歸一的一組基底時，展開係數機率之和應為1，軟體可在圖上標示此和的值供學生比對。</w:t>
      </w:r>
    </w:p>
    <w:p>
      <w:pPr>
        <w:pStyle w:val="Compact"/>
        <w:numPr>
          <w:ilvl w:val="0"/>
          <w:numId w:val="1005"/>
        </w:numPr>
      </w:pPr>
      <w:r>
        <w:rPr>
          <w:rFonts w:hint="eastAsia"/>
          <w:b/>
          <w:bCs/>
        </w:rPr>
        <w:t xml:space="preserve">三維與其他高維視覺化</w:t>
      </w:r>
      <w:r>
        <w:rPr>
          <w:rFonts w:hint="eastAsia"/>
        </w:rPr>
        <w:t xml:space="preserve">：儘管大部分互動側重於一維情形，為涵蓋如氫原子等三維案例，軟體可提供簡化的3D視覺化工具。例如顯示氫原子軌域的三維等值面圖或者在二維平面上以顏色表示截面機率密度。自旋-$\frac{1}{2}$等雙態系統則可利用</w:t>
      </w:r>
      <w:r>
        <w:t xml:space="preserve"> </w:t>
      </w:r>
      <w:r>
        <w:rPr>
          <w:b/>
          <w:bCs/>
        </w:rPr>
        <w:t xml:space="preserve">Bloch </w:t>
      </w:r>
      <w:r>
        <w:rPr>
          <w:rFonts w:hint="eastAsia"/>
          <w:b/>
          <w:bCs/>
        </w:rPr>
        <w:t xml:space="preserve">球</w:t>
      </w:r>
      <w:r>
        <w:rPr>
          <w:rFonts w:hint="eastAsia"/>
        </w:rPr>
        <w:t xml:space="preserve">展示其態向量的位置，並動畫演示疊加態在</w:t>
      </w:r>
      <w:r>
        <w:t xml:space="preserve"> Bloch </w:t>
      </w:r>
      <w:r>
        <w:rPr>
          <w:rFonts w:hint="eastAsia"/>
        </w:rPr>
        <w:t xml:space="preserve">球上的旋進。由於3D顯示較複雜，可選用預渲染模型或引入輕量3D繪圖庫，確保性能流暢。</w:t>
      </w:r>
    </w:p>
    <w:p>
      <w:pPr>
        <w:pStyle w:val="FirstParagraph"/>
      </w:pPr>
      <w:r>
        <w:rPr>
          <w:rFonts w:hint="eastAsia"/>
        </w:rPr>
        <w:t xml:space="preserve">為實現上述圖形效果，可採用</w:t>
      </w:r>
      <w:r>
        <w:t xml:space="preserve"> Matplotlib </w:t>
      </w:r>
      <w:r>
        <w:rPr>
          <w:rFonts w:hint="eastAsia"/>
        </w:rPr>
        <w:t xml:space="preserve">繪圖並將其嵌入</w:t>
      </w:r>
      <w:r>
        <w:t xml:space="preserve"> </w:t>
      </w:r>
      <w:r>
        <w:rPr>
          <w:rFonts w:hint="eastAsia"/>
        </w:rPr>
        <w:t xml:space="preserve">GUI，或使用</w:t>
      </w:r>
      <w:r>
        <w:t xml:space="preserve"> PyQtGraph </w:t>
      </w:r>
      <w:r>
        <w:rPr>
          <w:rFonts w:hint="eastAsia"/>
        </w:rPr>
        <w:t xml:space="preserve">獲得更流暢的動畫效果</w:t>
      </w:r>
      <w:hyperlink r:id="rId22">
        <w:r>
          <w:rPr>
            <w:rStyle w:val="Hyperlink"/>
          </w:rPr>
          <w:t xml:space="preserve">[2]</w:t>
        </w:r>
      </w:hyperlink>
      <w:r>
        <w:rPr>
          <w:rFonts w:hint="eastAsia"/>
        </w:rPr>
        <w:t xml:space="preserve">。這些圖形皆屬</w:t>
      </w:r>
      <w:r>
        <w:rPr>
          <w:rFonts w:hint="eastAsia"/>
          <w:b/>
          <w:bCs/>
        </w:rPr>
        <w:t xml:space="preserve">所見即所得</w:t>
      </w:r>
      <w:r>
        <w:rPr>
          <w:rFonts w:hint="eastAsia"/>
        </w:rPr>
        <w:t xml:space="preserve">：學生對某參數的操作將幾乎同步地反映在圖像更新上，強化實驗操作與理論結果的因果連結。所有圖例和數據標注也將清晰可辨，使學生在視覺體驗中獲取精確資訊而非模糊印象。</w:t>
      </w:r>
    </w:p>
    <w:bookmarkEnd w:id="35"/>
    <w:bookmarkStart w:id="36" w:name="ai-助理問答整合"/>
    <w:p>
      <w:pPr>
        <w:pStyle w:val="Heading2"/>
      </w:pPr>
      <w:r>
        <w:t xml:space="preserve">AI </w:t>
      </w:r>
      <w:r>
        <w:rPr>
          <w:rFonts w:hint="eastAsia"/>
        </w:rPr>
        <w:t xml:space="preserve">助理問答整合</w:t>
      </w:r>
    </w:p>
    <w:p>
      <w:pPr>
        <w:pStyle w:val="FirstParagraph"/>
      </w:pPr>
      <w:r>
        <w:rPr>
          <w:rFonts w:hint="eastAsia"/>
        </w:rPr>
        <w:t xml:space="preserve">為提升互動體驗，軟體可考慮加入</w:t>
      </w:r>
      <w:r>
        <w:rPr>
          <w:b/>
          <w:bCs/>
        </w:rPr>
        <w:t xml:space="preserve">AI </w:t>
      </w:r>
      <w:r>
        <w:rPr>
          <w:rFonts w:hint="eastAsia"/>
          <w:b/>
          <w:bCs/>
        </w:rPr>
        <w:t xml:space="preserve">助理</w:t>
      </w:r>
      <w:r>
        <w:rPr>
          <w:rFonts w:hint="eastAsia"/>
        </w:rPr>
        <w:t xml:space="preserve">模組，允許學生以自然語言提問並獲得即時解答。這部分可透過調用大語言模型（LLM）介面（如</w:t>
      </w:r>
      <w:r>
        <w:t xml:space="preserve"> OpenAI GPT </w:t>
      </w:r>
      <w:r>
        <w:rPr>
          <w:rFonts w:hint="eastAsia"/>
        </w:rPr>
        <w:t xml:space="preserve">系列）或本地部署的模型來實現。設計構想如下：</w:t>
      </w:r>
    </w:p>
    <w:p>
      <w:pPr>
        <w:pStyle w:val="Compact"/>
        <w:numPr>
          <w:ilvl w:val="0"/>
          <w:numId w:val="1006"/>
        </w:numPr>
      </w:pPr>
      <w:r>
        <w:rPr>
          <w:rFonts w:hint="eastAsia"/>
          <w:b/>
          <w:bCs/>
        </w:rPr>
        <w:t xml:space="preserve">概念疑問解答</w:t>
      </w:r>
      <w:r>
        <w:rPr>
          <w:rFonts w:hint="eastAsia"/>
        </w:rPr>
        <w:t xml:space="preserve">：學生在使用軟體過程中若有理論概念不理解，可直接在介面中的聊天對話框輸入問題，如「為什麼動量算符是</w:t>
      </w:r>
      <w:r>
        <w:t xml:space="preserve"> </w:t>
      </w:r>
      <w:r>
        <w:rPr>
          <w:rFonts w:hint="eastAsia"/>
        </w:rPr>
        <w:t xml:space="preserve">Hermitian？」或「測不準原理的數學表達是什麼？」。AI</w:t>
      </w:r>
      <w:r>
        <w:t xml:space="preserve"> </w:t>
      </w:r>
      <w:r>
        <w:rPr>
          <w:rFonts w:hint="eastAsia"/>
        </w:rPr>
        <w:t xml:space="preserve">助理將基於內置的教科書知識或上下文進行解釋，引導學生理解概念。如果涉及計算步驟，助理也可列出主要推導步驟或引用相關章節內容。</w:t>
      </w:r>
    </w:p>
    <w:p>
      <w:pPr>
        <w:pStyle w:val="Compact"/>
        <w:numPr>
          <w:ilvl w:val="0"/>
          <w:numId w:val="1006"/>
        </w:numPr>
      </w:pPr>
      <w:r>
        <w:rPr>
          <w:rFonts w:hint="eastAsia"/>
          <w:b/>
          <w:bCs/>
        </w:rPr>
        <w:t xml:space="preserve">計算檢查與輔助</w:t>
      </w:r>
      <w:r>
        <w:rPr>
          <w:rFonts w:hint="eastAsia"/>
        </w:rPr>
        <w:t xml:space="preserve">：學生進行某符號或數值計算時，可以詢問AI助理來驗證。例如學生手算得到一結果，可問：「這個推導結果對嗎？」AI</w:t>
      </w:r>
      <w:r>
        <w:t xml:space="preserve"> </w:t>
      </w:r>
      <w:r>
        <w:rPr>
          <w:rFonts w:hint="eastAsia"/>
        </w:rPr>
        <w:t xml:space="preserve">可拿到目前軟體的計算上下文（如當前算符矩陣或計算值）進行比對，給出反饋。如果學生問「這算符是</w:t>
      </w:r>
      <w:r>
        <w:t xml:space="preserve"> Hermitian </w:t>
      </w:r>
      <w:r>
        <w:rPr>
          <w:rFonts w:hint="eastAsia"/>
        </w:rPr>
        <w:t xml:space="preserve">嗎？」，AI</w:t>
      </w:r>
      <w:r>
        <w:t xml:space="preserve"> </w:t>
      </w:r>
      <w:r>
        <w:rPr>
          <w:rFonts w:hint="eastAsia"/>
        </w:rPr>
        <w:t xml:space="preserve">可以調用軟體後端符號模組檢查算符</w:t>
      </w:r>
      <w:r>
        <w:t xml:space="preserve"> Hermitian </w:t>
      </w:r>
      <w:r>
        <w:rPr>
          <w:rFonts w:hint="eastAsia"/>
        </w:rPr>
        <w:t xml:space="preserve">性，再用自然語言回答是或否並給出理由。</w:t>
      </w:r>
    </w:p>
    <w:p>
      <w:pPr>
        <w:pStyle w:val="Compact"/>
        <w:numPr>
          <w:ilvl w:val="0"/>
          <w:numId w:val="1006"/>
        </w:numPr>
      </w:pPr>
      <w:r>
        <w:rPr>
          <w:rFonts w:hint="eastAsia"/>
          <w:b/>
          <w:bCs/>
        </w:rPr>
        <w:t xml:space="preserve">操作建議</w:t>
      </w:r>
      <w:r>
        <w:rPr>
          <w:rFonts w:hint="eastAsia"/>
        </w:rPr>
        <w:t xml:space="preserve">：AI</w:t>
      </w:r>
      <w:r>
        <w:t xml:space="preserve"> </w:t>
      </w:r>
      <w:r>
        <w:rPr>
          <w:rFonts w:hint="eastAsia"/>
        </w:rPr>
        <w:t xml:space="preserve">助理還可根據學生當前學習進度給出下一步建議。例如學生長時間停留在某模擬，可以提示「你可以嘗試改變一下初始波包的寬度，看看有何不同」。或者在學生完成一章練習後，AI</w:t>
      </w:r>
      <w:r>
        <w:t xml:space="preserve"> </w:t>
      </w:r>
      <w:r>
        <w:rPr>
          <w:rFonts w:hint="eastAsia"/>
        </w:rPr>
        <w:t xml:space="preserve">助理可提供進一步的延伸閱讀或額外習題來源。</w:t>
      </w:r>
    </w:p>
    <w:p>
      <w:pPr>
        <w:pStyle w:val="Compact"/>
        <w:numPr>
          <w:ilvl w:val="0"/>
          <w:numId w:val="1006"/>
        </w:numPr>
      </w:pPr>
      <w:r>
        <w:rPr>
          <w:rFonts w:hint="eastAsia"/>
          <w:b/>
          <w:bCs/>
        </w:rPr>
        <w:t xml:space="preserve">技術實現</w:t>
      </w:r>
      <w:r>
        <w:rPr>
          <w:rFonts w:hint="eastAsia"/>
        </w:rPr>
        <w:t xml:space="preserve">：AI</w:t>
      </w:r>
      <w:r>
        <w:t xml:space="preserve"> </w:t>
      </w:r>
      <w:r>
        <w:rPr>
          <w:rFonts w:hint="eastAsia"/>
        </w:rPr>
        <w:t xml:space="preserve">助理需要與軟體內部資料溝通。可透過定義一套API，允許AI讀取當前模擬參數、計算結果等作為上下文，然後經由語言模型生成回答。初期可簡單地將使用者問題和相關數據發送至雲端LLM服務獲取答覆；若要求本地離線，則可整合輕量的本地模型（取決於2025年可用的開源模型性能）。介面上以對話形式呈現問答，並支持點選過往回答中高亮的專有名詞以獲得定義（超連結到章節內容或維基百科等）。</w:t>
      </w:r>
    </w:p>
    <w:p>
      <w:pPr>
        <w:pStyle w:val="FirstParagraph"/>
      </w:pPr>
      <w:r>
        <w:t xml:space="preserve">AI </w:t>
      </w:r>
      <w:r>
        <w:rPr>
          <w:rFonts w:hint="eastAsia"/>
        </w:rPr>
        <w:t xml:space="preserve">助理的定位是</w:t>
      </w:r>
      <w:r>
        <w:rPr>
          <w:rFonts w:hint="eastAsia"/>
          <w:b/>
          <w:bCs/>
        </w:rPr>
        <w:t xml:space="preserve">學習的輔助工具</w:t>
      </w:r>
      <w:r>
        <w:rPr>
          <w:rFonts w:hint="eastAsia"/>
        </w:rPr>
        <w:t xml:space="preserve">而非替代品，回答會控制在提示和方向引導上，鼓勵學生自行探索答案。同時AI的引入能讓軟體更具互動性和智能化，使學生彷彿有個24小時在線的家教，可以隨時發問解惑。</w:t>
      </w:r>
    </w:p>
    <w:bookmarkEnd w:id="36"/>
    <w:bookmarkStart w:id="38" w:name="框架與開發實現建議"/>
    <w:p>
      <w:pPr>
        <w:pStyle w:val="Heading2"/>
      </w:pPr>
      <w:r>
        <w:rPr>
          <w:rFonts w:hint="eastAsia"/>
        </w:rPr>
        <w:t xml:space="preserve">框架與開發實現建議</w:t>
      </w:r>
    </w:p>
    <w:p>
      <w:pPr>
        <w:pStyle w:val="FirstParagraph"/>
      </w:pPr>
      <w:r>
        <w:rPr>
          <w:rFonts w:hint="eastAsia"/>
        </w:rPr>
        <w:t xml:space="preserve">綜合以上功能需求，開發此互動學習軟體可採用</w:t>
      </w:r>
      <w:r>
        <w:rPr>
          <w:rFonts w:hint="eastAsia"/>
          <w:b/>
          <w:bCs/>
        </w:rPr>
        <w:t xml:space="preserve">模組化、以</w:t>
      </w:r>
      <w:r>
        <w:rPr>
          <w:b/>
          <w:bCs/>
        </w:rPr>
        <w:t xml:space="preserve"> Python </w:t>
      </w:r>
      <w:r>
        <w:rPr>
          <w:rFonts w:hint="eastAsia"/>
          <w:b/>
          <w:bCs/>
        </w:rPr>
        <w:t xml:space="preserve">為主的技術棧</w:t>
      </w:r>
      <w:r>
        <w:rPr>
          <w:rFonts w:hint="eastAsia"/>
        </w:rPr>
        <w:t xml:space="preserve">實現，具體建議如下：</w:t>
      </w:r>
    </w:p>
    <w:p>
      <w:pPr>
        <w:pStyle w:val="Compact"/>
        <w:numPr>
          <w:ilvl w:val="0"/>
          <w:numId w:val="1007"/>
        </w:numPr>
      </w:pPr>
      <w:r>
        <w:rPr>
          <w:rFonts w:hint="eastAsia"/>
          <w:b/>
          <w:bCs/>
        </w:rPr>
        <w:t xml:space="preserve">編程語言與總體架構</w:t>
      </w:r>
      <w:r>
        <w:rPr>
          <w:rFonts w:hint="eastAsia"/>
        </w:rPr>
        <w:t xml:space="preserve">：選擇</w:t>
      </w:r>
      <w:r>
        <w:t xml:space="preserve"> Python </w:t>
      </w:r>
      <w:r>
        <w:rPr>
          <w:rFonts w:hint="eastAsia"/>
        </w:rPr>
        <w:t xml:space="preserve">作為開發語言。Python</w:t>
      </w:r>
      <w:r>
        <w:t xml:space="preserve"> </w:t>
      </w:r>
      <w:r>
        <w:rPr>
          <w:rFonts w:hint="eastAsia"/>
        </w:rPr>
        <w:t xml:space="preserve">擁有豐富的科學計算和GUI庫，可以快速實現原型並具備可讀性。採用</w:t>
      </w:r>
      <w:r>
        <w:rPr>
          <w:rFonts w:hint="eastAsia"/>
          <w:b/>
          <w:bCs/>
        </w:rPr>
        <w:t xml:space="preserve">MVC（模型-視圖-控制）架構</w:t>
      </w:r>
      <w:r>
        <w:rPr>
          <w:rFonts w:hint="eastAsia"/>
        </w:rPr>
        <w:t xml:space="preserve">將邏輯與界面分離：模型層負責量子計算（數值模型、符號模型），視圖層是Qt</w:t>
      </w:r>
      <w:r>
        <w:t xml:space="preserve"> </w:t>
      </w:r>
      <w:r>
        <w:rPr>
          <w:rFonts w:hint="eastAsia"/>
        </w:rPr>
        <w:t xml:space="preserve">GUI，控制器負責協調用戶操作與模型計算。如此便於團隊並行開發與日後維護擴展。</w:t>
      </w:r>
    </w:p>
    <w:p>
      <w:pPr>
        <w:pStyle w:val="Compact"/>
        <w:numPr>
          <w:ilvl w:val="0"/>
          <w:numId w:val="1007"/>
        </w:numPr>
      </w:pPr>
      <w:r>
        <w:rPr>
          <w:b/>
          <w:bCs/>
        </w:rPr>
        <w:t xml:space="preserve">GUI </w:t>
      </w:r>
      <w:r>
        <w:rPr>
          <w:rFonts w:hint="eastAsia"/>
          <w:b/>
          <w:bCs/>
        </w:rPr>
        <w:t xml:space="preserve">框架</w:t>
      </w:r>
      <w:r>
        <w:rPr>
          <w:rFonts w:hint="eastAsia"/>
        </w:rPr>
        <w:t xml:space="preserve">：使用</w:t>
      </w:r>
      <w:r>
        <w:t xml:space="preserve"> </w:t>
      </w:r>
      <w:r>
        <w:rPr>
          <w:b/>
          <w:bCs/>
        </w:rPr>
        <w:t xml:space="preserve">PyQt5/PySide6</w:t>
      </w:r>
      <w:r>
        <w:t xml:space="preserve"> </w:t>
      </w:r>
      <w:r>
        <w:rPr>
          <w:rFonts w:hint="eastAsia"/>
        </w:rPr>
        <w:t xml:space="preserve">等</w:t>
      </w:r>
      <w:r>
        <w:t xml:space="preserve"> Qt </w:t>
      </w:r>
      <w:r>
        <w:rPr>
          <w:rFonts w:hint="eastAsia"/>
        </w:rPr>
        <w:t xml:space="preserve">綁定構建桌面應用。Qt</w:t>
      </w:r>
      <w:r>
        <w:t xml:space="preserve"> </w:t>
      </w:r>
      <w:r>
        <w:rPr>
          <w:rFonts w:hint="eastAsia"/>
        </w:rPr>
        <w:t xml:space="preserve">元件豐富且跨平台表現佳，非常適合構建複雜科學應用</w:t>
      </w:r>
      <w:hyperlink r:id="rId21">
        <w:r>
          <w:rPr>
            <w:rStyle w:val="Hyperlink"/>
          </w:rPr>
          <w:t xml:space="preserve">[1]</w:t>
        </w:r>
      </w:hyperlink>
      <w:r>
        <w:rPr>
          <w:rFonts w:hint="eastAsia"/>
        </w:rPr>
        <w:t xml:space="preserve">。介面設計可借助</w:t>
      </w:r>
      <w:r>
        <w:t xml:space="preserve"> Qt Designer </w:t>
      </w:r>
      <w:r>
        <w:rPr>
          <w:rFonts w:hint="eastAsia"/>
        </w:rPr>
        <w:t xml:space="preserve">等工具加速。繪圖方面，建議嵌入</w:t>
      </w:r>
      <w:r>
        <w:t xml:space="preserve"> </w:t>
      </w:r>
      <w:r>
        <w:rPr>
          <w:b/>
          <w:bCs/>
        </w:rPr>
        <w:t xml:space="preserve">Matplotlib</w:t>
      </w:r>
      <w:r>
        <w:t xml:space="preserve"> </w:t>
      </w:r>
      <w:r>
        <w:rPr>
          <w:rFonts w:hint="eastAsia"/>
        </w:rPr>
        <w:t xml:space="preserve">圖表到Qt介面以利用其豐富的科學繪圖功能，或直接採用</w:t>
      </w:r>
      <w:r>
        <w:t xml:space="preserve"> </w:t>
      </w:r>
      <w:r>
        <w:rPr>
          <w:b/>
          <w:bCs/>
        </w:rPr>
        <w:t xml:space="preserve">PyQtGraph</w:t>
      </w:r>
      <w:r>
        <w:t xml:space="preserve"> </w:t>
      </w:r>
      <w:r>
        <w:rPr>
          <w:rFonts w:hint="eastAsia"/>
        </w:rPr>
        <w:t xml:space="preserve">提升實時繪圖效能</w:t>
      </w:r>
      <w:hyperlink r:id="rId22">
        <w:r>
          <w:rPr>
            <w:rStyle w:val="Hyperlink"/>
          </w:rPr>
          <w:t xml:space="preserve">[2]</w:t>
        </w:r>
      </w:hyperlink>
      <w:r>
        <w:t xml:space="preserve">。PyQtGraph </w:t>
      </w:r>
      <w:r>
        <w:rPr>
          <w:rFonts w:hint="eastAsia"/>
        </w:rPr>
        <w:t xml:space="preserve">與</w:t>
      </w:r>
      <w:r>
        <w:t xml:space="preserve"> Qt </w:t>
      </w:r>
      <w:r>
        <w:rPr>
          <w:rFonts w:hint="eastAsia"/>
        </w:rPr>
        <w:t xml:space="preserve">無縫整合，且專為科學數據視覺化優化</w:t>
      </w:r>
      <w:hyperlink r:id="rId23">
        <w:r>
          <w:rPr>
            <w:rStyle w:val="Hyperlink"/>
          </w:rPr>
          <w:t xml:space="preserve">[3]</w:t>
        </w:r>
      </w:hyperlink>
      <w:r>
        <w:t xml:space="preserve">。</w:t>
      </w:r>
    </w:p>
    <w:p>
      <w:pPr>
        <w:pStyle w:val="Compact"/>
        <w:numPr>
          <w:ilvl w:val="0"/>
          <w:numId w:val="1007"/>
        </w:numPr>
      </w:pPr>
      <w:r>
        <w:rPr>
          <w:rFonts w:hint="eastAsia"/>
          <w:b/>
          <w:bCs/>
        </w:rPr>
        <w:t xml:space="preserve">數值計算庫</w:t>
      </w:r>
      <w:r>
        <w:rPr>
          <w:rFonts w:hint="eastAsia"/>
        </w:rPr>
        <w:t xml:space="preserve">：核心數值模擬使用</w:t>
      </w:r>
      <w:r>
        <w:t xml:space="preserve"> </w:t>
      </w:r>
      <w:r>
        <w:rPr>
          <w:b/>
          <w:bCs/>
        </w:rPr>
        <w:t xml:space="preserve">NumPy/SciPy</w:t>
      </w:r>
      <w:r>
        <w:rPr>
          <w:rFonts w:hint="eastAsia"/>
        </w:rPr>
        <w:t xml:space="preserve">。NumPy提供高效矩陣運算，SciPy則有數值積分、FFT、線性代數特徵值求解等眾多功能</w:t>
      </w:r>
      <w:hyperlink r:id="rId28">
        <w:r>
          <w:rPr>
            <w:rStyle w:val="Hyperlink"/>
          </w:rPr>
          <w:t xml:space="preserve">[6]</w:t>
        </w:r>
      </w:hyperlink>
      <w:r>
        <w:rPr>
          <w:rFonts w:hint="eastAsia"/>
        </w:rPr>
        <w:t xml:space="preserve">。可以利用</w:t>
      </w:r>
      <w:r>
        <w:t xml:space="preserve"> SciPy </w:t>
      </w:r>
      <w:r>
        <w:rPr>
          <w:rFonts w:hint="eastAsia"/>
        </w:rPr>
        <w:t xml:space="preserve">的</w:t>
      </w:r>
      <w:r>
        <w:t xml:space="preserve"> </w:t>
      </w:r>
      <w:r>
        <w:rPr>
          <w:rStyle w:val="VerbatimChar"/>
        </w:rPr>
        <w:t xml:space="preserve">solve_ivp</w:t>
      </w:r>
      <w:r>
        <w:t xml:space="preserve"> </w:t>
      </w:r>
      <w:r>
        <w:rPr>
          <w:rFonts w:hint="eastAsia"/>
        </w:rPr>
        <w:t xml:space="preserve">進行時間演化的ODE數值積分，或使用其線性代數模組進行本徵值問題求解</w:t>
      </w:r>
      <w:hyperlink r:id="rId27">
        <w:r>
          <w:rPr>
            <w:rStyle w:val="Hyperlink"/>
          </w:rPr>
          <w:t xml:space="preserve">[5]</w:t>
        </w:r>
      </w:hyperlink>
      <w:r>
        <w:rPr>
          <w:rFonts w:hint="eastAsia"/>
        </w:rPr>
        <w:t xml:space="preserve">。如需提升性能，可考慮</w:t>
      </w:r>
      <w:r>
        <w:t xml:space="preserve"> </w:t>
      </w:r>
      <w:r>
        <w:rPr>
          <w:b/>
          <w:bCs/>
        </w:rPr>
        <w:t xml:space="preserve">Numba</w:t>
      </w:r>
      <w:r>
        <w:t xml:space="preserve"> </w:t>
      </w:r>
      <w:r>
        <w:rPr>
          <w:rFonts w:hint="eastAsia"/>
        </w:rPr>
        <w:t xml:space="preserve">將熱點演算法JIT編譯，或</w:t>
      </w:r>
      <w:r>
        <w:t xml:space="preserve"> </w:t>
      </w:r>
      <w:r>
        <w:rPr>
          <w:b/>
          <w:bCs/>
        </w:rPr>
        <w:t xml:space="preserve">JAX</w:t>
      </w:r>
      <w:r>
        <w:t xml:space="preserve"> </w:t>
      </w:r>
      <w:r>
        <w:rPr>
          <w:rFonts w:hint="eastAsia"/>
        </w:rPr>
        <w:t xml:space="preserve">利用GPU加速（視開發資源決定）。</w:t>
      </w:r>
    </w:p>
    <w:p>
      <w:pPr>
        <w:pStyle w:val="Compact"/>
        <w:numPr>
          <w:ilvl w:val="0"/>
          <w:numId w:val="1007"/>
        </w:numPr>
      </w:pPr>
      <w:r>
        <w:rPr>
          <w:rFonts w:hint="eastAsia"/>
          <w:b/>
          <w:bCs/>
        </w:rPr>
        <w:t xml:space="preserve">專用量子軟體庫</w:t>
      </w:r>
      <w:r>
        <w:t xml:space="preserve"> </w:t>
      </w:r>
      <w:r>
        <w:rPr>
          <w:rFonts w:hint="eastAsia"/>
        </w:rPr>
        <w:t xml:space="preserve">(選項)：考慮集成開源的</w:t>
      </w:r>
      <w:r>
        <w:t xml:space="preserve"> </w:t>
      </w:r>
      <w:r>
        <w:rPr>
          <w:b/>
          <w:bCs/>
        </w:rPr>
        <w:t xml:space="preserve">QuTiP (Quantum Toolbox in Python)</w:t>
      </w:r>
      <w:r>
        <w:t xml:space="preserve"> </w:t>
      </w:r>
      <w:r>
        <w:rPr>
          <w:rFonts w:hint="eastAsia"/>
        </w:rPr>
        <w:t xml:space="preserve">庫。QuTiP</w:t>
      </w:r>
      <w:r>
        <w:t xml:space="preserve"> </w:t>
      </w:r>
      <w:r>
        <w:rPr>
          <w:rFonts w:hint="eastAsia"/>
        </w:rPr>
        <w:t xml:space="preserve">提供了高階的量子物理計算物件和solver，可方便地構造態矢量、算符並模擬其時間演化</w:t>
      </w:r>
      <w:hyperlink r:id="rId30">
        <w:r>
          <w:rPr>
            <w:rStyle w:val="Hyperlink"/>
          </w:rPr>
          <w:t xml:space="preserve">[8]</w:t>
        </w:r>
      </w:hyperlink>
      <w:r>
        <w:rPr>
          <w:rFonts w:hint="eastAsia"/>
        </w:rPr>
        <w:t xml:space="preserve">。例如使用</w:t>
      </w:r>
      <w:r>
        <w:t xml:space="preserve"> </w:t>
      </w:r>
      <w:r>
        <w:rPr>
          <w:rFonts w:hint="eastAsia"/>
        </w:rPr>
        <w:t xml:space="preserve">QuTiP，可在幾行代碼內建立哈密頓量並呼叫內建的</w:t>
      </w:r>
      <w:r>
        <w:t xml:space="preserve"> </w:t>
      </w:r>
      <w:r>
        <w:rPr>
          <w:rStyle w:val="VerbatimChar"/>
        </w:rPr>
        <w:t xml:space="preserve">mesolve</w:t>
      </w:r>
      <w:r>
        <w:t xml:space="preserve"> </w:t>
      </w:r>
      <w:r>
        <w:rPr>
          <w:rFonts w:hint="eastAsia"/>
        </w:rPr>
        <w:t xml:space="preserve">進行薛定諤方程演化，同時獲取觀察量期望值結果</w:t>
      </w:r>
      <w:hyperlink r:id="rId37">
        <w:r>
          <w:rPr>
            <w:rStyle w:val="Hyperlink"/>
          </w:rPr>
          <w:t xml:space="preserve">[11]</w:t>
        </w:r>
      </w:hyperlink>
      <w:r>
        <w:rPr>
          <w:rFonts w:hint="eastAsia"/>
        </w:rPr>
        <w:t xml:space="preserve">。這將大幅減少自行實現複雜演算法的工作量。不過，引入外部庫需留意其學習曲線並確保與本軟體框架的整合順暢。</w:t>
      </w:r>
    </w:p>
    <w:p>
      <w:pPr>
        <w:pStyle w:val="Compact"/>
        <w:numPr>
          <w:ilvl w:val="0"/>
          <w:numId w:val="1007"/>
        </w:numPr>
      </w:pPr>
      <w:r>
        <w:rPr>
          <w:rFonts w:hint="eastAsia"/>
          <w:b/>
          <w:bCs/>
        </w:rPr>
        <w:t xml:space="preserve">符號計算庫</w:t>
      </w:r>
      <w:r>
        <w:rPr>
          <w:rFonts w:hint="eastAsia"/>
        </w:rPr>
        <w:t xml:space="preserve">：使用</w:t>
      </w:r>
      <w:r>
        <w:t xml:space="preserve"> </w:t>
      </w:r>
      <w:r>
        <w:rPr>
          <w:b/>
          <w:bCs/>
        </w:rPr>
        <w:t xml:space="preserve">Sympy</w:t>
      </w:r>
      <w:r>
        <w:t xml:space="preserve"> </w:t>
      </w:r>
      <w:r>
        <w:rPr>
          <w:rFonts w:hint="eastAsia"/>
        </w:rPr>
        <w:t xml:space="preserve">作為符號計算後端。Sympy</w:t>
      </w:r>
      <w:r>
        <w:t xml:space="preserve"> </w:t>
      </w:r>
      <w:r>
        <w:rPr>
          <w:rFonts w:hint="eastAsia"/>
        </w:rPr>
        <w:t xml:space="preserve">的</w:t>
      </w:r>
      <w:r>
        <w:t xml:space="preserve"> physics </w:t>
      </w:r>
      <w:r>
        <w:rPr>
          <w:rFonts w:hint="eastAsia"/>
        </w:rPr>
        <w:t xml:space="preserve">子模組已支持量子態、算符、內積、對易子等概念</w:t>
      </w:r>
      <w:hyperlink r:id="rId25">
        <w:r>
          <w:rPr>
            <w:rStyle w:val="Hyperlink"/>
          </w:rPr>
          <w:t xml:space="preserve">[4]</w:t>
        </w:r>
      </w:hyperlink>
      <w:r>
        <w:rPr>
          <w:rFonts w:hint="eastAsia"/>
        </w:rPr>
        <w:t xml:space="preserve">，能滿足推導驗證所需。將Sympy計算封裝在背景執行，結果轉為LaTeX在前端呈現。注意控制符號計算規模以防止卡頓（必要時對大型表達式採用數值近似輔助）。</w:t>
      </w:r>
    </w:p>
    <w:p>
      <w:pPr>
        <w:pStyle w:val="Compact"/>
        <w:numPr>
          <w:ilvl w:val="0"/>
          <w:numId w:val="1007"/>
        </w:numPr>
      </w:pPr>
      <w:r>
        <w:rPr>
          <w:rFonts w:hint="eastAsia"/>
          <w:b/>
          <w:bCs/>
        </w:rPr>
        <w:t xml:space="preserve">開發流程</w:t>
      </w:r>
      <w:r>
        <w:rPr>
          <w:rFonts w:hint="eastAsia"/>
        </w:rPr>
        <w:t xml:space="preserve">：建議先構建</w:t>
      </w:r>
      <w:r>
        <w:rPr>
          <w:rFonts w:hint="eastAsia"/>
          <w:b/>
          <w:bCs/>
        </w:rPr>
        <w:t xml:space="preserve">原型</w:t>
      </w:r>
      <w:r>
        <w:rPr>
          <w:rFonts w:hint="eastAsia"/>
        </w:rPr>
        <w:t xml:space="preserve">實現關鍵的模擬功能和一兩個章節示範，以驗證技術可行性。之後採用</w:t>
      </w:r>
      <w:r>
        <w:rPr>
          <w:rFonts w:hint="eastAsia"/>
          <w:b/>
          <w:bCs/>
        </w:rPr>
        <w:t xml:space="preserve">迭代開發</w:t>
      </w:r>
      <w:r>
        <w:rPr>
          <w:rFonts w:hint="eastAsia"/>
        </w:rPr>
        <w:t xml:space="preserve">方式逐章增添內容模組。開發團隊可分工：一組專注於數值算法和後端架構（確保計算正確高效），另一組專注於前端界面與用戶體驗（確保操作流暢直觀）。定期用真實學生測試原型，收集反饋優化UI和教學設計。</w:t>
      </w:r>
    </w:p>
    <w:p>
      <w:pPr>
        <w:pStyle w:val="Compact"/>
        <w:numPr>
          <w:ilvl w:val="0"/>
          <w:numId w:val="1007"/>
        </w:numPr>
      </w:pPr>
      <w:r>
        <w:rPr>
          <w:rFonts w:hint="eastAsia"/>
          <w:b/>
          <w:bCs/>
        </w:rPr>
        <w:t xml:space="preserve">擴充與維護</w:t>
      </w:r>
      <w:r>
        <w:rPr>
          <w:rFonts w:hint="eastAsia"/>
        </w:rPr>
        <w:t xml:space="preserve">：系統架構應具備良好擴充性。例如章節內容採用插件式載入，使未來可新增更多主題（甚至涵蓋其他教材）。代碼採用單元測試驗證關鍵計算模組的正確性，保障推廣使用時的可靠。文檔和註解齊全，以方便日後接手維護或開源社群共建。</w:t>
      </w:r>
    </w:p>
    <w:p>
      <w:pPr>
        <w:pStyle w:val="FirstParagraph"/>
      </w:pPr>
      <w:r>
        <w:rPr>
          <w:rFonts w:hint="eastAsia"/>
        </w:rPr>
        <w:t xml:space="preserve">總而言之，此軟體的開發應結合</w:t>
      </w:r>
      <w:r>
        <w:rPr>
          <w:rFonts w:hint="eastAsia"/>
          <w:b/>
          <w:bCs/>
        </w:rPr>
        <w:t xml:space="preserve">成熟框架</w:t>
      </w:r>
      <w:r>
        <w:rPr>
          <w:rFonts w:hint="eastAsia"/>
        </w:rPr>
        <w:t xml:space="preserve">與</w:t>
      </w:r>
      <w:r>
        <w:rPr>
          <w:rFonts w:hint="eastAsia"/>
          <w:b/>
          <w:bCs/>
        </w:rPr>
        <w:t xml:space="preserve">專業算法庫</w:t>
      </w:r>
      <w:r>
        <w:rPr>
          <w:rFonts w:hint="eastAsia"/>
        </w:rPr>
        <w:t xml:space="preserve">來降低實現難度，又要注意軟體工程方法確保產品品質。依照上述規格進行實作，可打造出一套功能完整、高效穩定的量子力學互動學習平台，真正將</w:t>
      </w:r>
      <w:r>
        <w:t xml:space="preserve"> Shankar </w:t>
      </w:r>
      <w:r>
        <w:rPr>
          <w:rFonts w:hint="eastAsia"/>
        </w:rPr>
        <w:t xml:space="preserve">教科書的深奧理論轉化為學生可親身探索的直觀體驗。</w:t>
      </w:r>
      <w:hyperlink r:id="rId21">
        <w:r>
          <w:rPr>
            <w:rStyle w:val="Hyperlink"/>
          </w:rPr>
          <w:t xml:space="preserve">[1]</w:t>
        </w:r>
      </w:hyperlink>
      <w:hyperlink r:id="rId28">
        <w:r>
          <w:rPr>
            <w:rStyle w:val="Hyperlink"/>
          </w:rPr>
          <w:t xml:space="preserve">[6]</w:t>
        </w:r>
      </w:hyperlink>
    </w:p>
    <w:bookmarkEnd w:id="38"/>
    <w:bookmarkEnd w:id="39"/>
    <w:bookmarkEnd w:id="40"/>
    <w:p>
      <w:r>
        <w:pict>
          <v:rect style="width:0;height:1.5pt" o:hralign="center" o:hrstd="t" o:hr="t"/>
        </w:pict>
      </w:r>
    </w:p>
    <w:bookmarkStart w:id="48" w:name="citations"/>
    <w:p>
      <w:pPr>
        <w:pStyle w:val="FirstParagraph"/>
      </w:pPr>
      <w:hyperlink r:id="rId21">
        <w:r>
          <w:rPr>
            <w:rStyle w:val="Hyperlink"/>
          </w:rPr>
          <w:t xml:space="preserve">[1]</w:t>
        </w:r>
      </w:hyperlink>
      <w:r>
        <w:t xml:space="preserve"> </w:t>
      </w:r>
      <w:r>
        <w:t xml:space="preserve">10 Powerful Python GUI Frameworks for 2024: Simplify Your Desktop App Development</w:t>
      </w:r>
    </w:p>
    <w:p>
      <w:pPr>
        <w:pStyle w:val="BodyText"/>
      </w:pPr>
      <w:hyperlink r:id="rId41">
        <w:r>
          <w:rPr>
            <w:rStyle w:val="Hyperlink"/>
          </w:rPr>
          <w:t xml:space="preserve">https://fullscale.io/blog/python-gui-frameworks/</w:t>
        </w:r>
      </w:hyperlink>
    </w:p>
    <w:p>
      <w:pPr>
        <w:pStyle w:val="BodyText"/>
      </w:pPr>
      <w:hyperlink r:id="rId22">
        <w:r>
          <w:rPr>
            <w:rStyle w:val="Hyperlink"/>
          </w:rPr>
          <w:t xml:space="preserve">[2]</w:t>
        </w:r>
      </w:hyperlink>
      <w:r>
        <w:t xml:space="preserve"> </w:t>
      </w:r>
      <w:hyperlink r:id="rId23">
        <w:r>
          <w:rPr>
            <w:rStyle w:val="Hyperlink"/>
          </w:rPr>
          <w:t xml:space="preserve">[3]</w:t>
        </w:r>
      </w:hyperlink>
      <w:r>
        <w:t xml:space="preserve"> </w:t>
      </w:r>
      <w:r>
        <w:t xml:space="preserve">PyQtGraph - Fast 2D/3D Scientific Plotting in Python</w:t>
      </w:r>
    </w:p>
    <w:p>
      <w:pPr>
        <w:pStyle w:val="BodyText"/>
      </w:pPr>
      <w:hyperlink r:id="rId42">
        <w:r>
          <w:rPr>
            <w:rStyle w:val="Hyperlink"/>
          </w:rPr>
          <w:t xml:space="preserve">https://pyqtgraph.com/</w:t>
        </w:r>
      </w:hyperlink>
    </w:p>
    <w:p>
      <w:pPr>
        <w:pStyle w:val="BodyText"/>
      </w:pPr>
      <w:hyperlink r:id="rId25">
        <w:r>
          <w:rPr>
            <w:rStyle w:val="Hyperlink"/>
          </w:rPr>
          <w:t xml:space="preserve">[4]</w:t>
        </w:r>
      </w:hyperlink>
      <w:r>
        <w:t xml:space="preserve"> </w:t>
      </w:r>
      <w:r>
        <w:t xml:space="preserve">[PDF] Symbolic Quantum Circuit Simplification in SymPy</w:t>
      </w:r>
    </w:p>
    <w:p>
      <w:pPr>
        <w:pStyle w:val="BodyText"/>
      </w:pPr>
      <w:hyperlink r:id="rId43">
        <w:r>
          <w:rPr>
            <w:rStyle w:val="Hyperlink"/>
          </w:rPr>
          <w:t xml:space="preserve">https://digitalcommons.calpoly.edu/cgi/viewcontent.cgi?referer=&amp;httpsredir=1&amp;article=1039&amp;context=physsp</w:t>
        </w:r>
      </w:hyperlink>
    </w:p>
    <w:p>
      <w:pPr>
        <w:pStyle w:val="BodyText"/>
      </w:pPr>
      <w:hyperlink r:id="rId27">
        <w:r>
          <w:rPr>
            <w:rStyle w:val="Hyperlink"/>
          </w:rPr>
          <w:t xml:space="preserve">[5]</w:t>
        </w:r>
      </w:hyperlink>
      <w:r>
        <w:t xml:space="preserve"> </w:t>
      </w:r>
      <w:r>
        <w:t xml:space="preserve">Schrödinger Equation — findiff 0.11.1 documentation</w:t>
      </w:r>
    </w:p>
    <w:p>
      <w:pPr>
        <w:pStyle w:val="BodyText"/>
      </w:pPr>
      <w:hyperlink r:id="rId44">
        <w:r>
          <w:rPr>
            <w:rStyle w:val="Hyperlink"/>
          </w:rPr>
          <w:t xml:space="preserve">https://findiff.readthedocs.io/en/latest/source/examples-matrix.html</w:t>
        </w:r>
      </w:hyperlink>
    </w:p>
    <w:p>
      <w:pPr>
        <w:pStyle w:val="BodyText"/>
      </w:pPr>
      <w:hyperlink r:id="rId28">
        <w:r>
          <w:rPr>
            <w:rStyle w:val="Hyperlink"/>
          </w:rPr>
          <w:t xml:space="preserve">[6]</w:t>
        </w:r>
      </w:hyperlink>
      <w:r>
        <w:t xml:space="preserve"> </w:t>
      </w:r>
      <w:hyperlink r:id="rId30">
        <w:r>
          <w:rPr>
            <w:rStyle w:val="Hyperlink"/>
          </w:rPr>
          <w:t xml:space="preserve">[8]</w:t>
        </w:r>
      </w:hyperlink>
      <w:r>
        <w:t xml:space="preserve"> </w:t>
      </w:r>
      <w:hyperlink r:id="rId37">
        <w:r>
          <w:rPr>
            <w:rStyle w:val="Hyperlink"/>
          </w:rPr>
          <w:t xml:space="preserve">[11]</w:t>
        </w:r>
      </w:hyperlink>
      <w:r>
        <w:t xml:space="preserve"> </w:t>
      </w:r>
      <w:r>
        <w:t xml:space="preserve">QuTiP 5: The Quantum Toolbox in Python</w:t>
      </w:r>
    </w:p>
    <w:p>
      <w:pPr>
        <w:pStyle w:val="BodyText"/>
      </w:pPr>
      <w:hyperlink r:id="rId45">
        <w:r>
          <w:rPr>
            <w:rStyle w:val="Hyperlink"/>
          </w:rPr>
          <w:t xml:space="preserve">https://arxiv.org/html/2412.04705v1</w:t>
        </w:r>
      </w:hyperlink>
    </w:p>
    <w:p>
      <w:pPr>
        <w:pStyle w:val="BodyText"/>
      </w:pPr>
      <w:hyperlink r:id="rId29">
        <w:r>
          <w:rPr>
            <w:rStyle w:val="Hyperlink"/>
          </w:rPr>
          <w:t xml:space="preserve">[7]</w:t>
        </w:r>
      </w:hyperlink>
      <w:r>
        <w:t xml:space="preserve"> </w:t>
      </w:r>
      <w:r>
        <w:t xml:space="preserve">Sim 10: Numerically solving Schrodinger via Crank-Nicolson in C++</w:t>
      </w:r>
    </w:p>
    <w:p>
      <w:pPr>
        <w:pStyle w:val="BodyText"/>
      </w:pPr>
      <w:hyperlink r:id="rId46">
        <w:r>
          <w:rPr>
            <w:rStyle w:val="Hyperlink"/>
          </w:rPr>
          <w:t xml:space="preserve">https://blog.c0nrad.io/posts/sim-10-crank-that-nicolson/</w:t>
        </w:r>
      </w:hyperlink>
    </w:p>
    <w:p>
      <w:pPr>
        <w:pStyle w:val="BodyText"/>
      </w:pPr>
      <w:hyperlink r:id="rId32">
        <w:r>
          <w:rPr>
            <w:rStyle w:val="Hyperlink"/>
          </w:rPr>
          <w:t xml:space="preserve">[9]</w:t>
        </w:r>
      </w:hyperlink>
      <w:r>
        <w:t xml:space="preserve"> </w:t>
      </w:r>
      <w:hyperlink r:id="rId33">
        <w:r>
          <w:rPr>
            <w:rStyle w:val="Hyperlink"/>
          </w:rPr>
          <w:t xml:space="preserve">[10]</w:t>
        </w:r>
      </w:hyperlink>
      <w:r>
        <w:t xml:space="preserve"> </w:t>
      </w:r>
      <w:r>
        <w:t xml:space="preserve">Operator - SymPy 1.14.0 documentation</w:t>
      </w:r>
    </w:p>
    <w:p>
      <w:pPr>
        <w:pStyle w:val="BodyText"/>
      </w:pPr>
      <w:hyperlink r:id="rId47">
        <w:r>
          <w:rPr>
            <w:rStyle w:val="Hyperlink"/>
          </w:rPr>
          <w:t xml:space="preserve">https://docs.sympy.org/latest/modules/physics/quantum/operator.html</w:t>
        </w:r>
      </w:hyperlink>
    </w:p>
    <w:bookmarkEnd w:id="4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zh-TW"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5" Target="https://arxiv.org/html/2412.04705v1" TargetMode="External" /><Relationship Type="http://schemas.openxmlformats.org/officeDocument/2006/relationships/hyperlink" Id="rId37" Target="https://arxiv.org/html/2412.04705v1#:~:text=3" TargetMode="External" /><Relationship Type="http://schemas.openxmlformats.org/officeDocument/2006/relationships/hyperlink" Id="rId30" Target="https://arxiv.org/html/2412.04705v1#:~:text=At%20its%20core%2C%20QuTiP%20is,in%20QuTiP%E2%80%99s%20concept%20of%20a" TargetMode="External" /><Relationship Type="http://schemas.openxmlformats.org/officeDocument/2006/relationships/hyperlink" Id="rId28" Target="https://arxiv.org/html/2412.04705v1#:~:text=SciPy%20%20%20Scientific%20Python%3A,computing%2C%20with%20automatic%20differentiation%20capabilities" TargetMode="External" /><Relationship Type="http://schemas.openxmlformats.org/officeDocument/2006/relationships/hyperlink" Id="rId46" Target="https://blog.c0nrad.io/posts/sim-10-crank-that-nicolson/" TargetMode="External" /><Relationship Type="http://schemas.openxmlformats.org/officeDocument/2006/relationships/hyperlink" Id="rId29" Target="https://blog.c0nrad.io/posts/sim-10-crank-that-nicolson/#:~:text=Crank%20Nicolson" TargetMode="External" /><Relationship Type="http://schemas.openxmlformats.org/officeDocument/2006/relationships/hyperlink" Id="rId43" Target="https://digitalcommons.calpoly.edu/cgi/viewcontent.cgi?referer=&amp;httpsredir=1&amp;article=1039&amp;context=physsp" TargetMode="External" /><Relationship Type="http://schemas.openxmlformats.org/officeDocument/2006/relationships/hyperlink" Id="rId25" Target="https://digitalcommons.calpoly.edu/cgi/viewcontent.cgi?referer=&amp;httpsredir=1&amp;article=1039&amp;context=physsp#:~:text=,inner%2Fouter%20products%2C%20operators%2C%20commutators" TargetMode="External" /><Relationship Type="http://schemas.openxmlformats.org/officeDocument/2006/relationships/hyperlink" Id="rId47" Target="https://docs.sympy.org/latest/modules/physics/quantum/operator.html" TargetMode="External" /><Relationship Type="http://schemas.openxmlformats.org/officeDocument/2006/relationships/hyperlink" Id="rId33" Target="https://docs.sympy.org/latest/modules/physics/quantum/operator.html#:~:text=Examples" TargetMode="External" /><Relationship Type="http://schemas.openxmlformats.org/officeDocument/2006/relationships/hyperlink" Id="rId32" Target="https://docs.sympy.org/latest/modules/physics/quantum/operator.html#:~:text=class%20sympy.physics.quantum.operator.HermitianOperator%28" TargetMode="External" /><Relationship Type="http://schemas.openxmlformats.org/officeDocument/2006/relationships/hyperlink" Id="rId44" Target="https://findiff.readthedocs.io/en/latest/source/examples-matrix.html" TargetMode="External" /><Relationship Type="http://schemas.openxmlformats.org/officeDocument/2006/relationships/hyperlink" Id="rId27" Target="https://findiff.readthedocs.io/en/latest/source/examples-matrix.html#:~:text=The%20Schr%C3%B6dinger%20equation%20can%20then,scipy" TargetMode="External" /><Relationship Type="http://schemas.openxmlformats.org/officeDocument/2006/relationships/hyperlink" Id="rId41" Target="https://fullscale.io/blog/python-gui-frameworks/" TargetMode="External" /><Relationship Type="http://schemas.openxmlformats.org/officeDocument/2006/relationships/hyperlink" Id="rId21" Target="https://fullscale.io/blog/python-gui-frameworks/#:~:text=Which%20Python%20GUI%20is%20best,for%20desktop%20applications" TargetMode="External" /><Relationship Type="http://schemas.openxmlformats.org/officeDocument/2006/relationships/hyperlink" Id="rId42" Target="https://pyqtgraph.com/" TargetMode="External" /><Relationship Type="http://schemas.openxmlformats.org/officeDocument/2006/relationships/hyperlink" Id="rId23" Target="https://pyqtgraph.com/#:~:text=,PySide" TargetMode="External" /><Relationship Type="http://schemas.openxmlformats.org/officeDocument/2006/relationships/hyperlink" Id="rId22" Target="https://pyqtgraph.com/#:~:text=Blazing,PyQtGraph" TargetMode="External" /></Relationships>
</file>

<file path=word/_rels/footnotes.xml.rels><?xml version="1.0" encoding="UTF-8"?><Relationships xmlns="http://schemas.openxmlformats.org/package/2006/relationships"><Relationship Type="http://schemas.openxmlformats.org/officeDocument/2006/relationships/hyperlink" Id="rId45" Target="https://arxiv.org/html/2412.04705v1" TargetMode="External" /><Relationship Type="http://schemas.openxmlformats.org/officeDocument/2006/relationships/hyperlink" Id="rId37" Target="https://arxiv.org/html/2412.04705v1#:~:text=3" TargetMode="External" /><Relationship Type="http://schemas.openxmlformats.org/officeDocument/2006/relationships/hyperlink" Id="rId30" Target="https://arxiv.org/html/2412.04705v1#:~:text=At%20its%20core%2C%20QuTiP%20is,in%20QuTiP%E2%80%99s%20concept%20of%20a" TargetMode="External" /><Relationship Type="http://schemas.openxmlformats.org/officeDocument/2006/relationships/hyperlink" Id="rId28" Target="https://arxiv.org/html/2412.04705v1#:~:text=SciPy%20%20%20Scientific%20Python%3A,computing%2C%20with%20automatic%20differentiation%20capabilities" TargetMode="External" /><Relationship Type="http://schemas.openxmlformats.org/officeDocument/2006/relationships/hyperlink" Id="rId46" Target="https://blog.c0nrad.io/posts/sim-10-crank-that-nicolson/" TargetMode="External" /><Relationship Type="http://schemas.openxmlformats.org/officeDocument/2006/relationships/hyperlink" Id="rId29" Target="https://blog.c0nrad.io/posts/sim-10-crank-that-nicolson/#:~:text=Crank%20Nicolson" TargetMode="External" /><Relationship Type="http://schemas.openxmlformats.org/officeDocument/2006/relationships/hyperlink" Id="rId43" Target="https://digitalcommons.calpoly.edu/cgi/viewcontent.cgi?referer=&amp;httpsredir=1&amp;article=1039&amp;context=physsp" TargetMode="External" /><Relationship Type="http://schemas.openxmlformats.org/officeDocument/2006/relationships/hyperlink" Id="rId25" Target="https://digitalcommons.calpoly.edu/cgi/viewcontent.cgi?referer=&amp;httpsredir=1&amp;article=1039&amp;context=physsp#:~:text=,inner%2Fouter%20products%2C%20operators%2C%20commutators" TargetMode="External" /><Relationship Type="http://schemas.openxmlformats.org/officeDocument/2006/relationships/hyperlink" Id="rId47" Target="https://docs.sympy.org/latest/modules/physics/quantum/operator.html" TargetMode="External" /><Relationship Type="http://schemas.openxmlformats.org/officeDocument/2006/relationships/hyperlink" Id="rId33" Target="https://docs.sympy.org/latest/modules/physics/quantum/operator.html#:~:text=Examples" TargetMode="External" /><Relationship Type="http://schemas.openxmlformats.org/officeDocument/2006/relationships/hyperlink" Id="rId32" Target="https://docs.sympy.org/latest/modules/physics/quantum/operator.html#:~:text=class%20sympy.physics.quantum.operator.HermitianOperator%28" TargetMode="External" /><Relationship Type="http://schemas.openxmlformats.org/officeDocument/2006/relationships/hyperlink" Id="rId44" Target="https://findiff.readthedocs.io/en/latest/source/examples-matrix.html" TargetMode="External" /><Relationship Type="http://schemas.openxmlformats.org/officeDocument/2006/relationships/hyperlink" Id="rId27" Target="https://findiff.readthedocs.io/en/latest/source/examples-matrix.html#:~:text=The%20Schr%C3%B6dinger%20equation%20can%20then,scipy" TargetMode="External" /><Relationship Type="http://schemas.openxmlformats.org/officeDocument/2006/relationships/hyperlink" Id="rId41" Target="https://fullscale.io/blog/python-gui-frameworks/" TargetMode="External" /><Relationship Type="http://schemas.openxmlformats.org/officeDocument/2006/relationships/hyperlink" Id="rId21" Target="https://fullscale.io/blog/python-gui-frameworks/#:~:text=Which%20Python%20GUI%20is%20best,for%20desktop%20applications" TargetMode="External" /><Relationship Type="http://schemas.openxmlformats.org/officeDocument/2006/relationships/hyperlink" Id="rId42" Target="https://pyqtgraph.com/" TargetMode="External" /><Relationship Type="http://schemas.openxmlformats.org/officeDocument/2006/relationships/hyperlink" Id="rId23" Target="https://pyqtgraph.com/#:~:text=,PySide" TargetMode="External" /><Relationship Type="http://schemas.openxmlformats.org/officeDocument/2006/relationships/hyperlink" Id="rId22" Target="https://pyqtgraph.com/#:~:text=Blazing,PyQtGrap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zh-TW</dc:language>
  <cp:keywords/>
  <dcterms:created xsi:type="dcterms:W3CDTF">2025-08-10T10:29:15Z</dcterms:created>
  <dcterms:modified xsi:type="dcterms:W3CDTF">2025-08-10T10:29:15Z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