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Quynh Bui</w:t>
      </w:r>
    </w:p>
    <w:p w:rsidR="00000000" w:rsidDel="00000000" w:rsidP="00000000" w:rsidRDefault="00000000" w:rsidRPr="00000000" w14:paraId="00000002">
      <w:pPr>
        <w:rPr/>
      </w:pPr>
      <w:r w:rsidDel="00000000" w:rsidR="00000000" w:rsidRPr="00000000">
        <w:rPr>
          <w:rtl w:val="0"/>
        </w:rPr>
        <w:t xml:space="preserve">Day 3</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 would prefer using join. Because join is faster than subquery in most cases. As for subquery, it needs to be evaluated before processed by the outer query, so it can be inefficient.</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CTE is Common table expression. It can be used to create recursive query, substitute for a view when the general view is not required. CTE is used to simplify complex query.</w:t>
      </w: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Table variable is a data type that can be used within transact-sql batch, stored procedure, or function. The table variable will no longer exist if the procedure exists.</w:t>
      </w:r>
    </w:p>
    <w:p w:rsidR="00000000" w:rsidDel="00000000" w:rsidP="00000000" w:rsidRDefault="00000000" w:rsidRPr="00000000" w14:paraId="00000006">
      <w:pPr>
        <w:ind w:left="720" w:firstLine="0"/>
        <w:rPr/>
      </w:pPr>
      <w:r w:rsidDel="00000000" w:rsidR="00000000" w:rsidRPr="00000000">
        <w:rPr>
          <w:rtl w:val="0"/>
        </w:rPr>
        <w:t xml:space="preserve">Table variables are created In-Memory.</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Truncate reseeds identity values, whereas delete doesn't. Truncate removes all records. Truncate is faster compared to delete since it makes less use of the transaction log.</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Identity column is a column that is made up of values generated by the database. Its values are managed by the database.</w:t>
      </w:r>
    </w:p>
    <w:p w:rsidR="00000000" w:rsidDel="00000000" w:rsidP="00000000" w:rsidRDefault="00000000" w:rsidRPr="00000000" w14:paraId="00000009">
      <w:pPr>
        <w:ind w:left="720" w:firstLine="0"/>
        <w:rPr/>
      </w:pPr>
      <w:r w:rsidDel="00000000" w:rsidR="00000000" w:rsidRPr="00000000">
        <w:rPr>
          <w:rtl w:val="0"/>
        </w:rPr>
        <w:t xml:space="preserve">Delete will not reseed, while Truncate resets the identity to the seed value.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Delete does not reset identity value, while truncate does.</w:t>
      </w:r>
    </w:p>
    <w:p w:rsidR="00000000" w:rsidDel="00000000" w:rsidP="00000000" w:rsidRDefault="00000000" w:rsidRPr="00000000" w14:paraId="0000000B">
      <w:pPr>
        <w:ind w:left="720" w:firstLine="0"/>
        <w:rPr/>
      </w:pPr>
      <w:r w:rsidDel="00000000" w:rsidR="00000000" w:rsidRPr="00000000">
        <w:rPr>
          <w:rtl w:val="0"/>
        </w:rPr>
        <w:t xml:space="preserve">Truncate will be faster than Delete.</w:t>
      </w:r>
    </w:p>
    <w:p w:rsidR="00000000" w:rsidDel="00000000" w:rsidP="00000000" w:rsidRDefault="00000000" w:rsidRPr="00000000" w14:paraId="0000000C">
      <w:pPr>
        <w:ind w:left="720" w:firstLine="0"/>
        <w:rPr/>
      </w:pPr>
      <w:r w:rsidDel="00000000" w:rsidR="00000000" w:rsidRPr="00000000">
        <w:rPr>
          <w:rtl w:val="0"/>
        </w:rPr>
        <w:t xml:space="preserve">Truncate does not fire Delete trigger, while Delete does.</w:t>
      </w:r>
    </w:p>
    <w:p w:rsidR="00000000" w:rsidDel="00000000" w:rsidP="00000000" w:rsidRDefault="00000000" w:rsidRPr="00000000" w14:paraId="0000000D">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