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Diagnostic interne 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Compétences (savoirs : connaissances, savoir-faire : aptitudes, savoir                                  être : comportement 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Ressources (Ressources tangibles, intangibles)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Chaîne de valeur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outils comptables obligatoires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compte de résultat (CR = produits - charges, compte 7 - compte 6)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CR &gt; 0 → bénéfices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CR &lt; 0 → pertes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bilan comptable (photographie, document comptables sur le patrimoine de l’entreprise)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 on doit de l'argent au gens ce sont des créanciers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