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61.8181818181818" w:lineRule="auto"/>
        <w:rPr>
          <w:sz w:val="24"/>
          <w:szCs w:val="24"/>
        </w:rPr>
      </w:pPr>
      <w:r w:rsidDel="00000000" w:rsidR="00000000" w:rsidRPr="00000000">
        <w:rPr>
          <w:sz w:val="24"/>
          <w:szCs w:val="24"/>
          <w:rtl w:val="0"/>
        </w:rPr>
        <w:t xml:space="preserve">IUT de Lannion</w:t>
      </w:r>
    </w:p>
    <w:p w:rsidR="00000000" w:rsidDel="00000000" w:rsidP="00000000" w:rsidRDefault="00000000" w:rsidRPr="00000000" w14:paraId="00000002">
      <w:pPr>
        <w:spacing w:before="240" w:line="261.8181818181818" w:lineRule="auto"/>
        <w:rPr>
          <w:sz w:val="24"/>
          <w:szCs w:val="24"/>
        </w:rPr>
      </w:pPr>
      <w:r w:rsidDel="00000000" w:rsidR="00000000" w:rsidRPr="00000000">
        <w:rPr>
          <w:sz w:val="24"/>
          <w:szCs w:val="24"/>
          <w:rtl w:val="0"/>
        </w:rPr>
        <w:t xml:space="preserve">BUT Informatique- Semestre 1</w:t>
      </w:r>
    </w:p>
    <w:p w:rsidR="00000000" w:rsidDel="00000000" w:rsidP="00000000" w:rsidRDefault="00000000" w:rsidRPr="00000000" w14:paraId="00000003">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before="240" w:line="261.8181818181818" w:lineRule="auto"/>
        <w:jc w:val="center"/>
        <w:rPr>
          <w:b w:val="1"/>
          <w:sz w:val="36"/>
          <w:szCs w:val="36"/>
        </w:rPr>
      </w:pPr>
      <w:r w:rsidDel="00000000" w:rsidR="00000000" w:rsidRPr="00000000">
        <w:rPr>
          <w:b w:val="1"/>
          <w:sz w:val="36"/>
          <w:szCs w:val="36"/>
          <w:rtl w:val="0"/>
        </w:rPr>
        <w:t xml:space="preserve">L</w:t>
      </w:r>
      <w:r w:rsidDel="00000000" w:rsidR="00000000" w:rsidRPr="00000000">
        <w:rPr>
          <w:b w:val="1"/>
          <w:sz w:val="36"/>
          <w:szCs w:val="36"/>
          <w:rtl w:val="0"/>
        </w:rPr>
        <w:t xml:space="preserve">es critères qui caractérisent une organisation (suite)</w:t>
      </w:r>
    </w:p>
    <w:p w:rsidR="00000000" w:rsidDel="00000000" w:rsidP="00000000" w:rsidRDefault="00000000" w:rsidRPr="00000000" w14:paraId="00000005">
      <w:pPr>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240" w:line="261.8181818181818" w:lineRule="auto"/>
        <w:jc w:val="both"/>
        <w:rPr>
          <w:sz w:val="24"/>
          <w:szCs w:val="24"/>
        </w:rPr>
      </w:pPr>
      <w:r w:rsidDel="00000000" w:rsidR="00000000" w:rsidRPr="00000000">
        <w:rPr>
          <w:sz w:val="24"/>
          <w:szCs w:val="24"/>
          <w:rtl w:val="0"/>
        </w:rPr>
        <w:t xml:space="preserve">Les organisations sont d’une grande variété mais elles ont toutes aussi des points communs.</w:t>
      </w:r>
    </w:p>
    <w:p w:rsidR="00000000" w:rsidDel="00000000" w:rsidP="00000000" w:rsidRDefault="00000000" w:rsidRPr="00000000" w14:paraId="00000007">
      <w:pPr>
        <w:shd w:fill="ffffff" w:val="clear"/>
        <w:spacing w:before="240" w:line="261.8181818181818" w:lineRule="auto"/>
        <w:ind w:right="-60"/>
        <w:jc w:val="both"/>
        <w:rPr>
          <w:sz w:val="24"/>
          <w:szCs w:val="24"/>
        </w:rPr>
      </w:pPr>
      <w:r w:rsidDel="00000000" w:rsidR="00000000" w:rsidRPr="00000000">
        <w:rPr>
          <w:sz w:val="24"/>
          <w:szCs w:val="24"/>
          <w:rtl w:val="0"/>
        </w:rPr>
        <w:t xml:space="preserve">Dans une deuxième partie, nous verrons que chaque organisation développe ses propres particularités ou spécificités selon la façon dont les critères identifiés sont remplis.</w:t>
      </w:r>
    </w:p>
    <w:p w:rsidR="00000000" w:rsidDel="00000000" w:rsidP="00000000" w:rsidRDefault="00000000" w:rsidRPr="00000000" w14:paraId="00000008">
      <w:pPr>
        <w:spacing w:before="240" w:line="261.8181818181818" w:lineRule="auto"/>
        <w:rPr>
          <w:b w:val="1"/>
          <w:color w:val="6600ff"/>
          <w:sz w:val="32"/>
          <w:szCs w:val="32"/>
          <w:u w:val="single"/>
        </w:rPr>
      </w:pPr>
      <w:r w:rsidDel="00000000" w:rsidR="00000000" w:rsidRPr="00000000">
        <w:rPr>
          <w:b w:val="1"/>
          <w:color w:val="6600ff"/>
          <w:sz w:val="32"/>
          <w:szCs w:val="32"/>
          <w:u w:val="single"/>
          <w:rtl w:val="0"/>
        </w:rPr>
        <w:t xml:space="preserve">Deuxième partie : Typologie des organisations</w:t>
      </w:r>
    </w:p>
    <w:p w:rsidR="00000000" w:rsidDel="00000000" w:rsidP="00000000" w:rsidRDefault="00000000" w:rsidRPr="00000000" w14:paraId="00000009">
      <w:pPr>
        <w:spacing w:before="240" w:line="261.8181818181818" w:lineRule="auto"/>
        <w:rPr>
          <w:sz w:val="24"/>
          <w:szCs w:val="24"/>
        </w:rPr>
      </w:pPr>
      <w:r w:rsidDel="00000000" w:rsidR="00000000" w:rsidRPr="00000000">
        <w:rPr>
          <w:sz w:val="24"/>
          <w:szCs w:val="24"/>
          <w:rtl w:val="0"/>
        </w:rPr>
        <w:t xml:space="preserve">Il existe différentes formes d’organisation :</w:t>
      </w:r>
    </w:p>
    <w:p w:rsidR="00000000" w:rsidDel="00000000" w:rsidP="00000000" w:rsidRDefault="00000000" w:rsidRPr="00000000" w14:paraId="0000000A">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9"/>
        </w:numPr>
        <w:spacing w:after="0" w:afterAutospacing="0" w:before="240" w:lineRule="auto"/>
        <w:ind w:left="720" w:hanging="360"/>
      </w:pPr>
      <w:r w:rsidDel="00000000" w:rsidR="00000000" w:rsidRPr="00000000">
        <w:rPr>
          <w:b w:val="1"/>
          <w:sz w:val="24"/>
          <w:szCs w:val="24"/>
          <w:rtl w:val="0"/>
        </w:rPr>
        <w:t xml:space="preserve">les administrations publiques</w:t>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b w:val="1"/>
          <w:sz w:val="24"/>
          <w:szCs w:val="24"/>
          <w:rtl w:val="0"/>
        </w:rPr>
        <w:t xml:space="preserve">les entreprises privées et les entreprises publiques</w:t>
      </w:r>
    </w:p>
    <w:p w:rsidR="00000000" w:rsidDel="00000000" w:rsidP="00000000" w:rsidRDefault="00000000" w:rsidRPr="00000000" w14:paraId="0000000D">
      <w:pPr>
        <w:numPr>
          <w:ilvl w:val="0"/>
          <w:numId w:val="9"/>
        </w:numPr>
        <w:spacing w:after="240" w:before="0" w:beforeAutospacing="0" w:lineRule="auto"/>
        <w:ind w:left="720" w:hanging="360"/>
      </w:pPr>
      <w:r w:rsidDel="00000000" w:rsidR="00000000" w:rsidRPr="00000000">
        <w:rPr>
          <w:b w:val="1"/>
          <w:sz w:val="24"/>
          <w:szCs w:val="24"/>
          <w:rtl w:val="0"/>
        </w:rPr>
        <w:t xml:space="preserve">les organisations de la société civile</w:t>
      </w:r>
    </w:p>
    <w:p w:rsidR="00000000" w:rsidDel="00000000" w:rsidP="00000000" w:rsidRDefault="00000000" w:rsidRPr="00000000" w14:paraId="0000000E">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before="240" w:line="261.8181818181818" w:lineRule="auto"/>
        <w:rPr>
          <w:rFonts w:ascii="Times New Roman" w:cs="Times New Roman" w:eastAsia="Times New Roman" w:hAnsi="Times New Roman"/>
          <w:sz w:val="24"/>
          <w:szCs w:val="24"/>
        </w:rPr>
      </w:pPr>
      <w:r w:rsidDel="00000000" w:rsidR="00000000" w:rsidRPr="00000000">
        <w:rPr>
          <w:b w:val="1"/>
          <w:sz w:val="24"/>
          <w:szCs w:val="24"/>
          <w:u w:val="single"/>
          <w:rtl w:val="0"/>
        </w:rPr>
        <w:t xml:space="preserve">Travail à faire </w:t>
      </w:r>
      <w:r w:rsidDel="00000000" w:rsidR="00000000" w:rsidRPr="00000000">
        <w:rPr>
          <w:rtl w:val="0"/>
        </w:rPr>
      </w:r>
    </w:p>
    <w:p w:rsidR="00000000" w:rsidDel="00000000" w:rsidP="00000000" w:rsidRDefault="00000000" w:rsidRPr="00000000" w14:paraId="00000010">
      <w:pPr>
        <w:numPr>
          <w:ilvl w:val="0"/>
          <w:numId w:val="7"/>
        </w:numPr>
        <w:spacing w:after="240" w:before="240" w:lineRule="auto"/>
        <w:ind w:left="720" w:hanging="360"/>
      </w:pPr>
      <w:r w:rsidDel="00000000" w:rsidR="00000000" w:rsidRPr="00000000">
        <w:rPr>
          <w:b w:val="1"/>
          <w:i w:val="1"/>
          <w:sz w:val="24"/>
          <w:szCs w:val="24"/>
          <w:rtl w:val="0"/>
        </w:rPr>
        <w:t xml:space="preserve">Remplissez les trois premières lignes du tableau 2 (page 2) en donnant les principales caractéristiques pour chacun des types d’organisation : finalités / mission, ressources financières, ressources humaines.</w:t>
      </w:r>
    </w:p>
    <w:p w:rsidR="00000000" w:rsidDel="00000000" w:rsidP="00000000" w:rsidRDefault="00000000" w:rsidRPr="00000000" w14:paraId="00000011">
      <w:pPr>
        <w:spacing w:after="240" w:before="240" w:lineRule="auto"/>
        <w:ind w:left="720" w:firstLine="0"/>
        <w:rPr>
          <w:b w:val="1"/>
          <w:i w:val="1"/>
          <w:sz w:val="24"/>
          <w:szCs w:val="24"/>
        </w:rPr>
      </w:pPr>
      <w:r w:rsidDel="00000000" w:rsidR="00000000" w:rsidRPr="00000000">
        <w:rPr>
          <w:rtl w:val="0"/>
        </w:rPr>
      </w:r>
    </w:p>
    <w:p w:rsidR="00000000" w:rsidDel="00000000" w:rsidP="00000000" w:rsidRDefault="00000000" w:rsidRPr="00000000" w14:paraId="00000012">
      <w:pPr>
        <w:numPr>
          <w:ilvl w:val="0"/>
          <w:numId w:val="11"/>
        </w:numPr>
        <w:spacing w:after="240" w:before="240" w:lineRule="auto"/>
        <w:ind w:left="720" w:hanging="360"/>
      </w:pPr>
      <w:r w:rsidDel="00000000" w:rsidR="00000000" w:rsidRPr="00000000">
        <w:rPr>
          <w:b w:val="1"/>
          <w:i w:val="1"/>
          <w:sz w:val="24"/>
          <w:szCs w:val="24"/>
          <w:rtl w:val="0"/>
        </w:rPr>
        <w:t xml:space="preserve">Classez dans le tableau 2 les organisation suivantes selon leur catégorie d’appartenance, vous pourrez faire des recherches sur Internet pour vous aider :</w:t>
      </w:r>
    </w:p>
    <w:p w:rsidR="00000000" w:rsidDel="00000000" w:rsidP="00000000" w:rsidRDefault="00000000" w:rsidRPr="00000000" w14:paraId="00000013">
      <w:pPr>
        <w:spacing w:before="240" w:line="261.8181818181818" w:lineRule="auto"/>
        <w:jc w:val="both"/>
        <w:rPr>
          <w:i w:val="1"/>
          <w:sz w:val="24"/>
          <w:szCs w:val="24"/>
        </w:rPr>
      </w:pPr>
      <w:r w:rsidDel="00000000" w:rsidR="00000000" w:rsidRPr="00000000">
        <w:rPr>
          <w:i w:val="1"/>
          <w:sz w:val="24"/>
          <w:szCs w:val="24"/>
          <w:rtl w:val="0"/>
        </w:rPr>
        <w:t xml:space="preserve">Université de Rennes1, France Télévision, Inter Asso IUT de Lannion, SNCF, FO, La Poste, Ministère de l’enseignement supérieur, de la recherche et de l’innovation, Région Bretagne, Transports Intercommunaux Lannion Trégor (TILT), CAF, Centre hospitalier Lannion-trestel, Orange, Ubisoft, Sea Shepherd.</w:t>
      </w:r>
    </w:p>
    <w:p w:rsidR="00000000" w:rsidDel="00000000" w:rsidP="00000000" w:rsidRDefault="00000000" w:rsidRPr="00000000" w14:paraId="00000014">
      <w:pPr>
        <w:spacing w:before="240" w:line="261.8181818181818" w:lineRule="auto"/>
        <w:jc w:val="center"/>
        <w:rPr>
          <w:b w:val="1"/>
          <w:sz w:val="24"/>
          <w:szCs w:val="24"/>
        </w:rPr>
      </w:pPr>
      <w:r w:rsidDel="00000000" w:rsidR="00000000" w:rsidRPr="00000000">
        <w:rPr>
          <w:b w:val="1"/>
          <w:sz w:val="24"/>
          <w:szCs w:val="24"/>
          <w:u w:val="single"/>
          <w:rtl w:val="0"/>
        </w:rPr>
        <w:t xml:space="preserve">TABLEAU 2 </w:t>
      </w:r>
      <w:r w:rsidDel="00000000" w:rsidR="00000000" w:rsidRPr="00000000">
        <w:rPr>
          <w:b w:val="1"/>
          <w:sz w:val="24"/>
          <w:szCs w:val="24"/>
          <w:rtl w:val="0"/>
        </w:rPr>
        <w:t xml:space="preserve">: LES ORGANISATIONS, DES RÉALITÉS DIVERSES</w:t>
      </w:r>
    </w:p>
    <w:p w:rsidR="00000000" w:rsidDel="00000000" w:rsidP="00000000" w:rsidRDefault="00000000" w:rsidRPr="00000000" w14:paraId="00000015">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before="240" w:line="261.8181818181818" w:lineRule="auto"/>
        <w:rPr>
          <w:rFonts w:ascii="Times New Roman" w:cs="Times New Roman" w:eastAsia="Times New Roman" w:hAnsi="Times New Roman"/>
          <w:sz w:val="24"/>
          <w:szCs w:val="24"/>
        </w:rPr>
      </w:pPr>
      <w:r w:rsidDel="00000000" w:rsidR="00000000" w:rsidRPr="00000000">
        <w:rPr>
          <w:rtl w:val="0"/>
        </w:rPr>
      </w:r>
    </w:p>
    <w:tbl>
      <w:tblPr>
        <w:tblStyle w:val="Table1"/>
        <w:tblW w:w="10335.0" w:type="dxa"/>
        <w:jc w:val="left"/>
        <w:tblInd w:w="-6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2790"/>
        <w:gridCol w:w="2745"/>
        <w:gridCol w:w="2805"/>
        <w:tblGridChange w:id="0">
          <w:tblGrid>
            <w:gridCol w:w="1995"/>
            <w:gridCol w:w="2790"/>
            <w:gridCol w:w="2745"/>
            <w:gridCol w:w="2805"/>
          </w:tblGrid>
        </w:tblGridChange>
      </w:tblGrid>
      <w:tr>
        <w:trPr>
          <w:cantSplit w:val="0"/>
          <w:trHeight w:val="1130" w:hRule="atLeast"/>
          <w:tblHeader w:val="0"/>
        </w:trP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1A">
            <w:pPr>
              <w:spacing w:after="140" w:before="240" w:line="314.1818181818182" w:lineRule="auto"/>
              <w:jc w:val="center"/>
              <w:rPr>
                <w:b w:val="1"/>
                <w:color w:val="ffffff"/>
                <w:sz w:val="24"/>
                <w:szCs w:val="24"/>
              </w:rPr>
            </w:pPr>
            <w:r w:rsidDel="00000000" w:rsidR="00000000" w:rsidRPr="00000000">
              <w:rPr>
                <w:b w:val="1"/>
                <w:color w:val="ffffff"/>
                <w:sz w:val="24"/>
                <w:szCs w:val="24"/>
                <w:rtl w:val="0"/>
              </w:rPr>
              <w:t xml:space="preserve">FORME D’ORGANISATION</w:t>
            </w:r>
          </w:p>
        </w:tc>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1B">
            <w:pPr>
              <w:spacing w:after="140" w:before="240" w:line="314.1818181818182" w:lineRule="auto"/>
              <w:jc w:val="center"/>
              <w:rPr>
                <w:b w:val="1"/>
                <w:color w:val="ffffff"/>
                <w:sz w:val="24"/>
                <w:szCs w:val="24"/>
              </w:rPr>
            </w:pPr>
            <w:r w:rsidDel="00000000" w:rsidR="00000000" w:rsidRPr="00000000">
              <w:rPr>
                <w:b w:val="1"/>
                <w:color w:val="ffffff"/>
                <w:sz w:val="24"/>
                <w:szCs w:val="24"/>
                <w:rtl w:val="0"/>
              </w:rPr>
              <w:t xml:space="preserve">ADMINISTRATION PUBLIQUE</w:t>
            </w:r>
          </w:p>
        </w:tc>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1C">
            <w:pPr>
              <w:spacing w:after="140" w:before="240" w:line="314.1818181818182" w:lineRule="auto"/>
              <w:jc w:val="center"/>
              <w:rPr>
                <w:b w:val="1"/>
                <w:color w:val="ffffff"/>
                <w:sz w:val="24"/>
                <w:szCs w:val="24"/>
              </w:rPr>
            </w:pPr>
            <w:r w:rsidDel="00000000" w:rsidR="00000000" w:rsidRPr="00000000">
              <w:rPr>
                <w:b w:val="1"/>
                <w:color w:val="ffffff"/>
                <w:sz w:val="24"/>
                <w:szCs w:val="24"/>
                <w:rtl w:val="0"/>
              </w:rPr>
              <w:t xml:space="preserve">ENTREPRISE PUBLIQUE ET ENTREPRISE PRIVÉE</w:t>
            </w:r>
          </w:p>
        </w:tc>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1D">
            <w:pPr>
              <w:spacing w:after="140" w:before="240" w:line="314.1818181818182" w:lineRule="auto"/>
              <w:jc w:val="center"/>
              <w:rPr>
                <w:b w:val="1"/>
                <w:color w:val="ffffff"/>
                <w:sz w:val="24"/>
                <w:szCs w:val="24"/>
              </w:rPr>
            </w:pPr>
            <w:r w:rsidDel="00000000" w:rsidR="00000000" w:rsidRPr="00000000">
              <w:rPr>
                <w:b w:val="1"/>
                <w:color w:val="ffffff"/>
                <w:sz w:val="24"/>
                <w:szCs w:val="24"/>
                <w:rtl w:val="0"/>
              </w:rPr>
              <w:t xml:space="preserve">ORGANISATION DE LA SOCIÉTÉ CIVILE</w:t>
            </w:r>
          </w:p>
        </w:tc>
      </w:tr>
      <w:tr>
        <w:trPr>
          <w:cantSplit w:val="0"/>
          <w:trHeight w:val="1715" w:hRule="atLeast"/>
          <w:tblHeader w:val="0"/>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before="240" w:line="314.1818181818182"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before="240" w:line="314.1818181818182" w:lineRule="auto"/>
              <w:jc w:val="center"/>
              <w:rPr>
                <w:b w:val="1"/>
                <w:sz w:val="20"/>
                <w:szCs w:val="20"/>
              </w:rPr>
            </w:pPr>
            <w:r w:rsidDel="00000000" w:rsidR="00000000" w:rsidRPr="00000000">
              <w:rPr>
                <w:b w:val="1"/>
                <w:sz w:val="20"/>
                <w:szCs w:val="20"/>
                <w:rtl w:val="0"/>
              </w:rPr>
              <w:t xml:space="preserve">Finalité/Mission</w:t>
            </w:r>
          </w:p>
          <w:p w:rsidR="00000000" w:rsidDel="00000000" w:rsidP="00000000" w:rsidRDefault="00000000" w:rsidRPr="00000000" w14:paraId="00000020">
            <w:pPr>
              <w:spacing w:after="140" w:before="240" w:line="314.1818181818182"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numPr>
                <w:ilvl w:val="0"/>
                <w:numId w:val="2"/>
              </w:numPr>
              <w:spacing w:after="140" w:before="24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mission de service public </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numPr>
                <w:ilvl w:val="0"/>
                <w:numId w:val="3"/>
              </w:numPr>
              <w:spacing w:after="0" w:afterAutospacing="0" w:before="24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lucrative </w:t>
            </w:r>
          </w:p>
          <w:p w:rsidR="00000000" w:rsidDel="00000000" w:rsidP="00000000" w:rsidRDefault="00000000" w:rsidRPr="00000000" w14:paraId="00000023">
            <w:pPr>
              <w:numPr>
                <w:ilvl w:val="0"/>
                <w:numId w:val="3"/>
              </w:numPr>
              <w:spacing w:after="0" w:afterAutospacing="0" w:before="0" w:beforeAutospacing="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sociale </w:t>
            </w:r>
          </w:p>
          <w:p w:rsidR="00000000" w:rsidDel="00000000" w:rsidP="00000000" w:rsidRDefault="00000000" w:rsidRPr="00000000" w14:paraId="00000024">
            <w:pPr>
              <w:numPr>
                <w:ilvl w:val="0"/>
                <w:numId w:val="3"/>
              </w:numPr>
              <w:spacing w:after="0" w:afterAutospacing="0" w:before="0" w:beforeAutospacing="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environnementale </w:t>
            </w:r>
          </w:p>
          <w:p w:rsidR="00000000" w:rsidDel="00000000" w:rsidP="00000000" w:rsidRDefault="00000000" w:rsidRPr="00000000" w14:paraId="00000025">
            <w:pPr>
              <w:numPr>
                <w:ilvl w:val="0"/>
                <w:numId w:val="3"/>
              </w:numPr>
              <w:spacing w:after="140" w:before="0" w:beforeAutospacing="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sociétale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numPr>
                <w:ilvl w:val="0"/>
                <w:numId w:val="1"/>
              </w:numPr>
              <w:spacing w:after="0" w:afterAutospacing="0" w:before="24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Sociale</w:t>
            </w:r>
          </w:p>
          <w:p w:rsidR="00000000" w:rsidDel="00000000" w:rsidP="00000000" w:rsidRDefault="00000000" w:rsidRPr="00000000" w14:paraId="00000027">
            <w:pPr>
              <w:numPr>
                <w:ilvl w:val="0"/>
                <w:numId w:val="1"/>
              </w:numPr>
              <w:spacing w:after="0" w:afterAutospacing="0" w:before="0" w:beforeAutospacing="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Sociétale </w:t>
            </w:r>
          </w:p>
          <w:p w:rsidR="00000000" w:rsidDel="00000000" w:rsidP="00000000" w:rsidRDefault="00000000" w:rsidRPr="00000000" w14:paraId="00000028">
            <w:pPr>
              <w:numPr>
                <w:ilvl w:val="0"/>
                <w:numId w:val="1"/>
              </w:numPr>
              <w:spacing w:after="0" w:afterAutospacing="0" w:before="0" w:beforeAutospacing="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Environnementale </w:t>
            </w:r>
          </w:p>
          <w:p w:rsidR="00000000" w:rsidDel="00000000" w:rsidP="00000000" w:rsidRDefault="00000000" w:rsidRPr="00000000" w14:paraId="00000029">
            <w:pPr>
              <w:numPr>
                <w:ilvl w:val="0"/>
                <w:numId w:val="1"/>
              </w:numPr>
              <w:spacing w:after="140" w:before="0" w:beforeAutospacing="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 lucrative</w:t>
            </w:r>
          </w:p>
        </w:tc>
      </w:tr>
      <w:tr>
        <w:trPr>
          <w:cantSplit w:val="0"/>
          <w:trHeight w:val="1715" w:hRule="atLeast"/>
          <w:tblHeader w:val="0"/>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before="240" w:line="314.1818181818182"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before="240" w:line="314.1818181818182" w:lineRule="auto"/>
              <w:jc w:val="center"/>
              <w:rPr>
                <w:b w:val="1"/>
                <w:sz w:val="20"/>
                <w:szCs w:val="20"/>
              </w:rPr>
            </w:pPr>
            <w:r w:rsidDel="00000000" w:rsidR="00000000" w:rsidRPr="00000000">
              <w:rPr>
                <w:b w:val="1"/>
                <w:sz w:val="20"/>
                <w:szCs w:val="20"/>
                <w:rtl w:val="0"/>
              </w:rPr>
              <w:t xml:space="preserve">Ressources financières</w:t>
            </w:r>
          </w:p>
          <w:p w:rsidR="00000000" w:rsidDel="00000000" w:rsidP="00000000" w:rsidRDefault="00000000" w:rsidRPr="00000000" w14:paraId="0000002C">
            <w:pPr>
              <w:spacing w:after="140" w:before="240" w:line="314.1818181818182"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numPr>
                <w:ilvl w:val="0"/>
                <w:numId w:val="12"/>
              </w:numPr>
              <w:spacing w:after="0" w:afterAutospacing="0" w:before="24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impôts + taxes = prélèvements obligatoires </w:t>
            </w:r>
          </w:p>
          <w:p w:rsidR="00000000" w:rsidDel="00000000" w:rsidP="00000000" w:rsidRDefault="00000000" w:rsidRPr="00000000" w14:paraId="0000002E">
            <w:pPr>
              <w:numPr>
                <w:ilvl w:val="0"/>
                <w:numId w:val="12"/>
              </w:numPr>
              <w:spacing w:after="140" w:before="0" w:beforeAutospacing="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cotisation sociales </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numPr>
                <w:ilvl w:val="0"/>
                <w:numId w:val="4"/>
              </w:numPr>
              <w:spacing w:after="0" w:afterAutospacing="0" w:before="24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levée de fonds</w:t>
            </w:r>
          </w:p>
          <w:p w:rsidR="00000000" w:rsidDel="00000000" w:rsidP="00000000" w:rsidRDefault="00000000" w:rsidRPr="00000000" w14:paraId="00000030">
            <w:pPr>
              <w:numPr>
                <w:ilvl w:val="0"/>
                <w:numId w:val="4"/>
              </w:numPr>
              <w:spacing w:after="0" w:afterAutospacing="0" w:before="0" w:beforeAutospacing="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subvention</w:t>
            </w:r>
          </w:p>
          <w:p w:rsidR="00000000" w:rsidDel="00000000" w:rsidP="00000000" w:rsidRDefault="00000000" w:rsidRPr="00000000" w14:paraId="00000031">
            <w:pPr>
              <w:numPr>
                <w:ilvl w:val="0"/>
                <w:numId w:val="4"/>
              </w:numPr>
              <w:spacing w:after="0" w:afterAutospacing="0" w:before="0" w:beforeAutospacing="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chiffre d’affaire</w:t>
            </w:r>
          </w:p>
          <w:p w:rsidR="00000000" w:rsidDel="00000000" w:rsidP="00000000" w:rsidRDefault="00000000" w:rsidRPr="00000000" w14:paraId="00000032">
            <w:pPr>
              <w:numPr>
                <w:ilvl w:val="0"/>
                <w:numId w:val="4"/>
              </w:numPr>
              <w:spacing w:after="0" w:afterAutospacing="0" w:before="0" w:beforeAutospacing="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autres moyen de financements voir TD</w:t>
            </w:r>
          </w:p>
          <w:p w:rsidR="00000000" w:rsidDel="00000000" w:rsidP="00000000" w:rsidRDefault="00000000" w:rsidRPr="00000000" w14:paraId="00000033">
            <w:pPr>
              <w:numPr>
                <w:ilvl w:val="0"/>
                <w:numId w:val="4"/>
              </w:numPr>
              <w:spacing w:after="140" w:before="0" w:beforeAutospacing="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 emprunts bancaires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numPr>
                <w:ilvl w:val="0"/>
                <w:numId w:val="5"/>
              </w:numPr>
              <w:spacing w:after="0" w:afterAutospacing="0" w:before="24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dons </w:t>
            </w:r>
          </w:p>
          <w:p w:rsidR="00000000" w:rsidDel="00000000" w:rsidP="00000000" w:rsidRDefault="00000000" w:rsidRPr="00000000" w14:paraId="00000035">
            <w:pPr>
              <w:numPr>
                <w:ilvl w:val="0"/>
                <w:numId w:val="5"/>
              </w:numPr>
              <w:spacing w:after="0" w:afterAutospacing="0" w:before="0" w:beforeAutospacing="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mécénat</w:t>
            </w:r>
          </w:p>
          <w:p w:rsidR="00000000" w:rsidDel="00000000" w:rsidP="00000000" w:rsidRDefault="00000000" w:rsidRPr="00000000" w14:paraId="00000036">
            <w:pPr>
              <w:numPr>
                <w:ilvl w:val="0"/>
                <w:numId w:val="5"/>
              </w:numPr>
              <w:spacing w:after="0" w:afterAutospacing="0" w:before="0" w:beforeAutospacing="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subvention</w:t>
            </w:r>
          </w:p>
          <w:p w:rsidR="00000000" w:rsidDel="00000000" w:rsidP="00000000" w:rsidRDefault="00000000" w:rsidRPr="00000000" w14:paraId="00000037">
            <w:pPr>
              <w:numPr>
                <w:ilvl w:val="0"/>
                <w:numId w:val="5"/>
              </w:numPr>
              <w:spacing w:after="140" w:before="0" w:beforeAutospacing="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 legs </w:t>
            </w:r>
          </w:p>
        </w:tc>
      </w:tr>
      <w:tr>
        <w:trPr>
          <w:cantSplit w:val="0"/>
          <w:trHeight w:val="1715" w:hRule="atLeast"/>
          <w:tblHeader w:val="0"/>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before="240" w:line="314.1818181818182"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before="240" w:line="314.1818181818182" w:lineRule="auto"/>
              <w:jc w:val="center"/>
              <w:rPr>
                <w:b w:val="1"/>
                <w:sz w:val="20"/>
                <w:szCs w:val="20"/>
              </w:rPr>
            </w:pPr>
            <w:r w:rsidDel="00000000" w:rsidR="00000000" w:rsidRPr="00000000">
              <w:rPr>
                <w:b w:val="1"/>
                <w:sz w:val="20"/>
                <w:szCs w:val="20"/>
                <w:rtl w:val="0"/>
              </w:rPr>
              <w:t xml:space="preserve">Ressources humaines</w:t>
            </w:r>
          </w:p>
          <w:p w:rsidR="00000000" w:rsidDel="00000000" w:rsidP="00000000" w:rsidRDefault="00000000" w:rsidRPr="00000000" w14:paraId="0000003A">
            <w:pPr>
              <w:spacing w:after="140" w:before="240" w:line="314.1818181818182"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numPr>
                <w:ilvl w:val="0"/>
                <w:numId w:val="8"/>
              </w:numPr>
              <w:spacing w:after="0" w:afterAutospacing="0" w:before="24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 fonctionnaires (titulaires de la fonction publique)</w:t>
            </w:r>
          </w:p>
          <w:p w:rsidR="00000000" w:rsidDel="00000000" w:rsidP="00000000" w:rsidRDefault="00000000" w:rsidRPr="00000000" w14:paraId="0000003C">
            <w:pPr>
              <w:numPr>
                <w:ilvl w:val="0"/>
                <w:numId w:val="8"/>
              </w:numPr>
              <w:spacing w:after="0" w:afterAutospacing="0" w:before="0" w:beforeAutospacing="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contractuels </w:t>
            </w:r>
          </w:p>
          <w:p w:rsidR="00000000" w:rsidDel="00000000" w:rsidP="00000000" w:rsidRDefault="00000000" w:rsidRPr="00000000" w14:paraId="0000003D">
            <w:pPr>
              <w:numPr>
                <w:ilvl w:val="0"/>
                <w:numId w:val="8"/>
              </w:numPr>
              <w:spacing w:after="140" w:before="0" w:beforeAutospacing="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CDI de droit privé  </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numPr>
                <w:ilvl w:val="0"/>
                <w:numId w:val="6"/>
              </w:numPr>
              <w:spacing w:after="140" w:before="24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salariés (CDI, CDD, CTT)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numPr>
                <w:ilvl w:val="0"/>
                <w:numId w:val="10"/>
              </w:numPr>
              <w:spacing w:after="0" w:afterAutospacing="0" w:before="24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bénévole</w:t>
            </w:r>
          </w:p>
          <w:p w:rsidR="00000000" w:rsidDel="00000000" w:rsidP="00000000" w:rsidRDefault="00000000" w:rsidRPr="00000000" w14:paraId="00000040">
            <w:pPr>
              <w:numPr>
                <w:ilvl w:val="0"/>
                <w:numId w:val="10"/>
              </w:numPr>
              <w:spacing w:after="0" w:afterAutospacing="0" w:before="0" w:beforeAutospacing="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alternants</w:t>
            </w:r>
          </w:p>
          <w:p w:rsidR="00000000" w:rsidDel="00000000" w:rsidP="00000000" w:rsidRDefault="00000000" w:rsidRPr="00000000" w14:paraId="00000041">
            <w:pPr>
              <w:numPr>
                <w:ilvl w:val="0"/>
                <w:numId w:val="10"/>
              </w:numPr>
              <w:spacing w:after="140" w:before="0" w:beforeAutospacing="0" w:line="314.181818181818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salariés </w:t>
            </w:r>
          </w:p>
        </w:tc>
      </w:tr>
      <w:tr>
        <w:trPr>
          <w:cantSplit w:val="0"/>
          <w:trHeight w:val="5030" w:hRule="atLeast"/>
          <w:tblHeader w:val="0"/>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before="240" w:line="314.1818181818182"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before="240" w:line="314.1818181818182" w:lineRule="auto"/>
              <w:jc w:val="center"/>
              <w:rPr>
                <w:b w:val="1"/>
                <w:sz w:val="20"/>
                <w:szCs w:val="20"/>
              </w:rPr>
            </w:pPr>
            <w:r w:rsidDel="00000000" w:rsidR="00000000" w:rsidRPr="00000000">
              <w:rPr>
                <w:b w:val="1"/>
                <w:sz w:val="20"/>
                <w:szCs w:val="20"/>
                <w:rtl w:val="0"/>
              </w:rPr>
              <w:t xml:space="preserve">Types d’organisation</w:t>
            </w:r>
          </w:p>
          <w:p w:rsidR="00000000" w:rsidDel="00000000" w:rsidP="00000000" w:rsidRDefault="00000000" w:rsidRPr="00000000" w14:paraId="00000044">
            <w:pPr>
              <w:spacing w:after="140" w:before="240" w:line="314.1818181818182"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before="240" w:line="314.1818181818182" w:lineRule="auto"/>
              <w:rPr>
                <w:sz w:val="20"/>
                <w:szCs w:val="20"/>
              </w:rPr>
            </w:pPr>
            <w:r w:rsidDel="00000000" w:rsidR="00000000" w:rsidRPr="00000000">
              <w:rPr>
                <w:b w:val="1"/>
                <w:sz w:val="20"/>
                <w:szCs w:val="20"/>
                <w:rtl w:val="0"/>
              </w:rPr>
              <w:t xml:space="preserve">1 - administrations publiques centrales : </w:t>
            </w:r>
            <w:r w:rsidDel="00000000" w:rsidR="00000000" w:rsidRPr="00000000">
              <w:rPr>
                <w:sz w:val="20"/>
                <w:szCs w:val="20"/>
                <w:rtl w:val="0"/>
              </w:rPr>
              <w:t xml:space="preserve">État (ministères,…), certains EPA (CADES, Fonds de Réserve des Retraites)</w:t>
            </w:r>
          </w:p>
          <w:p w:rsidR="00000000" w:rsidDel="00000000" w:rsidP="00000000" w:rsidRDefault="00000000" w:rsidRPr="00000000" w14:paraId="00000046">
            <w:pPr>
              <w:spacing w:before="240" w:line="314.1818181818182" w:lineRule="auto"/>
              <w:rPr>
                <w:sz w:val="20"/>
                <w:szCs w:val="20"/>
              </w:rPr>
            </w:pPr>
            <w:r w:rsidDel="00000000" w:rsidR="00000000" w:rsidRPr="00000000">
              <w:rPr>
                <w:b w:val="1"/>
                <w:sz w:val="20"/>
                <w:szCs w:val="20"/>
                <w:rtl w:val="0"/>
              </w:rPr>
              <w:t xml:space="preserve">2 - administrations publiques locales :</w:t>
            </w:r>
            <w:r w:rsidDel="00000000" w:rsidR="00000000" w:rsidRPr="00000000">
              <w:rPr>
                <w:sz w:val="20"/>
                <w:szCs w:val="20"/>
                <w:rtl w:val="0"/>
              </w:rPr>
              <w:t xml:space="preserve"> collectivités territoriales (communes, départements, régions) + OPHLM, CNFPT…</w:t>
            </w:r>
          </w:p>
          <w:p w:rsidR="00000000" w:rsidDel="00000000" w:rsidP="00000000" w:rsidRDefault="00000000" w:rsidRPr="00000000" w14:paraId="00000047">
            <w:pPr>
              <w:spacing w:after="140" w:before="240" w:line="314.1818181818182" w:lineRule="auto"/>
              <w:rPr>
                <w:sz w:val="20"/>
                <w:szCs w:val="20"/>
              </w:rPr>
            </w:pPr>
            <w:r w:rsidDel="00000000" w:rsidR="00000000" w:rsidRPr="00000000">
              <w:rPr>
                <w:b w:val="1"/>
                <w:sz w:val="20"/>
                <w:szCs w:val="20"/>
                <w:rtl w:val="0"/>
              </w:rPr>
              <w:t xml:space="preserve">3 – administrations de Sécurité sociale :</w:t>
            </w:r>
            <w:r w:rsidDel="00000000" w:rsidR="00000000" w:rsidRPr="00000000">
              <w:rPr>
                <w:sz w:val="20"/>
                <w:szCs w:val="20"/>
                <w:rtl w:val="0"/>
              </w:rPr>
              <w:t xml:space="preserve"> Caisses de Sécurité Sociale, Unedic, hôpitaux publics (EPA) et les organismes paritaires (Sécurité sociale…)</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before="240" w:line="314.1818181818182" w:lineRule="auto"/>
              <w:rPr>
                <w:sz w:val="20"/>
                <w:szCs w:val="20"/>
              </w:rPr>
            </w:pPr>
            <w:r w:rsidDel="00000000" w:rsidR="00000000" w:rsidRPr="00000000">
              <w:rPr>
                <w:b w:val="1"/>
                <w:sz w:val="20"/>
                <w:szCs w:val="20"/>
                <w:rtl w:val="0"/>
              </w:rPr>
              <w:t xml:space="preserve">1 - entreprises privées individuelles ou sociétaires </w:t>
            </w:r>
            <w:r w:rsidDel="00000000" w:rsidR="00000000" w:rsidRPr="00000000">
              <w:rPr>
                <w:sz w:val="20"/>
                <w:szCs w:val="20"/>
                <w:rtl w:val="0"/>
              </w:rPr>
              <w:t xml:space="preserve">(SA, SARL…)</w:t>
            </w:r>
          </w:p>
          <w:p w:rsidR="00000000" w:rsidDel="00000000" w:rsidP="00000000" w:rsidRDefault="00000000" w:rsidRPr="00000000" w14:paraId="00000049">
            <w:pPr>
              <w:spacing w:before="240" w:line="314.1818181818182" w:lineRule="auto"/>
              <w:rPr>
                <w:sz w:val="20"/>
                <w:szCs w:val="20"/>
              </w:rPr>
            </w:pPr>
            <w:r w:rsidDel="00000000" w:rsidR="00000000" w:rsidRPr="00000000">
              <w:rPr>
                <w:b w:val="1"/>
                <w:sz w:val="20"/>
                <w:szCs w:val="20"/>
                <w:rtl w:val="0"/>
              </w:rPr>
              <w:t xml:space="preserve">2 - entreprises publiques et SEM (sociétés d’économie mixte)</w:t>
            </w:r>
            <w:r w:rsidDel="00000000" w:rsidR="00000000" w:rsidRPr="00000000">
              <w:rPr>
                <w:sz w:val="20"/>
                <w:szCs w:val="20"/>
                <w:rtl w:val="0"/>
              </w:rPr>
              <w:t xml:space="preserve"> : entreprises de statuts juridiques divers (EPIC, sociétés nationalisés, SEM) dont le capital et le pouvoir de décision appartiennent en totalité ou en partie à l’État ou à des collectivités locales.</w:t>
            </w:r>
          </w:p>
          <w:p w:rsidR="00000000" w:rsidDel="00000000" w:rsidP="00000000" w:rsidRDefault="00000000" w:rsidRPr="00000000" w14:paraId="0000004A">
            <w:pPr>
              <w:spacing w:after="140" w:before="240" w:line="314.1818181818182" w:lineRule="auto"/>
              <w:rPr>
                <w:b w:val="1"/>
                <w:sz w:val="20"/>
                <w:szCs w:val="20"/>
              </w:rPr>
            </w:pPr>
            <w:r w:rsidDel="00000000" w:rsidR="00000000" w:rsidRPr="00000000">
              <w:rPr>
                <w:b w:val="1"/>
                <w:sz w:val="20"/>
                <w:szCs w:val="20"/>
                <w:rtl w:val="0"/>
              </w:rPr>
              <w:t xml:space="preserve">3 - entreprises coopératives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314.1818181818182" w:lineRule="auto"/>
              <w:rPr>
                <w:sz w:val="20"/>
                <w:szCs w:val="20"/>
              </w:rPr>
            </w:pPr>
            <w:r w:rsidDel="00000000" w:rsidR="00000000" w:rsidRPr="00000000">
              <w:rPr>
                <w:b w:val="1"/>
                <w:sz w:val="20"/>
                <w:szCs w:val="20"/>
                <w:rtl w:val="0"/>
              </w:rPr>
              <w:t xml:space="preserve">1- associations de fait </w:t>
            </w:r>
            <w:r w:rsidDel="00000000" w:rsidR="00000000" w:rsidRPr="00000000">
              <w:rPr>
                <w:sz w:val="20"/>
                <w:szCs w:val="20"/>
                <w:rtl w:val="0"/>
              </w:rPr>
              <w:t xml:space="preserve">(créées par le seul accord des associés)</w:t>
            </w:r>
          </w:p>
          <w:p w:rsidR="00000000" w:rsidDel="00000000" w:rsidP="00000000" w:rsidRDefault="00000000" w:rsidRPr="00000000" w14:paraId="0000004C">
            <w:pPr>
              <w:spacing w:before="240" w:line="314.1818181818182" w:lineRule="auto"/>
              <w:rPr>
                <w:sz w:val="20"/>
                <w:szCs w:val="20"/>
              </w:rPr>
            </w:pPr>
            <w:r w:rsidDel="00000000" w:rsidR="00000000" w:rsidRPr="00000000">
              <w:rPr>
                <w:b w:val="1"/>
                <w:sz w:val="20"/>
                <w:szCs w:val="20"/>
                <w:rtl w:val="0"/>
              </w:rPr>
              <w:t xml:space="preserve">2- associations loi 1901 </w:t>
            </w:r>
            <w:r w:rsidDel="00000000" w:rsidR="00000000" w:rsidRPr="00000000">
              <w:rPr>
                <w:sz w:val="20"/>
                <w:szCs w:val="20"/>
                <w:rtl w:val="0"/>
              </w:rPr>
              <w:t xml:space="preserve">(cette déclaration permet à l’association d’avoir la personnalité juridique, et donc de pouvoir contracter, recevoir des subventions, ester en justice…)</w:t>
            </w:r>
          </w:p>
          <w:p w:rsidR="00000000" w:rsidDel="00000000" w:rsidP="00000000" w:rsidRDefault="00000000" w:rsidRPr="00000000" w14:paraId="0000004D">
            <w:pPr>
              <w:spacing w:before="240" w:line="314.1818181818182" w:lineRule="auto"/>
              <w:rPr>
                <w:sz w:val="20"/>
                <w:szCs w:val="20"/>
              </w:rPr>
            </w:pPr>
            <w:r w:rsidDel="00000000" w:rsidR="00000000" w:rsidRPr="00000000">
              <w:rPr>
                <w:b w:val="1"/>
                <w:sz w:val="20"/>
                <w:szCs w:val="20"/>
                <w:rtl w:val="0"/>
              </w:rPr>
              <w:t xml:space="preserve">3- associations reconnues d’utilité publique</w:t>
            </w:r>
            <w:r w:rsidDel="00000000" w:rsidR="00000000" w:rsidRPr="00000000">
              <w:rPr>
                <w:sz w:val="20"/>
                <w:szCs w:val="20"/>
                <w:rtl w:val="0"/>
              </w:rPr>
              <w:t xml:space="preserve"> (capacité juridique élargie : elle peut en plus recevoir des dons et des legs)</w:t>
            </w:r>
          </w:p>
          <w:p w:rsidR="00000000" w:rsidDel="00000000" w:rsidP="00000000" w:rsidRDefault="00000000" w:rsidRPr="00000000" w14:paraId="0000004E">
            <w:pPr>
              <w:spacing w:before="240" w:line="314.1818181818182" w:lineRule="auto"/>
              <w:rPr>
                <w:b w:val="1"/>
                <w:sz w:val="20"/>
                <w:szCs w:val="20"/>
              </w:rPr>
            </w:pPr>
            <w:r w:rsidDel="00000000" w:rsidR="00000000" w:rsidRPr="00000000">
              <w:rPr>
                <w:b w:val="1"/>
                <w:sz w:val="20"/>
                <w:szCs w:val="20"/>
                <w:rtl w:val="0"/>
              </w:rPr>
              <w:t xml:space="preserve">4. syndicats</w:t>
            </w:r>
          </w:p>
          <w:p w:rsidR="00000000" w:rsidDel="00000000" w:rsidP="00000000" w:rsidRDefault="00000000" w:rsidRPr="00000000" w14:paraId="0000004F">
            <w:pPr>
              <w:spacing w:before="240" w:line="314.1818181818182" w:lineRule="auto"/>
              <w:rPr>
                <w:b w:val="1"/>
                <w:sz w:val="20"/>
                <w:szCs w:val="20"/>
              </w:rPr>
            </w:pPr>
            <w:r w:rsidDel="00000000" w:rsidR="00000000" w:rsidRPr="00000000">
              <w:rPr>
                <w:b w:val="1"/>
                <w:sz w:val="20"/>
                <w:szCs w:val="20"/>
                <w:rtl w:val="0"/>
              </w:rPr>
              <w:t xml:space="preserve">5. fondations</w:t>
            </w:r>
          </w:p>
          <w:p w:rsidR="00000000" w:rsidDel="00000000" w:rsidP="00000000" w:rsidRDefault="00000000" w:rsidRPr="00000000" w14:paraId="00000050">
            <w:pPr>
              <w:spacing w:after="140" w:before="240" w:line="314.1818181818182" w:lineRule="auto"/>
              <w:rPr>
                <w:rFonts w:ascii="Times New Roman" w:cs="Times New Roman" w:eastAsia="Times New Roman" w:hAnsi="Times New Roman"/>
                <w:sz w:val="24"/>
                <w:szCs w:val="24"/>
              </w:rPr>
            </w:pPr>
            <w:r w:rsidDel="00000000" w:rsidR="00000000" w:rsidRPr="00000000">
              <w:rPr>
                <w:rtl w:val="0"/>
              </w:rPr>
            </w:r>
          </w:p>
        </w:tc>
      </w:tr>
      <w:tr>
        <w:trPr>
          <w:cantSplit w:val="0"/>
          <w:trHeight w:val="5405" w:hRule="atLeast"/>
          <w:tblHeader w:val="0"/>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before="240" w:line="314.1818181818182" w:lineRule="auto"/>
              <w:jc w:val="center"/>
              <w:rPr>
                <w:b w:val="1"/>
                <w:sz w:val="20"/>
                <w:szCs w:val="20"/>
              </w:rPr>
            </w:pPr>
            <w:r w:rsidDel="00000000" w:rsidR="00000000" w:rsidRPr="00000000">
              <w:rPr>
                <w:b w:val="1"/>
                <w:sz w:val="20"/>
                <w:szCs w:val="20"/>
                <w:rtl w:val="0"/>
              </w:rPr>
              <w:t xml:space="preserve">Exemples : classez les organisations énumérées ci-dessous dans la bonne case</w:t>
            </w:r>
          </w:p>
          <w:p w:rsidR="00000000" w:rsidDel="00000000" w:rsidP="00000000" w:rsidRDefault="00000000" w:rsidRPr="00000000" w14:paraId="00000052">
            <w:pPr>
              <w:spacing w:before="240" w:line="314.1818181818182"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before="240" w:line="314.1818181818182"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140" w:before="240" w:line="314.1818181818182"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before="240" w:line="314.1818181818182" w:lineRule="auto"/>
              <w:rPr>
                <w:b w:val="1"/>
                <w:sz w:val="20"/>
                <w:szCs w:val="20"/>
              </w:rPr>
            </w:pPr>
            <w:r w:rsidDel="00000000" w:rsidR="00000000" w:rsidRPr="00000000">
              <w:rPr>
                <w:b w:val="1"/>
                <w:sz w:val="20"/>
                <w:szCs w:val="20"/>
                <w:rtl w:val="0"/>
              </w:rPr>
              <w:t xml:space="preserve">1 - administrations publiques centrales :</w:t>
            </w:r>
          </w:p>
          <w:p w:rsidR="00000000" w:rsidDel="00000000" w:rsidP="00000000" w:rsidRDefault="00000000" w:rsidRPr="00000000" w14:paraId="00000056">
            <w:pPr>
              <w:spacing w:before="240" w:line="314.181818181818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before="240" w:line="314.1818181818182" w:lineRule="auto"/>
              <w:rPr>
                <w:b w:val="1"/>
                <w:sz w:val="20"/>
                <w:szCs w:val="20"/>
              </w:rPr>
            </w:pPr>
            <w:r w:rsidDel="00000000" w:rsidR="00000000" w:rsidRPr="00000000">
              <w:rPr>
                <w:b w:val="1"/>
                <w:sz w:val="20"/>
                <w:szCs w:val="20"/>
                <w:rtl w:val="0"/>
              </w:rPr>
              <w:t xml:space="preserve">2 - administrations publiques locales  (=collectivités territoriales:</w:t>
            </w:r>
          </w:p>
          <w:p w:rsidR="00000000" w:rsidDel="00000000" w:rsidP="00000000" w:rsidRDefault="00000000" w:rsidRPr="00000000" w14:paraId="00000058">
            <w:pPr>
              <w:spacing w:before="240" w:line="314.181818181818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before="240" w:line="314.1818181818182" w:lineRule="auto"/>
              <w:rPr>
                <w:b w:val="1"/>
                <w:sz w:val="20"/>
                <w:szCs w:val="20"/>
              </w:rPr>
            </w:pPr>
            <w:r w:rsidDel="00000000" w:rsidR="00000000" w:rsidRPr="00000000">
              <w:rPr>
                <w:b w:val="1"/>
                <w:sz w:val="20"/>
                <w:szCs w:val="20"/>
                <w:rtl w:val="0"/>
              </w:rPr>
              <w:t xml:space="preserve">3 – administrations de Sécurité sociale :</w:t>
            </w:r>
          </w:p>
          <w:p w:rsidR="00000000" w:rsidDel="00000000" w:rsidP="00000000" w:rsidRDefault="00000000" w:rsidRPr="00000000" w14:paraId="0000005A">
            <w:pPr>
              <w:spacing w:before="240" w:line="314.181818181818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140" w:before="240" w:line="314.1818181818182"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before="240" w:line="314.1818181818182" w:lineRule="auto"/>
              <w:rPr>
                <w:b w:val="1"/>
                <w:sz w:val="20"/>
                <w:szCs w:val="20"/>
              </w:rPr>
            </w:pPr>
            <w:r w:rsidDel="00000000" w:rsidR="00000000" w:rsidRPr="00000000">
              <w:rPr>
                <w:b w:val="1"/>
                <w:sz w:val="20"/>
                <w:szCs w:val="20"/>
                <w:rtl w:val="0"/>
              </w:rPr>
              <w:t xml:space="preserve">1 - entreprises privées (individuelles ou sociétaires) :</w:t>
            </w:r>
          </w:p>
          <w:p w:rsidR="00000000" w:rsidDel="00000000" w:rsidP="00000000" w:rsidRDefault="00000000" w:rsidRPr="00000000" w14:paraId="0000005D">
            <w:pPr>
              <w:spacing w:before="240" w:line="314.181818181818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before="240" w:line="314.1818181818182" w:lineRule="auto"/>
              <w:rPr>
                <w:b w:val="1"/>
                <w:sz w:val="20"/>
                <w:szCs w:val="20"/>
              </w:rPr>
            </w:pPr>
            <w:r w:rsidDel="00000000" w:rsidR="00000000" w:rsidRPr="00000000">
              <w:rPr>
                <w:b w:val="1"/>
                <w:sz w:val="20"/>
                <w:szCs w:val="20"/>
                <w:rtl w:val="0"/>
              </w:rPr>
              <w:t xml:space="preserve">2 - entreprises publiques et SEM (sociétés d’économie mixte) :</w:t>
            </w:r>
          </w:p>
          <w:p w:rsidR="00000000" w:rsidDel="00000000" w:rsidP="00000000" w:rsidRDefault="00000000" w:rsidRPr="00000000" w14:paraId="0000005F">
            <w:pPr>
              <w:spacing w:before="240" w:line="314.181818181818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before="240" w:line="314.1818181818182" w:lineRule="auto"/>
              <w:rPr>
                <w:b w:val="1"/>
                <w:sz w:val="20"/>
                <w:szCs w:val="20"/>
              </w:rPr>
            </w:pPr>
            <w:r w:rsidDel="00000000" w:rsidR="00000000" w:rsidRPr="00000000">
              <w:rPr>
                <w:b w:val="1"/>
                <w:sz w:val="20"/>
                <w:szCs w:val="20"/>
                <w:rtl w:val="0"/>
              </w:rPr>
              <w:t xml:space="preserve">3 - entreprises coopératives</w:t>
            </w:r>
          </w:p>
          <w:p w:rsidR="00000000" w:rsidDel="00000000" w:rsidP="00000000" w:rsidRDefault="00000000" w:rsidRPr="00000000" w14:paraId="00000061">
            <w:pPr>
              <w:spacing w:after="140" w:before="240" w:line="314.1818181818182"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314.1818181818182" w:lineRule="auto"/>
              <w:rPr>
                <w:b w:val="1"/>
                <w:sz w:val="20"/>
                <w:szCs w:val="20"/>
              </w:rPr>
            </w:pPr>
            <w:r w:rsidDel="00000000" w:rsidR="00000000" w:rsidRPr="00000000">
              <w:rPr>
                <w:b w:val="1"/>
                <w:sz w:val="20"/>
                <w:szCs w:val="20"/>
                <w:rtl w:val="0"/>
              </w:rPr>
              <w:t xml:space="preserve">1- associations de fait :</w:t>
            </w:r>
          </w:p>
          <w:p w:rsidR="00000000" w:rsidDel="00000000" w:rsidP="00000000" w:rsidRDefault="00000000" w:rsidRPr="00000000" w14:paraId="00000063">
            <w:pPr>
              <w:spacing w:before="240" w:line="314.181818181818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before="240" w:line="314.1818181818182" w:lineRule="auto"/>
              <w:rPr>
                <w:b w:val="1"/>
                <w:sz w:val="20"/>
                <w:szCs w:val="20"/>
              </w:rPr>
            </w:pPr>
            <w:r w:rsidDel="00000000" w:rsidR="00000000" w:rsidRPr="00000000">
              <w:rPr>
                <w:b w:val="1"/>
                <w:sz w:val="20"/>
                <w:szCs w:val="20"/>
                <w:rtl w:val="0"/>
              </w:rPr>
              <w:t xml:space="preserve">2- associations déclarées à la préfecture :</w:t>
            </w:r>
          </w:p>
          <w:p w:rsidR="00000000" w:rsidDel="00000000" w:rsidP="00000000" w:rsidRDefault="00000000" w:rsidRPr="00000000" w14:paraId="00000065">
            <w:pPr>
              <w:spacing w:before="240" w:line="314.181818181818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before="240" w:line="314.1818181818182" w:lineRule="auto"/>
              <w:rPr>
                <w:b w:val="1"/>
                <w:sz w:val="20"/>
                <w:szCs w:val="20"/>
              </w:rPr>
            </w:pPr>
            <w:r w:rsidDel="00000000" w:rsidR="00000000" w:rsidRPr="00000000">
              <w:rPr>
                <w:b w:val="1"/>
                <w:sz w:val="20"/>
                <w:szCs w:val="20"/>
                <w:rtl w:val="0"/>
              </w:rPr>
              <w:t xml:space="preserve">3- associations reconnues d’utilité publique :</w:t>
            </w:r>
          </w:p>
          <w:p w:rsidR="00000000" w:rsidDel="00000000" w:rsidP="00000000" w:rsidRDefault="00000000" w:rsidRPr="00000000" w14:paraId="00000067">
            <w:pPr>
              <w:spacing w:before="240" w:line="314.181818181818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before="240" w:line="314.1818181818182" w:lineRule="auto"/>
              <w:rPr>
                <w:b w:val="1"/>
                <w:sz w:val="20"/>
                <w:szCs w:val="20"/>
              </w:rPr>
            </w:pPr>
            <w:r w:rsidDel="00000000" w:rsidR="00000000" w:rsidRPr="00000000">
              <w:rPr>
                <w:b w:val="1"/>
                <w:sz w:val="20"/>
                <w:szCs w:val="20"/>
                <w:rtl w:val="0"/>
              </w:rPr>
              <w:t xml:space="preserve">4. syndicats :</w:t>
            </w:r>
          </w:p>
          <w:p w:rsidR="00000000" w:rsidDel="00000000" w:rsidP="00000000" w:rsidRDefault="00000000" w:rsidRPr="00000000" w14:paraId="00000069">
            <w:pPr>
              <w:spacing w:before="240" w:line="314.181818181818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before="240" w:line="314.1818181818182" w:lineRule="auto"/>
              <w:rPr>
                <w:b w:val="1"/>
                <w:sz w:val="20"/>
                <w:szCs w:val="20"/>
              </w:rPr>
            </w:pPr>
            <w:r w:rsidDel="00000000" w:rsidR="00000000" w:rsidRPr="00000000">
              <w:rPr>
                <w:b w:val="1"/>
                <w:sz w:val="20"/>
                <w:szCs w:val="20"/>
                <w:rtl w:val="0"/>
              </w:rPr>
              <w:t xml:space="preserve">5. fondations :</w:t>
            </w:r>
          </w:p>
          <w:p w:rsidR="00000000" w:rsidDel="00000000" w:rsidP="00000000" w:rsidRDefault="00000000" w:rsidRPr="00000000" w14:paraId="0000006B">
            <w:pPr>
              <w:spacing w:after="140" w:before="240" w:line="314.1818181818182"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C">
      <w:pPr>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