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 - L'environnement d’une organisation est tout ce qui entoure une organisation.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 - Le micro-environnement fait référence à son environnement direct (les parties prenantes).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méso-environnement représente l’industrie de l’organisation.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macro-environnement est l'environnement général dans lequel une organisation évolue ( caractéristiques économiques et de la société).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micro-environnement d'une entreprise</w:t>
      </w:r>
      <w:r w:rsidDel="00000000" w:rsidR="00000000" w:rsidRPr="00000000">
        <w:rPr>
          <w:rtl w:val="0"/>
        </w:rPr>
        <w:t xml:space="preserve"> fait référence à son environnement direct.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 - Les 5 forces de Porter (micro-environnement)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 menace de nouveau entrant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menace de produit de substitution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pouvoir de négociation des clients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pouvoir de négociation des fournisseurs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Intensité de la concurrence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Question 4</w:t>
      </w:r>
      <w:r w:rsidDel="00000000" w:rsidR="00000000" w:rsidRPr="00000000">
        <w:rPr>
          <w:rtl w:val="0"/>
        </w:rPr>
        <w:t xml:space="preserve"> - La méthodes PESTEL (macro-environnement) 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Politique (Fiscalité, stabilité du gouvernement, accords européens…)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Economiques (Niveau de consommation, revenus, chômage…)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Sociologiques (Démographie, effets de mode…)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Technologiques (Innovations, recherche et développement …)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Ecologiques (Actions ou lois en faveur de l’écologie…)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→ Légales (Droit de la consommation, du travail…)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Question 5</w:t>
      </w:r>
      <w:r w:rsidDel="00000000" w:rsidR="00000000" w:rsidRPr="00000000">
        <w:rPr>
          <w:rtl w:val="0"/>
        </w:rPr>
        <w:t xml:space="preserve"> - Les exemples d’interactions environnements sur organisation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achats des clients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Livraison des matières premières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concurrence tente de mieux évoluer que l’organisation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Question 6</w:t>
      </w:r>
      <w:r w:rsidDel="00000000" w:rsidR="00000000" w:rsidRPr="00000000">
        <w:rPr>
          <w:rtl w:val="0"/>
        </w:rPr>
        <w:t xml:space="preserve"> - Les exemples d’interactions organisation sur environnement 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vente aux clients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Achat de matières premières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L’organisation tente de mieux évolué que la concurrence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Question 7</w:t>
      </w:r>
      <w:r w:rsidDel="00000000" w:rsidR="00000000" w:rsidRPr="00000000">
        <w:rPr>
          <w:rtl w:val="0"/>
        </w:rPr>
        <w:t xml:space="preserve">- La vielle est un outil à la prise de décisions stratégiques, elle est importante c’est un moyen de collecter et de traiter l’information pour appuyer les initiatives de l’organisation.  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Question 8</w:t>
      </w:r>
      <w:r w:rsidDel="00000000" w:rsidR="00000000" w:rsidRPr="00000000">
        <w:rPr>
          <w:rtl w:val="0"/>
        </w:rPr>
        <w:t xml:space="preserve"> - L'intelligence économique est un ensemble des actions de recherche, de traitement et de distribution en vue de son exploitation. Des informations importantes pour les acteurs économiques.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Question 9</w:t>
      </w:r>
      <w:r w:rsidDel="00000000" w:rsidR="00000000" w:rsidRPr="00000000">
        <w:rPr>
          <w:rtl w:val="0"/>
        </w:rPr>
        <w:t xml:space="preserve"> - Une organisation peut faire de la veille est informatisant tous ses fichiers et  toutes les ressources de l’organisation. Elle peut utiliser ces différents outils numériques 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PGI (Progiciels de Gestion Intégré)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ERP (Entreprise Ressources Planning)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logiciels ou progiciels d’enregistrement et de traitement de données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