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tif" ContentType="image/tiff"/>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idebar"/>
        <w:rPr>
          <w:rFonts w:ascii="Open Sans" w:hAnsi="Open Sans" w:cs="Open Sans"/>
          <w:color w:val="000000"/>
        </w:rPr>
      </w:pPr>
      <w:r>
        <mc:AlternateContent>
          <mc:Choice Requires="wps">
            <w:drawing>
              <wp:anchor behindDoc="0" distT="152400" distB="152400" distL="152400" distR="152400" simplePos="0" locked="0" layoutInCell="1" allowOverlap="1" relativeHeight="11" wp14:anchorId="3E28F67E">
                <wp:simplePos x="0" y="0"/>
                <wp:positionH relativeFrom="page">
                  <wp:posOffset>419100</wp:posOffset>
                </wp:positionH>
                <wp:positionV relativeFrom="page">
                  <wp:posOffset>3152140</wp:posOffset>
                </wp:positionV>
                <wp:extent cx="1740535" cy="3020060"/>
                <wp:effectExtent l="0" t="0" r="0" b="9525"/>
                <wp:wrapNone/>
                <wp:docPr id="1" name="officeArt object"/>
                <a:graphic xmlns:a="http://schemas.openxmlformats.org/drawingml/2006/main">
                  <a:graphicData uri="http://schemas.microsoft.com/office/word/2010/wordprocessingShape">
                    <wps:wsp>
                      <wps:cNvSpPr/>
                      <wps:spPr>
                        <a:xfrm>
                          <a:off x="0" y="0"/>
                          <a:ext cx="1739880" cy="3019320"/>
                        </a:xfrm>
                        <a:prstGeom prst="rect">
                          <a:avLst/>
                        </a:prstGeom>
                        <a:noFill/>
                        <a:ln w="12600">
                          <a:noFill/>
                        </a:ln>
                      </wps:spPr>
                      <wps:style>
                        <a:lnRef idx="0"/>
                        <a:fillRef idx="0"/>
                        <a:effectRef idx="0"/>
                        <a:fontRef idx="minor"/>
                      </wps:style>
                      <wps:txbx>
                        <w:txbxContent>
                          <w:p>
                            <w:pPr>
                              <w:pStyle w:val="Sidebar"/>
                              <w:rPr>
                                <w:rFonts w:ascii="Open Sans" w:hAnsi="Open Sans" w:cs="Open Sans"/>
                                <w:sz w:val="18"/>
                                <w:szCs w:val="18"/>
                              </w:rPr>
                            </w:pPr>
                            <w:r>
                              <w:rPr>
                                <w:rFonts w:cs="Open Sans" w:ascii="Open Sans" w:hAnsi="Open Sans"/>
                                <w:sz w:val="18"/>
                                <w:szCs w:val="18"/>
                              </w:rPr>
                              <w:t>Quotation Number</w:t>
                            </w:r>
                          </w:p>
                          <w:p>
                            <w:pPr>
                              <w:pStyle w:val="Sidebar"/>
                              <w:rPr>
                                <w:rFonts w:ascii="Open Sans" w:hAnsi="Open Sans" w:cs="Open Sans"/>
                                <w:color w:val="FF0000"/>
                              </w:rPr>
                            </w:pPr>
                            <w:bookmarkStart w:id="0" w:name="__DdeLink__623_2127951826"/>
                            <w:bookmarkEnd w:id="0"/>
                            <w:r>
                              <w:rPr>
                                <w:rFonts w:cs="Open Sans" w:ascii="Open Sans" w:hAnsi="Open Sans"/>
                                <w:b w:val="false"/>
                                <w:bCs w:val="false"/>
                                <w:color w:val="FF0000"/>
                                <w:sz w:val="18"/>
                                <w:szCs w:val="18"/>
                              </w:rPr>
                              <w:t>YYYYMMDD_Denyer_QXXXX</w:t>
                            </w:r>
                          </w:p>
                          <w:p>
                            <w:pPr>
                              <w:pStyle w:val="Sidebar"/>
                              <w:rPr>
                                <w:rFonts w:ascii="Open Sans" w:hAnsi="Open Sans" w:cs="Open Sans"/>
                                <w:b w:val="false"/>
                                <w:b w:val="false"/>
                                <w:bCs w:val="false"/>
                                <w:sz w:val="18"/>
                                <w:szCs w:val="18"/>
                              </w:rPr>
                            </w:pPr>
                            <w:r>
                              <w:rPr>
                                <w:rFonts w:cs="Open Sans" w:ascii="Open Sans" w:hAnsi="Open Sans"/>
                                <w:b w:val="false"/>
                                <w:bCs w:val="false"/>
                                <w:sz w:val="18"/>
                                <w:szCs w:val="18"/>
                              </w:rPr>
                            </w:r>
                          </w:p>
                          <w:p>
                            <w:pPr>
                              <w:pStyle w:val="Sidebar"/>
                              <w:rPr>
                                <w:rFonts w:ascii="Open Sans" w:hAnsi="Open Sans" w:cs="Open Sans"/>
                                <w:sz w:val="18"/>
                                <w:szCs w:val="18"/>
                              </w:rPr>
                            </w:pPr>
                            <w:r>
                              <w:rPr>
                                <w:rFonts w:cs="Open Sans" w:ascii="Open Sans" w:hAnsi="Open Sans"/>
                                <w:sz w:val="18"/>
                                <w:szCs w:val="18"/>
                              </w:rPr>
                            </w:r>
                          </w:p>
                          <w:p>
                            <w:pPr>
                              <w:pStyle w:val="Sidebar"/>
                              <w:rPr>
                                <w:rFonts w:ascii="Open Sans" w:hAnsi="Open Sans" w:cs="Open Sans"/>
                                <w:sz w:val="18"/>
                                <w:szCs w:val="18"/>
                              </w:rPr>
                            </w:pPr>
                            <w:r>
                              <w:rPr>
                                <w:rFonts w:cs="Open Sans" w:ascii="Open Sans" w:hAnsi="Open Sans"/>
                                <w:sz w:val="18"/>
                                <w:szCs w:val="18"/>
                              </w:rPr>
                              <w:t>Project Reference</w:t>
                            </w:r>
                          </w:p>
                          <w:p>
                            <w:pPr>
                              <w:pStyle w:val="Sidebar"/>
                              <w:rPr>
                                <w:rFonts w:ascii="Open Sans" w:hAnsi="Open Sans" w:cs="Open Sans"/>
                                <w:color w:val="FF0000"/>
                              </w:rPr>
                            </w:pPr>
                            <w:r>
                              <w:rPr>
                                <w:rFonts w:cs="Open Sans" w:ascii="Open Sans" w:hAnsi="Open Sans"/>
                                <w:b w:val="false"/>
                                <w:bCs w:val="false"/>
                                <w:color w:val="FF0000"/>
                                <w:sz w:val="18"/>
                                <w:szCs w:val="18"/>
                              </w:rPr>
                              <w:t>QXXXX</w:t>
                            </w:r>
                          </w:p>
                          <w:p>
                            <w:pPr>
                              <w:pStyle w:val="Sidebar"/>
                              <w:rPr>
                                <w:rFonts w:ascii="Open Sans" w:hAnsi="Open Sans" w:cs="Open Sans"/>
                                <w:b w:val="false"/>
                                <w:b w:val="false"/>
                                <w:bCs w:val="false"/>
                                <w:sz w:val="18"/>
                                <w:szCs w:val="18"/>
                              </w:rPr>
                            </w:pPr>
                            <w:r>
                              <w:rPr>
                                <w:rFonts w:cs="Open Sans" w:ascii="Open Sans" w:hAnsi="Open Sans"/>
                                <w:b w:val="false"/>
                                <w:bCs w:val="false"/>
                                <w:sz w:val="18"/>
                                <w:szCs w:val="18"/>
                              </w:rPr>
                            </w:r>
                          </w:p>
                          <w:p>
                            <w:pPr>
                              <w:pStyle w:val="Sidebar"/>
                              <w:rPr>
                                <w:rFonts w:ascii="Open Sans" w:hAnsi="Open Sans" w:cs="Open Sans"/>
                                <w:sz w:val="18"/>
                                <w:szCs w:val="18"/>
                              </w:rPr>
                            </w:pPr>
                            <w:r>
                              <w:rPr>
                                <w:rFonts w:cs="Open Sans" w:ascii="Open Sans" w:hAnsi="Open Sans"/>
                                <w:sz w:val="18"/>
                                <w:szCs w:val="18"/>
                              </w:rPr>
                            </w:r>
                          </w:p>
                          <w:p>
                            <w:pPr>
                              <w:pStyle w:val="Sidebar"/>
                              <w:rPr>
                                <w:rFonts w:ascii="Open Sans" w:hAnsi="Open Sans" w:cs="Open Sans"/>
                                <w:sz w:val="18"/>
                                <w:szCs w:val="18"/>
                              </w:rPr>
                            </w:pPr>
                            <w:r>
                              <w:rPr>
                                <w:rFonts w:cs="Open Sans" w:ascii="Open Sans" w:hAnsi="Open Sans"/>
                                <w:sz w:val="18"/>
                                <w:szCs w:val="18"/>
                              </w:rPr>
                              <w:t>Project Scientist</w:t>
                            </w:r>
                          </w:p>
                          <w:p>
                            <w:pPr>
                              <w:pStyle w:val="Sidebar"/>
                              <w:rPr>
                                <w:rFonts w:ascii="Open Sans" w:hAnsi="Open Sans" w:cs="Open Sans"/>
                                <w:b w:val="false"/>
                                <w:b w:val="false"/>
                                <w:bCs w:val="false"/>
                                <w:color w:val="FF0000"/>
                                <w:sz w:val="18"/>
                                <w:szCs w:val="18"/>
                                <w:lang w:val="en-US"/>
                              </w:rPr>
                            </w:pPr>
                            <w:r>
                              <w:rPr>
                                <w:rFonts w:cs="Open Sans" w:ascii="Open Sans" w:hAnsi="Open Sans"/>
                                <w:b w:val="false"/>
                                <w:bCs w:val="false"/>
                                <w:color w:val="FF0000"/>
                                <w:sz w:val="18"/>
                                <w:szCs w:val="18"/>
                                <w:lang w:val="en-US"/>
                              </w:rPr>
                              <w:t>Simon Heumos</w:t>
                            </w:r>
                          </w:p>
                          <w:p>
                            <w:pPr>
                              <w:pStyle w:val="Sidebar"/>
                              <w:rPr/>
                            </w:pPr>
                            <w:hyperlink r:id="rId2">
                              <w:r>
                                <w:rPr>
                                  <w:rStyle w:val="InternetLink"/>
                                  <w:rFonts w:cs="Open Sans" w:ascii="Open Sans" w:hAnsi="Open Sans"/>
                                  <w:b w:val="false"/>
                                  <w:bCs w:val="false"/>
                                  <w:color w:val="FF0000"/>
                                  <w:sz w:val="14"/>
                                  <w:szCs w:val="14"/>
                                  <w:lang w:val="en-US"/>
                                </w:rPr>
                                <w:t>simon.heumos@qbic.uni-tuebingen.de</w:t>
                              </w:r>
                            </w:hyperlink>
                          </w:p>
                          <w:p>
                            <w:pPr>
                              <w:pStyle w:val="Sidebar"/>
                              <w:rPr>
                                <w:rFonts w:ascii="Open Sans" w:hAnsi="Open Sans" w:cs="Open Sans"/>
                                <w:b w:val="false"/>
                                <w:b w:val="false"/>
                                <w:bCs w:val="false"/>
                                <w:color w:val="FF0000"/>
                                <w:sz w:val="14"/>
                                <w:szCs w:val="14"/>
                                <w:lang w:val="en-US"/>
                              </w:rPr>
                            </w:pPr>
                            <w:r>
                              <w:rPr>
                                <w:rFonts w:cs="Open Sans" w:ascii="Open Sans" w:hAnsi="Open Sans"/>
                                <w:b w:val="false"/>
                                <w:bCs w:val="false"/>
                                <w:color w:val="FF0000"/>
                                <w:sz w:val="14"/>
                                <w:szCs w:val="14"/>
                                <w:lang w:val="en-US"/>
                              </w:rPr>
                            </w:r>
                          </w:p>
                          <w:p>
                            <w:pPr>
                              <w:pStyle w:val="Sidebar"/>
                              <w:rPr>
                                <w:rFonts w:ascii="Open Sans" w:hAnsi="Open Sans" w:cs="Open Sans"/>
                                <w:b w:val="false"/>
                                <w:b w:val="false"/>
                                <w:bCs w:val="false"/>
                                <w:color w:val="FF0000"/>
                                <w:sz w:val="14"/>
                                <w:szCs w:val="14"/>
                                <w:lang w:val="en-US"/>
                              </w:rPr>
                            </w:pPr>
                            <w:r>
                              <w:rPr>
                                <w:rFonts w:cs="Open Sans" w:ascii="Open Sans" w:hAnsi="Open Sans"/>
                                <w:b w:val="false"/>
                                <w:bCs w:val="false"/>
                                <w:color w:val="FF0000"/>
                                <w:sz w:val="14"/>
                                <w:szCs w:val="14"/>
                                <w:lang w:val="en-US"/>
                              </w:rPr>
                            </w:r>
                          </w:p>
                          <w:p>
                            <w:pPr>
                              <w:pStyle w:val="Sidebar"/>
                              <w:rPr>
                                <w:rFonts w:ascii="Open Sans" w:hAnsi="Open Sans" w:cs="Open Sans"/>
                                <w:sz w:val="18"/>
                                <w:szCs w:val="18"/>
                              </w:rPr>
                            </w:pPr>
                            <w:r>
                              <w:rPr>
                                <w:rFonts w:cs="Open Sans" w:ascii="Open Sans" w:hAnsi="Open Sans"/>
                                <w:sz w:val="18"/>
                                <w:szCs w:val="18"/>
                              </w:rPr>
                              <w:t>Offer Duration</w:t>
                            </w:r>
                          </w:p>
                          <w:p>
                            <w:pPr>
                              <w:pStyle w:val="Sidebar"/>
                              <w:rPr>
                                <w:rFonts w:ascii="Open Sans" w:hAnsi="Open Sans" w:cs="Open Sans"/>
                                <w:b w:val="false"/>
                                <w:b w:val="false"/>
                                <w:color w:val="89847F" w:themeColor="background2"/>
                                <w:sz w:val="18"/>
                                <w:szCs w:val="18"/>
                              </w:rPr>
                            </w:pPr>
                            <w:r>
                              <w:rPr>
                                <w:rFonts w:cs="Open Sans" w:ascii="Open Sans" w:hAnsi="Open Sans"/>
                                <w:b w:val="false"/>
                                <w:color w:val="89847F" w:themeColor="background2"/>
                                <w:sz w:val="18"/>
                                <w:szCs w:val="18"/>
                              </w:rPr>
                              <w:t>30 days.</w:t>
                            </w:r>
                          </w:p>
                          <w:p>
                            <w:pPr>
                              <w:pStyle w:val="Sidebar"/>
                              <w:rPr/>
                            </w:pPr>
                            <w:r>
                              <w:rPr/>
                            </w:r>
                          </w:p>
                        </w:txbxContent>
                      </wps:txbx>
                      <wps:bodyPr lIns="0" rIns="0" tIns="0" bIns="0">
                        <a:noAutofit/>
                      </wps:bodyPr>
                    </wps:wsp>
                  </a:graphicData>
                </a:graphic>
              </wp:anchor>
            </w:drawing>
          </mc:Choice>
          <mc:Fallback>
            <w:pict>
              <v:rect id="shape_0" ID="officeArt object" stroked="f" style="position:absolute;margin-left:33pt;margin-top:248.2pt;width:136.95pt;height:237.7pt;mso-position-horizontal-relative:page;mso-position-vertical-relative:page" wp14:anchorId="3E28F67E">
                <w10:wrap type="square"/>
                <v:fill o:detectmouseclick="t" on="false"/>
                <v:stroke color="#3465a4" weight="12600" joinstyle="miter" endcap="flat"/>
                <v:textbox>
                  <w:txbxContent>
                    <w:p>
                      <w:pPr>
                        <w:pStyle w:val="Sidebar"/>
                        <w:rPr>
                          <w:rFonts w:ascii="Open Sans" w:hAnsi="Open Sans" w:cs="Open Sans"/>
                          <w:sz w:val="18"/>
                          <w:szCs w:val="18"/>
                        </w:rPr>
                      </w:pPr>
                      <w:r>
                        <w:rPr>
                          <w:rFonts w:cs="Open Sans" w:ascii="Open Sans" w:hAnsi="Open Sans"/>
                          <w:sz w:val="18"/>
                          <w:szCs w:val="18"/>
                        </w:rPr>
                        <w:t>Quotation Number</w:t>
                      </w:r>
                    </w:p>
                    <w:p>
                      <w:pPr>
                        <w:pStyle w:val="Sidebar"/>
                        <w:rPr>
                          <w:rFonts w:ascii="Open Sans" w:hAnsi="Open Sans" w:cs="Open Sans"/>
                          <w:color w:val="FF0000"/>
                        </w:rPr>
                      </w:pPr>
                      <w:bookmarkStart w:id="1" w:name="__DdeLink__623_2127951826"/>
                      <w:bookmarkEnd w:id="1"/>
                      <w:r>
                        <w:rPr>
                          <w:rFonts w:cs="Open Sans" w:ascii="Open Sans" w:hAnsi="Open Sans"/>
                          <w:b w:val="false"/>
                          <w:bCs w:val="false"/>
                          <w:color w:val="FF0000"/>
                          <w:sz w:val="18"/>
                          <w:szCs w:val="18"/>
                        </w:rPr>
                        <w:t>YYYYMMDD_Denyer_QXXXX</w:t>
                      </w:r>
                    </w:p>
                    <w:p>
                      <w:pPr>
                        <w:pStyle w:val="Sidebar"/>
                        <w:rPr>
                          <w:rFonts w:ascii="Open Sans" w:hAnsi="Open Sans" w:cs="Open Sans"/>
                          <w:b w:val="false"/>
                          <w:b w:val="false"/>
                          <w:bCs w:val="false"/>
                          <w:sz w:val="18"/>
                          <w:szCs w:val="18"/>
                        </w:rPr>
                      </w:pPr>
                      <w:r>
                        <w:rPr>
                          <w:rFonts w:cs="Open Sans" w:ascii="Open Sans" w:hAnsi="Open Sans"/>
                          <w:b w:val="false"/>
                          <w:bCs w:val="false"/>
                          <w:sz w:val="18"/>
                          <w:szCs w:val="18"/>
                        </w:rPr>
                      </w:r>
                    </w:p>
                    <w:p>
                      <w:pPr>
                        <w:pStyle w:val="Sidebar"/>
                        <w:rPr>
                          <w:rFonts w:ascii="Open Sans" w:hAnsi="Open Sans" w:cs="Open Sans"/>
                          <w:sz w:val="18"/>
                          <w:szCs w:val="18"/>
                        </w:rPr>
                      </w:pPr>
                      <w:r>
                        <w:rPr>
                          <w:rFonts w:cs="Open Sans" w:ascii="Open Sans" w:hAnsi="Open Sans"/>
                          <w:sz w:val="18"/>
                          <w:szCs w:val="18"/>
                        </w:rPr>
                      </w:r>
                    </w:p>
                    <w:p>
                      <w:pPr>
                        <w:pStyle w:val="Sidebar"/>
                        <w:rPr>
                          <w:rFonts w:ascii="Open Sans" w:hAnsi="Open Sans" w:cs="Open Sans"/>
                          <w:sz w:val="18"/>
                          <w:szCs w:val="18"/>
                        </w:rPr>
                      </w:pPr>
                      <w:r>
                        <w:rPr>
                          <w:rFonts w:cs="Open Sans" w:ascii="Open Sans" w:hAnsi="Open Sans"/>
                          <w:sz w:val="18"/>
                          <w:szCs w:val="18"/>
                        </w:rPr>
                        <w:t>Project Reference</w:t>
                      </w:r>
                    </w:p>
                    <w:p>
                      <w:pPr>
                        <w:pStyle w:val="Sidebar"/>
                        <w:rPr>
                          <w:rFonts w:ascii="Open Sans" w:hAnsi="Open Sans" w:cs="Open Sans"/>
                          <w:color w:val="FF0000"/>
                        </w:rPr>
                      </w:pPr>
                      <w:r>
                        <w:rPr>
                          <w:rFonts w:cs="Open Sans" w:ascii="Open Sans" w:hAnsi="Open Sans"/>
                          <w:b w:val="false"/>
                          <w:bCs w:val="false"/>
                          <w:color w:val="FF0000"/>
                          <w:sz w:val="18"/>
                          <w:szCs w:val="18"/>
                        </w:rPr>
                        <w:t>QXXXX</w:t>
                      </w:r>
                    </w:p>
                    <w:p>
                      <w:pPr>
                        <w:pStyle w:val="Sidebar"/>
                        <w:rPr>
                          <w:rFonts w:ascii="Open Sans" w:hAnsi="Open Sans" w:cs="Open Sans"/>
                          <w:b w:val="false"/>
                          <w:b w:val="false"/>
                          <w:bCs w:val="false"/>
                          <w:sz w:val="18"/>
                          <w:szCs w:val="18"/>
                        </w:rPr>
                      </w:pPr>
                      <w:r>
                        <w:rPr>
                          <w:rFonts w:cs="Open Sans" w:ascii="Open Sans" w:hAnsi="Open Sans"/>
                          <w:b w:val="false"/>
                          <w:bCs w:val="false"/>
                          <w:sz w:val="18"/>
                          <w:szCs w:val="18"/>
                        </w:rPr>
                      </w:r>
                    </w:p>
                    <w:p>
                      <w:pPr>
                        <w:pStyle w:val="Sidebar"/>
                        <w:rPr>
                          <w:rFonts w:ascii="Open Sans" w:hAnsi="Open Sans" w:cs="Open Sans"/>
                          <w:sz w:val="18"/>
                          <w:szCs w:val="18"/>
                        </w:rPr>
                      </w:pPr>
                      <w:r>
                        <w:rPr>
                          <w:rFonts w:cs="Open Sans" w:ascii="Open Sans" w:hAnsi="Open Sans"/>
                          <w:sz w:val="18"/>
                          <w:szCs w:val="18"/>
                        </w:rPr>
                      </w:r>
                    </w:p>
                    <w:p>
                      <w:pPr>
                        <w:pStyle w:val="Sidebar"/>
                        <w:rPr>
                          <w:rFonts w:ascii="Open Sans" w:hAnsi="Open Sans" w:cs="Open Sans"/>
                          <w:sz w:val="18"/>
                          <w:szCs w:val="18"/>
                        </w:rPr>
                      </w:pPr>
                      <w:r>
                        <w:rPr>
                          <w:rFonts w:cs="Open Sans" w:ascii="Open Sans" w:hAnsi="Open Sans"/>
                          <w:sz w:val="18"/>
                          <w:szCs w:val="18"/>
                        </w:rPr>
                        <w:t>Project Scientist</w:t>
                      </w:r>
                    </w:p>
                    <w:p>
                      <w:pPr>
                        <w:pStyle w:val="Sidebar"/>
                        <w:rPr>
                          <w:rFonts w:ascii="Open Sans" w:hAnsi="Open Sans" w:cs="Open Sans"/>
                          <w:b w:val="false"/>
                          <w:b w:val="false"/>
                          <w:bCs w:val="false"/>
                          <w:color w:val="FF0000"/>
                          <w:sz w:val="18"/>
                          <w:szCs w:val="18"/>
                          <w:lang w:val="en-US"/>
                        </w:rPr>
                      </w:pPr>
                      <w:r>
                        <w:rPr>
                          <w:rFonts w:cs="Open Sans" w:ascii="Open Sans" w:hAnsi="Open Sans"/>
                          <w:b w:val="false"/>
                          <w:bCs w:val="false"/>
                          <w:color w:val="FF0000"/>
                          <w:sz w:val="18"/>
                          <w:szCs w:val="18"/>
                          <w:lang w:val="en-US"/>
                        </w:rPr>
                        <w:t>Simon Heumos</w:t>
                      </w:r>
                    </w:p>
                    <w:p>
                      <w:pPr>
                        <w:pStyle w:val="Sidebar"/>
                        <w:rPr/>
                      </w:pPr>
                      <w:hyperlink r:id="rId3">
                        <w:r>
                          <w:rPr>
                            <w:rStyle w:val="InternetLink"/>
                            <w:rFonts w:cs="Open Sans" w:ascii="Open Sans" w:hAnsi="Open Sans"/>
                            <w:b w:val="false"/>
                            <w:bCs w:val="false"/>
                            <w:color w:val="FF0000"/>
                            <w:sz w:val="14"/>
                            <w:szCs w:val="14"/>
                            <w:lang w:val="en-US"/>
                          </w:rPr>
                          <w:t>simon.heumos@qbic.uni-tuebingen.de</w:t>
                        </w:r>
                      </w:hyperlink>
                    </w:p>
                    <w:p>
                      <w:pPr>
                        <w:pStyle w:val="Sidebar"/>
                        <w:rPr>
                          <w:rFonts w:ascii="Open Sans" w:hAnsi="Open Sans" w:cs="Open Sans"/>
                          <w:b w:val="false"/>
                          <w:b w:val="false"/>
                          <w:bCs w:val="false"/>
                          <w:color w:val="FF0000"/>
                          <w:sz w:val="14"/>
                          <w:szCs w:val="14"/>
                          <w:lang w:val="en-US"/>
                        </w:rPr>
                      </w:pPr>
                      <w:r>
                        <w:rPr>
                          <w:rFonts w:cs="Open Sans" w:ascii="Open Sans" w:hAnsi="Open Sans"/>
                          <w:b w:val="false"/>
                          <w:bCs w:val="false"/>
                          <w:color w:val="FF0000"/>
                          <w:sz w:val="14"/>
                          <w:szCs w:val="14"/>
                          <w:lang w:val="en-US"/>
                        </w:rPr>
                      </w:r>
                    </w:p>
                    <w:p>
                      <w:pPr>
                        <w:pStyle w:val="Sidebar"/>
                        <w:rPr>
                          <w:rFonts w:ascii="Open Sans" w:hAnsi="Open Sans" w:cs="Open Sans"/>
                          <w:b w:val="false"/>
                          <w:b w:val="false"/>
                          <w:bCs w:val="false"/>
                          <w:color w:val="FF0000"/>
                          <w:sz w:val="14"/>
                          <w:szCs w:val="14"/>
                          <w:lang w:val="en-US"/>
                        </w:rPr>
                      </w:pPr>
                      <w:r>
                        <w:rPr>
                          <w:rFonts w:cs="Open Sans" w:ascii="Open Sans" w:hAnsi="Open Sans"/>
                          <w:b w:val="false"/>
                          <w:bCs w:val="false"/>
                          <w:color w:val="FF0000"/>
                          <w:sz w:val="14"/>
                          <w:szCs w:val="14"/>
                          <w:lang w:val="en-US"/>
                        </w:rPr>
                      </w:r>
                    </w:p>
                    <w:p>
                      <w:pPr>
                        <w:pStyle w:val="Sidebar"/>
                        <w:rPr>
                          <w:rFonts w:ascii="Open Sans" w:hAnsi="Open Sans" w:cs="Open Sans"/>
                          <w:sz w:val="18"/>
                          <w:szCs w:val="18"/>
                        </w:rPr>
                      </w:pPr>
                      <w:r>
                        <w:rPr>
                          <w:rFonts w:cs="Open Sans" w:ascii="Open Sans" w:hAnsi="Open Sans"/>
                          <w:sz w:val="18"/>
                          <w:szCs w:val="18"/>
                        </w:rPr>
                        <w:t>Offer Duration</w:t>
                      </w:r>
                    </w:p>
                    <w:p>
                      <w:pPr>
                        <w:pStyle w:val="Sidebar"/>
                        <w:rPr>
                          <w:rFonts w:ascii="Open Sans" w:hAnsi="Open Sans" w:cs="Open Sans"/>
                          <w:b w:val="false"/>
                          <w:b w:val="false"/>
                          <w:color w:val="89847F" w:themeColor="background2"/>
                          <w:sz w:val="18"/>
                          <w:szCs w:val="18"/>
                        </w:rPr>
                      </w:pPr>
                      <w:r>
                        <w:rPr>
                          <w:rFonts w:cs="Open Sans" w:ascii="Open Sans" w:hAnsi="Open Sans"/>
                          <w:b w:val="false"/>
                          <w:color w:val="89847F" w:themeColor="background2"/>
                          <w:sz w:val="18"/>
                          <w:szCs w:val="18"/>
                        </w:rPr>
                        <w:t>30 days.</w:t>
                      </w:r>
                    </w:p>
                    <w:p>
                      <w:pPr>
                        <w:pStyle w:val="Sidebar"/>
                        <w:rPr/>
                      </w:pPr>
                      <w:r>
                        <w:rPr/>
                      </w:r>
                    </w:p>
                  </w:txbxContent>
                </v:textbox>
              </v:rect>
            </w:pict>
          </mc:Fallback>
        </mc:AlternateContent>
        <mc:AlternateContent>
          <mc:Choice Requires="wps">
            <w:drawing>
              <wp:anchor behindDoc="0" distT="304800" distB="304800" distL="304800" distR="304800" simplePos="0" locked="0" layoutInCell="1" allowOverlap="1" relativeHeight="12" wp14:anchorId="3E828CBF">
                <wp:simplePos x="0" y="0"/>
                <wp:positionH relativeFrom="page">
                  <wp:posOffset>422910</wp:posOffset>
                </wp:positionH>
                <wp:positionV relativeFrom="page">
                  <wp:posOffset>1337310</wp:posOffset>
                </wp:positionV>
                <wp:extent cx="2214880" cy="1504950"/>
                <wp:effectExtent l="0" t="0" r="0" b="635"/>
                <wp:wrapThrough wrapText="bothSides">
                  <wp:wrapPolygon edited="0">
                    <wp:start x="0" y="0"/>
                    <wp:lineTo x="21600" y="0"/>
                    <wp:lineTo x="21600" y="21600"/>
                    <wp:lineTo x="0" y="21600"/>
                    <wp:lineTo x="0" y="0"/>
                  </wp:wrapPolygon>
                </wp:wrapThrough>
                <wp:docPr id="3" name="officeArt object"/>
                <a:graphic xmlns:a="http://schemas.openxmlformats.org/drawingml/2006/main">
                  <a:graphicData uri="http://schemas.microsoft.com/office/word/2010/wordprocessingShape">
                    <wps:wsp>
                      <wps:cNvSpPr/>
                      <wps:spPr>
                        <a:xfrm>
                          <a:off x="0" y="0"/>
                          <a:ext cx="2214360" cy="1504440"/>
                        </a:xfrm>
                        <a:prstGeom prst="rect">
                          <a:avLst/>
                        </a:prstGeom>
                        <a:noFill/>
                        <a:ln w="12600">
                          <a:noFill/>
                        </a:ln>
                      </wps:spPr>
                      <wps:style>
                        <a:lnRef idx="0"/>
                        <a:fillRef idx="0"/>
                        <a:effectRef idx="0"/>
                        <a:fontRef idx="minor"/>
                      </wps:style>
                      <wps:txbx>
                        <w:txbxContent>
                          <w:p>
                            <w:pPr>
                              <w:pStyle w:val="ContactInformation"/>
                              <w:ind w:left="340" w:hanging="0"/>
                              <w:rPr>
                                <w:rFonts w:ascii="Open Sans" w:hAnsi="Open Sans" w:cs="Open Sans"/>
                                <w:color w:val="FF0000"/>
                                <w:sz w:val="18"/>
                                <w:szCs w:val="18"/>
                              </w:rPr>
                            </w:pPr>
                            <w:r>
                              <w:rPr>
                                <w:rFonts w:cs="Open Sans" w:ascii="Open Sans" w:hAnsi="Open Sans"/>
                                <w:color w:val="FF0000"/>
                                <w:sz w:val="18"/>
                                <w:szCs w:val="18"/>
                              </w:rPr>
                              <w:t>Dr. Thomas Denyer</w:t>
                            </w:r>
                          </w:p>
                          <w:p>
                            <w:pPr>
                              <w:pStyle w:val="ContactInformation"/>
                              <w:ind w:left="340" w:hanging="0"/>
                              <w:rPr>
                                <w:rFonts w:ascii="Open Sans" w:hAnsi="Open Sans" w:cs="Open Sans"/>
                                <w:color w:val="FF0000"/>
                                <w:sz w:val="18"/>
                                <w:szCs w:val="18"/>
                              </w:rPr>
                            </w:pPr>
                            <w:r>
                              <w:rPr>
                                <w:rFonts w:cs="Open Sans" w:ascii="Open Sans" w:hAnsi="Open Sans"/>
                                <w:bCs/>
                                <w:color w:val="FF0000"/>
                                <w:sz w:val="18"/>
                                <w:szCs w:val="18"/>
                                <w:lang w:val="en-US"/>
                              </w:rPr>
                              <w:t>ZMBP</w:t>
                              <w:br/>
                              <w:t>Development Genetics</w:t>
                              <w:br/>
                              <w:t>University of Tübingen</w:t>
                              <w:br/>
                            </w:r>
                            <w:r>
                              <w:rPr>
                                <w:rFonts w:cs="Open Sans" w:ascii="Open Sans" w:hAnsi="Open Sans"/>
                                <w:color w:val="FF0000"/>
                                <w:sz w:val="18"/>
                                <w:szCs w:val="18"/>
                              </w:rPr>
                              <w:t>Auf der Morgenstelle 32</w:t>
                              <w:br/>
                              <w:t>D – 72076 Tübingen, Germany</w:t>
                              <w:br/>
                            </w:r>
                          </w:p>
                          <w:p>
                            <w:pPr>
                              <w:pStyle w:val="ContactInformation"/>
                              <w:ind w:left="340" w:hanging="0"/>
                              <w:rPr/>
                            </w:pPr>
                            <w:r>
                              <w:rPr>
                                <w:rFonts w:cs="Open Sans" w:ascii="Open Sans" w:hAnsi="Open Sans"/>
                                <w:color w:val="FF0000"/>
                                <w:sz w:val="18"/>
                                <w:szCs w:val="18"/>
                              </w:rPr>
                              <w:t>thomas.denyer@uni-tuebingen.de</w:t>
                            </w:r>
                          </w:p>
                        </w:txbxContent>
                      </wps:txbx>
                      <wps:bodyPr lIns="0" rIns="0" tIns="0" bIns="0">
                        <a:noAutofit/>
                      </wps:bodyPr>
                    </wps:wsp>
                  </a:graphicData>
                </a:graphic>
              </wp:anchor>
            </w:drawing>
          </mc:Choice>
          <mc:Fallback>
            <w:pict>
              <v:rect id="shape_0" ID="officeArt object" stroked="f" style="position:absolute;margin-left:33.3pt;margin-top:105.3pt;width:174.3pt;height:118.4pt;mso-position-horizontal-relative:page;mso-position-vertical-relative:page" wp14:anchorId="3E828CBF">
                <w10:wrap type="square"/>
                <v:fill o:detectmouseclick="t" on="false"/>
                <v:stroke color="#3465a4" weight="12600" joinstyle="miter" endcap="flat"/>
                <v:textbox>
                  <w:txbxContent>
                    <w:p>
                      <w:pPr>
                        <w:pStyle w:val="ContactInformation"/>
                        <w:ind w:left="340" w:hanging="0"/>
                        <w:rPr>
                          <w:rFonts w:ascii="Open Sans" w:hAnsi="Open Sans" w:cs="Open Sans"/>
                          <w:color w:val="FF0000"/>
                          <w:sz w:val="18"/>
                          <w:szCs w:val="18"/>
                        </w:rPr>
                      </w:pPr>
                      <w:r>
                        <w:rPr>
                          <w:rFonts w:cs="Open Sans" w:ascii="Open Sans" w:hAnsi="Open Sans"/>
                          <w:color w:val="FF0000"/>
                          <w:sz w:val="18"/>
                          <w:szCs w:val="18"/>
                        </w:rPr>
                        <w:t>Dr. Thomas Denyer</w:t>
                      </w:r>
                    </w:p>
                    <w:p>
                      <w:pPr>
                        <w:pStyle w:val="ContactInformation"/>
                        <w:ind w:left="340" w:hanging="0"/>
                        <w:rPr>
                          <w:rFonts w:ascii="Open Sans" w:hAnsi="Open Sans" w:cs="Open Sans"/>
                          <w:color w:val="FF0000"/>
                          <w:sz w:val="18"/>
                          <w:szCs w:val="18"/>
                        </w:rPr>
                      </w:pPr>
                      <w:r>
                        <w:rPr>
                          <w:rFonts w:cs="Open Sans" w:ascii="Open Sans" w:hAnsi="Open Sans"/>
                          <w:bCs/>
                          <w:color w:val="FF0000"/>
                          <w:sz w:val="18"/>
                          <w:szCs w:val="18"/>
                          <w:lang w:val="en-US"/>
                        </w:rPr>
                        <w:t>ZMBP</w:t>
                        <w:br/>
                        <w:t>Development Genetics</w:t>
                        <w:br/>
                        <w:t>University of Tübingen</w:t>
                        <w:br/>
                      </w:r>
                      <w:r>
                        <w:rPr>
                          <w:rFonts w:cs="Open Sans" w:ascii="Open Sans" w:hAnsi="Open Sans"/>
                          <w:color w:val="FF0000"/>
                          <w:sz w:val="18"/>
                          <w:szCs w:val="18"/>
                        </w:rPr>
                        <w:t>Auf der Morgenstelle 32</w:t>
                        <w:br/>
                        <w:t>D – 72076 Tübingen, Germany</w:t>
                        <w:br/>
                      </w:r>
                    </w:p>
                    <w:p>
                      <w:pPr>
                        <w:pStyle w:val="ContactInformation"/>
                        <w:ind w:left="340" w:hanging="0"/>
                        <w:rPr/>
                      </w:pPr>
                      <w:r>
                        <w:rPr>
                          <w:rFonts w:cs="Open Sans" w:ascii="Open Sans" w:hAnsi="Open Sans"/>
                          <w:color w:val="FF0000"/>
                          <w:sz w:val="18"/>
                          <w:szCs w:val="18"/>
                        </w:rPr>
                        <w:t>thomas.denyer@uni-tuebingen.de</w:t>
                      </w:r>
                    </w:p>
                  </w:txbxContent>
                </v:textbox>
              </v:rect>
            </w:pict>
          </mc:Fallback>
        </mc:AlternateContent>
        <w:drawing>
          <wp:anchor behindDoc="1" distT="0" distB="0" distL="114300" distR="125095" simplePos="0" locked="0" layoutInCell="1" allowOverlap="1" relativeHeight="17">
            <wp:simplePos x="0" y="0"/>
            <wp:positionH relativeFrom="margin">
              <wp:posOffset>187325</wp:posOffset>
            </wp:positionH>
            <wp:positionV relativeFrom="margin">
              <wp:posOffset>-1091565</wp:posOffset>
            </wp:positionV>
            <wp:extent cx="4637405" cy="2190750"/>
            <wp:effectExtent l="0" t="0" r="0" b="0"/>
            <wp:wrapNone/>
            <wp:docPr id="5" name="Picture 1" descr="Screen%20Shot%202017-07-10%20at%2013.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Screen%20Shot%202017-07-10%20at%2013.15.44.png"/>
                    <pic:cNvPicPr>
                      <a:picLocks noChangeAspect="1" noChangeArrowheads="1"/>
                    </pic:cNvPicPr>
                  </pic:nvPicPr>
                  <pic:blipFill>
                    <a:blip r:embed="rId4"/>
                    <a:stretch>
                      <a:fillRect/>
                    </a:stretch>
                  </pic:blipFill>
                  <pic:spPr bwMode="auto">
                    <a:xfrm>
                      <a:off x="0" y="0"/>
                      <a:ext cx="4637405" cy="2190750"/>
                    </a:xfrm>
                    <a:prstGeom prst="rect">
                      <a:avLst/>
                    </a:prstGeom>
                  </pic:spPr>
                </pic:pic>
              </a:graphicData>
            </a:graphic>
          </wp:anchor>
        </w:drawing>
      </w:r>
      <w:r>
        <w:rPr>
          <w:rFonts w:cs="Open Sans" w:ascii="Open Sans" w:hAnsi="Open Sans"/>
          <w:color w:val="00000A"/>
          <w:lang w:val="en-US" w:eastAsia="en-US"/>
        </w:rPr>
        <w:t>QXXXX</w:t>
      </w:r>
      <w:r>
        <w:rPr>
          <w:rFonts w:cs="Open Sans" w:ascii="Open Sans" w:hAnsi="Open Sans"/>
          <w:bCs w:val="false"/>
          <w:color w:val="00000A"/>
        </w:rPr>
        <w:t xml:space="preserve"> </w:t>
      </w:r>
      <w:r>
        <w:rPr>
          <w:rFonts w:cs="Open Sans" w:ascii="Open Sans" w:hAnsi="Open Sans"/>
          <w:bCs w:val="false"/>
          <w:color w:val="000000"/>
        </w:rPr>
        <w:t>– Project Title</w:t>
      </w:r>
    </w:p>
    <w:p>
      <w:pPr>
        <w:pStyle w:val="Body"/>
        <w:rPr>
          <w:rFonts w:ascii="Open Sans" w:hAnsi="Open Sans" w:cs="Open Sans"/>
          <w:sz w:val="24"/>
          <w:szCs w:val="24"/>
        </w:rPr>
      </w:pPr>
      <w:r>
        <w:rPr>
          <w:rFonts w:cs="Open Sans" w:ascii="Open Sans" w:hAnsi="Open Sans"/>
          <w:sz w:val="24"/>
          <w:szCs w:val="24"/>
        </w:rPr>
      </w:r>
    </w:p>
    <w:p>
      <w:pPr>
        <w:pStyle w:val="Body"/>
        <w:rPr>
          <w:rFonts w:ascii="Open Sans" w:hAnsi="Open Sans" w:cs="Open Sans"/>
          <w:b/>
          <w:b/>
          <w:bCs/>
          <w:sz w:val="28"/>
          <w:szCs w:val="28"/>
        </w:rPr>
      </w:pPr>
      <w:r>
        <w:rPr>
          <w:rFonts w:cs="Open Sans" w:ascii="Open Sans" w:hAnsi="Open Sans"/>
          <w:b/>
          <w:bCs/>
          <w:sz w:val="28"/>
          <w:szCs w:val="28"/>
        </w:rPr>
        <w:t>Project Description</w:t>
      </w:r>
    </w:p>
    <w:p>
      <w:pPr>
        <w:pStyle w:val="FreeForm"/>
        <w:spacing w:lineRule="atLeast" w:line="180" w:before="0" w:after="240"/>
        <w:rPr/>
      </w:pPr>
      <w:r>
        <mc:AlternateContent>
          <mc:Choice Requires="wps">
            <w:drawing>
              <wp:anchor behindDoc="0" distT="152400" distB="152400" distL="152400" distR="152400" simplePos="0" locked="0" layoutInCell="1" allowOverlap="1" relativeHeight="2" wp14:anchorId="5AA901A4">
                <wp:simplePos x="0" y="0"/>
                <wp:positionH relativeFrom="page">
                  <wp:posOffset>431800</wp:posOffset>
                </wp:positionH>
                <wp:positionV relativeFrom="page">
                  <wp:posOffset>2697480</wp:posOffset>
                </wp:positionV>
                <wp:extent cx="1740535" cy="386715"/>
                <wp:effectExtent l="0" t="0" r="0" b="0"/>
                <wp:wrapNone/>
                <wp:docPr id="6" name="officeArt object"/>
                <a:graphic xmlns:a="http://schemas.openxmlformats.org/drawingml/2006/main">
                  <a:graphicData uri="http://schemas.microsoft.com/office/word/2010/wordprocessingShape">
                    <wps:wsp>
                      <wps:cNvSpPr/>
                      <wps:spPr>
                        <a:xfrm>
                          <a:off x="0" y="0"/>
                          <a:ext cx="1739880" cy="385920"/>
                        </a:xfrm>
                        <a:prstGeom prst="rect">
                          <a:avLst/>
                        </a:prstGeom>
                        <a:noFill/>
                        <a:ln w="12600">
                          <a:noFill/>
                        </a:ln>
                      </wps:spPr>
                      <wps:style>
                        <a:lnRef idx="0"/>
                        <a:fillRef idx="0"/>
                        <a:effectRef idx="0"/>
                        <a:fontRef idx="minor"/>
                      </wps:style>
                      <wps:txbx>
                        <w:txbxContent>
                          <w:p>
                            <w:pPr>
                              <w:pStyle w:val="Sidebar"/>
                              <w:rPr/>
                            </w:pPr>
                            <w:r>
                              <w:rPr>
                                <w:rFonts w:cs="Open Sans" w:ascii="Open Sans" w:hAnsi="Open Sans"/>
                                <w:b w:val="false"/>
                                <w:bCs w:val="false"/>
                                <w:sz w:val="38"/>
                                <w:szCs w:val="38"/>
                                <w:lang w:val="fr-FR"/>
                              </w:rPr>
                              <w:t>Quotation</w:t>
                            </w:r>
                          </w:p>
                        </w:txbxContent>
                      </wps:txbx>
                      <wps:bodyPr lIns="0" rIns="0" tIns="0" bIns="0" anchor="ctr">
                        <a:noAutofit/>
                      </wps:bodyPr>
                    </wps:wsp>
                  </a:graphicData>
                </a:graphic>
              </wp:anchor>
            </w:drawing>
          </mc:Choice>
          <mc:Fallback>
            <w:pict>
              <v:rect id="shape_0" ID="officeArt object" stroked="f" style="position:absolute;margin-left:34pt;margin-top:212.4pt;width:136.95pt;height:30.35pt;mso-position-horizontal-relative:page;mso-position-vertical-relative:page" wp14:anchorId="5AA901A4">
                <w10:wrap type="square"/>
                <v:fill o:detectmouseclick="t" on="false"/>
                <v:stroke color="#3465a4" weight="12600" joinstyle="miter" endcap="flat"/>
                <v:textbox>
                  <w:txbxContent>
                    <w:p>
                      <w:pPr>
                        <w:pStyle w:val="Sidebar"/>
                        <w:rPr/>
                      </w:pPr>
                      <w:r>
                        <w:rPr>
                          <w:rFonts w:cs="Open Sans" w:ascii="Open Sans" w:hAnsi="Open Sans"/>
                          <w:b w:val="false"/>
                          <w:bCs w:val="false"/>
                          <w:sz w:val="38"/>
                          <w:szCs w:val="38"/>
                          <w:lang w:val="fr-FR"/>
                        </w:rPr>
                        <w:t>Quotation</w:t>
                      </w:r>
                    </w:p>
                  </w:txbxContent>
                </v:textbox>
              </v:rect>
            </w:pict>
          </mc:Fallback>
        </mc:AlternateContent>
        <mc:AlternateContent>
          <mc:Choice Requires="wps">
            <w:drawing>
              <wp:anchor behindDoc="0" distT="304800" distB="304800" distL="304800" distR="304800" simplePos="0" locked="0" layoutInCell="1" allowOverlap="1" relativeHeight="4" wp14:anchorId="3B57FC74">
                <wp:simplePos x="0" y="0"/>
                <wp:positionH relativeFrom="page">
                  <wp:posOffset>2462530</wp:posOffset>
                </wp:positionH>
                <wp:positionV relativeFrom="page">
                  <wp:posOffset>2794000</wp:posOffset>
                </wp:positionV>
                <wp:extent cx="4636770" cy="193675"/>
                <wp:effectExtent l="0" t="0" r="0" b="0"/>
                <wp:wrapSquare wrapText="bothSides"/>
                <wp:docPr id="8" name="officeArt object"/>
                <a:graphic xmlns:a="http://schemas.openxmlformats.org/drawingml/2006/main">
                  <a:graphicData uri="http://schemas.microsoft.com/office/word/2010/wordprocessingShape">
                    <wps:wsp>
                      <wps:cNvSpPr/>
                      <wps:spPr>
                        <a:xfrm>
                          <a:off x="0" y="0"/>
                          <a:ext cx="4636080" cy="192960"/>
                        </a:xfrm>
                        <a:prstGeom prst="rect">
                          <a:avLst/>
                        </a:prstGeom>
                        <a:noFill/>
                        <a:ln w="12600">
                          <a:noFill/>
                        </a:ln>
                      </wps:spPr>
                      <wps:style>
                        <a:lnRef idx="0"/>
                        <a:fillRef idx="0"/>
                        <a:effectRef idx="0"/>
                        <a:fontRef idx="minor"/>
                      </wps:style>
                      <wps:txbx>
                        <w:txbxContent>
                          <w:p>
                            <w:pPr>
                              <w:pStyle w:val="SenderName"/>
                              <w:jc w:val="right"/>
                              <w:rPr/>
                            </w:pPr>
                            <w:r>
                              <w:rPr>
                                <w:rFonts w:cs="Open Sans" w:ascii="Open Sans" w:hAnsi="Open Sans"/>
                                <w:color w:val="FF0000"/>
                                <w:sz w:val="20"/>
                                <w:szCs w:val="20"/>
                              </w:rPr>
                              <w:fldChar w:fldCharType="begin" w:fldLock="true"/>
                            </w:r>
                            <w:r>
                              <w:instrText> DATE \@"dddd', 'd\ MMMM' y'" </w:instrText>
                            </w:r>
                            <w:r>
                              <w:fldChar w:fldCharType="separate"/>
                            </w:r>
                            <w:r>
                              <w:t>Wednesday, 15 August y</w:t>
                            </w:r>
                            <w:r>
                              <w:fldChar w:fldCharType="end"/>
                            </w:r>
                          </w:p>
                        </w:txbxContent>
                      </wps:txbx>
                      <wps:bodyPr lIns="0" rIns="0" tIns="0" bIns="0" anchor="ctr">
                        <a:noAutofit/>
                      </wps:bodyPr>
                    </wps:wsp>
                  </a:graphicData>
                </a:graphic>
              </wp:anchor>
            </w:drawing>
          </mc:Choice>
          <mc:Fallback>
            <w:pict>
              <v:rect id="shape_0" ID="officeArt object" stroked="f" style="position:absolute;margin-left:193.9pt;margin-top:220pt;width:365pt;height:15.15pt;mso-position-horizontal-relative:page;mso-position-vertical-relative:page" wp14:anchorId="3B57FC74">
                <w10:wrap type="square"/>
                <v:fill o:detectmouseclick="t" on="false"/>
                <v:stroke color="#3465a4" weight="12600" joinstyle="miter" endcap="flat"/>
                <v:textbox>
                  <w:txbxContent>
                    <w:p>
                      <w:pPr>
                        <w:pStyle w:val="SenderName"/>
                        <w:jc w:val="right"/>
                        <w:rPr/>
                      </w:pPr>
                      <w:r>
                        <w:rPr>
                          <w:rFonts w:cs="Open Sans" w:ascii="Open Sans" w:hAnsi="Open Sans"/>
                          <w:color w:val="FF0000"/>
                          <w:sz w:val="20"/>
                          <w:szCs w:val="20"/>
                        </w:rPr>
                        <w:fldChar w:fldCharType="begin" w:fldLock="true"/>
                      </w:r>
                      <w:r>
                        <w:instrText> DATE \@"dddd', 'd\ MMMM' y'" </w:instrText>
                      </w:r>
                      <w:r>
                        <w:fldChar w:fldCharType="separate"/>
                      </w:r>
                      <w:r>
                        <w:t>Wednesday, 15 August y</w:t>
                      </w:r>
                      <w:r>
                        <w:fldChar w:fldCharType="end"/>
                      </w:r>
                    </w:p>
                  </w:txbxContent>
                </v:textbox>
              </v:rect>
            </w:pict>
          </mc:Fallback>
        </mc:AlternateContent>
        <mc:AlternateContent>
          <mc:Choice Requires="wps">
            <w:drawing>
              <wp:anchor behindDoc="0" distT="152400" distB="152400" distL="152400" distR="152400" simplePos="0" locked="0" layoutInCell="1" allowOverlap="1" relativeHeight="6" wp14:anchorId="21E56085">
                <wp:simplePos x="0" y="0"/>
                <wp:positionH relativeFrom="page">
                  <wp:posOffset>431800</wp:posOffset>
                </wp:positionH>
                <wp:positionV relativeFrom="page">
                  <wp:posOffset>9436735</wp:posOffset>
                </wp:positionV>
                <wp:extent cx="6668135" cy="388620"/>
                <wp:effectExtent l="0" t="0" r="0" b="0"/>
                <wp:wrapNone/>
                <wp:docPr id="10" name="officeArt object"/>
                <a:graphic xmlns:a="http://schemas.openxmlformats.org/drawingml/2006/main">
                  <a:graphicData uri="http://schemas.microsoft.com/office/word/2010/wordprocessingShape">
                    <wps:wsp>
                      <wps:cNvSpPr/>
                      <wps:spPr>
                        <a:xfrm>
                          <a:off x="0" y="0"/>
                          <a:ext cx="6667560" cy="388080"/>
                        </a:xfrm>
                        <a:prstGeom prst="rect">
                          <a:avLst/>
                        </a:prstGeom>
                        <a:noFill/>
                        <a:ln w="12600">
                          <a:noFill/>
                        </a:ln>
                      </wps:spPr>
                      <wps:style>
                        <a:lnRef idx="0"/>
                        <a:fillRef idx="0"/>
                        <a:effectRef idx="0"/>
                        <a:fontRef idx="minor"/>
                      </wps:style>
                      <wps:txbx>
                        <w:txbxContent>
                          <w:p>
                            <w:pPr>
                              <w:pStyle w:val="Signature"/>
                              <w:widowControl/>
                              <w:bidi w:val="0"/>
                              <w:spacing w:lineRule="atLeast" w:line="280" w:before="0" w:after="240"/>
                              <w:jc w:val="both"/>
                              <w:rPr/>
                            </w:pPr>
                            <w:r>
                              <w:rPr>
                                <w:rFonts w:cs="Open Sans" w:ascii="Open Sans" w:hAnsi="Open Sans"/>
                              </w:rPr>
                              <w:t>_______________________________</w:t>
                              <w:tab/>
                              <w:tab/>
                              <w:tab/>
                              <w:t>_______________________________</w:t>
                              <w:br/>
                              <w:t>Place and date of issue</w:t>
                              <w:tab/>
                              <w:tab/>
                              <w:tab/>
                              <w:tab/>
                              <w:tab/>
                              <w:t>Signature</w:t>
                            </w:r>
                          </w:p>
                        </w:txbxContent>
                      </wps:txbx>
                      <wps:bodyPr lIns="0" rIns="0" tIns="0" bIns="0">
                        <a:noAutofit/>
                      </wps:bodyPr>
                    </wps:wsp>
                  </a:graphicData>
                </a:graphic>
              </wp:anchor>
            </w:drawing>
          </mc:Choice>
          <mc:Fallback>
            <w:pict>
              <v:rect id="shape_0" ID="officeArt object" stroked="f" style="position:absolute;margin-left:34pt;margin-top:743.05pt;width:524.95pt;height:30.5pt;mso-position-horizontal-relative:page;mso-position-vertical-relative:page" wp14:anchorId="21E56085">
                <w10:wrap type="square"/>
                <v:fill o:detectmouseclick="t" on="false"/>
                <v:stroke color="#3465a4" weight="12600" joinstyle="miter" endcap="flat"/>
                <v:textbox>
                  <w:txbxContent>
                    <w:p>
                      <w:pPr>
                        <w:pStyle w:val="Signature"/>
                        <w:widowControl/>
                        <w:bidi w:val="0"/>
                        <w:spacing w:lineRule="atLeast" w:line="280" w:before="0" w:after="240"/>
                        <w:jc w:val="both"/>
                        <w:rPr/>
                      </w:pPr>
                      <w:r>
                        <w:rPr>
                          <w:rFonts w:cs="Open Sans" w:ascii="Open Sans" w:hAnsi="Open Sans"/>
                        </w:rPr>
                        <w:t>_______________________________</w:t>
                        <w:tab/>
                        <w:tab/>
                        <w:tab/>
                        <w:t>_______________________________</w:t>
                        <w:br/>
                        <w:t>Place and date of issue</w:t>
                        <w:tab/>
                        <w:tab/>
                        <w:tab/>
                        <w:tab/>
                        <w:tab/>
                        <w:t>Signature</w:t>
                      </w:r>
                    </w:p>
                  </w:txbxContent>
                </v:textbox>
              </v:rect>
            </w:pict>
          </mc:Fallback>
        </mc:AlternateContent>
        <mc:AlternateContent>
          <mc:Choice Requires="wps">
            <w:drawing>
              <wp:anchor behindDoc="0" distT="152400" distB="152400" distL="152400" distR="152400" simplePos="0" locked="0" layoutInCell="1" allowOverlap="1" relativeHeight="8" wp14:anchorId="188F7A52">
                <wp:simplePos x="0" y="0"/>
                <wp:positionH relativeFrom="page">
                  <wp:posOffset>431800</wp:posOffset>
                </wp:positionH>
                <wp:positionV relativeFrom="page">
                  <wp:posOffset>7338060</wp:posOffset>
                </wp:positionV>
                <wp:extent cx="1740535" cy="539115"/>
                <wp:effectExtent l="0" t="0" r="0" b="0"/>
                <wp:wrapNone/>
                <wp:docPr id="12" name="officeArt object"/>
                <a:graphic xmlns:a="http://schemas.openxmlformats.org/drawingml/2006/main">
                  <a:graphicData uri="http://schemas.microsoft.com/office/word/2010/wordprocessingShape">
                    <wps:wsp>
                      <wps:cNvSpPr/>
                      <wps:spPr>
                        <a:xfrm>
                          <a:off x="0" y="0"/>
                          <a:ext cx="1739880" cy="538560"/>
                        </a:xfrm>
                        <a:prstGeom prst="rect">
                          <a:avLst/>
                        </a:prstGeom>
                        <a:noFill/>
                        <a:ln w="12600">
                          <a:noFill/>
                        </a:ln>
                      </wps:spPr>
                      <wps:style>
                        <a:lnRef idx="0"/>
                        <a:fillRef idx="0"/>
                        <a:effectRef idx="0"/>
                        <a:fontRef idx="minor"/>
                      </wps:style>
                      <wps:txbx>
                        <w:txbxContent>
                          <w:p>
                            <w:pPr>
                              <w:pStyle w:val="Sidebar"/>
                              <w:rPr>
                                <w:rFonts w:ascii="Open Sans" w:hAnsi="Open Sans" w:cs="Open Sans"/>
                                <w:sz w:val="18"/>
                                <w:szCs w:val="18"/>
                              </w:rPr>
                            </w:pPr>
                            <w:r>
                              <w:rPr>
                                <w:rFonts w:cs="Open Sans" w:ascii="Open Sans" w:hAnsi="Open Sans"/>
                                <w:sz w:val="18"/>
                                <w:szCs w:val="18"/>
                              </w:rPr>
                              <w:t>Notes</w:t>
                            </w:r>
                          </w:p>
                          <w:p>
                            <w:pPr>
                              <w:pStyle w:val="Sidebar"/>
                              <w:rPr/>
                            </w:pPr>
                            <w:r>
                              <w:rPr>
                                <w:rFonts w:cs="Open Sans" w:ascii="Open Sans" w:hAnsi="Open Sans"/>
                                <w:b w:val="false"/>
                                <w:bCs w:val="false"/>
                                <w:sz w:val="18"/>
                                <w:szCs w:val="18"/>
                              </w:rPr>
                              <w:t>We are looking forward to a good cooperation with you.</w:t>
                            </w:r>
                          </w:p>
                        </w:txbxContent>
                      </wps:txbx>
                      <wps:bodyPr lIns="0" rIns="0" tIns="0" bIns="0">
                        <a:noAutofit/>
                      </wps:bodyPr>
                    </wps:wsp>
                  </a:graphicData>
                </a:graphic>
              </wp:anchor>
            </w:drawing>
          </mc:Choice>
          <mc:Fallback>
            <w:pict>
              <v:rect id="shape_0" ID="officeArt object" stroked="f" style="position:absolute;margin-left:34pt;margin-top:577.8pt;width:136.95pt;height:42.35pt;mso-position-horizontal-relative:page;mso-position-vertical-relative:page" wp14:anchorId="188F7A52">
                <w10:wrap type="square"/>
                <v:fill o:detectmouseclick="t" on="false"/>
                <v:stroke color="#3465a4" weight="12600" joinstyle="miter" endcap="flat"/>
                <v:textbox>
                  <w:txbxContent>
                    <w:p>
                      <w:pPr>
                        <w:pStyle w:val="Sidebar"/>
                        <w:rPr>
                          <w:rFonts w:ascii="Open Sans" w:hAnsi="Open Sans" w:cs="Open Sans"/>
                          <w:sz w:val="18"/>
                          <w:szCs w:val="18"/>
                        </w:rPr>
                      </w:pPr>
                      <w:r>
                        <w:rPr>
                          <w:rFonts w:cs="Open Sans" w:ascii="Open Sans" w:hAnsi="Open Sans"/>
                          <w:sz w:val="18"/>
                          <w:szCs w:val="18"/>
                        </w:rPr>
                        <w:t>Notes</w:t>
                      </w:r>
                    </w:p>
                    <w:p>
                      <w:pPr>
                        <w:pStyle w:val="Sidebar"/>
                        <w:rPr/>
                      </w:pPr>
                      <w:r>
                        <w:rPr>
                          <w:rFonts w:cs="Open Sans" w:ascii="Open Sans" w:hAnsi="Open Sans"/>
                          <w:b w:val="false"/>
                          <w:bCs w:val="false"/>
                          <w:sz w:val="18"/>
                          <w:szCs w:val="18"/>
                        </w:rPr>
                        <w:t>We are looking forward to a good cooperation with you.</w:t>
                      </w:r>
                    </w:p>
                  </w:txbxContent>
                </v:textbox>
              </v:rect>
            </w:pict>
          </mc:Fallback>
        </mc:AlternateContent>
        <mc:AlternateContent>
          <mc:Choice Requires="wps">
            <w:drawing>
              <wp:anchor behindDoc="0" distT="152400" distB="152400" distL="152400" distR="152400" simplePos="0" locked="0" layoutInCell="1" allowOverlap="1" relativeHeight="13" wp14:anchorId="3F06C621">
                <wp:simplePos x="0" y="0"/>
                <wp:positionH relativeFrom="page">
                  <wp:posOffset>422910</wp:posOffset>
                </wp:positionH>
                <wp:positionV relativeFrom="page">
                  <wp:posOffset>3150235</wp:posOffset>
                </wp:positionV>
                <wp:extent cx="6675120" cy="1270"/>
                <wp:effectExtent l="0" t="0" r="0" b="0"/>
                <wp:wrapThrough wrapText="bothSides">
                  <wp:wrapPolygon edited="0">
                    <wp:start x="0" y="0"/>
                    <wp:lineTo x="21600" y="0"/>
                    <wp:lineTo x="0" y="0"/>
                  </wp:wrapPolygon>
                </wp:wrapThrough>
                <wp:docPr id="14" name="officeArt object"/>
                <a:graphic xmlns:a="http://schemas.openxmlformats.org/drawingml/2006/main">
                  <a:graphicData uri="http://schemas.microsoft.com/office/word/2010/wordprocessingShape">
                    <wps:wsp>
                      <wps:cNvSpPr/>
                      <wps:spPr>
                        <a:xfrm>
                          <a:off x="0" y="0"/>
                          <a:ext cx="6674400" cy="720"/>
                        </a:xfrm>
                        <a:prstGeom prst="line">
                          <a:avLst/>
                        </a:prstGeom>
                        <a:ln w="3240">
                          <a:solidFill>
                            <a:srgbClr val="89847f"/>
                          </a:solidFill>
                          <a:miter/>
                        </a:ln>
                      </wps:spPr>
                      <wps:style>
                        <a:lnRef idx="0"/>
                        <a:fillRef idx="0"/>
                        <a:effectRef idx="0"/>
                        <a:fontRef idx="minor"/>
                      </wps:style>
                      <wps:bodyPr/>
                    </wps:wsp>
                  </a:graphicData>
                </a:graphic>
              </wp:anchor>
            </w:drawing>
          </mc:Choice>
          <mc:Fallback>
            <w:pict>
              <v:line id="shape_0" from="33.3pt,248.05pt" to="558.8pt,248.05pt" ID="officeArt object" stroked="t" style="position:absolute;mso-position-horizontal-relative:page;mso-position-vertical-relative:page" wp14:anchorId="3F06C621">
                <v:stroke color="#89847f" weight="3240" joinstyle="miter" endcap="flat"/>
                <v:fill o:detectmouseclick="t" on="false"/>
              </v:line>
            </w:pict>
          </mc:Fallback>
        </mc:AlternateContent>
      </w:r>
      <w:r>
        <w:rPr>
          <w:rFonts w:cs="Open Sans" w:ascii="Open Sans" w:hAnsi="Open Sans"/>
          <w:b/>
          <w:sz w:val="16"/>
          <w:szCs w:val="16"/>
        </w:rPr>
        <w:t xml:space="preserve">Objective: </w:t>
      </w:r>
      <w:bookmarkStart w:id="2" w:name="__DdeLink__631_2127951826"/>
      <w:r>
        <w:rPr>
          <w:rFonts w:cs="Open Sans" w:ascii="Open Sans" w:hAnsi="Open Sans"/>
          <w:color w:val="FF0000"/>
          <w:sz w:val="16"/>
          <w:szCs w:val="16"/>
        </w:rPr>
        <w:t xml:space="preserve">Describe what the project is about here. Make sure not to write in too much detail as we want to prevent </w:t>
      </w:r>
      <w:r>
        <w:rPr>
          <w:rFonts w:cs="Open Sans" w:ascii="Open Sans" w:hAnsi="Open Sans"/>
          <w:color w:val="FF0000"/>
          <w:sz w:val="16"/>
          <w:szCs w:val="16"/>
        </w:rPr>
        <w:t>u</w:t>
      </w:r>
      <w:r>
        <w:rPr>
          <w:rFonts w:cs="Open Sans" w:ascii="Open Sans" w:hAnsi="Open Sans"/>
          <w:color w:val="FF0000"/>
          <w:sz w:val="16"/>
          <w:szCs w:val="16"/>
        </w:rPr>
        <w:t>nauthorized people to get too much knowledge about the project.</w:t>
      </w:r>
      <w:bookmarkEnd w:id="2"/>
      <w:r>
        <w:rPr>
          <w:rFonts w:cs="Open Sans" w:ascii="Open Sans" w:hAnsi="Open Sans"/>
          <w:color w:val="FF0000"/>
          <w:sz w:val="16"/>
          <w:szCs w:val="16"/>
        </w:rPr>
        <w:t xml:space="preserve"> </w:t>
      </w:r>
    </w:p>
    <w:p>
      <w:pPr>
        <w:pStyle w:val="FreeForm"/>
        <w:spacing w:lineRule="atLeast" w:line="180" w:before="0" w:after="240"/>
        <w:rPr>
          <w:rFonts w:ascii="Open Sans" w:hAnsi="Open Sans" w:cs="Open Sans"/>
          <w:color w:val="FF0000"/>
          <w:sz w:val="16"/>
          <w:szCs w:val="16"/>
        </w:rPr>
      </w:pPr>
      <w:r>
        <mc:AlternateContent>
          <mc:Choice Requires="wps">
            <w:drawing>
              <wp:anchor behindDoc="0" distT="152400" distB="152400" distL="152400" distR="152400" simplePos="0" locked="0" layoutInCell="1" allowOverlap="1" relativeHeight="3" wp14:anchorId="3A9CCDAC">
                <wp:simplePos x="0" y="0"/>
                <wp:positionH relativeFrom="page">
                  <wp:posOffset>432435</wp:posOffset>
                </wp:positionH>
                <wp:positionV relativeFrom="page">
                  <wp:posOffset>6223635</wp:posOffset>
                </wp:positionV>
                <wp:extent cx="1740535" cy="1092200"/>
                <wp:effectExtent l="0" t="0" r="0" b="0"/>
                <wp:wrapNone/>
                <wp:docPr id="15" name="officeArt object"/>
                <a:graphic xmlns:a="http://schemas.openxmlformats.org/drawingml/2006/main">
                  <a:graphicData uri="http://schemas.microsoft.com/office/word/2010/wordprocessingShape">
                    <wps:wsp>
                      <wps:cNvSpPr/>
                      <wps:spPr>
                        <a:xfrm>
                          <a:off x="0" y="0"/>
                          <a:ext cx="1739880" cy="1091520"/>
                        </a:xfrm>
                        <a:prstGeom prst="rect">
                          <a:avLst/>
                        </a:prstGeom>
                        <a:noFill/>
                        <a:ln w="12600">
                          <a:noFill/>
                        </a:ln>
                      </wps:spPr>
                      <wps:style>
                        <a:lnRef idx="0"/>
                        <a:fillRef idx="0"/>
                        <a:effectRef idx="0"/>
                        <a:fontRef idx="minor"/>
                      </wps:style>
                      <wps:txbx>
                        <w:txbxContent>
                          <w:p>
                            <w:pPr>
                              <w:pStyle w:val="Sidebar"/>
                              <w:rPr>
                                <w:rFonts w:ascii="Open Sans" w:hAnsi="Open Sans" w:cs="Open Sans"/>
                                <w:sz w:val="18"/>
                                <w:szCs w:val="18"/>
                              </w:rPr>
                            </w:pPr>
                            <w:r>
                              <w:rPr>
                                <w:rFonts w:cs="Open Sans" w:ascii="Open Sans" w:hAnsi="Open Sans"/>
                                <w:sz w:val="18"/>
                                <w:szCs w:val="18"/>
                              </w:rPr>
                              <w:t>Delivery Time</w:t>
                            </w:r>
                          </w:p>
                          <w:p>
                            <w:pPr>
                              <w:pStyle w:val="Sidebar"/>
                              <w:rPr/>
                            </w:pPr>
                            <w:bookmarkStart w:id="3" w:name="__DdeLink__627_2127951826"/>
                            <w:bookmarkEnd w:id="3"/>
                            <w:r>
                              <w:rPr>
                                <w:rFonts w:cs="Open Sans" w:ascii="Open Sans" w:hAnsi="Open Sans"/>
                                <w:b w:val="false"/>
                                <w:bCs w:val="false"/>
                                <w:color w:val="FF0000"/>
                                <w:sz w:val="18"/>
                                <w:szCs w:val="18"/>
                              </w:rPr>
                              <w:t>ETD: max. 3 months</w:t>
                              <w:br/>
                              <w:t>OR</w:t>
                              <w:br/>
                              <w:t>Approx. 3 months after data delivery.</w:t>
                            </w:r>
                          </w:p>
                        </w:txbxContent>
                      </wps:txbx>
                      <wps:bodyPr lIns="0" rIns="0" tIns="0" bIns="0">
                        <a:noAutofit/>
                      </wps:bodyPr>
                    </wps:wsp>
                  </a:graphicData>
                </a:graphic>
              </wp:anchor>
            </w:drawing>
          </mc:Choice>
          <mc:Fallback>
            <w:pict>
              <v:rect id="shape_0" ID="officeArt object" stroked="f" style="position:absolute;margin-left:34.05pt;margin-top:490.05pt;width:136.95pt;height:85.9pt;mso-position-horizontal-relative:page;mso-position-vertical-relative:page" wp14:anchorId="3A9CCDAC">
                <w10:wrap type="square"/>
                <v:fill o:detectmouseclick="t" on="false"/>
                <v:stroke color="#3465a4" weight="12600" joinstyle="miter" endcap="flat"/>
                <v:textbox>
                  <w:txbxContent>
                    <w:p>
                      <w:pPr>
                        <w:pStyle w:val="Sidebar"/>
                        <w:rPr>
                          <w:rFonts w:ascii="Open Sans" w:hAnsi="Open Sans" w:cs="Open Sans"/>
                          <w:sz w:val="18"/>
                          <w:szCs w:val="18"/>
                        </w:rPr>
                      </w:pPr>
                      <w:r>
                        <w:rPr>
                          <w:rFonts w:cs="Open Sans" w:ascii="Open Sans" w:hAnsi="Open Sans"/>
                          <w:sz w:val="18"/>
                          <w:szCs w:val="18"/>
                        </w:rPr>
                        <w:t>Delivery Time</w:t>
                      </w:r>
                    </w:p>
                    <w:p>
                      <w:pPr>
                        <w:pStyle w:val="Sidebar"/>
                        <w:rPr/>
                      </w:pPr>
                      <w:bookmarkStart w:id="4" w:name="__DdeLink__627_2127951826"/>
                      <w:bookmarkEnd w:id="4"/>
                      <w:r>
                        <w:rPr>
                          <w:rFonts w:cs="Open Sans" w:ascii="Open Sans" w:hAnsi="Open Sans"/>
                          <w:b w:val="false"/>
                          <w:bCs w:val="false"/>
                          <w:color w:val="FF0000"/>
                          <w:sz w:val="18"/>
                          <w:szCs w:val="18"/>
                        </w:rPr>
                        <w:t>ETD: max. 3 months</w:t>
                        <w:br/>
                        <w:t>OR</w:t>
                        <w:br/>
                        <w:t>Approx. 3 months after data delivery.</w:t>
                      </w:r>
                    </w:p>
                  </w:txbxContent>
                </v:textbox>
              </v:rect>
            </w:pict>
          </mc:Fallback>
        </mc:AlternateContent>
      </w:r>
      <w:r>
        <w:rPr>
          <w:rFonts w:cs="Open Sans" w:ascii="Open Sans" w:hAnsi="Open Sans"/>
          <w:b/>
          <w:sz w:val="16"/>
          <w:szCs w:val="16"/>
        </w:rPr>
        <w:t xml:space="preserve">Experimental Design: </w:t>
      </w:r>
      <w:r>
        <w:rPr>
          <w:rFonts w:cs="Open Sans" w:ascii="Open Sans" w:hAnsi="Open Sans"/>
          <w:color w:val="FF0000"/>
          <w:sz w:val="16"/>
          <w:szCs w:val="16"/>
        </w:rPr>
        <w:t>Explain the experimental design in detail.</w:t>
      </w:r>
    </w:p>
    <w:p>
      <w:pPr>
        <w:pStyle w:val="FreeForm"/>
        <w:spacing w:lineRule="atLeast" w:line="180" w:before="0" w:after="240"/>
        <w:rPr>
          <w:rFonts w:ascii="Open Sans" w:hAnsi="Open Sans" w:eastAsia="Helvetica Neue Light" w:cs="Open Sans"/>
          <w:color w:val="FF0000"/>
          <w:sz w:val="16"/>
          <w:szCs w:val="16"/>
          <w:lang w:val="en-US"/>
        </w:rPr>
      </w:pPr>
      <w:r>
        <w:rPr>
          <w:rFonts w:cs="Open Sans" w:ascii="Open Sans" w:hAnsi="Open Sans"/>
          <w:b/>
          <w:sz w:val="16"/>
          <w:szCs w:val="16"/>
        </w:rPr>
        <w:t xml:space="preserve">Bioinformatics Analysis: </w:t>
      </w:r>
      <w:bookmarkStart w:id="5" w:name="_GoBack"/>
      <w:bookmarkEnd w:id="5"/>
      <w:r>
        <w:rPr>
          <w:rFonts w:cs="Open Sans" w:ascii="Open Sans" w:hAnsi="Open Sans"/>
          <w:color w:val="FF0000"/>
          <w:sz w:val="16"/>
          <w:szCs w:val="16"/>
        </w:rPr>
        <w:t>Explain in short what analysis will be performed.</w:t>
      </w:r>
    </w:p>
    <w:p>
      <w:pPr>
        <w:pStyle w:val="FreeForm"/>
        <w:spacing w:lineRule="atLeast" w:line="180" w:before="0" w:after="240"/>
        <w:rPr>
          <w:rFonts w:ascii="Open Sans" w:hAnsi="Open Sans" w:eastAsia="Helvetica Neue Light" w:cs="Open Sans"/>
          <w:b/>
          <w:b/>
          <w:color w:val="FF0000"/>
          <w:sz w:val="16"/>
          <w:szCs w:val="16"/>
        </w:rPr>
      </w:pPr>
      <w:r>
        <w:rPr>
          <w:rFonts w:eastAsia="Helvetica Neue Light" w:cs="Open Sans" w:ascii="Open Sans" w:hAnsi="Open Sans"/>
          <w:b/>
          <w:sz w:val="16"/>
          <w:szCs w:val="16"/>
        </w:rPr>
        <w:t>Offer Description:</w:t>
      </w:r>
      <w:r>
        <w:rPr>
          <w:rFonts w:eastAsia="Helvetica Neue Light" w:cs="Open Sans" w:ascii="Open Sans" w:hAnsi="Open Sans"/>
          <w:sz w:val="16"/>
          <w:szCs w:val="16"/>
        </w:rPr>
        <w:t xml:space="preserve"> </w:t>
      </w:r>
      <w:r>
        <w:rPr>
          <w:rFonts w:eastAsia="Helvetica Neue Light" w:cs="Open Sans" w:ascii="Open Sans" w:hAnsi="Open Sans"/>
          <w:color w:val="FF0000"/>
          <w:sz w:val="16"/>
          <w:szCs w:val="16"/>
        </w:rPr>
        <w:t xml:space="preserve">This offer includes costs for library sequencing, data analysis, project- and data management and the development of a single-cell RNA-Seq pipeline. The samples will be tracked throughout the project by unique barcodes that will be provided by QBiC. A FPKM  table will be provided. </w:t>
        <w:br/>
      </w:r>
      <w:r>
        <w:rPr>
          <w:rFonts w:eastAsia="Helvetica Neue Light" w:cs="Open Sans" w:ascii="Open Sans" w:hAnsi="Open Sans"/>
          <w:b/>
          <w:color w:val="FF0000"/>
          <w:sz w:val="16"/>
          <w:szCs w:val="16"/>
        </w:rPr>
        <w:t>Ajdust the text above as required by the project.</w:t>
      </w:r>
    </w:p>
    <w:tbl>
      <w:tblPr>
        <w:tblW w:w="7306" w:type="dxa"/>
        <w:jc w:val="left"/>
        <w:tblInd w:w="-30" w:type="dxa"/>
        <w:tblBorders>
          <w:bottom w:val="single" w:sz="4" w:space="0" w:color="5F5F5F"/>
          <w:insideH w:val="single" w:sz="4" w:space="0" w:color="5F5F5F"/>
        </w:tblBorders>
        <w:tblCellMar>
          <w:top w:w="80" w:type="dxa"/>
          <w:left w:w="80" w:type="dxa"/>
          <w:bottom w:w="80" w:type="dxa"/>
          <w:right w:w="80" w:type="dxa"/>
        </w:tblCellMar>
        <w:tblLook w:val="04a0" w:noVBand="1" w:noHBand="0" w:lastColumn="0" w:firstColumn="1" w:lastRow="0" w:firstRow="1"/>
      </w:tblPr>
      <w:tblGrid>
        <w:gridCol w:w="3653"/>
        <w:gridCol w:w="3652"/>
      </w:tblGrid>
      <w:tr>
        <w:trPr>
          <w:tblHeader w:val="true"/>
          <w:trHeight w:val="250" w:hRule="atLeast"/>
        </w:trPr>
        <w:tc>
          <w:tcPr>
            <w:tcW w:w="3653" w:type="dxa"/>
            <w:tcBorders>
              <w:bottom w:val="single" w:sz="4" w:space="0" w:color="5F5F5F"/>
              <w:insideH w:val="single" w:sz="4" w:space="0" w:color="5F5F5F"/>
            </w:tcBorders>
            <w:shd w:color="auto" w:fill="88847E" w:val="clear"/>
          </w:tcPr>
          <w:p>
            <w:pPr>
              <w:pStyle w:val="TableStyle1"/>
              <w:rPr>
                <w:rFonts w:ascii="Open Sans" w:hAnsi="Open Sans" w:cs="Open Sans"/>
                <w:sz w:val="24"/>
                <w:szCs w:val="24"/>
              </w:rPr>
            </w:pPr>
            <w:r>
              <w:rPr>
                <w:rFonts w:cs="Open Sans" w:ascii="Open Sans" w:hAnsi="Open Sans"/>
                <w:sz w:val="24"/>
                <w:szCs w:val="24"/>
              </w:rPr>
              <w:t>Estimated Total:</w:t>
            </w:r>
          </w:p>
        </w:tc>
        <w:tc>
          <w:tcPr>
            <w:tcW w:w="3652" w:type="dxa"/>
            <w:tcBorders>
              <w:bottom w:val="single" w:sz="4" w:space="0" w:color="5F5F5F"/>
              <w:insideH w:val="single" w:sz="4" w:space="0" w:color="5F5F5F"/>
            </w:tcBorders>
            <w:shd w:color="auto" w:fill="88847E" w:val="clear"/>
          </w:tcPr>
          <w:p>
            <w:pPr>
              <w:pStyle w:val="Normal"/>
              <w:jc w:val="right"/>
              <w:rPr>
                <w:rFonts w:ascii="Open Sans" w:hAnsi="Open Sans" w:cs="Open Sans"/>
              </w:rPr>
            </w:pPr>
            <w:bookmarkStart w:id="6" w:name="__DdeLink__629_2127951826"/>
            <w:r>
              <w:rPr>
                <w:rFonts w:cs="Open Sans" w:ascii="Open Sans" w:hAnsi="Open Sans"/>
                <w:color w:val="FF0000"/>
                <w:sz w:val="20"/>
                <w:szCs w:val="20"/>
              </w:rPr>
              <w:t>X,XXX.XX</w:t>
            </w:r>
            <w:bookmarkEnd w:id="6"/>
            <w:r>
              <w:rPr>
                <w:rFonts w:cs="Open Sans" w:ascii="Open Sans" w:hAnsi="Open Sans"/>
                <w:color w:val="FEFEFE"/>
                <w:sz w:val="20"/>
                <w:szCs w:val="20"/>
              </w:rPr>
              <w:t xml:space="preserve"> €</w:t>
            </w:r>
          </w:p>
        </w:tc>
      </w:tr>
      <w:tr>
        <w:trPr>
          <w:trHeight w:val="250" w:hRule="atLeast"/>
        </w:trPr>
        <w:tc>
          <w:tcPr>
            <w:tcW w:w="3653" w:type="dxa"/>
            <w:tcBorders>
              <w:top w:val="single" w:sz="4" w:space="0" w:color="5F5F5F"/>
            </w:tcBorders>
            <w:shd w:color="auto" w:fill="auto" w:val="clear"/>
          </w:tcPr>
          <w:p>
            <w:pPr>
              <w:pStyle w:val="Normal"/>
              <w:rPr>
                <w:rFonts w:ascii="Open Sans" w:hAnsi="Open Sans" w:cs="Open Sans"/>
              </w:rPr>
            </w:pPr>
            <w:r>
              <w:rPr>
                <w:rFonts w:cs="Open Sans" w:ascii="Open Sans" w:hAnsi="Open Sans"/>
              </w:rPr>
            </w:r>
          </w:p>
        </w:tc>
        <w:tc>
          <w:tcPr>
            <w:tcW w:w="3652" w:type="dxa"/>
            <w:tcBorders>
              <w:top w:val="single" w:sz="4" w:space="0" w:color="5F5F5F"/>
            </w:tcBorders>
            <w:shd w:color="auto" w:fill="auto" w:val="clear"/>
          </w:tcPr>
          <w:p>
            <w:pPr>
              <w:pStyle w:val="Normal"/>
              <w:rPr>
                <w:rFonts w:ascii="Open Sans" w:hAnsi="Open Sans" w:cs="Open Sans"/>
              </w:rPr>
            </w:pPr>
            <w:r>
              <w:rPr>
                <w:rFonts w:cs="Open Sans" w:ascii="Open Sans" w:hAnsi="Open Sans"/>
              </w:rPr>
            </w:r>
          </w:p>
        </w:tc>
      </w:tr>
    </w:tbl>
    <w:p>
      <w:pPr>
        <w:pStyle w:val="FreeForm"/>
        <w:spacing w:lineRule="atLeast" w:line="180" w:before="0" w:after="240"/>
        <w:jc w:val="both"/>
        <w:rPr>
          <w:rFonts w:ascii="Open Sans" w:hAnsi="Open Sans" w:cs="Open Sans"/>
          <w:sz w:val="16"/>
          <w:szCs w:val="16"/>
        </w:rPr>
      </w:pPr>
      <w:r>
        <w:rPr>
          <w:rFonts w:cs="Open Sans" w:ascii="Open Sans" w:hAnsi="Open Sans"/>
          <w:sz w:val="16"/>
          <w:szCs w:val="16"/>
        </w:rPr>
        <w:t>Detailed cost information for individual work packages can be found on the second page.</w:t>
      </w:r>
    </w:p>
    <w:p>
      <w:pPr>
        <w:pStyle w:val="Body"/>
        <w:rPr>
          <w:rFonts w:ascii=".Helvetica Neue Interface" w:hAnsi=".Helvetica Neue Interface"/>
        </w:rPr>
      </w:pPr>
      <w:r>
        <w:rPr>
          <w:rFonts w:ascii=".Helvetica Neue Interface" w:hAnsi=".Helvetica Neue Interface"/>
        </w:rPr>
      </w:r>
    </w:p>
    <w:p>
      <w:pPr>
        <w:pStyle w:val="Body"/>
        <w:rPr>
          <w:rFonts w:ascii=".Helvetica Neue Interface" w:hAnsi=".Helvetica Neue Interface"/>
        </w:rPr>
      </w:pPr>
      <w:r>
        <w:rPr>
          <w:rFonts w:ascii=".Helvetica Neue Interface" w:hAnsi=".Helvetica Neue Interface"/>
        </w:rPr>
      </w:r>
    </w:p>
    <w:p>
      <w:pPr>
        <w:pStyle w:val="Body"/>
        <w:rPr>
          <w:rFonts w:ascii=".Helvetica Neue Interface" w:hAnsi=".Helvetica Neue Interface"/>
        </w:rPr>
      </w:pPr>
      <w:r>
        <w:rPr>
          <w:rFonts w:ascii=".Helvetica Neue Interface" w:hAnsi=".Helvetica Neue Interface"/>
        </w:rPr>
      </w:r>
    </w:p>
    <w:p>
      <w:pPr>
        <w:pStyle w:val="Body"/>
        <w:rPr>
          <w:rFonts w:ascii=".Helvetica Neue Interface" w:hAnsi=".Helvetica Neue Interface"/>
        </w:rPr>
      </w:pPr>
      <w:r>
        <w:rPr>
          <w:rFonts w:ascii=".Helvetica Neue Interface" w:hAnsi=".Helvetica Neue Interface"/>
        </w:rPr>
        <mc:AlternateContent>
          <mc:Choice Requires="wps">
            <w:drawing>
              <wp:anchor behindDoc="0" distT="152400" distB="152400" distL="152400" distR="152400" simplePos="0" locked="0" layoutInCell="1" allowOverlap="1" relativeHeight="5" wp14:anchorId="1EC48C8A">
                <wp:simplePos x="0" y="0"/>
                <wp:positionH relativeFrom="margin">
                  <wp:align>right</wp:align>
                </wp:positionH>
                <wp:positionV relativeFrom="page">
                  <wp:posOffset>7934325</wp:posOffset>
                </wp:positionV>
                <wp:extent cx="6668135" cy="1429385"/>
                <wp:effectExtent l="0" t="0" r="0" b="0"/>
                <wp:wrapNone/>
                <wp:docPr id="17" name="officeArt object"/>
                <a:graphic xmlns:a="http://schemas.openxmlformats.org/drawingml/2006/main">
                  <a:graphicData uri="http://schemas.microsoft.com/office/word/2010/wordprocessingShape">
                    <wps:wsp>
                      <wps:cNvSpPr/>
                      <wps:spPr>
                        <a:xfrm>
                          <a:off x="0" y="0"/>
                          <a:ext cx="6667560" cy="1428840"/>
                        </a:xfrm>
                        <a:prstGeom prst="rect">
                          <a:avLst/>
                        </a:prstGeom>
                        <a:noFill/>
                        <a:ln w="12600">
                          <a:noFill/>
                        </a:ln>
                      </wps:spPr>
                      <wps:style>
                        <a:lnRef idx="0"/>
                        <a:fillRef idx="0"/>
                        <a:effectRef idx="0"/>
                        <a:fontRef idx="minor"/>
                      </wps:style>
                      <wps:txbx>
                        <w:txbxContent>
                          <w:p>
                            <w:pPr>
                              <w:pStyle w:val="Agreement"/>
                              <w:spacing w:lineRule="atLeast" w:line="200" w:before="0" w:after="240"/>
                              <w:jc w:val="left"/>
                              <w:rPr/>
                            </w:pPr>
                            <w:r>
                              <w:rPr>
                                <w:rFonts w:cs="Open Sans" w:ascii="Open Sans" w:hAnsi="Open Sans"/>
                                <w:b/>
                                <w:bCs/>
                                <w:sz w:val="16"/>
                                <w:szCs w:val="16"/>
                              </w:rPr>
                              <w:t>Agreement</w:t>
                            </w:r>
                            <w:r>
                              <w:rPr>
                                <w:rFonts w:cs="Open Sans" w:ascii="Open Sans" w:hAnsi="Open Sans"/>
                                <w:sz w:val="16"/>
                                <w:szCs w:val="16"/>
                              </w:rPr>
                              <w:br/>
                            </w:r>
                            <w:r>
                              <w:rPr>
                                <w:rFonts w:cs="Open Sans" w:ascii="Open Sans" w:hAnsi="Open Sans"/>
                                <w:sz w:val="16"/>
                                <w:szCs w:val="16"/>
                                <w:lang w:val="en-US"/>
                              </w:rPr>
                              <w:t xml:space="preserve">The invoice will be issued after completion of the project. Quality control at all steps of the data processing will guarantee that the processed data is in accordance to DFG (German research foundation) guidance for good scientific practice. All project related data will be kept securely on our local infrastructure. If the data generated through the project as outlined in this offer is subject to publication, QBiC offers to collaboratively contribute to the compilation of the manuscript and its scientific discussion (e.g., with respect to bioinformatics methods, </w:t>
                            </w:r>
                            <w:r>
                              <w:rPr>
                                <w:rFonts w:cs="Open Sans" w:ascii="Open Sans" w:hAnsi="Open Sans"/>
                                <w:sz w:val="16"/>
                                <w:szCs w:val="16"/>
                              </w:rPr>
                              <w:t>visualisation</w:t>
                            </w:r>
                            <w:r>
                              <w:rPr>
                                <w:rFonts w:cs="Open Sans" w:ascii="Open Sans" w:hAnsi="Open Sans"/>
                                <w:sz w:val="16"/>
                                <w:szCs w:val="16"/>
                                <w:lang w:val="en-US"/>
                              </w:rPr>
                              <w:t xml:space="preserve"> of results and their technical interpretation). If such collaborative efforts lead to a significant scientific contribution, co-authorships on reports/manuscripts for QBiC scientists that have been involved in the study are expected. All contributions that do not meet the criteria of authorship should be recognized in the acknowledgements section by stating “the xyz part of the work was supported by the Quantitative Biology Center (QBiC) of the University of Tübingen:”.</w:t>
                            </w:r>
                            <w:r>
                              <w:rPr>
                                <w:rFonts w:cs="Open Sans" w:ascii="Open Sans" w:hAnsi="Open Sans"/>
                                <w:sz w:val="16"/>
                                <w:szCs w:val="16"/>
                              </w:rPr>
                              <w:t xml:space="preserve"> </w:t>
                              <w:br/>
                            </w:r>
                            <w:r>
                              <w:rPr>
                                <w:rFonts w:cs="Open Sans" w:ascii="Open Sans" w:hAnsi="Open Sans"/>
                                <w:sz w:val="16"/>
                                <w:szCs w:val="16"/>
                                <w:u w:val="single"/>
                                <w:lang w:val="en-US"/>
                              </w:rPr>
                              <w:t>If you agree with this offer, please return a signed copy</w:t>
                            </w:r>
                            <w:r>
                              <w:rPr>
                                <w:rFonts w:cs="Open Sans" w:ascii="Open Sans" w:hAnsi="Open Sans"/>
                                <w:sz w:val="16"/>
                                <w:szCs w:val="16"/>
                                <w:u w:val="single"/>
                              </w:rPr>
                              <w:t>.</w:t>
                            </w:r>
                          </w:p>
                        </w:txbxContent>
                      </wps:txbx>
                      <wps:bodyPr lIns="0" rIns="0" tIns="0" bIns="0">
                        <a:noAutofit/>
                      </wps:bodyPr>
                    </wps:wsp>
                  </a:graphicData>
                </a:graphic>
              </wp:anchor>
            </w:drawing>
          </mc:Choice>
          <mc:Fallback>
            <w:pict>
              <v:rect id="shape_0" ID="officeArt object" stroked="f" style="position:absolute;margin-left:-171.45pt;margin-top:624.75pt;width:524.95pt;height:112.45pt;mso-position-horizontal:right;mso-position-horizontal-relative:margin;mso-position-vertical-relative:page" wp14:anchorId="1EC48C8A">
                <w10:wrap type="square"/>
                <v:fill o:detectmouseclick="t" on="false"/>
                <v:stroke color="#3465a4" weight="12600" joinstyle="miter" endcap="flat"/>
                <v:textbox>
                  <w:txbxContent>
                    <w:p>
                      <w:pPr>
                        <w:pStyle w:val="Agreement"/>
                        <w:spacing w:lineRule="atLeast" w:line="200" w:before="0" w:after="240"/>
                        <w:jc w:val="left"/>
                        <w:rPr/>
                      </w:pPr>
                      <w:r>
                        <w:rPr>
                          <w:rFonts w:cs="Open Sans" w:ascii="Open Sans" w:hAnsi="Open Sans"/>
                          <w:b/>
                          <w:bCs/>
                          <w:sz w:val="16"/>
                          <w:szCs w:val="16"/>
                        </w:rPr>
                        <w:t>Agreement</w:t>
                      </w:r>
                      <w:r>
                        <w:rPr>
                          <w:rFonts w:cs="Open Sans" w:ascii="Open Sans" w:hAnsi="Open Sans"/>
                          <w:sz w:val="16"/>
                          <w:szCs w:val="16"/>
                        </w:rPr>
                        <w:br/>
                      </w:r>
                      <w:r>
                        <w:rPr>
                          <w:rFonts w:cs="Open Sans" w:ascii="Open Sans" w:hAnsi="Open Sans"/>
                          <w:sz w:val="16"/>
                          <w:szCs w:val="16"/>
                          <w:lang w:val="en-US"/>
                        </w:rPr>
                        <w:t xml:space="preserve">The invoice will be issued after completion of the project. Quality control at all steps of the data processing will guarantee that the processed data is in accordance to DFG (German research foundation) guidance for good scientific practice. All project related data will be kept securely on our local infrastructure. If the data generated through the project as outlined in this offer is subject to publication, QBiC offers to collaboratively contribute to the compilation of the manuscript and its scientific discussion (e.g., with respect to bioinformatics methods, </w:t>
                      </w:r>
                      <w:r>
                        <w:rPr>
                          <w:rFonts w:cs="Open Sans" w:ascii="Open Sans" w:hAnsi="Open Sans"/>
                          <w:sz w:val="16"/>
                          <w:szCs w:val="16"/>
                        </w:rPr>
                        <w:t>visualisation</w:t>
                      </w:r>
                      <w:r>
                        <w:rPr>
                          <w:rFonts w:cs="Open Sans" w:ascii="Open Sans" w:hAnsi="Open Sans"/>
                          <w:sz w:val="16"/>
                          <w:szCs w:val="16"/>
                          <w:lang w:val="en-US"/>
                        </w:rPr>
                        <w:t xml:space="preserve"> of results and their technical interpretation). If such collaborative efforts lead to a significant scientific contribution, co-authorships on reports/manuscripts for QBiC scientists that have been involved in the study are expected. All contributions that do not meet the criteria of authorship should be recognized in the acknowledgements section by stating “the xyz part of the work was supported by the Quantitative Biology Center (QBiC) of the University of Tübingen:”.</w:t>
                      </w:r>
                      <w:r>
                        <w:rPr>
                          <w:rFonts w:cs="Open Sans" w:ascii="Open Sans" w:hAnsi="Open Sans"/>
                          <w:sz w:val="16"/>
                          <w:szCs w:val="16"/>
                        </w:rPr>
                        <w:t xml:space="preserve"> </w:t>
                        <w:br/>
                      </w:r>
                      <w:r>
                        <w:rPr>
                          <w:rFonts w:cs="Open Sans" w:ascii="Open Sans" w:hAnsi="Open Sans"/>
                          <w:sz w:val="16"/>
                          <w:szCs w:val="16"/>
                          <w:u w:val="single"/>
                          <w:lang w:val="en-US"/>
                        </w:rPr>
                        <w:t>If you agree with this offer, please return a signed copy</w:t>
                      </w:r>
                      <w:r>
                        <w:rPr>
                          <w:rFonts w:cs="Open Sans" w:ascii="Open Sans" w:hAnsi="Open Sans"/>
                          <w:sz w:val="16"/>
                          <w:szCs w:val="16"/>
                          <w:u w:val="single"/>
                        </w:rPr>
                        <w:t>.</w:t>
                      </w:r>
                    </w:p>
                  </w:txbxContent>
                </v:textbox>
              </v:rect>
            </w:pict>
          </mc:Fallback>
        </mc:AlternateContent>
      </w:r>
    </w:p>
    <w:p>
      <w:pPr>
        <w:pStyle w:val="Body"/>
        <w:rPr>
          <w:rFonts w:ascii=".Helvetica Neue Interface" w:hAnsi=".Helvetica Neue Interface"/>
        </w:rPr>
      </w:pPr>
      <w:r>
        <w:rPr>
          <w:rFonts w:ascii=".Helvetica Neue Interface" w:hAnsi=".Helvetica Neue Interface"/>
        </w:rPr>
      </w:r>
    </w:p>
    <w:p>
      <w:pPr>
        <w:pStyle w:val="Body"/>
        <w:rPr>
          <w:rFonts w:ascii=".Helvetica Neue Interface" w:hAnsi=".Helvetica Neue Interface"/>
        </w:rPr>
      </w:pPr>
      <w:r>
        <w:rPr>
          <w:rFonts w:ascii=".Helvetica Neue Interface" w:hAnsi=".Helvetica Neue Interface"/>
        </w:rPr>
        <mc:AlternateContent>
          <mc:Choice Requires="wps">
            <w:drawing>
              <wp:anchor behindDoc="0" distT="152400" distB="152400" distL="152400" distR="152400" simplePos="0" locked="0" layoutInCell="1" allowOverlap="1" relativeHeight="7" wp14:anchorId="648D8747">
                <wp:simplePos x="0" y="0"/>
                <wp:positionH relativeFrom="page">
                  <wp:posOffset>5565140</wp:posOffset>
                </wp:positionH>
                <wp:positionV relativeFrom="page">
                  <wp:posOffset>10117455</wp:posOffset>
                </wp:positionV>
                <wp:extent cx="1538605" cy="364490"/>
                <wp:effectExtent l="0" t="0" r="5080" b="0"/>
                <wp:wrapNone/>
                <wp:docPr id="19" name="officeArt object"/>
                <a:graphic xmlns:a="http://schemas.openxmlformats.org/drawingml/2006/main">
                  <a:graphicData uri="http://schemas.microsoft.com/office/word/2010/wordprocessingShape">
                    <wps:wsp>
                      <wps:cNvSpPr/>
                      <wps:spPr>
                        <a:xfrm>
                          <a:off x="0" y="0"/>
                          <a:ext cx="1537920" cy="363960"/>
                        </a:xfrm>
                        <a:prstGeom prst="rect">
                          <a:avLst/>
                        </a:prstGeom>
                        <a:noFill/>
                        <a:ln w="12600">
                          <a:noFill/>
                        </a:ln>
                      </wps:spPr>
                      <wps:style>
                        <a:lnRef idx="0"/>
                        <a:fillRef idx="0"/>
                        <a:effectRef idx="0"/>
                        <a:fontRef idx="minor"/>
                      </wps:style>
                      <wps:txbx>
                        <w:txbxContent>
                          <w:p>
                            <w:pPr>
                              <w:pStyle w:val="Agreement"/>
                              <w:spacing w:lineRule="atLeast" w:line="40" w:before="0" w:after="200"/>
                              <w:jc w:val="right"/>
                              <w:rPr/>
                            </w:pPr>
                            <w:r>
                              <w:rPr>
                                <w:rFonts w:cs="Open Sans" w:ascii="Open Sans" w:hAnsi="Open Sans"/>
                                <w:sz w:val="12"/>
                                <w:szCs w:val="12"/>
                              </w:rPr>
                              <w:t xml:space="preserve">QBiC is an initiative of Universität Tübingen, </w:t>
                              <w:br/>
                              <w:t>its Medical Faculty and the MPI for Developmental Biology</w:t>
                            </w:r>
                          </w:p>
                        </w:txbxContent>
                      </wps:txbx>
                      <wps:bodyPr lIns="0" rIns="0" tIns="0" bIns="0">
                        <a:noAutofit/>
                      </wps:bodyPr>
                    </wps:wsp>
                  </a:graphicData>
                </a:graphic>
              </wp:anchor>
            </w:drawing>
          </mc:Choice>
          <mc:Fallback>
            <w:pict>
              <v:rect id="shape_0" ID="officeArt object" stroked="f" style="position:absolute;margin-left:438.2pt;margin-top:796.65pt;width:121.05pt;height:28.6pt;mso-position-horizontal-relative:page;mso-position-vertical-relative:page" wp14:anchorId="648D8747">
                <w10:wrap type="square"/>
                <v:fill o:detectmouseclick="t" on="false"/>
                <v:stroke color="#3465a4" weight="12600" joinstyle="miter" endcap="flat"/>
                <v:textbox>
                  <w:txbxContent>
                    <w:p>
                      <w:pPr>
                        <w:pStyle w:val="Agreement"/>
                        <w:spacing w:lineRule="atLeast" w:line="40" w:before="0" w:after="200"/>
                        <w:jc w:val="right"/>
                        <w:rPr/>
                      </w:pPr>
                      <w:r>
                        <w:rPr>
                          <w:rFonts w:cs="Open Sans" w:ascii="Open Sans" w:hAnsi="Open Sans"/>
                          <w:sz w:val="12"/>
                          <w:szCs w:val="12"/>
                        </w:rPr>
                        <w:t xml:space="preserve">QBiC is an initiative of Universität Tübingen, </w:t>
                        <w:br/>
                        <w:t>its Medical Faculty and the MPI for Developmental Biology</w:t>
                      </w:r>
                    </w:p>
                  </w:txbxContent>
                </v:textbox>
              </v:rect>
            </w:pict>
          </mc:Fallback>
        </mc:AlternateContent>
      </w:r>
    </w:p>
    <w:p>
      <w:pPr>
        <w:pStyle w:val="Body"/>
        <w:rPr/>
      </w:pPr>
      <w:r>
        <w:rPr/>
        <mc:AlternateContent>
          <mc:Choice Requires="wps">
            <w:drawing>
              <wp:anchor behindDoc="0" distT="152400" distB="152400" distL="152400" distR="152400" simplePos="0" locked="0" layoutInCell="1" allowOverlap="1" relativeHeight="9" wp14:anchorId="4A16F944">
                <wp:simplePos x="0" y="0"/>
                <wp:positionH relativeFrom="margin">
                  <wp:align>right</wp:align>
                </wp:positionH>
                <wp:positionV relativeFrom="page">
                  <wp:posOffset>3686810</wp:posOffset>
                </wp:positionV>
                <wp:extent cx="6647180" cy="3844925"/>
                <wp:effectExtent l="0" t="0" r="0" b="0"/>
                <wp:wrapTopAndBottom/>
                <wp:docPr id="21" name="officeArt object"/>
                <a:graphic xmlns:a="http://schemas.openxmlformats.org/drawingml/2006/main">
                  <a:graphicData uri="http://schemas.microsoft.com/office/word/2010/wordprocessingShape">
                    <wps:wsp>
                      <wps:cNvSpPr/>
                      <wps:spPr>
                        <a:xfrm>
                          <a:off x="0" y="0"/>
                          <a:ext cx="6646680" cy="3844440"/>
                        </a:xfrm>
                        <a:prstGeom prst="rect">
                          <a:avLst/>
                        </a:prstGeom>
                        <a:noFill/>
                        <a:ln>
                          <a:noFill/>
                        </a:ln>
                      </wps:spPr>
                      <wps:style>
                        <a:lnRef idx="0"/>
                        <a:fillRef idx="0"/>
                        <a:effectRef idx="0"/>
                        <a:fontRef idx="minor"/>
                      </wps:style>
                      <wps:txbx>
                        <w:txbxContent>
                          <w:tbl>
                            <w:tblPr>
                              <w:tblW w:w="10454" w:type="dxa"/>
                              <w:jc w:val="left"/>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Look w:val="04a0" w:noVBand="1" w:noHBand="0" w:lastColumn="0" w:firstColumn="1" w:lastRow="0" w:firstRow="1"/>
                            </w:tblPr>
                            <w:tblGrid>
                              <w:gridCol w:w="6508"/>
                              <w:gridCol w:w="1348"/>
                              <w:gridCol w:w="1298"/>
                              <w:gridCol w:w="1299"/>
                            </w:tblGrid>
                            <w:tr>
                              <w:trPr>
                                <w:tblHeader w:val="true"/>
                                <w:trHeight w:val="306"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63B2DE" w:val="clear"/>
                                  <w:tcMar>
                                    <w:left w:w="75" w:type="dxa"/>
                                  </w:tcMar>
                                  <w:vAlign w:val="center"/>
                                </w:tcPr>
                                <w:p>
                                  <w:pPr>
                                    <w:pStyle w:val="TableStyle3"/>
                                    <w:rPr>
                                      <w:rFonts w:ascii="Open Sans" w:hAnsi="Open Sans" w:cs="Open Sans"/>
                                    </w:rPr>
                                  </w:pPr>
                                  <w:r>
                                    <w:rPr>
                                      <w:rFonts w:cs="Open Sans" w:ascii="Open Sans" w:hAnsi="Open Sans"/>
                                      <w:color w:val="FEFFFE"/>
                                      <w:sz w:val="24"/>
                                      <w:szCs w:val="24"/>
                                    </w:rPr>
                                    <w:t>Work Packages</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63B2DE" w:val="clear"/>
                                  <w:tcMar>
                                    <w:left w:w="75" w:type="dxa"/>
                                  </w:tcMar>
                                  <w:vAlign w:val="center"/>
                                </w:tcPr>
                                <w:p>
                                  <w:pPr>
                                    <w:pStyle w:val="TableStyle3"/>
                                    <w:jc w:val="center"/>
                                    <w:rPr>
                                      <w:rFonts w:ascii="Open Sans" w:hAnsi="Open Sans" w:cs="Open Sans"/>
                                    </w:rPr>
                                  </w:pPr>
                                  <w:r>
                                    <w:rPr>
                                      <w:rFonts w:cs="Open Sans" w:ascii="Open Sans" w:hAnsi="Open Sans"/>
                                      <w:color w:val="FEFFFE"/>
                                      <w:sz w:val="24"/>
                                      <w:szCs w:val="24"/>
                                    </w:rPr>
                                    <w:t>Quantity</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63B2DE" w:val="clear"/>
                                  <w:tcMar>
                                    <w:left w:w="75" w:type="dxa"/>
                                  </w:tcMar>
                                  <w:vAlign w:val="center"/>
                                </w:tcPr>
                                <w:p>
                                  <w:pPr>
                                    <w:pStyle w:val="TableStyle3"/>
                                    <w:jc w:val="center"/>
                                    <w:rPr>
                                      <w:rFonts w:ascii="Open Sans" w:hAnsi="Open Sans" w:cs="Open Sans"/>
                                    </w:rPr>
                                  </w:pPr>
                                  <w:r>
                                    <w:rPr>
                                      <w:rFonts w:cs="Open Sans" w:ascii="Open Sans" w:hAnsi="Open Sans"/>
                                      <w:color w:val="FEFFFE"/>
                                      <w:sz w:val="24"/>
                                      <w:szCs w:val="24"/>
                                    </w:rPr>
                                    <w:t>Unit Price</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63B2DE" w:val="clear"/>
                                  <w:tcMar>
                                    <w:left w:w="75" w:type="dxa"/>
                                  </w:tcMar>
                                  <w:vAlign w:val="center"/>
                                </w:tcPr>
                                <w:p>
                                  <w:pPr>
                                    <w:pStyle w:val="TableStyle3"/>
                                    <w:jc w:val="center"/>
                                    <w:rPr>
                                      <w:rFonts w:ascii="Open Sans" w:hAnsi="Open Sans" w:cs="Open Sans"/>
                                    </w:rPr>
                                  </w:pPr>
                                  <w:r>
                                    <w:rPr>
                                      <w:rFonts w:cs="Open Sans" w:ascii="Open Sans" w:hAnsi="Open Sans"/>
                                      <w:color w:val="FEFFFE"/>
                                      <w:sz w:val="24"/>
                                      <w:szCs w:val="24"/>
                                    </w:rPr>
                                    <w:t>Amount</w:t>
                                  </w:r>
                                </w:p>
                              </w:tc>
                            </w:tr>
                            <w:tr>
                              <w:trPr>
                                <w:trHeight w:val="545"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EFFFE" w:val="clear"/>
                                  <w:tcMar>
                                    <w:left w:w="75" w:type="dxa"/>
                                  </w:tcMar>
                                  <w:vAlign w:val="center"/>
                                </w:tcPr>
                                <w:p>
                                  <w:pPr>
                                    <w:pStyle w:val="TableStyle6"/>
                                    <w:rPr>
                                      <w:rFonts w:ascii="Open Sans" w:hAnsi="Open Sans" w:cs="Open Sans"/>
                                      <w:color w:val="41BCEB"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Sequencing by Sequencing Provider… (internal offer no.: 2017-7816)</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1</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4165.00 €</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4165.00 €</w:t>
                                  </w:r>
                                </w:p>
                              </w:tc>
                            </w:tr>
                            <w:tr>
                              <w:trPr>
                                <w:trHeight w:val="494"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EFFFE" w:val="clear"/>
                                  <w:tcMar>
                                    <w:left w:w="75" w:type="dxa"/>
                                  </w:tcMar>
                                  <w:vAlign w:val="center"/>
                                </w:tcPr>
                                <w:p>
                                  <w:pPr>
                                    <w:pStyle w:val="FrameContents"/>
                                    <w:rPr>
                                      <w:rFonts w:ascii="Open Sans" w:hAnsi="Open Sans" w:cs="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 (2 samples result in a 2% discount)</w:t>
                                  </w:r>
                                </w:p>
                                <w:p>
                                  <w:pPr>
                                    <w:pStyle w:val="ListParagraph"/>
                                    <w:numPr>
                                      <w:ilvl w:val="0"/>
                                      <w:numId w:val="1"/>
                                    </w:numPr>
                                    <w:rPr>
                                      <w:rFonts w:ascii="Open Sans" w:hAnsi="Open Sans" w:cs="Open Sans"/>
                                      <w:color w:val="41BCEB" w:themeColor="accen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Control</w:t>
                                  </w:r>
                                </w:p>
                                <w:p>
                                  <w:pPr>
                                    <w:pStyle w:val="ListParagraph"/>
                                    <w:numPr>
                                      <w:ilvl w:val="0"/>
                                      <w:numId w:val="1"/>
                                    </w:numPr>
                                    <w:rPr>
                                      <w:rFonts w:ascii="Open Sans" w:hAnsi="Open Sans" w:cs="Open Sans"/>
                                      <w:color w:val="41BCEB" w:themeColor="accen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Mapping</w:t>
                                  </w:r>
                                </w:p>
                                <w:p>
                                  <w:pPr>
                                    <w:pStyle w:val="ListParagraph"/>
                                    <w:numPr>
                                      <w:ilvl w:val="0"/>
                                      <w:numId w:val="1"/>
                                    </w:numPr>
                                    <w:rPr>
                                      <w:rFonts w:ascii="Open Sans" w:hAnsi="Open Sans" w:cs="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Counting of Mapped Reads</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2</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205.80 €</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411.60 €</w:t>
                                  </w:r>
                                </w:p>
                              </w:tc>
                            </w:tr>
                            <w:tr>
                              <w:trPr>
                                <w:trHeight w:val="494"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EFFFE" w:val="clear"/>
                                  <w:tcMar>
                                    <w:left w:w="75" w:type="dxa"/>
                                  </w:tcMar>
                                  <w:vAlign w:val="center"/>
                                </w:tcPr>
                                <w:p>
                                  <w:pPr>
                                    <w:pStyle w:val="FrameContents"/>
                                    <w:rPr>
                                      <w:rFonts w:ascii="Open Sans" w:hAnsi="Open Sans" w:cs="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Storage (covered by university cooperation)</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2</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0 * 3.00 €</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0.00 €</w:t>
                                  </w:r>
                                </w:p>
                              </w:tc>
                            </w:tr>
                            <w:tr>
                              <w:trPr>
                                <w:trHeight w:val="494"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EFFFE" w:val="clear"/>
                                  <w:tcMar>
                                    <w:left w:w="75" w:type="dxa"/>
                                  </w:tcMar>
                                  <w:vAlign w:val="center"/>
                                </w:tcPr>
                                <w:p>
                                  <w:pPr>
                                    <w:pStyle w:val="FrameContents"/>
                                    <w:rPr>
                                      <w:rFonts w:ascii="Open Sans" w:hAnsi="Open Sans" w:cs="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(cost 35€ per hour)</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4</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35.00 €</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140.00 €</w:t>
                                  </w:r>
                                </w:p>
                              </w:tc>
                            </w:tr>
                            <w:tr>
                              <w:trPr>
                                <w:trHeight w:val="494"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EFFFE" w:val="clear"/>
                                  <w:tcMar>
                                    <w:left w:w="75" w:type="dxa"/>
                                  </w:tcMar>
                                  <w:vAlign w:val="center"/>
                                </w:tcPr>
                                <w:p>
                                  <w:pPr>
                                    <w:pStyle w:val="FrameContents"/>
                                    <w:rPr>
                                      <w:rFonts w:ascii="Open Sans" w:hAnsi="Open Sans" w:cs="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of Single-Cell RNA-Seq Pipeline</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1</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700.00 €</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700.00 €</w:t>
                                  </w:r>
                                </w:p>
                              </w:tc>
                            </w:tr>
                            <w:tr>
                              <w:trPr>
                                <w:trHeight w:val="494"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8847E" w:val="clear"/>
                                  <w:tcMar>
                                    <w:left w:w="75" w:type="dxa"/>
                                  </w:tcMar>
                                  <w:vAlign w:val="center"/>
                                </w:tcPr>
                                <w:p>
                                  <w:pPr>
                                    <w:pStyle w:val="TableStyle6"/>
                                    <w:rPr>
                                      <w:rFonts w:ascii="Open Sans" w:hAnsi="Open Sans" w:cs="Open Sans"/>
                                    </w:rPr>
                                  </w:pPr>
                                  <w:r>
                                    <w:rPr>
                                      <w:rFonts w:cs="Open Sans" w:ascii="Open Sans" w:hAnsi="Open Sans"/>
                                      <w:b/>
                                      <w:bCs/>
                                      <w:color w:val="FEFEFE"/>
                                      <w:sz w:val="24"/>
                                      <w:szCs w:val="24"/>
                                    </w:rPr>
                                    <w:t>Estimated Total:</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8847E" w:val="clear"/>
                                  <w:tcMar>
                                    <w:left w:w="75" w:type="dxa"/>
                                  </w:tcMar>
                                  <w:vAlign w:val="center"/>
                                </w:tcPr>
                                <w:p>
                                  <w:pPr>
                                    <w:pStyle w:val="FrameContents"/>
                                    <w:jc w:val="right"/>
                                    <w:rPr>
                                      <w:rFonts w:ascii="Open Sans" w:hAnsi="Open Sans" w:cs="Open Sans"/>
                                    </w:rPr>
                                  </w:pPr>
                                  <w:r>
                                    <w:rPr>
                                      <w:rFonts w:cs="Open Sans" w:ascii="Open Sans" w:hAnsi="Open Sans"/>
                                    </w:rPr>
                                  </w:r>
                                </w:p>
                              </w:tc>
                              <w:tc>
                                <w:tcPr>
                                  <w:tcW w:w="25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8847E" w:val="clear"/>
                                  <w:tcMar>
                                    <w:left w:w="75" w:type="dxa"/>
                                  </w:tcMar>
                                  <w:vAlign w:val="center"/>
                                </w:tcPr>
                                <w:p>
                                  <w:pPr>
                                    <w:pStyle w:val="FrameContents"/>
                                    <w:jc w:val="right"/>
                                    <w:rPr>
                                      <w:rFonts w:ascii="Open Sans" w:hAnsi="Open Sans" w:cs="Open Sans"/>
                                      <w:color w:val="FF0000"/>
                                    </w:rPr>
                                  </w:pPr>
                                  <w:r>
                                    <w:rPr>
                                      <w:rFonts w:cs="Open Sans" w:ascii="Open Sans" w:hAnsi="Open Sans"/>
                                      <w:color w:val="FF0000"/>
                                    </w:rPr>
                                    <w:t>X,XXX.XX €</w:t>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officeArt object" stroked="f" style="position:absolute;margin-left:-169.8pt;margin-top:290.3pt;width:523.3pt;height:302.65pt;mso-position-horizontal:right;mso-position-horizontal-relative:margin;mso-position-vertical-relative:page" wp14:anchorId="4A16F944">
                <w10:wrap type="none"/>
                <v:fill o:detectmouseclick="t" on="false"/>
                <v:stroke color="#3465a4" joinstyle="round" endcap="flat"/>
                <v:textbox>
                  <w:txbxContent>
                    <w:tbl>
                      <w:tblPr>
                        <w:tblW w:w="10454" w:type="dxa"/>
                        <w:jc w:val="left"/>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Look w:val="04a0" w:noVBand="1" w:noHBand="0" w:lastColumn="0" w:firstColumn="1" w:lastRow="0" w:firstRow="1"/>
                      </w:tblPr>
                      <w:tblGrid>
                        <w:gridCol w:w="6508"/>
                        <w:gridCol w:w="1348"/>
                        <w:gridCol w:w="1298"/>
                        <w:gridCol w:w="1299"/>
                      </w:tblGrid>
                      <w:tr>
                        <w:trPr>
                          <w:tblHeader w:val="true"/>
                          <w:trHeight w:val="306"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63B2DE" w:val="clear"/>
                            <w:tcMar>
                              <w:left w:w="75" w:type="dxa"/>
                            </w:tcMar>
                            <w:vAlign w:val="center"/>
                          </w:tcPr>
                          <w:p>
                            <w:pPr>
                              <w:pStyle w:val="TableStyle3"/>
                              <w:rPr>
                                <w:rFonts w:ascii="Open Sans" w:hAnsi="Open Sans" w:cs="Open Sans"/>
                              </w:rPr>
                            </w:pPr>
                            <w:r>
                              <w:rPr>
                                <w:rFonts w:cs="Open Sans" w:ascii="Open Sans" w:hAnsi="Open Sans"/>
                                <w:color w:val="FEFFFE"/>
                                <w:sz w:val="24"/>
                                <w:szCs w:val="24"/>
                              </w:rPr>
                              <w:t>Work Packages</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63B2DE" w:val="clear"/>
                            <w:tcMar>
                              <w:left w:w="75" w:type="dxa"/>
                            </w:tcMar>
                            <w:vAlign w:val="center"/>
                          </w:tcPr>
                          <w:p>
                            <w:pPr>
                              <w:pStyle w:val="TableStyle3"/>
                              <w:jc w:val="center"/>
                              <w:rPr>
                                <w:rFonts w:ascii="Open Sans" w:hAnsi="Open Sans" w:cs="Open Sans"/>
                              </w:rPr>
                            </w:pPr>
                            <w:r>
                              <w:rPr>
                                <w:rFonts w:cs="Open Sans" w:ascii="Open Sans" w:hAnsi="Open Sans"/>
                                <w:color w:val="FEFFFE"/>
                                <w:sz w:val="24"/>
                                <w:szCs w:val="24"/>
                              </w:rPr>
                              <w:t>Quantity</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63B2DE" w:val="clear"/>
                            <w:tcMar>
                              <w:left w:w="75" w:type="dxa"/>
                            </w:tcMar>
                            <w:vAlign w:val="center"/>
                          </w:tcPr>
                          <w:p>
                            <w:pPr>
                              <w:pStyle w:val="TableStyle3"/>
                              <w:jc w:val="center"/>
                              <w:rPr>
                                <w:rFonts w:ascii="Open Sans" w:hAnsi="Open Sans" w:cs="Open Sans"/>
                              </w:rPr>
                            </w:pPr>
                            <w:r>
                              <w:rPr>
                                <w:rFonts w:cs="Open Sans" w:ascii="Open Sans" w:hAnsi="Open Sans"/>
                                <w:color w:val="FEFFFE"/>
                                <w:sz w:val="24"/>
                                <w:szCs w:val="24"/>
                              </w:rPr>
                              <w:t>Unit Price</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63B2DE" w:val="clear"/>
                            <w:tcMar>
                              <w:left w:w="75" w:type="dxa"/>
                            </w:tcMar>
                            <w:vAlign w:val="center"/>
                          </w:tcPr>
                          <w:p>
                            <w:pPr>
                              <w:pStyle w:val="TableStyle3"/>
                              <w:jc w:val="center"/>
                              <w:rPr>
                                <w:rFonts w:ascii="Open Sans" w:hAnsi="Open Sans" w:cs="Open Sans"/>
                              </w:rPr>
                            </w:pPr>
                            <w:r>
                              <w:rPr>
                                <w:rFonts w:cs="Open Sans" w:ascii="Open Sans" w:hAnsi="Open Sans"/>
                                <w:color w:val="FEFFFE"/>
                                <w:sz w:val="24"/>
                                <w:szCs w:val="24"/>
                              </w:rPr>
                              <w:t>Amount</w:t>
                            </w:r>
                          </w:p>
                        </w:tc>
                      </w:tr>
                      <w:tr>
                        <w:trPr>
                          <w:trHeight w:val="545"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EFFFE" w:val="clear"/>
                            <w:tcMar>
                              <w:left w:w="75" w:type="dxa"/>
                            </w:tcMar>
                            <w:vAlign w:val="center"/>
                          </w:tcPr>
                          <w:p>
                            <w:pPr>
                              <w:pStyle w:val="TableStyle6"/>
                              <w:rPr>
                                <w:rFonts w:ascii="Open Sans" w:hAnsi="Open Sans" w:cs="Open Sans"/>
                                <w:color w:val="41BCEB"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Sequencing by Sequencing Provider… (internal offer no.: 2017-7816)</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1</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4165.00 €</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4165.00 €</w:t>
                            </w:r>
                          </w:p>
                        </w:tc>
                      </w:tr>
                      <w:tr>
                        <w:trPr>
                          <w:trHeight w:val="494"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EFFFE" w:val="clear"/>
                            <w:tcMar>
                              <w:left w:w="75" w:type="dxa"/>
                            </w:tcMar>
                            <w:vAlign w:val="center"/>
                          </w:tcPr>
                          <w:p>
                            <w:pPr>
                              <w:pStyle w:val="FrameContents"/>
                              <w:rPr>
                                <w:rFonts w:ascii="Open Sans" w:hAnsi="Open Sans" w:cs="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 (2 samples result in a 2% discount)</w:t>
                            </w:r>
                          </w:p>
                          <w:p>
                            <w:pPr>
                              <w:pStyle w:val="ListParagraph"/>
                              <w:numPr>
                                <w:ilvl w:val="0"/>
                                <w:numId w:val="1"/>
                              </w:numPr>
                              <w:rPr>
                                <w:rFonts w:ascii="Open Sans" w:hAnsi="Open Sans" w:cs="Open Sans"/>
                                <w:color w:val="41BCEB" w:themeColor="accen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Control</w:t>
                            </w:r>
                          </w:p>
                          <w:p>
                            <w:pPr>
                              <w:pStyle w:val="ListParagraph"/>
                              <w:numPr>
                                <w:ilvl w:val="0"/>
                                <w:numId w:val="1"/>
                              </w:numPr>
                              <w:rPr>
                                <w:rFonts w:ascii="Open Sans" w:hAnsi="Open Sans" w:cs="Open Sans"/>
                                <w:color w:val="41BCEB" w:themeColor="accen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Mapping</w:t>
                            </w:r>
                          </w:p>
                          <w:p>
                            <w:pPr>
                              <w:pStyle w:val="ListParagraph"/>
                              <w:numPr>
                                <w:ilvl w:val="0"/>
                                <w:numId w:val="1"/>
                              </w:numPr>
                              <w:rPr>
                                <w:rFonts w:ascii="Open Sans" w:hAnsi="Open Sans" w:cs="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Counting of Mapped Reads</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2</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205.80 €</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411.60 €</w:t>
                            </w:r>
                          </w:p>
                        </w:tc>
                      </w:tr>
                      <w:tr>
                        <w:trPr>
                          <w:trHeight w:val="494"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EFFFE" w:val="clear"/>
                            <w:tcMar>
                              <w:left w:w="75" w:type="dxa"/>
                            </w:tcMar>
                            <w:vAlign w:val="center"/>
                          </w:tcPr>
                          <w:p>
                            <w:pPr>
                              <w:pStyle w:val="FrameContents"/>
                              <w:rPr>
                                <w:rFonts w:ascii="Open Sans" w:hAnsi="Open Sans" w:cs="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Storage (covered by university cooperation)</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2</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0 * 3.00 €</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0.00 €</w:t>
                            </w:r>
                          </w:p>
                        </w:tc>
                      </w:tr>
                      <w:tr>
                        <w:trPr>
                          <w:trHeight w:val="494"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EFFFE" w:val="clear"/>
                            <w:tcMar>
                              <w:left w:w="75" w:type="dxa"/>
                            </w:tcMar>
                            <w:vAlign w:val="center"/>
                          </w:tcPr>
                          <w:p>
                            <w:pPr>
                              <w:pStyle w:val="FrameContents"/>
                              <w:rPr>
                                <w:rFonts w:ascii="Open Sans" w:hAnsi="Open Sans" w:cs="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(cost 35€ per hour)</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4</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35.00 €</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140.00 €</w:t>
                            </w:r>
                          </w:p>
                        </w:tc>
                      </w:tr>
                      <w:tr>
                        <w:trPr>
                          <w:trHeight w:val="494"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EFFFE" w:val="clear"/>
                            <w:tcMar>
                              <w:left w:w="75" w:type="dxa"/>
                            </w:tcMar>
                            <w:vAlign w:val="center"/>
                          </w:tcPr>
                          <w:p>
                            <w:pPr>
                              <w:pStyle w:val="FrameContents"/>
                              <w:rPr>
                                <w:rFonts w:ascii="Open Sans" w:hAnsi="Open Sans" w:cs="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Open Sans" w:ascii="Open Sans" w:hAnsi="Open Sans"/>
                                <w:color w:val="41BCEB" w:themeColor="accen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of Single-Cell RNA-Seq Pipeline</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1</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700.00 €</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vAlign w:val="center"/>
                          </w:tcPr>
                          <w:p>
                            <w:pPr>
                              <w:pStyle w:val="FrameContents"/>
                              <w:jc w:val="right"/>
                              <w:rPr>
                                <w:rFonts w:ascii="Open Sans" w:hAnsi="Open Sans" w:cs="Open Sans"/>
                                <w:color w:val="FF0000"/>
                                <w:sz w:val="20"/>
                                <w:szCs w:val="20"/>
                              </w:rPr>
                            </w:pPr>
                            <w:r>
                              <w:rPr>
                                <w:rFonts w:cs="Open Sans" w:ascii="Open Sans" w:hAnsi="Open Sans"/>
                                <w:color w:val="FF0000"/>
                                <w:sz w:val="20"/>
                                <w:szCs w:val="20"/>
                              </w:rPr>
                              <w:t>700.00 €</w:t>
                            </w:r>
                          </w:p>
                        </w:tc>
                      </w:tr>
                      <w:tr>
                        <w:trPr>
                          <w:trHeight w:val="494" w:hRule="atLeast"/>
                        </w:trPr>
                        <w:tc>
                          <w:tcPr>
                            <w:tcW w:w="6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8847E" w:val="clear"/>
                            <w:tcMar>
                              <w:left w:w="75" w:type="dxa"/>
                            </w:tcMar>
                            <w:vAlign w:val="center"/>
                          </w:tcPr>
                          <w:p>
                            <w:pPr>
                              <w:pStyle w:val="TableStyle6"/>
                              <w:rPr>
                                <w:rFonts w:ascii="Open Sans" w:hAnsi="Open Sans" w:cs="Open Sans"/>
                              </w:rPr>
                            </w:pPr>
                            <w:r>
                              <w:rPr>
                                <w:rFonts w:cs="Open Sans" w:ascii="Open Sans" w:hAnsi="Open Sans"/>
                                <w:b/>
                                <w:bCs/>
                                <w:color w:val="FEFEFE"/>
                                <w:sz w:val="24"/>
                                <w:szCs w:val="24"/>
                              </w:rPr>
                              <w:t>Estimated Total:</w:t>
                            </w:r>
                          </w:p>
                        </w:tc>
                        <w:tc>
                          <w:tcPr>
                            <w:tcW w:w="1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8847E" w:val="clear"/>
                            <w:tcMar>
                              <w:left w:w="75" w:type="dxa"/>
                            </w:tcMar>
                            <w:vAlign w:val="center"/>
                          </w:tcPr>
                          <w:p>
                            <w:pPr>
                              <w:pStyle w:val="FrameContents"/>
                              <w:jc w:val="right"/>
                              <w:rPr>
                                <w:rFonts w:ascii="Open Sans" w:hAnsi="Open Sans" w:cs="Open Sans"/>
                              </w:rPr>
                            </w:pPr>
                            <w:r>
                              <w:rPr>
                                <w:rFonts w:cs="Open Sans" w:ascii="Open Sans" w:hAnsi="Open Sans"/>
                              </w:rPr>
                            </w:r>
                          </w:p>
                        </w:tc>
                        <w:tc>
                          <w:tcPr>
                            <w:tcW w:w="25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8847E" w:val="clear"/>
                            <w:tcMar>
                              <w:left w:w="75" w:type="dxa"/>
                            </w:tcMar>
                            <w:vAlign w:val="center"/>
                          </w:tcPr>
                          <w:p>
                            <w:pPr>
                              <w:pStyle w:val="FrameContents"/>
                              <w:jc w:val="right"/>
                              <w:rPr>
                                <w:rFonts w:ascii="Open Sans" w:hAnsi="Open Sans" w:cs="Open Sans"/>
                                <w:color w:val="FF0000"/>
                              </w:rPr>
                            </w:pPr>
                            <w:r>
                              <w:rPr>
                                <w:rFonts w:cs="Open Sans" w:ascii="Open Sans" w:hAnsi="Open Sans"/>
                                <w:color w:val="FF0000"/>
                              </w:rPr>
                              <w:t>X,XXX.XX €</w:t>
                            </w:r>
                          </w:p>
                        </w:tc>
                      </w:tr>
                    </w:tbl>
                    <w:p>
                      <w:pPr>
                        <w:pStyle w:val="FrameContents"/>
                        <w:rPr>
                          <w:color w:val="auto"/>
                        </w:rPr>
                      </w:pPr>
                      <w:r>
                        <w:rPr>
                          <w:color w:val="auto"/>
                        </w:rPr>
                      </w:r>
                    </w:p>
                  </w:txbxContent>
                </v:textbox>
              </v:rect>
            </w:pict>
          </mc:Fallback>
        </mc:AlternateContent>
        <mc:AlternateContent>
          <mc:Choice Requires="wps">
            <w:drawing>
              <wp:anchor behindDoc="0" distT="152400" distB="152400" distL="152400" distR="152400" simplePos="0" locked="0" layoutInCell="1" allowOverlap="1" relativeHeight="10" wp14:anchorId="4864AE74">
                <wp:simplePos x="0" y="0"/>
                <wp:positionH relativeFrom="margin">
                  <wp:align>right</wp:align>
                </wp:positionH>
                <wp:positionV relativeFrom="page">
                  <wp:posOffset>10117455</wp:posOffset>
                </wp:positionV>
                <wp:extent cx="1538605" cy="403860"/>
                <wp:effectExtent l="0" t="0" r="5080" b="0"/>
                <wp:wrapNone/>
                <wp:docPr id="23" name="officeArt object"/>
                <a:graphic xmlns:a="http://schemas.openxmlformats.org/drawingml/2006/main">
                  <a:graphicData uri="http://schemas.microsoft.com/office/word/2010/wordprocessingShape">
                    <wps:wsp>
                      <wps:cNvSpPr/>
                      <wps:spPr>
                        <a:xfrm>
                          <a:off x="0" y="0"/>
                          <a:ext cx="1537920" cy="403200"/>
                        </a:xfrm>
                        <a:prstGeom prst="rect">
                          <a:avLst/>
                        </a:prstGeom>
                        <a:noFill/>
                        <a:ln w="12600">
                          <a:noFill/>
                        </a:ln>
                      </wps:spPr>
                      <wps:style>
                        <a:lnRef idx="0"/>
                        <a:fillRef idx="0"/>
                        <a:effectRef idx="0"/>
                        <a:fontRef idx="minor"/>
                      </wps:style>
                      <wps:txbx>
                        <w:txbxContent>
                          <w:p>
                            <w:pPr>
                              <w:pStyle w:val="Agreement"/>
                              <w:spacing w:lineRule="atLeast" w:line="40" w:before="0" w:after="200"/>
                              <w:jc w:val="right"/>
                              <w:rPr/>
                            </w:pPr>
                            <w:r>
                              <w:rPr>
                                <w:rFonts w:cs="Open Sans" w:ascii="Open Sans" w:hAnsi="Open Sans"/>
                                <w:sz w:val="12"/>
                                <w:szCs w:val="12"/>
                                <w:lang w:val="en-US"/>
                              </w:rPr>
                              <w:t>QBiC is an initiative of Universit</w:t>
                            </w:r>
                            <w:r>
                              <w:rPr>
                                <w:rFonts w:cs="Open Sans" w:ascii="Open Sans" w:hAnsi="Open Sans"/>
                                <w:sz w:val="12"/>
                                <w:szCs w:val="12"/>
                              </w:rPr>
                              <w:t xml:space="preserve">ät Tübingen, </w:t>
                              <w:br/>
                            </w:r>
                            <w:r>
                              <w:rPr>
                                <w:rFonts w:cs="Open Sans" w:ascii="Open Sans" w:hAnsi="Open Sans"/>
                                <w:sz w:val="12"/>
                                <w:szCs w:val="12"/>
                                <w:lang w:val="en-US"/>
                              </w:rPr>
                              <w:t>its Medical Faculty and the MPI for Developmental Biology</w:t>
                            </w:r>
                          </w:p>
                        </w:txbxContent>
                      </wps:txbx>
                      <wps:bodyPr lIns="0" rIns="0" tIns="0" bIns="0">
                        <a:noAutofit/>
                      </wps:bodyPr>
                    </wps:wsp>
                  </a:graphicData>
                </a:graphic>
              </wp:anchor>
            </w:drawing>
          </mc:Choice>
          <mc:Fallback>
            <w:pict>
              <v:rect id="shape_0" ID="officeArt object" stroked="f" style="position:absolute;margin-left:232.05pt;margin-top:796.65pt;width:121.05pt;height:31.7pt;mso-position-horizontal:right;mso-position-horizontal-relative:margin;mso-position-vertical-relative:page" wp14:anchorId="4864AE74">
                <w10:wrap type="square"/>
                <v:fill o:detectmouseclick="t" on="false"/>
                <v:stroke color="#3465a4" weight="12600" joinstyle="miter" endcap="flat"/>
                <v:textbox>
                  <w:txbxContent>
                    <w:p>
                      <w:pPr>
                        <w:pStyle w:val="Agreement"/>
                        <w:spacing w:lineRule="atLeast" w:line="40" w:before="0" w:after="200"/>
                        <w:jc w:val="right"/>
                        <w:rPr/>
                      </w:pPr>
                      <w:r>
                        <w:rPr>
                          <w:rFonts w:cs="Open Sans" w:ascii="Open Sans" w:hAnsi="Open Sans"/>
                          <w:sz w:val="12"/>
                          <w:szCs w:val="12"/>
                          <w:lang w:val="en-US"/>
                        </w:rPr>
                        <w:t>QBiC is an initiative of Universit</w:t>
                      </w:r>
                      <w:r>
                        <w:rPr>
                          <w:rFonts w:cs="Open Sans" w:ascii="Open Sans" w:hAnsi="Open Sans"/>
                          <w:sz w:val="12"/>
                          <w:szCs w:val="12"/>
                        </w:rPr>
                        <w:t xml:space="preserve">ät Tübingen, </w:t>
                        <w:br/>
                      </w:r>
                      <w:r>
                        <w:rPr>
                          <w:rFonts w:cs="Open Sans" w:ascii="Open Sans" w:hAnsi="Open Sans"/>
                          <w:sz w:val="12"/>
                          <w:szCs w:val="12"/>
                          <w:lang w:val="en-US"/>
                        </w:rPr>
                        <w:t>its Medical Faculty and the MPI for Developmental Biology</w:t>
                      </w:r>
                    </w:p>
                  </w:txbxContent>
                </v:textbox>
              </v:rect>
            </w:pict>
          </mc:Fallback>
        </mc:AlternateContent>
        <mc:AlternateContent>
          <mc:Choice Requires="wps">
            <w:drawing>
              <wp:anchor behindDoc="0" distT="152400" distB="152400" distL="152400" distR="152400" simplePos="0" locked="0" layoutInCell="1" allowOverlap="1" relativeHeight="14" wp14:anchorId="4EABD1A2">
                <wp:simplePos x="0" y="0"/>
                <wp:positionH relativeFrom="page">
                  <wp:posOffset>431800</wp:posOffset>
                </wp:positionH>
                <wp:positionV relativeFrom="page">
                  <wp:posOffset>2697480</wp:posOffset>
                </wp:positionV>
                <wp:extent cx="3307080" cy="386715"/>
                <wp:effectExtent l="0" t="0" r="0" b="0"/>
                <wp:wrapNone/>
                <wp:docPr id="25" name="officeArt object"/>
                <a:graphic xmlns:a="http://schemas.openxmlformats.org/drawingml/2006/main">
                  <a:graphicData uri="http://schemas.microsoft.com/office/word/2010/wordprocessingShape">
                    <wps:wsp>
                      <wps:cNvSpPr/>
                      <wps:spPr>
                        <a:xfrm>
                          <a:off x="0" y="0"/>
                          <a:ext cx="3306600" cy="385920"/>
                        </a:xfrm>
                        <a:prstGeom prst="rect">
                          <a:avLst/>
                        </a:prstGeom>
                        <a:noFill/>
                        <a:ln w="12600">
                          <a:noFill/>
                        </a:ln>
                      </wps:spPr>
                      <wps:style>
                        <a:lnRef idx="0"/>
                        <a:fillRef idx="0"/>
                        <a:effectRef idx="0"/>
                        <a:fontRef idx="minor"/>
                      </wps:style>
                      <wps:txbx>
                        <w:txbxContent>
                          <w:p>
                            <w:pPr>
                              <w:pStyle w:val="Sidebar"/>
                              <w:rPr/>
                            </w:pPr>
                            <w:r>
                              <w:rPr>
                                <w:rFonts w:cs="Open Sans" w:ascii="Open Sans" w:hAnsi="Open Sans"/>
                                <w:b w:val="false"/>
                                <w:bCs w:val="false"/>
                                <w:sz w:val="38"/>
                                <w:szCs w:val="38"/>
                                <w:lang w:val="fr-FR"/>
                              </w:rPr>
                              <w:t>Quotation</w:t>
                            </w:r>
                            <w:r>
                              <w:rPr>
                                <w:rFonts w:cs="Open Sans" w:ascii="Open Sans" w:hAnsi="Open Sans"/>
                                <w:b w:val="false"/>
                                <w:bCs w:val="false"/>
                                <w:sz w:val="38"/>
                                <w:szCs w:val="38"/>
                              </w:rPr>
                              <w:t xml:space="preserve"> Details</w:t>
                            </w:r>
                          </w:p>
                        </w:txbxContent>
                      </wps:txbx>
                      <wps:bodyPr lIns="0" rIns="0" tIns="0" bIns="0" anchor="ctr">
                        <a:noAutofit/>
                      </wps:bodyPr>
                    </wps:wsp>
                  </a:graphicData>
                </a:graphic>
              </wp:anchor>
            </w:drawing>
          </mc:Choice>
          <mc:Fallback>
            <w:pict>
              <v:rect id="shape_0" ID="officeArt object" stroked="f" style="position:absolute;margin-left:34pt;margin-top:212.4pt;width:260.3pt;height:30.35pt;mso-position-horizontal-relative:page;mso-position-vertical-relative:page" wp14:anchorId="4EABD1A2">
                <w10:wrap type="square"/>
                <v:fill o:detectmouseclick="t" on="false"/>
                <v:stroke color="#3465a4" weight="12600" joinstyle="miter" endcap="flat"/>
                <v:textbox>
                  <w:txbxContent>
                    <w:p>
                      <w:pPr>
                        <w:pStyle w:val="Sidebar"/>
                        <w:rPr/>
                      </w:pPr>
                      <w:r>
                        <w:rPr>
                          <w:rFonts w:cs="Open Sans" w:ascii="Open Sans" w:hAnsi="Open Sans"/>
                          <w:b w:val="false"/>
                          <w:bCs w:val="false"/>
                          <w:sz w:val="38"/>
                          <w:szCs w:val="38"/>
                          <w:lang w:val="fr-FR"/>
                        </w:rPr>
                        <w:t>Quotation</w:t>
                      </w:r>
                      <w:r>
                        <w:rPr>
                          <w:rFonts w:cs="Open Sans" w:ascii="Open Sans" w:hAnsi="Open Sans"/>
                          <w:b w:val="false"/>
                          <w:bCs w:val="false"/>
                          <w:sz w:val="38"/>
                          <w:szCs w:val="38"/>
                        </w:rPr>
                        <w:t xml:space="preserve"> Details</w:t>
                      </w:r>
                    </w:p>
                  </w:txbxContent>
                </v:textbox>
              </v:rect>
            </w:pict>
          </mc:Fallback>
        </mc:AlternateContent>
        <mc:AlternateContent>
          <mc:Choice Requires="wps">
            <w:drawing>
              <wp:anchor behindDoc="0" distT="304800" distB="304800" distL="304800" distR="304800" simplePos="0" locked="0" layoutInCell="1" allowOverlap="1" relativeHeight="15" wp14:anchorId="746955D3">
                <wp:simplePos x="0" y="0"/>
                <wp:positionH relativeFrom="page">
                  <wp:posOffset>3778250</wp:posOffset>
                </wp:positionH>
                <wp:positionV relativeFrom="page">
                  <wp:posOffset>2794000</wp:posOffset>
                </wp:positionV>
                <wp:extent cx="3321685" cy="193675"/>
                <wp:effectExtent l="0" t="0" r="0" b="0"/>
                <wp:wrapSquare wrapText="bothSides"/>
                <wp:docPr id="27" name="officeArt object"/>
                <a:graphic xmlns:a="http://schemas.openxmlformats.org/drawingml/2006/main">
                  <a:graphicData uri="http://schemas.microsoft.com/office/word/2010/wordprocessingShape">
                    <wps:wsp>
                      <wps:cNvSpPr/>
                      <wps:spPr>
                        <a:xfrm>
                          <a:off x="0" y="0"/>
                          <a:ext cx="3321000" cy="192960"/>
                        </a:xfrm>
                        <a:prstGeom prst="rect">
                          <a:avLst/>
                        </a:prstGeom>
                        <a:noFill/>
                        <a:ln w="12600">
                          <a:noFill/>
                        </a:ln>
                      </wps:spPr>
                      <wps:style>
                        <a:lnRef idx="0"/>
                        <a:fillRef idx="0"/>
                        <a:effectRef idx="0"/>
                        <a:fontRef idx="minor"/>
                      </wps:style>
                      <wps:txbx>
                        <w:txbxContent>
                          <w:p>
                            <w:pPr>
                              <w:pStyle w:val="SenderName"/>
                              <w:jc w:val="right"/>
                              <w:rPr/>
                            </w:pPr>
                            <w:r>
                              <w:rPr>
                                <w:rFonts w:cs="Open Sans" w:ascii="Open Sans" w:hAnsi="Open Sans"/>
                                <w:color w:val="5F5F5F"/>
                                <w:sz w:val="20"/>
                                <w:szCs w:val="20"/>
                              </w:rPr>
                              <w:fldChar w:fldCharType="begin" w:fldLock="true"/>
                            </w:r>
                            <w:r>
                              <w:instrText> DATE \@"dddd', 'd\ MMMM' y'" </w:instrText>
                            </w:r>
                            <w:r>
                              <w:fldChar w:fldCharType="separate"/>
                            </w:r>
                            <w:r>
                              <w:t>Wednesday, 15 August y</w:t>
                            </w:r>
                            <w:r>
                              <w:fldChar w:fldCharType="end"/>
                            </w:r>
                          </w:p>
                          <w:p>
                            <w:pPr>
                              <w:pStyle w:val="SenderName"/>
                              <w:jc w:val="right"/>
                              <w:rPr/>
                            </w:pPr>
                            <w:r>
                              <w:rPr/>
                            </w:r>
                          </w:p>
                        </w:txbxContent>
                      </wps:txbx>
                      <wps:bodyPr lIns="0" rIns="0" tIns="0" bIns="0" anchor="ctr">
                        <a:noAutofit/>
                      </wps:bodyPr>
                    </wps:wsp>
                  </a:graphicData>
                </a:graphic>
              </wp:anchor>
            </w:drawing>
          </mc:Choice>
          <mc:Fallback>
            <w:pict>
              <v:rect id="shape_0" ID="officeArt object" stroked="f" style="position:absolute;margin-left:297.5pt;margin-top:220pt;width:261.45pt;height:15.15pt;mso-position-horizontal-relative:page;mso-position-vertical-relative:page" wp14:anchorId="746955D3">
                <w10:wrap type="square"/>
                <v:fill o:detectmouseclick="t" on="false"/>
                <v:stroke color="#3465a4" weight="12600" joinstyle="miter" endcap="flat"/>
                <v:textbox>
                  <w:txbxContent>
                    <w:p>
                      <w:pPr>
                        <w:pStyle w:val="SenderName"/>
                        <w:jc w:val="right"/>
                        <w:rPr/>
                      </w:pPr>
                      <w:r>
                        <w:rPr>
                          <w:rFonts w:cs="Open Sans" w:ascii="Open Sans" w:hAnsi="Open Sans"/>
                          <w:color w:val="5F5F5F"/>
                          <w:sz w:val="20"/>
                          <w:szCs w:val="20"/>
                        </w:rPr>
                        <w:fldChar w:fldCharType="begin" w:fldLock="true"/>
                      </w:r>
                      <w:r>
                        <w:instrText> DATE \@"dddd', 'd\ MMMM' y'" </w:instrText>
                      </w:r>
                      <w:r>
                        <w:fldChar w:fldCharType="separate"/>
                      </w:r>
                      <w:r>
                        <w:t>Wednesday, 15 August y</w:t>
                      </w:r>
                      <w:r>
                        <w:fldChar w:fldCharType="end"/>
                      </w:r>
                    </w:p>
                    <w:p>
                      <w:pPr>
                        <w:pStyle w:val="SenderName"/>
                        <w:jc w:val="right"/>
                        <w:rPr/>
                      </w:pPr>
                      <w:r>
                        <w:rPr/>
                      </w:r>
                    </w:p>
                  </w:txbxContent>
                </v:textbox>
              </v:rect>
            </w:pict>
          </mc:Fallback>
        </mc:AlternateContent>
        <mc:AlternateContent>
          <mc:Choice Requires="wps">
            <w:drawing>
              <wp:anchor behindDoc="0" distT="152400" distB="152400" distL="152400" distR="152400" simplePos="0" locked="0" layoutInCell="1" allowOverlap="1" relativeHeight="16" wp14:anchorId="54E0A271">
                <wp:simplePos x="0" y="0"/>
                <wp:positionH relativeFrom="page">
                  <wp:posOffset>422910</wp:posOffset>
                </wp:positionH>
                <wp:positionV relativeFrom="page">
                  <wp:posOffset>3150235</wp:posOffset>
                </wp:positionV>
                <wp:extent cx="6675120" cy="1270"/>
                <wp:effectExtent l="0" t="0" r="0" b="0"/>
                <wp:wrapThrough wrapText="bothSides">
                  <wp:wrapPolygon edited="0">
                    <wp:start x="0" y="0"/>
                    <wp:lineTo x="21600" y="0"/>
                    <wp:lineTo x="0" y="0"/>
                  </wp:wrapPolygon>
                </wp:wrapThrough>
                <wp:docPr id="29" name="officeArt object"/>
                <a:graphic xmlns:a="http://schemas.openxmlformats.org/drawingml/2006/main">
                  <a:graphicData uri="http://schemas.microsoft.com/office/word/2010/wordprocessingShape">
                    <wps:wsp>
                      <wps:cNvSpPr/>
                      <wps:spPr>
                        <a:xfrm>
                          <a:off x="0" y="0"/>
                          <a:ext cx="6674400" cy="720"/>
                        </a:xfrm>
                        <a:prstGeom prst="line">
                          <a:avLst/>
                        </a:prstGeom>
                        <a:ln w="3240">
                          <a:solidFill>
                            <a:srgbClr val="89847f"/>
                          </a:solidFill>
                          <a:miter/>
                        </a:ln>
                      </wps:spPr>
                      <wps:style>
                        <a:lnRef idx="0"/>
                        <a:fillRef idx="0"/>
                        <a:effectRef idx="0"/>
                        <a:fontRef idx="minor"/>
                      </wps:style>
                      <wps:bodyPr/>
                    </wps:wsp>
                  </a:graphicData>
                </a:graphic>
              </wp:anchor>
            </w:drawing>
          </mc:Choice>
          <mc:Fallback>
            <w:pict>
              <v:line id="shape_0" from="33.3pt,248.05pt" to="558.8pt,248.05pt" ID="officeArt object" stroked="t" style="position:absolute;mso-position-horizontal-relative:page;mso-position-vertical-relative:page" wp14:anchorId="54E0A271">
                <v:stroke color="#89847f" weight="3240" joinstyle="miter" endcap="flat"/>
                <v:fill o:detectmouseclick="t" on="false"/>
              </v:line>
            </w:pict>
          </mc:Fallback>
        </mc:AlternateContent>
        <w:drawing>
          <wp:anchor behindDoc="1" distT="0" distB="0" distL="114300" distR="125095" simplePos="0" locked="0" layoutInCell="1" allowOverlap="1" relativeHeight="18">
            <wp:simplePos x="0" y="0"/>
            <wp:positionH relativeFrom="margin">
              <wp:posOffset>137795</wp:posOffset>
            </wp:positionH>
            <wp:positionV relativeFrom="margin">
              <wp:posOffset>-1052195</wp:posOffset>
            </wp:positionV>
            <wp:extent cx="4637405" cy="2190750"/>
            <wp:effectExtent l="0" t="0" r="0" b="0"/>
            <wp:wrapNone/>
            <wp:docPr id="30" name="Picture 2" descr="Screen%20Shot%202017-07-10%20at%2013.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descr="Screen%20Shot%202017-07-10%20at%2013.15.44.png"/>
                    <pic:cNvPicPr>
                      <a:picLocks noChangeAspect="1" noChangeArrowheads="1"/>
                    </pic:cNvPicPr>
                  </pic:nvPicPr>
                  <pic:blipFill>
                    <a:blip r:embed="rId5"/>
                    <a:stretch>
                      <a:fillRect/>
                    </a:stretch>
                  </pic:blipFill>
                  <pic:spPr bwMode="auto">
                    <a:xfrm>
                      <a:off x="0" y="0"/>
                      <a:ext cx="4637405" cy="2190750"/>
                    </a:xfrm>
                    <a:prstGeom prst="rect">
                      <a:avLst/>
                    </a:prstGeom>
                  </pic:spPr>
                </pic:pic>
              </a:graphicData>
            </a:graphic>
          </wp:anchor>
        </w:drawing>
      </w:r>
    </w:p>
    <w:sectPr>
      <w:footerReference w:type="default" r:id="rId6"/>
      <w:type w:val="nextPage"/>
      <w:pgSz w:w="11906" w:h="16838"/>
      <w:pgMar w:left="3874" w:right="720" w:header="0" w:top="2160" w:footer="86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Open Sans">
    <w:charset w:val="01"/>
    <w:family w:val="roman"/>
    <w:pitch w:val="variable"/>
  </w:font>
  <w:font w:name="Liberation Sans">
    <w:altName w:val="Arial"/>
    <w:charset w:val="01"/>
    <w:family w:val="swiss"/>
    <w:pitch w:val="variable"/>
  </w:font>
  <w:font w:name="Helvetica Neue Medium">
    <w:charset w:val="01"/>
    <w:family w:val="roman"/>
    <w:pitch w:val="variable"/>
  </w:font>
  <w:font w:name="Helvetica">
    <w:altName w:val="Arial"/>
    <w:charset w:val="01"/>
    <w:family w:val="roman"/>
    <w:pitch w:val="variable"/>
  </w:font>
  <w:font w:name=".Helvetica Neue Interfac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enter" w:pos="3653" w:leader="none"/>
        <w:tab w:val="right" w:pos="7306" w:leader="none"/>
      </w:tabs>
      <w:jc w:val="left"/>
      <w:rPr/>
    </w:pPr>
    <w:r>
      <w:rPr>
        <w:rFonts w:cs="Open Sans" w:ascii="Open Sans" w:hAnsi="Open Sans"/>
        <w:color w:val="FF0000"/>
      </w:rPr>
      <w:t>YYYYMMDD_Denyer_QXXXX</w:t>
    </w:r>
    <w:r>
      <w:rPr>
        <w:rFonts w:eastAsia="Helvetica Neue Medium" w:cs="Open Sans" w:ascii="Open Sans" w:hAnsi="Open Sans"/>
      </w:rPr>
      <w:tab/>
    </w:r>
    <w:r>
      <w:rPr>
        <w:rFonts w:cs="Open Sans" w:ascii="Open Sans" w:hAnsi="Open Sans"/>
        <w:lang w:val="en-US"/>
      </w:rPr>
      <w:t xml:space="preserve">Page </w:t>
    </w:r>
    <w:r>
      <w:rPr>
        <w:rFonts w:eastAsia="Helvetica Neue" w:cs="Open Sans" w:ascii="Open Sans" w:hAnsi="Open Sans"/>
        <w:lang w:val="en-US"/>
      </w:rPr>
      <w:fldChar w:fldCharType="begin"/>
    </w:r>
    <w:r>
      <w:instrText> PAGE </w:instrText>
    </w:r>
    <w:r>
      <w:fldChar w:fldCharType="separate"/>
    </w:r>
    <w:r>
      <w:t>2</w:t>
    </w:r>
    <w:r>
      <w:fldChar w:fldCharType="end"/>
    </w:r>
    <w:r>
      <w:rPr>
        <w:rFonts w:cs="Open Sans" w:ascii="Open Sans" w:hAnsi="Open Sans"/>
        <w:lang w:val="en-US"/>
      </w:rPr>
      <w:t xml:space="preserve"> of </w:t>
    </w:r>
    <w:r>
      <w:rPr>
        <w:rFonts w:eastAsia="Helvetica Neue" w:cs="Open Sans" w:ascii="Open Sans" w:hAnsi="Open Sans"/>
        <w:lang w:val="en-US"/>
      </w:rPr>
      <w:fldChar w:fldCharType="begin"/>
    </w:r>
    <w:r>
      <w:instrText> NUMPAGES </w:instrText>
    </w:r>
    <w:r>
      <w:fldChar w:fldCharType="separate"/>
    </w:r>
    <w:r>
      <w:t>2</w:t>
    </w:r>
    <w:r>
      <w:fldChar w:fldCharType="end"/>
    </w:r>
    <w:r>
      <w:rPr>
        <w:rFonts w:eastAsia="Helvetica Neue Medium" w:cs="Open Sans" w:ascii="Open Sans" w:hAnsi="Open Sans"/>
      </w:rPr>
      <w:tab/>
    </w:r>
    <w:r>
      <w:rPr>
        <w:rFonts w:eastAsia="Helvetica Neue Medium" w:cs="Open Sans" w:ascii="Open Sans" w:hAnsi="Open Sans"/>
      </w:rPr>
      <w:drawing>
        <wp:inline distT="0" distB="0" distL="0" distR="0">
          <wp:extent cx="1415415" cy="451485"/>
          <wp:effectExtent l="0" t="0" r="0" b="0"/>
          <wp:docPr id="3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fficeArt object" descr=""/>
                  <pic:cNvPicPr>
                    <a:picLocks noChangeAspect="1" noChangeArrowheads="1"/>
                  </pic:cNvPicPr>
                </pic:nvPicPr>
                <pic:blipFill>
                  <a:blip r:embed="rId1"/>
                  <a:stretch>
                    <a:fillRect/>
                  </a:stretch>
                </pic:blipFill>
                <pic:spPr bwMode="auto">
                  <a:xfrm>
                    <a:off x="0" y="0"/>
                    <a:ext cx="1415415" cy="451485"/>
                  </a:xfrm>
                  <a:prstGeom prst="rect">
                    <a:avLst/>
                  </a:prstGeom>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szCs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jc w:val="left"/>
    </w:pPr>
    <w:rPr>
      <w:rFonts w:ascii="Times New Roman" w:hAnsi="Times New Roman" w:eastAsia="Arial Unicode MS" w:cs="Times New Roman"/>
      <w:color w:val="auto"/>
      <w:sz w:val="24"/>
      <w:szCs w:val="24"/>
      <w:lang w:val="en-US" w:eastAsia="en-US" w:bidi="ar-SA"/>
    </w:rPr>
  </w:style>
  <w:style w:type="paragraph" w:styleId="Heading2">
    <w:name w:val="Heading 2"/>
    <w:basedOn w:val="Normal"/>
    <w:qFormat/>
    <w:pPr>
      <w:widowControl/>
      <w:tabs>
        <w:tab w:val="left" w:pos="1800" w:leader="none"/>
        <w:tab w:val="left" w:pos="3600" w:leader="none"/>
        <w:tab w:val="left" w:pos="7920" w:leader="none"/>
      </w:tabs>
      <w:bidi w:val="0"/>
      <w:jc w:val="center"/>
      <w:outlineLvl w:val="1"/>
    </w:pPr>
    <w:rPr>
      <w:rFonts w:ascii="Helvetica Neue" w:hAnsi="Helvetica Neue" w:cs="Arial Unicode MS"/>
      <w:b/>
      <w:bCs/>
      <w:color w:val="1D64C0"/>
      <w:spacing w:val="-3"/>
      <w:sz w:val="32"/>
      <w:szCs w:val="32"/>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Link" w:customStyle="1">
    <w:name w:val="Link"/>
    <w:qFormat/>
    <w:rPr>
      <w:u w:val="single"/>
    </w:rPr>
  </w:style>
  <w:style w:type="character" w:styleId="Hyperlink0" w:customStyle="1">
    <w:name w:val="Hyperlink.0"/>
    <w:basedOn w:val="Link"/>
    <w:qFormat/>
    <w:rPr>
      <w:u w:val="none"/>
    </w:rPr>
  </w:style>
  <w:style w:type="character" w:styleId="HeaderChar" w:customStyle="1">
    <w:name w:val="Header Char"/>
    <w:basedOn w:val="DefaultParagraphFont"/>
    <w:link w:val="Header"/>
    <w:uiPriority w:val="99"/>
    <w:qFormat/>
    <w:rsid w:val="00c7079c"/>
    <w:rPr>
      <w:sz w:val="24"/>
      <w:szCs w:val="24"/>
      <w:lang w:val="en-US" w:eastAsia="en-US"/>
    </w:rPr>
  </w:style>
  <w:style w:type="character" w:styleId="FooterChar" w:customStyle="1">
    <w:name w:val="Footer Char"/>
    <w:basedOn w:val="DefaultParagraphFont"/>
    <w:link w:val="Footer"/>
    <w:uiPriority w:val="99"/>
    <w:qFormat/>
    <w:rsid w:val="00c7079c"/>
    <w:rPr>
      <w:sz w:val="24"/>
      <w:szCs w:val="24"/>
      <w:lang w:val="en-US"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Open Sans" w:hAnsi="Open Sans"/>
      <w:sz w:val="20"/>
      <w:szCs w:val="16"/>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customStyle="1">
    <w:name w:val="Header &amp; Footer"/>
    <w:qFormat/>
    <w:pPr>
      <w:widowControl/>
      <w:tabs>
        <w:tab w:val="right" w:pos="9020" w:leader="none"/>
      </w:tabs>
      <w:bidi w:val="0"/>
      <w:jc w:val="right"/>
    </w:pPr>
    <w:rPr>
      <w:rFonts w:ascii="Helvetica Neue" w:hAnsi="Helvetica Neue" w:cs="Arial Unicode MS" w:eastAsia="Arial Unicode MS"/>
      <w:color w:val="000000"/>
      <w:sz w:val="24"/>
      <w:szCs w:val="20"/>
      <w:lang w:val="en-GB" w:eastAsia="en-GB" w:bidi="ar-SA"/>
    </w:rPr>
  </w:style>
  <w:style w:type="paragraph" w:styleId="Sidebar" w:customStyle="1">
    <w:name w:val="Sidebar"/>
    <w:qFormat/>
    <w:pPr>
      <w:widowControl/>
      <w:bidi w:val="0"/>
      <w:jc w:val="left"/>
    </w:pPr>
    <w:rPr>
      <w:rFonts w:ascii="Helvetica Neue" w:hAnsi="Helvetica Neue" w:cs="Arial Unicode MS" w:eastAsia="Arial Unicode MS"/>
      <w:b/>
      <w:bCs/>
      <w:color w:val="7A7A7A"/>
      <w:spacing w:val="-5"/>
      <w:sz w:val="28"/>
      <w:szCs w:val="28"/>
      <w:lang w:val="en-GB" w:eastAsia="en-GB" w:bidi="ar-SA"/>
    </w:rPr>
  </w:style>
  <w:style w:type="paragraph" w:styleId="Body" w:customStyle="1">
    <w:name w:val="Body"/>
    <w:qFormat/>
    <w:pPr>
      <w:widowControl/>
      <w:bidi w:val="0"/>
      <w:spacing w:lineRule="auto" w:line="288"/>
      <w:jc w:val="left"/>
    </w:pPr>
    <w:rPr>
      <w:rFonts w:ascii="Helvetica Neue" w:hAnsi="Helvetica Neue" w:eastAsia="Helvetica Neue" w:cs="Helvetica Neue"/>
      <w:color w:val="000000"/>
      <w:sz w:val="24"/>
      <w:szCs w:val="20"/>
      <w:lang w:val="en-GB" w:eastAsia="en-GB" w:bidi="ar-SA"/>
    </w:rPr>
  </w:style>
  <w:style w:type="paragraph" w:styleId="FreeForm" w:customStyle="1">
    <w:name w:val="Free Form"/>
    <w:qFormat/>
    <w:pPr>
      <w:widowControl/>
      <w:bidi w:val="0"/>
      <w:jc w:val="left"/>
    </w:pPr>
    <w:rPr>
      <w:rFonts w:ascii="Helvetica Neue" w:hAnsi="Helvetica Neue" w:cs="Arial Unicode MS" w:eastAsia="Arial Unicode MS"/>
      <w:color w:val="000000"/>
      <w:sz w:val="24"/>
      <w:szCs w:val="20"/>
      <w:lang w:val="it-IT" w:eastAsia="en-GB" w:bidi="ar-SA"/>
    </w:rPr>
  </w:style>
  <w:style w:type="paragraph" w:styleId="TableStyle1" w:customStyle="1">
    <w:name w:val="Table Style 1"/>
    <w:qFormat/>
    <w:pPr>
      <w:widowControl/>
      <w:bidi w:val="0"/>
      <w:jc w:val="left"/>
    </w:pPr>
    <w:rPr>
      <w:rFonts w:ascii="Helvetica Neue Medium" w:hAnsi="Helvetica Neue Medium" w:eastAsia="Helvetica Neue Medium" w:cs="Helvetica Neue Medium"/>
      <w:color w:val="FEFEFE"/>
      <w:sz w:val="24"/>
      <w:szCs w:val="20"/>
      <w:lang w:val="en-GB" w:eastAsia="en-GB" w:bidi="ar-SA"/>
    </w:rPr>
  </w:style>
  <w:style w:type="paragraph" w:styleId="ContactInformation" w:customStyle="1">
    <w:name w:val="Contact Information"/>
    <w:qFormat/>
    <w:pPr>
      <w:widowControl/>
      <w:bidi w:val="0"/>
      <w:jc w:val="left"/>
    </w:pPr>
    <w:rPr>
      <w:rFonts w:ascii="Helvetica Neue Medium" w:hAnsi="Helvetica Neue Medium" w:cs="Arial Unicode MS" w:eastAsia="Arial Unicode MS"/>
      <w:color w:val="7A7A7A"/>
      <w:sz w:val="24"/>
      <w:szCs w:val="20"/>
      <w:lang w:val="en-GB" w:eastAsia="en-GB" w:bidi="ar-SA"/>
    </w:rPr>
  </w:style>
  <w:style w:type="paragraph" w:styleId="SenderName" w:customStyle="1">
    <w:name w:val="Sender Name"/>
    <w:next w:val="Body"/>
    <w:qFormat/>
    <w:pPr>
      <w:widowControl/>
      <w:bidi w:val="0"/>
      <w:spacing w:lineRule="auto" w:line="180"/>
      <w:jc w:val="left"/>
      <w:outlineLvl w:val="0"/>
    </w:pPr>
    <w:rPr>
      <w:rFonts w:ascii="Helvetica Neue" w:hAnsi="Helvetica Neue" w:eastAsia="Helvetica Neue" w:cs="Helvetica Neue"/>
      <w:b/>
      <w:bCs/>
      <w:color w:val="D7267C"/>
      <w:sz w:val="120"/>
      <w:szCs w:val="120"/>
      <w:lang w:val="en-GB" w:eastAsia="en-GB" w:bidi="ar-SA"/>
    </w:rPr>
  </w:style>
  <w:style w:type="paragraph" w:styleId="Agreement" w:customStyle="1">
    <w:name w:val="Agreement"/>
    <w:qFormat/>
    <w:pPr>
      <w:widowControl/>
      <w:bidi w:val="0"/>
      <w:spacing w:lineRule="atLeast" w:line="280" w:before="0" w:after="240"/>
      <w:jc w:val="both"/>
    </w:pPr>
    <w:rPr>
      <w:rFonts w:ascii="Helvetica Neue" w:hAnsi="Helvetica Neue" w:cs="Arial Unicode MS" w:eastAsia="Arial Unicode MS"/>
      <w:color w:val="88847E"/>
      <w:spacing w:val="-3"/>
      <w:sz w:val="18"/>
      <w:szCs w:val="18"/>
      <w:lang w:val="en-GB" w:eastAsia="en-GB" w:bidi="ar-SA"/>
    </w:rPr>
  </w:style>
  <w:style w:type="paragraph" w:styleId="Signature">
    <w:name w:val="Signature"/>
    <w:basedOn w:val="Normal"/>
    <w:pPr>
      <w:widowControl/>
      <w:bidi w:val="0"/>
      <w:spacing w:lineRule="atLeast" w:line="280" w:before="0" w:after="240"/>
      <w:jc w:val="both"/>
    </w:pPr>
    <w:rPr>
      <w:rFonts w:ascii="Helvetica Neue" w:hAnsi="Helvetica Neue" w:cs="Arial Unicode MS"/>
      <w:b/>
      <w:bCs/>
      <w:color w:val="88847E"/>
      <w:spacing w:val="-3"/>
      <w:lang w:val="en-US"/>
    </w:rPr>
  </w:style>
  <w:style w:type="paragraph" w:styleId="Caption1">
    <w:name w:val="caption"/>
    <w:qFormat/>
    <w:pPr>
      <w:widowControl/>
      <w:pBdr>
        <w:bottom w:val="single" w:sz="4" w:space="0" w:color="919191"/>
      </w:pBdr>
      <w:bidi w:val="0"/>
      <w:spacing w:lineRule="auto" w:line="288" w:before="180" w:after="180"/>
      <w:jc w:val="left"/>
    </w:pPr>
    <w:rPr>
      <w:rFonts w:ascii="Helvetica Neue" w:hAnsi="Helvetica Neue" w:cs="Arial Unicode MS" w:eastAsia="Arial Unicode MS"/>
      <w:b/>
      <w:bCs/>
      <w:color w:val="5F5F5F"/>
      <w:sz w:val="18"/>
      <w:szCs w:val="18"/>
      <w:lang w:val="fr-FR" w:eastAsia="en-GB" w:bidi="ar-SA"/>
    </w:rPr>
  </w:style>
  <w:style w:type="paragraph" w:styleId="TableStyle3" w:customStyle="1">
    <w:name w:val="Table Style 3"/>
    <w:qFormat/>
    <w:pPr>
      <w:widowControl/>
      <w:bidi w:val="0"/>
      <w:jc w:val="left"/>
    </w:pPr>
    <w:rPr>
      <w:rFonts w:ascii="Helvetica Neue Medium" w:hAnsi="Helvetica Neue Medium" w:eastAsia="Helvetica Neue Medium" w:cs="Helvetica Neue Medium"/>
      <w:color w:val="000000"/>
      <w:sz w:val="24"/>
      <w:szCs w:val="20"/>
      <w:lang w:val="en-GB" w:eastAsia="en-GB" w:bidi="ar-SA"/>
    </w:rPr>
  </w:style>
  <w:style w:type="paragraph" w:styleId="TableStyle6" w:customStyle="1">
    <w:name w:val="Table Style 6"/>
    <w:qFormat/>
    <w:pPr>
      <w:widowControl/>
      <w:bidi w:val="0"/>
      <w:jc w:val="left"/>
    </w:pPr>
    <w:rPr>
      <w:rFonts w:ascii="Helvetica" w:hAnsi="Helvetica" w:eastAsia="Helvetica" w:cs="Helvetica"/>
      <w:color w:val="357CA2"/>
      <w:sz w:val="24"/>
      <w:szCs w:val="20"/>
      <w:lang w:val="en-GB" w:eastAsia="en-GB" w:bidi="ar-SA"/>
    </w:rPr>
  </w:style>
  <w:style w:type="paragraph" w:styleId="Header">
    <w:name w:val="Header"/>
    <w:basedOn w:val="Normal"/>
    <w:link w:val="HeaderChar"/>
    <w:uiPriority w:val="99"/>
    <w:unhideWhenUsed/>
    <w:rsid w:val="00c7079c"/>
    <w:pPr>
      <w:tabs>
        <w:tab w:val="center" w:pos="4536" w:leader="none"/>
        <w:tab w:val="right" w:pos="9072" w:leader="none"/>
      </w:tabs>
    </w:pPr>
    <w:rPr/>
  </w:style>
  <w:style w:type="paragraph" w:styleId="Footer">
    <w:name w:val="Footer"/>
    <w:basedOn w:val="Normal"/>
    <w:link w:val="FooterChar"/>
    <w:uiPriority w:val="99"/>
    <w:unhideWhenUsed/>
    <w:rsid w:val="00c7079c"/>
    <w:pPr>
      <w:tabs>
        <w:tab w:val="center" w:pos="4536" w:leader="none"/>
        <w:tab w:val="right" w:pos="9072" w:leader="none"/>
      </w:tabs>
    </w:pPr>
    <w:rPr/>
  </w:style>
  <w:style w:type="paragraph" w:styleId="ListParagraph">
    <w:name w:val="List Paragraph"/>
    <w:basedOn w:val="Normal"/>
    <w:uiPriority w:val="34"/>
    <w:qFormat/>
    <w:rsid w:val="002549bf"/>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mon.heumos@qbic.uni-tuebingen.de" TargetMode="External"/><Relationship Id="rId3" Type="http://schemas.openxmlformats.org/officeDocument/2006/relationships/hyperlink" Target="mailto:simon.heumos@qbic.uni-tuebingen.d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tif"/>
</Relationships>
</file>

<file path=word/theme/theme1.xml><?xml version="1.0" encoding="utf-8"?>
<a:theme xmlns:a="http://schemas.openxmlformats.org/drawingml/2006/main" name="01_BoldType_Letter">
  <a:themeElements>
    <a:clrScheme name="01_BoldType_Letter">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Letter">
      <a:majorFont>
        <a:latin typeface="Helvetica Neue"/>
        <a:ea typeface="Helvetica Neue"/>
        <a:cs typeface="Helvetica Neue"/>
      </a:majorFont>
      <a:minorFont>
        <a:latin typeface="Helvetica Neue"/>
        <a:ea typeface="Helvetica Neue"/>
        <a:cs typeface="Helvetica Neue"/>
      </a:minorFont>
    </a:fontScheme>
    <a:fmtScheme name="01_BoldType_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1709</TotalTime>
  <Application>LibreOffice/5.3.6.1$Linux_X86_64 LibreOffice_project/30$Build-1</Application>
  <Pages>2</Pages>
  <Words>491</Words>
  <Characters>2791</Characters>
  <CharactersWithSpaces>3232</CharactersWithSpaces>
  <Paragraphs>63</Paragraphs>
  <Company>QBiC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2017-08-07T12:57:00Z</dcterms:created>
  <dc:creator>heumos</dc:creator>
  <dc:description/>
  <dc:language>en-US</dc:language>
  <cp:lastModifiedBy/>
  <cp:lastPrinted>2018-08-07T08:26:00Z</cp:lastPrinted>
  <dcterms:modified xsi:type="dcterms:W3CDTF">2018-08-15T13:29:51Z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QBiC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