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8B" w:rsidRDefault="00971F8B" w:rsidP="00971F8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70C0"/>
          <w:sz w:val="36"/>
          <w:szCs w:val="36"/>
          <w:lang w:eastAsia="fr-FR"/>
        </w:rPr>
      </w:pPr>
      <w:r w:rsidRPr="009C4EC7">
        <w:rPr>
          <w:rFonts w:ascii="Arial" w:eastAsia="Times New Roman" w:hAnsi="Arial" w:cs="Arial"/>
          <w:b/>
          <w:bCs/>
          <w:color w:val="0070C0"/>
          <w:sz w:val="36"/>
          <w:szCs w:val="36"/>
          <w:lang w:eastAsia="fr-FR"/>
        </w:rPr>
        <w:t xml:space="preserve">Ressource : </w:t>
      </w:r>
      <w:r w:rsidRPr="00971F8B">
        <w:rPr>
          <w:rFonts w:ascii="Arial" w:hAnsi="Arial" w:cs="Arial"/>
          <w:b/>
          <w:bCs/>
          <w:i/>
          <w:color w:val="0070C0"/>
          <w:sz w:val="36"/>
          <w:szCs w:val="36"/>
          <w:lang w:val="fr"/>
        </w:rPr>
        <w:t>Malle 123 Couleurs N°01</w:t>
      </w:r>
      <w:r w:rsidRPr="009C4EC7">
        <w:rPr>
          <w:rFonts w:ascii="Arial" w:eastAsia="Times New Roman" w:hAnsi="Arial" w:cs="Arial"/>
          <w:b/>
          <w:bCs/>
          <w:color w:val="0070C0"/>
          <w:sz w:val="36"/>
          <w:szCs w:val="36"/>
          <w:lang w:eastAsia="fr-FR"/>
        </w:rPr>
        <w:br/>
        <w:t>(</w:t>
      </w:r>
      <w:r w:rsidRPr="00971F8B">
        <w:rPr>
          <w:rFonts w:ascii="Arial" w:eastAsia="Times New Roman" w:hAnsi="Arial" w:cs="Arial"/>
          <w:b/>
          <w:bCs/>
          <w:i/>
          <w:iCs/>
          <w:color w:val="0070C0"/>
          <w:sz w:val="36"/>
          <w:szCs w:val="36"/>
          <w:lang w:eastAsia="fr-FR"/>
        </w:rPr>
        <w:t xml:space="preserve">Lumière, </w:t>
      </w:r>
      <w:proofErr w:type="spellStart"/>
      <w:r w:rsidRPr="00971F8B">
        <w:rPr>
          <w:rFonts w:ascii="Arial" w:eastAsia="Times New Roman" w:hAnsi="Arial" w:cs="Arial"/>
          <w:b/>
          <w:bCs/>
          <w:i/>
          <w:iCs/>
          <w:color w:val="0070C0"/>
          <w:sz w:val="36"/>
          <w:szCs w:val="36"/>
          <w:lang w:eastAsia="fr-FR"/>
        </w:rPr>
        <w:t>astonomie</w:t>
      </w:r>
      <w:proofErr w:type="spellEnd"/>
      <w:r w:rsidRPr="009C4EC7">
        <w:rPr>
          <w:rFonts w:ascii="Arial" w:eastAsia="Times New Roman" w:hAnsi="Arial" w:cs="Arial"/>
          <w:b/>
          <w:bCs/>
          <w:color w:val="0070C0"/>
          <w:sz w:val="36"/>
          <w:szCs w:val="36"/>
          <w:lang w:eastAsia="fr-FR"/>
        </w:rPr>
        <w:t>)</w:t>
      </w:r>
    </w:p>
    <w:p w:rsidR="00971F8B" w:rsidRPr="009C4EC7" w:rsidRDefault="00971F8B" w:rsidP="00971F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27"/>
          <w:szCs w:val="27"/>
          <w:lang w:eastAsia="fr-FR"/>
        </w:rPr>
      </w:pPr>
      <w:r w:rsidRPr="009C4EC7">
        <w:rPr>
          <w:rFonts w:ascii="Arial" w:eastAsia="Times New Roman" w:hAnsi="Arial" w:cs="Arial"/>
          <w:b/>
          <w:bCs/>
          <w:color w:val="0070C0"/>
          <w:sz w:val="27"/>
          <w:szCs w:val="27"/>
          <w:lang w:eastAsia="fr-FR"/>
        </w:rPr>
        <w:t>Description</w:t>
      </w:r>
    </w:p>
    <w:p w:rsidR="00971F8B" w:rsidRPr="00971F8B" w:rsidRDefault="00971F8B" w:rsidP="00971F8B">
      <w:pPr>
        <w:spacing w:before="100" w:beforeAutospacing="1" w:after="100" w:afterAutospacing="1" w:line="240" w:lineRule="auto"/>
        <w:outlineLvl w:val="2"/>
        <w:rPr>
          <w:rFonts w:ascii="Arial" w:hAnsi="Arial" w:cs="Arial"/>
          <w:lang w:val="fr"/>
        </w:rPr>
      </w:pPr>
      <w:r w:rsidRPr="00971F8B">
        <w:rPr>
          <w:rFonts w:ascii="Arial" w:hAnsi="Arial" w:cs="Arial"/>
          <w:lang w:val="fr"/>
        </w:rPr>
        <w:t>Pour une classe, activités de groupes C1, C2 ou C3</w:t>
      </w:r>
    </w:p>
    <w:p w:rsidR="00971F8B" w:rsidRDefault="00971F8B" w:rsidP="00971F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27"/>
          <w:szCs w:val="27"/>
          <w:lang w:eastAsia="fr-FR"/>
        </w:rPr>
      </w:pPr>
      <w:r w:rsidRPr="009C4EC7">
        <w:rPr>
          <w:rFonts w:ascii="Arial" w:eastAsia="Times New Roman" w:hAnsi="Arial" w:cs="Arial"/>
          <w:b/>
          <w:bCs/>
          <w:color w:val="0070C0"/>
          <w:sz w:val="27"/>
          <w:szCs w:val="27"/>
          <w:lang w:eastAsia="fr-FR"/>
        </w:rPr>
        <w:t>Description complète</w:t>
      </w:r>
    </w:p>
    <w:p w:rsidR="00971F8B" w:rsidRPr="009C4EC7" w:rsidRDefault="00971F8B" w:rsidP="00971F8B">
      <w:pPr>
        <w:rPr>
          <w:rFonts w:eastAsia="Times New Roman"/>
          <w:b/>
          <w:bCs/>
          <w:color w:val="0070C0"/>
          <w:sz w:val="27"/>
          <w:szCs w:val="27"/>
          <w:lang w:eastAsia="fr-FR"/>
        </w:rPr>
      </w:pPr>
      <w:r w:rsidRPr="009C4EC7">
        <w:rPr>
          <w:lang w:eastAsia="fr-FR"/>
        </w:rPr>
        <w:t>Voir la liste de matériel</w:t>
      </w:r>
    </w:p>
    <w:p w:rsidR="00971F8B" w:rsidRDefault="00971F8B" w:rsidP="00971F8B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Matériel et livret d’accompagnement pour réaliser 14 ateliers sur la</w:t>
      </w:r>
      <w:r>
        <w:rPr>
          <w:rFonts w:ascii="Arial" w:hAnsi="Arial" w:cs="Arial"/>
          <w:color w:val="222222"/>
          <w:sz w:val="18"/>
          <w:szCs w:val="18"/>
        </w:rPr>
        <w:br/>
        <w:t>Voir aussi le site « </w:t>
      </w:r>
      <w:hyperlink r:id="rId4" w:history="1">
        <w:r>
          <w:rPr>
            <w:rStyle w:val="Lienhypertexte"/>
            <w:rFonts w:ascii="Arial" w:hAnsi="Arial" w:cs="Arial"/>
            <w:sz w:val="18"/>
            <w:szCs w:val="18"/>
          </w:rPr>
          <w:t>1, 2, 3 Couleurs !</w:t>
        </w:r>
      </w:hyperlink>
      <w:r>
        <w:rPr>
          <w:rFonts w:ascii="Arial" w:hAnsi="Arial" w:cs="Arial"/>
          <w:color w:val="222222"/>
          <w:sz w:val="18"/>
          <w:szCs w:val="18"/>
        </w:rPr>
        <w:t> »</w:t>
      </w:r>
      <w:r>
        <w:rPr>
          <w:rFonts w:ascii="Arial" w:hAnsi="Arial" w:cs="Arial"/>
          <w:color w:val="222222"/>
          <w:sz w:val="18"/>
          <w:szCs w:val="18"/>
        </w:rPr>
        <w:br/>
        <w:t>Prévoir un temps de prise en mains.</w:t>
      </w:r>
      <w:r>
        <w:rPr>
          <w:rFonts w:ascii="Arial" w:hAnsi="Arial" w:cs="Arial"/>
          <w:color w:val="222222"/>
          <w:sz w:val="18"/>
          <w:szCs w:val="18"/>
        </w:rPr>
        <w:br/>
      </w:r>
      <w:hyperlink r:id="rId5" w:history="1">
        <w:r>
          <w:rPr>
            <w:rStyle w:val="Lienhypertexte"/>
            <w:rFonts w:ascii="Arial" w:hAnsi="Arial" w:cs="Arial"/>
            <w:sz w:val="18"/>
            <w:szCs w:val="18"/>
          </w:rPr>
          <w:t>Liste des activités et du matériel</w:t>
        </w:r>
      </w:hyperlink>
    </w:p>
    <w:p w:rsidR="00971F8B" w:rsidRDefault="00971F8B" w:rsidP="00971F8B">
      <w:pPr>
        <w:pStyle w:val="NormalWeb"/>
        <w:rPr>
          <w:rFonts w:ascii="Arial" w:hAnsi="Arial" w:cs="Arial"/>
          <w:color w:val="222222"/>
          <w:sz w:val="18"/>
          <w:szCs w:val="18"/>
        </w:rPr>
      </w:pPr>
      <w:hyperlink r:id="rId6" w:history="1">
        <w:r>
          <w:rPr>
            <w:rStyle w:val="Lienhypertexte"/>
            <w:rFonts w:ascii="Arial" w:hAnsi="Arial" w:cs="Arial"/>
            <w:sz w:val="18"/>
            <w:szCs w:val="18"/>
          </w:rPr>
          <w:t>Extrait du livret d'accompagnement</w:t>
        </w:r>
      </w:hyperlink>
    </w:p>
    <w:p w:rsidR="00971F8B" w:rsidRPr="00054477" w:rsidRDefault="00971F8B" w:rsidP="00971F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C000"/>
          <w:sz w:val="24"/>
          <w:szCs w:val="24"/>
          <w:lang w:eastAsia="fr-FR"/>
        </w:rPr>
      </w:pPr>
      <w:r w:rsidRPr="00054477">
        <w:rPr>
          <w:rFonts w:ascii="Segoe UI Symbol" w:hAnsi="Segoe UI Symbol" w:cs="Segoe UI Symbol"/>
        </w:rPr>
        <w:t>Prix </w:t>
      </w:r>
      <w:r>
        <w:rPr>
          <w:rFonts w:ascii="Segoe UI Symbol" w:hAnsi="Segoe UI Symbol" w:cs="Segoe UI Symbol"/>
        </w:rPr>
        <w:t xml:space="preserve">global de la mallette </w:t>
      </w:r>
      <w:r w:rsidRPr="00054477">
        <w:rPr>
          <w:rFonts w:ascii="Segoe UI Symbol" w:hAnsi="Segoe UI Symbol" w:cs="Segoe UI Symbol"/>
        </w:rPr>
        <w:t xml:space="preserve">: </w:t>
      </w:r>
      <w:r>
        <w:rPr>
          <w:rFonts w:ascii="Calibri" w:hAnsi="Calibri" w:cs="Calibri"/>
          <w:lang w:val="fr"/>
        </w:rPr>
        <w:t>880 €</w:t>
      </w:r>
    </w:p>
    <w:p w:rsidR="00971F8B" w:rsidRDefault="00971F8B" w:rsidP="00971F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27"/>
          <w:szCs w:val="27"/>
          <w:lang w:eastAsia="fr-FR"/>
        </w:rPr>
      </w:pPr>
      <w:r w:rsidRPr="009C4EC7">
        <w:rPr>
          <w:rFonts w:ascii="Arial" w:eastAsia="Times New Roman" w:hAnsi="Arial" w:cs="Arial"/>
          <w:b/>
          <w:bCs/>
          <w:color w:val="0070C0"/>
          <w:sz w:val="27"/>
          <w:szCs w:val="27"/>
          <w:lang w:eastAsia="fr-FR"/>
        </w:rPr>
        <w:t>Image de la ressource</w:t>
      </w:r>
    </w:p>
    <w:p w:rsidR="00B114C5" w:rsidRDefault="00971F8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F30B59C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415290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01" y="21497"/>
                <wp:lineTo x="2150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11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8B"/>
    <w:rsid w:val="00971F8B"/>
    <w:rsid w:val="00B1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9B10"/>
  <w15:chartTrackingRefBased/>
  <w15:docId w15:val="{F669F292-8B54-44AD-8B9E-001CDE47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F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71F8B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71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suivivisit">
    <w:name w:val="FollowedHyperlink"/>
    <w:basedOn w:val="Policepardfaut"/>
    <w:uiPriority w:val="99"/>
    <w:semiHidden/>
    <w:unhideWhenUsed/>
    <w:rsid w:val="00971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1YOD1xGv3F5RDMTGXOj3nU6PR2FXv9yz/view" TargetMode="External"/><Relationship Id="rId5" Type="http://schemas.openxmlformats.org/officeDocument/2006/relationships/hyperlink" Target="https://drive.google.com/file/d/1JSYrfYXELJp11CXVxoRc1F5qgnBVdt74/view" TargetMode="External"/><Relationship Id="rId4" Type="http://schemas.openxmlformats.org/officeDocument/2006/relationships/hyperlink" Target="https://www.123couleurs.f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ZINSOU STEPHANE HOUNTODJI-KINDO</dc:creator>
  <cp:keywords/>
  <dc:description/>
  <cp:lastModifiedBy>ZINSOU STEPHANE HOUNTODJI-KINDO</cp:lastModifiedBy>
  <cp:revision>1</cp:revision>
  <dcterms:created xsi:type="dcterms:W3CDTF">2023-04-03T11:00:00Z</dcterms:created>
  <dcterms:modified xsi:type="dcterms:W3CDTF">2023-04-03T11:10:00Z</dcterms:modified>
</cp:coreProperties>
</file>