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30D9EE" w14:textId="77777777" w:rsidR="003946ED" w:rsidRDefault="003946ED" w:rsidP="003946ED">
      <w:pPr>
        <w:pStyle w:val="1"/>
        <w:numPr>
          <w:ilvl w:val="0"/>
          <w:numId w:val="10"/>
        </w:numPr>
      </w:pPr>
      <w:r>
        <w:rPr>
          <w:rFonts w:hint="eastAsia"/>
        </w:rPr>
        <w:t>功能需求</w:t>
      </w:r>
    </w:p>
    <w:p w14:paraId="32253B54" w14:textId="77777777" w:rsidR="003946ED" w:rsidRDefault="003946ED" w:rsidP="003946ED">
      <w:pPr>
        <w:rPr>
          <w:i/>
        </w:rPr>
      </w:pPr>
      <w:r>
        <w:rPr>
          <w:rFonts w:hint="eastAsia"/>
          <w:b/>
          <w:i/>
        </w:rPr>
        <w:t>按照</w:t>
      </w:r>
      <w:r>
        <w:rPr>
          <w:b/>
          <w:i/>
        </w:rPr>
        <w:t>FPA</w:t>
      </w:r>
      <w:r>
        <w:rPr>
          <w:rFonts w:hint="eastAsia"/>
          <w:i/>
        </w:rPr>
        <w:t>中列出的本需求需改造的功能逐级（即按一级分类、二级分类、三级分类、功能点名称、功能点计数项结构）描述功能需求。</w:t>
      </w:r>
    </w:p>
    <w:p w14:paraId="5961E460" w14:textId="77777777" w:rsidR="003946ED" w:rsidRDefault="003946ED" w:rsidP="003946ED">
      <w:pPr>
        <w:pStyle w:val="2"/>
      </w:pPr>
      <w:commentRangeStart w:id="0"/>
      <w:r>
        <w:rPr>
          <w:rFonts w:hint="eastAsia"/>
        </w:rPr>
        <w:t>监控管理应用</w:t>
      </w:r>
      <w:commentRangeEnd w:id="0"/>
      <w:r>
        <w:commentReference w:id="0"/>
      </w:r>
      <w:r>
        <w:rPr>
          <w:rFonts w:hint="eastAsia"/>
        </w:rPr>
        <w:t>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一级分类）</w:t>
      </w:r>
    </w:p>
    <w:p w14:paraId="1B830F11" w14:textId="77777777" w:rsidR="003946ED" w:rsidRDefault="003946ED" w:rsidP="003946ED">
      <w:pPr>
        <w:pStyle w:val="3"/>
        <w:ind w:right="224"/>
      </w:pPr>
      <w:commentRangeStart w:id="1"/>
      <w:r>
        <w:rPr>
          <w:rFonts w:hint="eastAsia"/>
        </w:rPr>
        <w:t>故障监控应用</w:t>
      </w:r>
      <w:commentRangeEnd w:id="1"/>
      <w:r>
        <w:commentReference w:id="1"/>
      </w:r>
      <w:r>
        <w:rPr>
          <w:rFonts w:hint="eastAsia"/>
        </w:rPr>
        <w:t>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二级分类）</w:t>
      </w:r>
    </w:p>
    <w:p w14:paraId="0DE5D100" w14:textId="77777777" w:rsidR="003946ED" w:rsidRDefault="003946ED" w:rsidP="003946ED">
      <w:pPr>
        <w:pStyle w:val="4"/>
        <w:ind w:right="224"/>
      </w:pPr>
      <w:commentRangeStart w:id="2"/>
      <w:r>
        <w:rPr>
          <w:rFonts w:hint="eastAsia"/>
        </w:rPr>
        <w:t>集团事件对接</w:t>
      </w:r>
      <w:commentRangeEnd w:id="2"/>
      <w:r>
        <w:commentReference w:id="2"/>
      </w:r>
      <w:r>
        <w:rPr>
          <w:rFonts w:hint="eastAsia"/>
        </w:rPr>
        <w:t>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三级分类）</w:t>
      </w:r>
    </w:p>
    <w:p w14:paraId="448FADF6" w14:textId="77777777" w:rsidR="003946ED" w:rsidRDefault="003946ED" w:rsidP="003946ED">
      <w:pPr>
        <w:pStyle w:val="5"/>
        <w:tabs>
          <w:tab w:val="clear" w:pos="1499"/>
          <w:tab w:val="left" w:pos="1643"/>
        </w:tabs>
      </w:pPr>
      <w:commentRangeStart w:id="3"/>
      <w:r>
        <w:rPr>
          <w:rFonts w:hint="eastAsia"/>
        </w:rPr>
        <w:t>事件业务影响分析上报</w:t>
      </w:r>
      <w:commentRangeEnd w:id="3"/>
      <w:r>
        <w:commentReference w:id="3"/>
      </w:r>
      <w:r>
        <w:rPr>
          <w:rFonts w:hint="eastAsia"/>
        </w:rPr>
        <w:t>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功能点名称）</w:t>
      </w:r>
    </w:p>
    <w:p w14:paraId="5711A2B6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commentRangeStart w:id="4"/>
      <w:r>
        <w:rPr>
          <w:rFonts w:hint="eastAsia"/>
        </w:rPr>
        <w:t>业务影响分析上报事件</w:t>
      </w:r>
      <w:r>
        <w:rPr>
          <w:rFonts w:hint="eastAsia"/>
        </w:rPr>
        <w:t>ID</w:t>
      </w:r>
      <w:r>
        <w:rPr>
          <w:rFonts w:hint="eastAsia"/>
        </w:rPr>
        <w:t>配置化</w:t>
      </w:r>
      <w:commentRangeEnd w:id="4"/>
      <w:r>
        <w:commentReference w:id="4"/>
      </w:r>
      <w:r>
        <w:rPr>
          <w:rFonts w:hint="eastAsia"/>
        </w:rPr>
        <w:t>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5A9C12FB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在进行监控综合应用数据库中支持业务影响分析上报事件</w:t>
      </w:r>
      <w:r>
        <w:rPr>
          <w:rFonts w:hint="eastAsia"/>
          <w:bCs/>
        </w:rPr>
        <w:t>ID</w:t>
      </w:r>
      <w:r>
        <w:rPr>
          <w:rFonts w:hint="eastAsia"/>
          <w:bCs/>
        </w:rPr>
        <w:t>配置化。</w:t>
      </w:r>
    </w:p>
    <w:p w14:paraId="3091127B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487ED6B8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人工在数据库录入</w:t>
      </w:r>
    </w:p>
    <w:p w14:paraId="4500291C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业务影响分析上报事件</w:t>
      </w:r>
      <w:r>
        <w:rPr>
          <w:rFonts w:hint="eastAsia"/>
        </w:rPr>
        <w:t>ID</w:t>
      </w:r>
      <w:r>
        <w:rPr>
          <w:rFonts w:hint="eastAsia"/>
        </w:rPr>
        <w:t>配置化</w:t>
      </w:r>
    </w:p>
    <w:p w14:paraId="3235EFF7" w14:textId="77777777" w:rsidR="003946ED" w:rsidRDefault="003946ED" w:rsidP="003946ED">
      <w:pPr>
        <w:rPr>
          <w:bCs/>
        </w:rPr>
      </w:pPr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人工在监控综合应用数据库中进行数据录入，</w:t>
      </w:r>
      <w:r>
        <w:rPr>
          <w:rFonts w:hint="eastAsia"/>
        </w:rPr>
        <w:t>业务影响分析上报事件</w:t>
      </w:r>
      <w:r>
        <w:rPr>
          <w:rFonts w:hint="eastAsia"/>
        </w:rPr>
        <w:t>ID</w:t>
      </w:r>
      <w:r>
        <w:rPr>
          <w:rFonts w:hint="eastAsia"/>
        </w:rPr>
        <w:t>配置化。</w:t>
      </w:r>
    </w:p>
    <w:p w14:paraId="5A439392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6D8134C2" w14:textId="77777777" w:rsidR="003946ED" w:rsidRDefault="003946ED" w:rsidP="003946ED">
      <w:r>
        <w:rPr>
          <w:rFonts w:hint="eastAsia"/>
        </w:rPr>
        <w:t>本事务功能预计涉及到</w:t>
      </w:r>
      <w:commentRangeStart w:id="5"/>
      <w:r>
        <w:rPr>
          <w:rFonts w:hint="eastAsia"/>
        </w:rPr>
        <w:t>1</w:t>
      </w:r>
      <w:commentRangeEnd w:id="5"/>
      <w:r>
        <w:commentReference w:id="5"/>
      </w:r>
      <w:r>
        <w:rPr>
          <w:rFonts w:hint="eastAsia"/>
        </w:rPr>
        <w:t>个内部逻辑文件，</w:t>
      </w:r>
      <w:commentRangeStart w:id="6"/>
      <w:r>
        <w:rPr>
          <w:rFonts w:hint="eastAsia"/>
        </w:rPr>
        <w:t>0</w:t>
      </w:r>
      <w:commentRangeEnd w:id="6"/>
      <w:r>
        <w:commentReference w:id="6"/>
      </w:r>
      <w:r>
        <w:rPr>
          <w:rFonts w:hint="eastAsia"/>
        </w:rPr>
        <w:t>个外部逻辑文件</w:t>
      </w:r>
    </w:p>
    <w:p w14:paraId="10D1E5D3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</w:t>
      </w:r>
      <w:commentRangeStart w:id="7"/>
      <w:r>
        <w:rPr>
          <w:rFonts w:hint="eastAsia"/>
        </w:rPr>
        <w:t>业务影响分析上报事件</w:t>
      </w:r>
      <w:r>
        <w:rPr>
          <w:rFonts w:hint="eastAsia"/>
        </w:rPr>
        <w:t>ID</w:t>
      </w:r>
      <w:r>
        <w:rPr>
          <w:rFonts w:hint="eastAsia"/>
        </w:rPr>
        <w:t>配置表</w:t>
      </w:r>
      <w:commentRangeEnd w:id="7"/>
      <w:r>
        <w:commentReference w:id="7"/>
      </w:r>
    </w:p>
    <w:p w14:paraId="5F6A7FFB" w14:textId="77777777" w:rsidR="003946ED" w:rsidRDefault="003946ED" w:rsidP="003946ED">
      <w:r>
        <w:rPr>
          <w:rFonts w:hint="eastAsia"/>
        </w:rPr>
        <w:t>本期涉及原有但没修改的内部逻辑文件：无</w:t>
      </w:r>
    </w:p>
    <w:p w14:paraId="13BCA018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</w:t>
      </w:r>
      <w:commentRangeStart w:id="8"/>
      <w:commentRangeEnd w:id="8"/>
      <w:r>
        <w:commentReference w:id="8"/>
      </w:r>
      <w:r>
        <w:rPr>
          <w:rFonts w:hint="eastAsia"/>
        </w:rPr>
        <w:t>无</w:t>
      </w:r>
    </w:p>
    <w:p w14:paraId="46567F60" w14:textId="77777777" w:rsidR="003946ED" w:rsidRDefault="003946ED" w:rsidP="003946ED">
      <w:r>
        <w:rPr>
          <w:rFonts w:hint="eastAsia"/>
        </w:rPr>
        <w:lastRenderedPageBreak/>
        <w:t>本期涉及原有但没修改的外部逻辑文件：无</w:t>
      </w:r>
    </w:p>
    <w:p w14:paraId="7F616ABA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集客业务影响时间更新（注：对应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57484E24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根据需求要求进行集客业务影响时间更新。</w:t>
      </w:r>
    </w:p>
    <w:p w14:paraId="0BEA9C90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4284FFDA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0358293D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集客业务影响时间更新，并且入库集团事件表</w:t>
      </w:r>
    </w:p>
    <w:p w14:paraId="6832B0DF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系统自动根据需求要求进行集客业务影响时间更新，</w:t>
      </w:r>
      <w:r>
        <w:rPr>
          <w:rFonts w:hint="eastAsia"/>
        </w:rPr>
        <w:t>并且入库集团事件表</w:t>
      </w:r>
    </w:p>
    <w:p w14:paraId="7BB83F30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665D0F05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1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1B1612F4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变更的内部逻辑文件：集团事件表</w:t>
      </w:r>
    </w:p>
    <w:p w14:paraId="38E1CFD7" w14:textId="77777777" w:rsidR="003946ED" w:rsidRDefault="003946ED" w:rsidP="003946ED">
      <w:r>
        <w:rPr>
          <w:rFonts w:hint="eastAsia"/>
        </w:rPr>
        <w:t>本期涉及原有但没修改的内部逻辑文件：无</w:t>
      </w:r>
    </w:p>
    <w:p w14:paraId="49EF4398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7B010BE9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7232E6D9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集客事件关联告警采集（注：对应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25CF00C1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根据需求要求进行集客事件关联告警采集。</w:t>
      </w:r>
    </w:p>
    <w:p w14:paraId="115CB193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2C15167E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400C9B31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集客事件关联告警采集，并且入库集客事件关联告警采集表</w:t>
      </w:r>
    </w:p>
    <w:p w14:paraId="3EAA8237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集客事件关联告警采集</w:t>
      </w:r>
      <w:r>
        <w:rPr>
          <w:rFonts w:hint="eastAsia"/>
          <w:bCs/>
        </w:rPr>
        <w:t>，</w:t>
      </w:r>
      <w:r>
        <w:rPr>
          <w:rFonts w:hint="eastAsia"/>
        </w:rPr>
        <w:t>并且入库集客事件关联告警采集表</w:t>
      </w:r>
    </w:p>
    <w:p w14:paraId="2E524289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lastRenderedPageBreak/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24CF5158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40707310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变更的内部逻辑文件：集客事件关联告警采集表</w:t>
      </w:r>
    </w:p>
    <w:p w14:paraId="34FAFB57" w14:textId="77777777" w:rsidR="003946ED" w:rsidRDefault="003946ED" w:rsidP="003946ED">
      <w:r>
        <w:rPr>
          <w:rFonts w:hint="eastAsia"/>
        </w:rPr>
        <w:t>本期涉及原有但没修改的内部逻辑文件：集团事件表</w:t>
      </w:r>
    </w:p>
    <w:p w14:paraId="1B88F9DF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70E69B81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59E8863E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集客事件影响设备数，设备详情数据分析（注：对应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4872E565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根据需求要求进行集客事件影响设备数，设备详情数据分析。</w:t>
      </w:r>
    </w:p>
    <w:p w14:paraId="7AD72A9B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2B8A7120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792292FE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集客事件影响设备数，设备详情数据分析，并且入库集客事件业务影响分析详单表</w:t>
      </w:r>
    </w:p>
    <w:p w14:paraId="3E6E0738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集客事件影响设备数，设备详情数据分析，并且入库集客事件业务影响分析详单表</w:t>
      </w:r>
    </w:p>
    <w:p w14:paraId="1E17CD3B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12291AC4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4DF48BDF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变更的内部逻辑文件：集客事件业务影响分析详单表</w:t>
      </w:r>
    </w:p>
    <w:p w14:paraId="39A6CC78" w14:textId="77777777" w:rsidR="003946ED" w:rsidRDefault="003946ED" w:rsidP="003946ED">
      <w:r>
        <w:rPr>
          <w:rFonts w:hint="eastAsia"/>
        </w:rPr>
        <w:t>本期涉及原有但没修改的内部逻辑文件：集团事件表</w:t>
      </w:r>
    </w:p>
    <w:p w14:paraId="4EFEE4FE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23A3D677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5F67662D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集客事件影响专线数数据分析（注：对应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1CC7A91D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根据需求要求进行集客事件影响专线数数据分析。</w:t>
      </w:r>
    </w:p>
    <w:p w14:paraId="32AF6C11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系统界面：</w:t>
      </w:r>
      <w:r>
        <w:rPr>
          <w:rFonts w:hint="eastAsia"/>
        </w:rPr>
        <w:t>无</w:t>
      </w:r>
    </w:p>
    <w:p w14:paraId="0ED19A4D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1A193273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集客事件影响专线数数据分析，并且入库集客事件业务影响分析详单表</w:t>
      </w:r>
    </w:p>
    <w:p w14:paraId="53B11B46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集客事件影响专线数数据分析，并且入库集客事件业务影响分析详单表</w:t>
      </w:r>
    </w:p>
    <w:p w14:paraId="4C7040CB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097288F6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09FCF759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变更的内部逻辑文件：集客事件业务影响分析详单表</w:t>
      </w:r>
    </w:p>
    <w:p w14:paraId="48A9CABA" w14:textId="77777777" w:rsidR="003946ED" w:rsidRDefault="003946ED" w:rsidP="003946ED">
      <w:r>
        <w:rPr>
          <w:rFonts w:hint="eastAsia"/>
        </w:rPr>
        <w:t>本期涉及原有但没修改的内部逻辑文件：集团事件表</w:t>
      </w:r>
    </w:p>
    <w:p w14:paraId="34D320A8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229893C4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52698BA9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集客事件影响客户数数据分析（注：对应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361FBAD8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根据需求要求进行集客事件影响客户数数据分析。</w:t>
      </w:r>
    </w:p>
    <w:p w14:paraId="7A4FD23F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6341BCA9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6BEF904F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集客事件影响客户数数据分析，并且入库集客事件业务影响分析详单表</w:t>
      </w:r>
    </w:p>
    <w:p w14:paraId="60801CA2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集客事件影响客户数数据分析，并且入库集客事件业务影响分析详单表</w:t>
      </w:r>
    </w:p>
    <w:p w14:paraId="2DD76F4F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3CD5F839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77A08A54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变更的内部逻辑文件：集客事件业务影响分析详单表</w:t>
      </w:r>
    </w:p>
    <w:p w14:paraId="64E7C0BC" w14:textId="77777777" w:rsidR="003946ED" w:rsidRDefault="003946ED" w:rsidP="003946ED">
      <w:r>
        <w:rPr>
          <w:rFonts w:hint="eastAsia"/>
        </w:rPr>
        <w:t>本期涉及原有但没修改的内部逻辑文件：集团事件表</w:t>
      </w:r>
    </w:p>
    <w:p w14:paraId="29D9CEAE" w14:textId="77777777" w:rsidR="003946ED" w:rsidRDefault="003946ED" w:rsidP="003946ED">
      <w:r>
        <w:rPr>
          <w:rFonts w:hint="eastAsia"/>
        </w:rPr>
        <w:lastRenderedPageBreak/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23DAAFA5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17911CE5" w14:textId="77777777" w:rsidR="003946ED" w:rsidRDefault="003946ED" w:rsidP="003946ED"/>
    <w:p w14:paraId="350E2966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集客事件客户名称数据分析（注：对应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7B570E56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根据需求要求进行集客事件客户名称数据分析。</w:t>
      </w:r>
    </w:p>
    <w:p w14:paraId="55CDE2BD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56806345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166D3C83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集客事件客户名称数据分析，并且入库集客事件业务影响分析详单表</w:t>
      </w:r>
    </w:p>
    <w:p w14:paraId="77B73D63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集客事件客户名称数据分析，并且入库集客事件业务影响分析详单表</w:t>
      </w:r>
    </w:p>
    <w:p w14:paraId="4BBAE9F6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5CAE6AE4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2A479594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变更的内部逻辑文件：集客事件业务影响分析详单表</w:t>
      </w:r>
    </w:p>
    <w:p w14:paraId="1742260F" w14:textId="77777777" w:rsidR="003946ED" w:rsidRDefault="003946ED" w:rsidP="003946ED">
      <w:r>
        <w:rPr>
          <w:rFonts w:hint="eastAsia"/>
        </w:rPr>
        <w:t>本期涉及原有但没修改的内部逻辑文件：集团事件表</w:t>
      </w:r>
    </w:p>
    <w:p w14:paraId="5FBAD860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1E0BCD4B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45CF77BC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集客事件产品实例标识</w:t>
      </w:r>
      <w:r>
        <w:rPr>
          <w:rFonts w:hint="eastAsia"/>
        </w:rPr>
        <w:t>/</w:t>
      </w:r>
      <w:r>
        <w:rPr>
          <w:rFonts w:hint="eastAsia"/>
        </w:rPr>
        <w:t>产品号码数据分析（注：对应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433137B2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根据需求要求进行集客事件产品实例标识</w:t>
      </w:r>
      <w:r>
        <w:rPr>
          <w:rFonts w:hint="eastAsia"/>
          <w:bCs/>
        </w:rPr>
        <w:t>/</w:t>
      </w:r>
      <w:r>
        <w:rPr>
          <w:rFonts w:hint="eastAsia"/>
          <w:bCs/>
        </w:rPr>
        <w:t>产品号码数据分析。</w:t>
      </w:r>
    </w:p>
    <w:p w14:paraId="52327DAE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760C6A21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55505FBC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集客事件产品实例标识</w:t>
      </w:r>
      <w:r>
        <w:rPr>
          <w:rFonts w:hint="eastAsia"/>
        </w:rPr>
        <w:t>/</w:t>
      </w:r>
      <w:r>
        <w:rPr>
          <w:rFonts w:hint="eastAsia"/>
        </w:rPr>
        <w:t>产品号码数据分析，并且入库集客事件业务影响分析详单表</w:t>
      </w:r>
    </w:p>
    <w:p w14:paraId="077590C8" w14:textId="77777777" w:rsidR="003946ED" w:rsidRDefault="003946ED" w:rsidP="003946ED">
      <w:r>
        <w:rPr>
          <w:rFonts w:hint="eastAsia"/>
          <w:b/>
          <w:sz w:val="28"/>
          <w:szCs w:val="28"/>
        </w:rPr>
        <w:lastRenderedPageBreak/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集客事件产品实例标识</w:t>
      </w:r>
      <w:r>
        <w:rPr>
          <w:rFonts w:hint="eastAsia"/>
        </w:rPr>
        <w:t>/</w:t>
      </w:r>
      <w:r>
        <w:rPr>
          <w:rFonts w:hint="eastAsia"/>
        </w:rPr>
        <w:t>产品号码数据分析，并且入库集客事件业务影响分析详单表</w:t>
      </w:r>
    </w:p>
    <w:p w14:paraId="44400832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67874133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4ADD35F7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变更的内部逻辑文件：集客事件业务影响分析详单表</w:t>
      </w:r>
    </w:p>
    <w:p w14:paraId="236C28E9" w14:textId="77777777" w:rsidR="003946ED" w:rsidRDefault="003946ED" w:rsidP="003946ED">
      <w:r>
        <w:rPr>
          <w:rFonts w:hint="eastAsia"/>
        </w:rPr>
        <w:t>本期涉及原有但没修改的内部逻辑文件：集团事件表</w:t>
      </w:r>
    </w:p>
    <w:p w14:paraId="076A46DE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132D6C6C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50A5206F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集客事件业务保障等级数据分析（注：对应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69DA1AD0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根据需求要求进行集客事件业务保障等级数据分析。</w:t>
      </w:r>
    </w:p>
    <w:p w14:paraId="6F438B41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0D4239D2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40B0F4D9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集客事件业务保障等级数据分析，并且入库集客事件业务影响分析详单表</w:t>
      </w:r>
    </w:p>
    <w:p w14:paraId="5FADEE37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集客事件业务保障等级数据分析，并且入库集客事件业务影响分析详单表</w:t>
      </w:r>
    </w:p>
    <w:p w14:paraId="2E989577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2EAAB5C5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660C219A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变更的内部逻辑文件：集客事件业务影响分析详单表</w:t>
      </w:r>
    </w:p>
    <w:p w14:paraId="7A720561" w14:textId="77777777" w:rsidR="003946ED" w:rsidRDefault="003946ED" w:rsidP="003946ED">
      <w:r>
        <w:rPr>
          <w:rFonts w:hint="eastAsia"/>
        </w:rPr>
        <w:t>本期涉及原有但没修改的内部逻辑文件：集团事件表</w:t>
      </w:r>
    </w:p>
    <w:p w14:paraId="034564C9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183820F4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3C54F162" w14:textId="77777777" w:rsidR="003946ED" w:rsidRDefault="003946ED" w:rsidP="003946ED"/>
    <w:p w14:paraId="21BD04AF" w14:textId="77777777" w:rsidR="003946ED" w:rsidRDefault="003946ED" w:rsidP="003946ED"/>
    <w:p w14:paraId="6B697D5F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lastRenderedPageBreak/>
        <w:t>集客事件区域类型数据分析（注：对应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48FB9082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根据需求要求进行集客事件区域类型数据分析。</w:t>
      </w:r>
    </w:p>
    <w:p w14:paraId="75E3B3C0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3B73B580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6106C6CA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集客事件区域类型数据分析，并且入库集客事件业务影响分析详单表</w:t>
      </w:r>
    </w:p>
    <w:p w14:paraId="5C0524AC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集客事件区域类型数据分析，并且入库集客事件业务影响分析详单表</w:t>
      </w:r>
    </w:p>
    <w:p w14:paraId="4C5CCCE6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1F2D7B68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2EE4152E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变更的内部逻辑文件：集客事件业务影响分析详单表</w:t>
      </w:r>
    </w:p>
    <w:p w14:paraId="7F0D5BBA" w14:textId="77777777" w:rsidR="003946ED" w:rsidRDefault="003946ED" w:rsidP="003946ED">
      <w:r>
        <w:rPr>
          <w:rFonts w:hint="eastAsia"/>
        </w:rPr>
        <w:t>本期涉及原有但没修改的内部逻辑文件：集团事件表</w:t>
      </w:r>
    </w:p>
    <w:p w14:paraId="3E84DC7E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0A0B933C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791C26E1" w14:textId="77777777" w:rsidR="003946ED" w:rsidRDefault="003946ED" w:rsidP="003946ED"/>
    <w:p w14:paraId="480C8DE2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集客事件业务影响分析数据拼接（注：对应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24ABF297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根据需求要求进行集客事件业务影响分析数据拼接。</w:t>
      </w:r>
    </w:p>
    <w:p w14:paraId="73865C60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0492C0B2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0CF71CD9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集客事件业务影响分析数据拼接，并且入库集客事件业务影响分析详单表</w:t>
      </w:r>
    </w:p>
    <w:p w14:paraId="7F1A5C70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集客事件业务影响分析数据拼接，并且入库集客事件业务影响分析详单表</w:t>
      </w:r>
    </w:p>
    <w:p w14:paraId="315929F4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44AB3375" w14:textId="77777777" w:rsidR="003946ED" w:rsidRDefault="003946ED" w:rsidP="003946ED">
      <w:r>
        <w:rPr>
          <w:rFonts w:hint="eastAsia"/>
        </w:rPr>
        <w:lastRenderedPageBreak/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76E1E3B8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变更的内部逻辑文件：集客事件业务影响分析详单表</w:t>
      </w:r>
    </w:p>
    <w:p w14:paraId="52EA1057" w14:textId="77777777" w:rsidR="003946ED" w:rsidRDefault="003946ED" w:rsidP="003946ED">
      <w:r>
        <w:rPr>
          <w:rFonts w:hint="eastAsia"/>
        </w:rPr>
        <w:t>本期涉及原有但没修改的内部逻辑文件：集团事件表</w:t>
      </w:r>
    </w:p>
    <w:p w14:paraId="7881B53D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2312EAFC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27CD88C2" w14:textId="77777777" w:rsidR="003946ED" w:rsidRDefault="003946ED" w:rsidP="003946ED"/>
    <w:p w14:paraId="130451B2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非集客事件业务影响分析数据采集（注：对应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27BEDDA0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</w:t>
      </w:r>
      <w:r>
        <w:rPr>
          <w:rFonts w:hint="eastAsia"/>
        </w:rPr>
        <w:t>非集客事件业务影响分析数据采集</w:t>
      </w:r>
      <w:r>
        <w:rPr>
          <w:rFonts w:hint="eastAsia"/>
          <w:bCs/>
        </w:rPr>
        <w:t>。</w:t>
      </w:r>
    </w:p>
    <w:p w14:paraId="6049134C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6E763215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476C49E9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非集客事件业务影响分析数据采集，并且入库非集客事件业务影响分析详单表</w:t>
      </w:r>
    </w:p>
    <w:p w14:paraId="205C5A45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非集客事件业务影响分析数据采集，并且入库非集客事件业务影响分析详单表</w:t>
      </w:r>
    </w:p>
    <w:p w14:paraId="11FFCEC1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1DAB72BF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555DB871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变更的内部逻辑文件：非集客事件业务影响分析详单表</w:t>
      </w:r>
    </w:p>
    <w:p w14:paraId="0779A397" w14:textId="77777777" w:rsidR="003946ED" w:rsidRDefault="003946ED" w:rsidP="003946ED">
      <w:r>
        <w:rPr>
          <w:rFonts w:hint="eastAsia"/>
        </w:rPr>
        <w:t>本期涉及原有但没修改的内部逻辑文件：集团事件表</w:t>
      </w:r>
    </w:p>
    <w:p w14:paraId="608597D8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001F17F5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43E6C75A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业务影响分析推送集团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077AAE21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</w:t>
      </w:r>
      <w:r>
        <w:rPr>
          <w:rFonts w:hint="eastAsia"/>
        </w:rPr>
        <w:t>业务影响分析推送集团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  <w:bCs/>
        </w:rPr>
        <w:t>。</w:t>
      </w:r>
    </w:p>
    <w:p w14:paraId="0876CF1B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50F3EB3E" w14:textId="77777777" w:rsidR="003946ED" w:rsidRDefault="003946ED" w:rsidP="003946ED">
      <w:r>
        <w:rPr>
          <w:rFonts w:hint="eastAsia"/>
          <w:b/>
          <w:sz w:val="28"/>
          <w:szCs w:val="28"/>
        </w:rPr>
        <w:lastRenderedPageBreak/>
        <w:t>输入：</w:t>
      </w:r>
      <w:r>
        <w:rPr>
          <w:rFonts w:hint="eastAsia"/>
          <w:bCs/>
        </w:rPr>
        <w:t>系统自动判定</w:t>
      </w:r>
    </w:p>
    <w:p w14:paraId="38947859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业务影响分析推送集团</w:t>
      </w:r>
      <w:proofErr w:type="spellStart"/>
      <w:r>
        <w:rPr>
          <w:rFonts w:hint="eastAsia"/>
        </w:rPr>
        <w:t>kafka</w:t>
      </w:r>
      <w:proofErr w:type="spellEnd"/>
    </w:p>
    <w:p w14:paraId="32D9CB78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业务影响分析推送集团</w:t>
      </w:r>
      <w:proofErr w:type="spellStart"/>
      <w:r>
        <w:rPr>
          <w:rFonts w:hint="eastAsia"/>
        </w:rPr>
        <w:t>kafka</w:t>
      </w:r>
      <w:proofErr w:type="spellEnd"/>
    </w:p>
    <w:p w14:paraId="685F8BF7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3489669C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3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16324D62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变更的内部逻辑文件：集团上报日志表</w:t>
      </w:r>
    </w:p>
    <w:p w14:paraId="22CF72DC" w14:textId="77777777" w:rsidR="003946ED" w:rsidRDefault="003946ED" w:rsidP="003946ED">
      <w:r>
        <w:rPr>
          <w:rFonts w:hint="eastAsia"/>
        </w:rPr>
        <w:t>本期涉及原有但没修改的内部逻辑文件：非集客事件业务影响分析详单表，集客事件业务影响分析详单表</w:t>
      </w:r>
    </w:p>
    <w:p w14:paraId="0B7615A0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4C285B57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4344E5A2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事件业务影响推送工单（注：对应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452A4733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</w:t>
      </w:r>
      <w:r>
        <w:rPr>
          <w:rFonts w:hint="eastAsia"/>
        </w:rPr>
        <w:t>事件业务影响推送工单</w:t>
      </w:r>
      <w:r>
        <w:rPr>
          <w:rFonts w:hint="eastAsia"/>
          <w:bCs/>
        </w:rPr>
        <w:t>。</w:t>
      </w:r>
    </w:p>
    <w:p w14:paraId="01FA5715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7BEB7526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12FA3FAD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事件业务影响推送工单，并且入库集团工单表</w:t>
      </w:r>
    </w:p>
    <w:p w14:paraId="25698679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事件业务影响推送工单，并且入库集团工单表</w:t>
      </w:r>
    </w:p>
    <w:p w14:paraId="5C589364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4D1B4F73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1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2BC3CCBD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变更的内部逻辑文件：集团工单表</w:t>
      </w:r>
    </w:p>
    <w:p w14:paraId="11923FF6" w14:textId="77777777" w:rsidR="003946ED" w:rsidRDefault="003946ED" w:rsidP="003946ED">
      <w:r>
        <w:rPr>
          <w:rFonts w:hint="eastAsia"/>
        </w:rPr>
        <w:t>本期涉及原有但没修改的内部逻辑文件：无</w:t>
      </w:r>
    </w:p>
    <w:p w14:paraId="32AC76EB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1D5AD1D7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4030EEFC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lastRenderedPageBreak/>
        <w:t>集团事件列表集详情优化（注：对应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304D1722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</w:t>
      </w:r>
      <w:r>
        <w:rPr>
          <w:rFonts w:hint="eastAsia"/>
        </w:rPr>
        <w:t>集团事件列表集详情优化</w:t>
      </w:r>
      <w:r>
        <w:rPr>
          <w:rFonts w:hint="eastAsia"/>
          <w:bCs/>
        </w:rPr>
        <w:t>。</w:t>
      </w:r>
    </w:p>
    <w:p w14:paraId="187D482C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19468B24" w14:textId="77777777" w:rsidR="003946ED" w:rsidRDefault="003946ED" w:rsidP="003946ED">
      <w:pPr>
        <w:rPr>
          <w:bCs/>
        </w:rPr>
      </w:pPr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用户点击事件监控预览，选择事件，点击详情</w:t>
      </w:r>
    </w:p>
    <w:p w14:paraId="42549EAC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在详情页面中，呈现业务影响开始时间，业务影响结束时间，业务影响字段</w:t>
      </w:r>
    </w:p>
    <w:p w14:paraId="435807F9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事件业务影响推送工单，并且入库集团工单表</w:t>
      </w:r>
    </w:p>
    <w:p w14:paraId="2336ACFB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0396E4A4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1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4ECE17AE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变更的内部逻辑文件：集团事件表</w:t>
      </w:r>
    </w:p>
    <w:p w14:paraId="536F5F94" w14:textId="77777777" w:rsidR="003946ED" w:rsidRDefault="003946ED" w:rsidP="003946ED">
      <w:r>
        <w:rPr>
          <w:rFonts w:hint="eastAsia"/>
        </w:rPr>
        <w:t>本期涉及原有但没修改的内部逻辑文件：无</w:t>
      </w:r>
    </w:p>
    <w:p w14:paraId="72B283C9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457699C0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71F52B98" w14:textId="77777777" w:rsidR="003946ED" w:rsidRDefault="003946ED" w:rsidP="003946ED">
      <w:pPr>
        <w:pStyle w:val="5"/>
        <w:tabs>
          <w:tab w:val="clear" w:pos="1499"/>
          <w:tab w:val="left" w:pos="1643"/>
        </w:tabs>
      </w:pPr>
      <w:r>
        <w:rPr>
          <w:rFonts w:hint="eastAsia"/>
        </w:rPr>
        <w:t>事件覆盖率报表上报（注：对应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功能点名称）</w:t>
      </w:r>
    </w:p>
    <w:p w14:paraId="6596660B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网络事件监控的全量告警数据采集（注：对应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55D5AF8D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根据需求要求进行网络事件监控的全量告警数据采集。</w:t>
      </w:r>
    </w:p>
    <w:p w14:paraId="01BCA239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3CA80AB2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15AF2C08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网络事件监控的全量告警数据采集，并且入库事件覆盖率报表上报详单表</w:t>
      </w:r>
    </w:p>
    <w:p w14:paraId="7C38DF75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网络事件监控的全量告警数据采集</w:t>
      </w:r>
      <w:r>
        <w:rPr>
          <w:rFonts w:hint="eastAsia"/>
          <w:bCs/>
        </w:rPr>
        <w:t>，</w:t>
      </w:r>
      <w:r>
        <w:rPr>
          <w:rFonts w:hint="eastAsia"/>
        </w:rPr>
        <w:t>并且入库事件覆盖率报表上报详单表</w:t>
      </w:r>
    </w:p>
    <w:p w14:paraId="2CE18052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lastRenderedPageBreak/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62048428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624EDF7A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变更的内部逻辑文件：事件覆盖率报表上报事件</w:t>
      </w:r>
      <w:r>
        <w:rPr>
          <w:rFonts w:hint="eastAsia"/>
        </w:rPr>
        <w:t>ID</w:t>
      </w:r>
      <w:r>
        <w:rPr>
          <w:rFonts w:hint="eastAsia"/>
        </w:rPr>
        <w:t>配置化，事件覆盖率报表上报详单表</w:t>
      </w:r>
    </w:p>
    <w:p w14:paraId="06E02936" w14:textId="77777777" w:rsidR="003946ED" w:rsidRDefault="003946ED" w:rsidP="003946ED">
      <w:r>
        <w:rPr>
          <w:rFonts w:hint="eastAsia"/>
        </w:rPr>
        <w:t>本期涉及原有但没修改的内部逻辑文件：集团事件表</w:t>
      </w:r>
    </w:p>
    <w:p w14:paraId="6099A095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00B2552A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5479E859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集团事件工单相关信息采集（注：对应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63D39218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根据需求要求进行集团事件工单相关信息采集。</w:t>
      </w:r>
    </w:p>
    <w:p w14:paraId="4698A060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684D4DCD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78AEA3E3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集团事件工单相关信息采集，并且入库事件覆盖率报表上报详单表</w:t>
      </w:r>
    </w:p>
    <w:p w14:paraId="5ED22350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集团事件工单相关信息采集</w:t>
      </w:r>
      <w:r>
        <w:rPr>
          <w:rFonts w:hint="eastAsia"/>
          <w:bCs/>
        </w:rPr>
        <w:t>，</w:t>
      </w:r>
      <w:r>
        <w:rPr>
          <w:rFonts w:hint="eastAsia"/>
        </w:rPr>
        <w:t>并且入库事件覆盖率报表上报详单表</w:t>
      </w:r>
    </w:p>
    <w:p w14:paraId="3EA1AAD3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5B2336AB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3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70F52C0A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变更的内部逻辑文件：事件覆盖率报表上报详单表</w:t>
      </w:r>
    </w:p>
    <w:p w14:paraId="08A76762" w14:textId="77777777" w:rsidR="003946ED" w:rsidRDefault="003946ED" w:rsidP="003946ED">
      <w:r>
        <w:rPr>
          <w:rFonts w:hint="eastAsia"/>
        </w:rPr>
        <w:t>本期涉及原有但没修改的内部逻辑文件：集团事件表，集团工单表</w:t>
      </w:r>
    </w:p>
    <w:p w14:paraId="1935D5B9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4154D9BF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6F324F6C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网络事件监控的全量告警分专业统计（日，月）（注：对应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781DD6AB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根据需求要求进行网络事件监控的全量告警分专业统计（日，月）。</w:t>
      </w:r>
    </w:p>
    <w:p w14:paraId="2BC168AA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系统界面：</w:t>
      </w:r>
      <w:r>
        <w:rPr>
          <w:rFonts w:hint="eastAsia"/>
        </w:rPr>
        <w:t>无</w:t>
      </w:r>
    </w:p>
    <w:p w14:paraId="35D9160E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642FD7D2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网络事件监控的全量告警分专业统计（日，月），并且入库事件覆盖率报表上报统计表</w:t>
      </w:r>
    </w:p>
    <w:p w14:paraId="1A779119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网络事件监控的全量告警分专业统计（日，月）</w:t>
      </w:r>
      <w:r>
        <w:rPr>
          <w:rFonts w:hint="eastAsia"/>
          <w:bCs/>
        </w:rPr>
        <w:t>，</w:t>
      </w:r>
      <w:r>
        <w:rPr>
          <w:rFonts w:hint="eastAsia"/>
        </w:rPr>
        <w:t>并且入库事件覆盖率报表上报统计表</w:t>
      </w:r>
    </w:p>
    <w:p w14:paraId="78061E95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1DD0244E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550D86A6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变更的内部逻辑文件：事件覆盖率报表上报统计表</w:t>
      </w:r>
    </w:p>
    <w:p w14:paraId="02F35EA2" w14:textId="77777777" w:rsidR="003946ED" w:rsidRDefault="003946ED" w:rsidP="003946ED">
      <w:r>
        <w:rPr>
          <w:rFonts w:hint="eastAsia"/>
        </w:rPr>
        <w:t>本期涉及原有但没修改的内部逻辑文件：，事件覆盖率报表上报详单表</w:t>
      </w:r>
    </w:p>
    <w:p w14:paraId="4D82158A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12811AD1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7DEE7992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网络事件触发及关联的告警总量分专业统计（日，月）（注：对应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40BAD857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根据需求要求进行网络事件触发及关联的告警总量分专业统计（日，月）。</w:t>
      </w:r>
    </w:p>
    <w:p w14:paraId="5B0A56A6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36AAFE5D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58ED0A61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网络事件触发及关联的告警总量分专业统计（日，月），并且入库事件覆盖率报表上报统计表</w:t>
      </w:r>
    </w:p>
    <w:p w14:paraId="18B407DA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网络事件触发及关联的告警总量分专业统计（日，月）</w:t>
      </w:r>
      <w:r>
        <w:rPr>
          <w:rFonts w:hint="eastAsia"/>
          <w:bCs/>
        </w:rPr>
        <w:t>，</w:t>
      </w:r>
      <w:r>
        <w:rPr>
          <w:rFonts w:hint="eastAsia"/>
        </w:rPr>
        <w:t>并且入库事件覆盖率报表上报统计表</w:t>
      </w:r>
    </w:p>
    <w:p w14:paraId="4D9DFD27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41059B88" w14:textId="77777777" w:rsidR="003946ED" w:rsidRDefault="003946ED" w:rsidP="003946ED">
      <w:r>
        <w:rPr>
          <w:rFonts w:hint="eastAsia"/>
        </w:rPr>
        <w:lastRenderedPageBreak/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0F2C8C7F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变更的内部逻辑文件：事件覆盖率报表上报统计表</w:t>
      </w:r>
    </w:p>
    <w:p w14:paraId="3B16A0AE" w14:textId="77777777" w:rsidR="003946ED" w:rsidRDefault="003946ED" w:rsidP="003946ED">
      <w:r>
        <w:rPr>
          <w:rFonts w:hint="eastAsia"/>
        </w:rPr>
        <w:t>本期涉及原有但没修改的内部逻辑文件：事件覆盖率报表上报详单表</w:t>
      </w:r>
    </w:p>
    <w:p w14:paraId="6E1F040E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36EB8CEA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0589C235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事件覆盖率报表呈现（注：对应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10EC0C86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</w:t>
      </w:r>
      <w:r>
        <w:rPr>
          <w:rFonts w:hint="eastAsia"/>
        </w:rPr>
        <w:t>事件覆盖率报表呈现</w:t>
      </w:r>
      <w:r>
        <w:rPr>
          <w:rFonts w:hint="eastAsia"/>
          <w:bCs/>
        </w:rPr>
        <w:t>。</w:t>
      </w:r>
    </w:p>
    <w:p w14:paraId="4AA93D08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59973944" w14:textId="77777777" w:rsidR="003946ED" w:rsidRDefault="003946ED" w:rsidP="003946ED">
      <w:pPr>
        <w:rPr>
          <w:bCs/>
        </w:rPr>
      </w:pPr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用户点击网络事件监控</w:t>
      </w:r>
      <w:r>
        <w:rPr>
          <w:rFonts w:hint="eastAsia"/>
          <w:bCs/>
        </w:rPr>
        <w:t>-</w:t>
      </w:r>
      <w:r>
        <w:rPr>
          <w:rFonts w:hint="eastAsia"/>
        </w:rPr>
        <w:t>事件覆盖率报表</w:t>
      </w:r>
    </w:p>
    <w:p w14:paraId="197CCBFC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在页面中正常呈现事件覆盖率报表</w:t>
      </w:r>
    </w:p>
    <w:p w14:paraId="63AA33B3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用户点击网络事件监控</w:t>
      </w:r>
      <w:r>
        <w:rPr>
          <w:rFonts w:hint="eastAsia"/>
          <w:bCs/>
        </w:rPr>
        <w:t>-</w:t>
      </w:r>
      <w:r>
        <w:rPr>
          <w:rFonts w:hint="eastAsia"/>
        </w:rPr>
        <w:t>事件覆盖率报表，在页面中正常呈现事件覆盖率报表</w:t>
      </w:r>
    </w:p>
    <w:p w14:paraId="138E39DD" w14:textId="77777777" w:rsidR="003946ED" w:rsidRDefault="003946ED" w:rsidP="003946ED"/>
    <w:p w14:paraId="524E92F9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2B69436F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1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004CBF29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变更的内部逻辑文件：无</w:t>
      </w:r>
    </w:p>
    <w:p w14:paraId="1B4E4676" w14:textId="77777777" w:rsidR="003946ED" w:rsidRDefault="003946ED" w:rsidP="003946ED">
      <w:r>
        <w:rPr>
          <w:rFonts w:hint="eastAsia"/>
        </w:rPr>
        <w:t>本期涉及原有但没修改的内部逻辑文件：事件覆盖率报表上报统计表</w:t>
      </w:r>
    </w:p>
    <w:p w14:paraId="24F1EA0C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6FAC93AA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4AA9E1A2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事件覆盖率报表导出（注：对应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7241EDDF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</w:t>
      </w:r>
      <w:r>
        <w:rPr>
          <w:rFonts w:hint="eastAsia"/>
        </w:rPr>
        <w:t>事件覆盖率报表导出</w:t>
      </w:r>
      <w:r>
        <w:rPr>
          <w:rFonts w:hint="eastAsia"/>
          <w:bCs/>
        </w:rPr>
        <w:t>。</w:t>
      </w:r>
    </w:p>
    <w:p w14:paraId="664F8509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13AFA23C" w14:textId="77777777" w:rsidR="003946ED" w:rsidRDefault="003946ED" w:rsidP="003946ED">
      <w:pPr>
        <w:rPr>
          <w:bCs/>
        </w:rPr>
      </w:pPr>
      <w:r>
        <w:rPr>
          <w:rFonts w:hint="eastAsia"/>
          <w:b/>
          <w:sz w:val="28"/>
          <w:szCs w:val="28"/>
        </w:rPr>
        <w:lastRenderedPageBreak/>
        <w:t>输入：</w:t>
      </w:r>
      <w:r>
        <w:rPr>
          <w:rFonts w:hint="eastAsia"/>
          <w:bCs/>
        </w:rPr>
        <w:t>用户点击网络事件监控</w:t>
      </w:r>
      <w:r>
        <w:rPr>
          <w:rFonts w:hint="eastAsia"/>
          <w:bCs/>
        </w:rPr>
        <w:t>-</w:t>
      </w:r>
      <w:r>
        <w:rPr>
          <w:rFonts w:hint="eastAsia"/>
        </w:rPr>
        <w:t>事件覆盖率报表</w:t>
      </w:r>
      <w:r>
        <w:rPr>
          <w:rFonts w:hint="eastAsia"/>
        </w:rPr>
        <w:t>-</w:t>
      </w:r>
      <w:r>
        <w:rPr>
          <w:rFonts w:hint="eastAsia"/>
        </w:rPr>
        <w:t>选择日期后，点击导出按钮</w:t>
      </w:r>
    </w:p>
    <w:p w14:paraId="53EF83DB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在页面中正常进行事件覆盖率报表导出</w:t>
      </w:r>
    </w:p>
    <w:p w14:paraId="26A23AE8" w14:textId="77777777" w:rsidR="003946ED" w:rsidRDefault="003946ED" w:rsidP="003946ED">
      <w:pPr>
        <w:rPr>
          <w:bCs/>
        </w:rPr>
      </w:pPr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用户点击网络事件监控</w:t>
      </w:r>
      <w:r>
        <w:rPr>
          <w:rFonts w:hint="eastAsia"/>
          <w:bCs/>
        </w:rPr>
        <w:t>-</w:t>
      </w:r>
      <w:r>
        <w:rPr>
          <w:rFonts w:hint="eastAsia"/>
        </w:rPr>
        <w:t>事件覆盖率报表</w:t>
      </w:r>
      <w:r>
        <w:rPr>
          <w:rFonts w:hint="eastAsia"/>
        </w:rPr>
        <w:t>-</w:t>
      </w:r>
      <w:r>
        <w:rPr>
          <w:rFonts w:hint="eastAsia"/>
        </w:rPr>
        <w:t>选择日期后，点击导出按钮</w:t>
      </w:r>
    </w:p>
    <w:p w14:paraId="38BAA1A9" w14:textId="77777777" w:rsidR="003946ED" w:rsidRDefault="003946ED" w:rsidP="003946ED">
      <w:r>
        <w:rPr>
          <w:rFonts w:hint="eastAsia"/>
        </w:rPr>
        <w:t>，在页面中正常进行事件覆盖率报表导出</w:t>
      </w:r>
    </w:p>
    <w:p w14:paraId="6AD89FE4" w14:textId="77777777" w:rsidR="003946ED" w:rsidRDefault="003946ED" w:rsidP="003946ED"/>
    <w:p w14:paraId="137AE352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6C6F6D12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1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09B832CB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变更的内部逻辑文件：无</w:t>
      </w:r>
    </w:p>
    <w:p w14:paraId="7A8154C2" w14:textId="77777777" w:rsidR="003946ED" w:rsidRDefault="003946ED" w:rsidP="003946ED">
      <w:r>
        <w:rPr>
          <w:rFonts w:hint="eastAsia"/>
        </w:rPr>
        <w:t>本期涉及原有但没修改的内部逻辑文件：事件覆盖率报表上报详单表</w:t>
      </w:r>
    </w:p>
    <w:p w14:paraId="4E9D8D76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0D48D2CB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3DCB70F1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事件覆盖率推送规范文件生成（注：对应</w:t>
      </w:r>
      <w:r>
        <w:rPr>
          <w:rFonts w:hint="eastAsia"/>
        </w:rPr>
        <w:t>FPA</w:t>
      </w:r>
      <w:r>
        <w:rPr>
          <w:rFonts w:hint="eastAsia"/>
        </w:rPr>
        <w:t>功能点计数项）</w:t>
      </w:r>
    </w:p>
    <w:p w14:paraId="40B8940F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</w:t>
      </w:r>
      <w:r>
        <w:rPr>
          <w:rFonts w:hint="eastAsia"/>
        </w:rPr>
        <w:t>事件覆盖率推送规范文件生成</w:t>
      </w:r>
      <w:r>
        <w:rPr>
          <w:rFonts w:hint="eastAsia"/>
          <w:bCs/>
        </w:rPr>
        <w:t>。</w:t>
      </w:r>
    </w:p>
    <w:p w14:paraId="0414DA5F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2F0A169A" w14:textId="77777777" w:rsidR="003946ED" w:rsidRDefault="003946ED" w:rsidP="003946ED">
      <w:pPr>
        <w:rPr>
          <w:bCs/>
        </w:rPr>
      </w:pPr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自动自动判定</w:t>
      </w:r>
    </w:p>
    <w:p w14:paraId="3111CC3E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系统根据要求每日凌晨</w:t>
      </w:r>
      <w:r>
        <w:rPr>
          <w:rFonts w:hint="eastAsia"/>
        </w:rPr>
        <w:t>3</w:t>
      </w:r>
      <w:r>
        <w:rPr>
          <w:rFonts w:hint="eastAsia"/>
        </w:rPr>
        <w:t>点进行事件覆盖率推送规范文件生成</w:t>
      </w:r>
    </w:p>
    <w:p w14:paraId="12D52624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</w:rPr>
        <w:t>系统根据要求每日凌晨</w:t>
      </w:r>
      <w:r>
        <w:rPr>
          <w:rFonts w:hint="eastAsia"/>
        </w:rPr>
        <w:t>3</w:t>
      </w:r>
      <w:r>
        <w:rPr>
          <w:rFonts w:hint="eastAsia"/>
        </w:rPr>
        <w:t>点进行事件覆盖率推送规范文件生成</w:t>
      </w:r>
    </w:p>
    <w:p w14:paraId="1624EEB9" w14:textId="77777777" w:rsidR="003946ED" w:rsidRDefault="003946ED" w:rsidP="003946ED"/>
    <w:p w14:paraId="21E6F92A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34F17E73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1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2F8CD27A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变更的内部逻辑文件：无</w:t>
      </w:r>
    </w:p>
    <w:p w14:paraId="48735DD9" w14:textId="77777777" w:rsidR="003946ED" w:rsidRDefault="003946ED" w:rsidP="003946ED">
      <w:r>
        <w:rPr>
          <w:rFonts w:hint="eastAsia"/>
        </w:rPr>
        <w:t>本期涉及原有但没修改的内部逻辑文件：事件覆盖率报表上报统计表</w:t>
      </w:r>
    </w:p>
    <w:p w14:paraId="0CE42B45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285CBCF3" w14:textId="77777777" w:rsidR="003946ED" w:rsidRDefault="003946ED" w:rsidP="003946ED">
      <w:r>
        <w:rPr>
          <w:rFonts w:hint="eastAsia"/>
        </w:rPr>
        <w:lastRenderedPageBreak/>
        <w:t>本期涉及原有但没修改的外部逻辑文件：无</w:t>
      </w:r>
    </w:p>
    <w:p w14:paraId="08C989AD" w14:textId="77777777" w:rsidR="003946ED" w:rsidRDefault="003946ED" w:rsidP="003946ED"/>
    <w:p w14:paraId="36B36BB1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事件覆盖率推送集团</w:t>
      </w:r>
      <w:r>
        <w:rPr>
          <w:rFonts w:hint="eastAsia"/>
        </w:rPr>
        <w:t>FTP</w:t>
      </w:r>
      <w:r>
        <w:rPr>
          <w:rFonts w:hint="eastAsia"/>
        </w:rPr>
        <w:t>（注：对应</w:t>
      </w:r>
      <w:r>
        <w:rPr>
          <w:rFonts w:hint="eastAsia"/>
        </w:rPr>
        <w:t>FPA</w:t>
      </w:r>
      <w:r>
        <w:rPr>
          <w:rFonts w:hint="eastAsia"/>
        </w:rPr>
        <w:t>功能点计数项）</w:t>
      </w:r>
    </w:p>
    <w:p w14:paraId="1C3747D6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</w:t>
      </w:r>
      <w:r>
        <w:rPr>
          <w:rFonts w:hint="eastAsia"/>
        </w:rPr>
        <w:t>事件覆盖率推送集团</w:t>
      </w:r>
      <w:r>
        <w:rPr>
          <w:rFonts w:hint="eastAsia"/>
        </w:rPr>
        <w:t>FTP</w:t>
      </w:r>
      <w:r>
        <w:rPr>
          <w:rFonts w:hint="eastAsia"/>
          <w:bCs/>
        </w:rPr>
        <w:t>。</w:t>
      </w:r>
    </w:p>
    <w:p w14:paraId="0FCB8AC0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0E96AF76" w14:textId="77777777" w:rsidR="003946ED" w:rsidRDefault="003946ED" w:rsidP="003946ED">
      <w:pPr>
        <w:rPr>
          <w:bCs/>
        </w:rPr>
      </w:pPr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自动自动判定</w:t>
      </w:r>
    </w:p>
    <w:p w14:paraId="45D5EED3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系统根据要求每日凌晨</w:t>
      </w:r>
      <w:r>
        <w:rPr>
          <w:rFonts w:hint="eastAsia"/>
        </w:rPr>
        <w:t>3</w:t>
      </w:r>
      <w:r>
        <w:rPr>
          <w:rFonts w:hint="eastAsia"/>
        </w:rPr>
        <w:t>点进行事件覆盖率推送集团</w:t>
      </w:r>
      <w:r>
        <w:rPr>
          <w:rFonts w:hint="eastAsia"/>
        </w:rPr>
        <w:t>FTP</w:t>
      </w:r>
    </w:p>
    <w:p w14:paraId="3B37EDE4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</w:rPr>
        <w:t>系统根据要求每日凌晨</w:t>
      </w:r>
      <w:r>
        <w:rPr>
          <w:rFonts w:hint="eastAsia"/>
        </w:rPr>
        <w:t>3</w:t>
      </w:r>
      <w:r>
        <w:rPr>
          <w:rFonts w:hint="eastAsia"/>
        </w:rPr>
        <w:t>点进行事件覆盖率推送集团</w:t>
      </w:r>
      <w:r>
        <w:rPr>
          <w:rFonts w:hint="eastAsia"/>
        </w:rPr>
        <w:t>FTP</w:t>
      </w:r>
    </w:p>
    <w:p w14:paraId="6BAE2A7A" w14:textId="77777777" w:rsidR="003946ED" w:rsidRDefault="003946ED" w:rsidP="003946ED"/>
    <w:p w14:paraId="13A084AE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100ED284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1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23AEDA7C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变更的内部逻辑文件：无</w:t>
      </w:r>
    </w:p>
    <w:p w14:paraId="06009A4C" w14:textId="77777777" w:rsidR="003946ED" w:rsidRDefault="003946ED" w:rsidP="003946ED">
      <w:r>
        <w:rPr>
          <w:rFonts w:hint="eastAsia"/>
        </w:rPr>
        <w:t>本期涉及原有但没修改的内部逻辑文件：事件覆盖率报表上报统计表</w:t>
      </w:r>
    </w:p>
    <w:p w14:paraId="602C0184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13430FBB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0EBF2632" w14:textId="77777777" w:rsidR="003946ED" w:rsidRDefault="003946ED" w:rsidP="003946ED">
      <w:pPr>
        <w:pStyle w:val="5"/>
        <w:tabs>
          <w:tab w:val="clear" w:pos="1499"/>
          <w:tab w:val="left" w:pos="1643"/>
        </w:tabs>
      </w:pPr>
      <w:r>
        <w:rPr>
          <w:rFonts w:hint="eastAsia"/>
        </w:rPr>
        <w:t>定界定位变更上报（注：对应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功能点名称）</w:t>
      </w:r>
    </w:p>
    <w:p w14:paraId="5628F48D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定界定位变更上报数据采集（注：对应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7C3A9B63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根据需求要求进行定界定位变更上报数据采集。</w:t>
      </w:r>
    </w:p>
    <w:p w14:paraId="6F6820D2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08BFFBDF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482E5CEC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定界定位变更上报数据采集，并且入库定界定位变更详单表</w:t>
      </w:r>
    </w:p>
    <w:p w14:paraId="35AFAB71" w14:textId="77777777" w:rsidR="003946ED" w:rsidRDefault="003946ED" w:rsidP="003946ED">
      <w:r>
        <w:rPr>
          <w:rFonts w:hint="eastAsia"/>
          <w:b/>
          <w:sz w:val="28"/>
          <w:szCs w:val="28"/>
        </w:rPr>
        <w:lastRenderedPageBreak/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定界定位变更上报数据采集</w:t>
      </w:r>
      <w:r>
        <w:rPr>
          <w:rFonts w:hint="eastAsia"/>
          <w:bCs/>
        </w:rPr>
        <w:t>，</w:t>
      </w:r>
      <w:r>
        <w:rPr>
          <w:rFonts w:hint="eastAsia"/>
        </w:rPr>
        <w:t>并且入库定界定位变更详单表</w:t>
      </w:r>
    </w:p>
    <w:p w14:paraId="2F50E27F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4D0DF0D0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2ADC2AC3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变更的内部逻辑文件：定界定位变更详单表</w:t>
      </w:r>
    </w:p>
    <w:p w14:paraId="5B615474" w14:textId="77777777" w:rsidR="003946ED" w:rsidRDefault="003946ED" w:rsidP="003946ED">
      <w:r>
        <w:rPr>
          <w:rFonts w:hint="eastAsia"/>
        </w:rPr>
        <w:t>本期涉及原有但没修改的内部逻辑文件：集团事件工单表</w:t>
      </w:r>
    </w:p>
    <w:p w14:paraId="3FF1C945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39C341D2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12C0E265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根因分类关联转义获取（注：对应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0CB9ECA6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根据需求要求进行根因分类关联转义获取。</w:t>
      </w:r>
    </w:p>
    <w:p w14:paraId="53B8595F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62496CC6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35DECAE9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根因分类关联转义获取，并且入库定界定位变更详单表</w:t>
      </w:r>
    </w:p>
    <w:p w14:paraId="3F1B2476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根因分类关联转义获取</w:t>
      </w:r>
      <w:r>
        <w:rPr>
          <w:rFonts w:hint="eastAsia"/>
          <w:bCs/>
        </w:rPr>
        <w:t>，</w:t>
      </w:r>
      <w:r>
        <w:rPr>
          <w:rFonts w:hint="eastAsia"/>
        </w:rPr>
        <w:t>并且入库定界定位变更详单表</w:t>
      </w:r>
    </w:p>
    <w:p w14:paraId="0F529837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6EA6252F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76ED668B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变更的内部逻辑文件：定界定位变更详单表</w:t>
      </w:r>
    </w:p>
    <w:p w14:paraId="0C83E70C" w14:textId="77777777" w:rsidR="003946ED" w:rsidRDefault="003946ED" w:rsidP="003946ED">
      <w:r>
        <w:rPr>
          <w:rFonts w:hint="eastAsia"/>
        </w:rPr>
        <w:t>本期涉及原有但没修改的内部逻辑文件：集团事件工单表</w:t>
      </w:r>
    </w:p>
    <w:p w14:paraId="3B437746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26438FF3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08F616C0" w14:textId="77777777" w:rsidR="003946ED" w:rsidRDefault="003946ED" w:rsidP="003946ED"/>
    <w:p w14:paraId="63D38370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lastRenderedPageBreak/>
        <w:t>定界定位变更数据标准化（注：对应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446648A9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根据需求要求进行定界定位变更数据标准化。</w:t>
      </w:r>
    </w:p>
    <w:p w14:paraId="22FE6798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14D8F0C9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619A1C32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定界定位变更数据标准化，并且入库定界定位变更详单表</w:t>
      </w:r>
    </w:p>
    <w:p w14:paraId="70388772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定界定位变更数据标准化</w:t>
      </w:r>
      <w:r>
        <w:rPr>
          <w:rFonts w:hint="eastAsia"/>
          <w:bCs/>
        </w:rPr>
        <w:t>，</w:t>
      </w:r>
      <w:r>
        <w:rPr>
          <w:rFonts w:hint="eastAsia"/>
        </w:rPr>
        <w:t>并且入库定界定位变更详单表</w:t>
      </w:r>
    </w:p>
    <w:p w14:paraId="43B12616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7E0EF5A0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1EF200F3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变更的内部逻辑文件：定界定位变更详单表</w:t>
      </w:r>
    </w:p>
    <w:p w14:paraId="451B2D7D" w14:textId="77777777" w:rsidR="003946ED" w:rsidRDefault="003946ED" w:rsidP="003946ED">
      <w:r>
        <w:rPr>
          <w:rFonts w:hint="eastAsia"/>
        </w:rPr>
        <w:t>本期涉及原有但没修改的内部逻辑文件：集团事件工单表</w:t>
      </w:r>
    </w:p>
    <w:p w14:paraId="3EACEBA1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0AD84374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25A062F4" w14:textId="77777777" w:rsidR="003946ED" w:rsidRDefault="003946ED" w:rsidP="003946ED">
      <w:pPr>
        <w:pStyle w:val="6"/>
        <w:tabs>
          <w:tab w:val="clear" w:pos="1643"/>
          <w:tab w:val="left" w:pos="1931"/>
        </w:tabs>
      </w:pPr>
      <w:r>
        <w:rPr>
          <w:rFonts w:hint="eastAsia"/>
        </w:rPr>
        <w:t>定界定位变更推送集团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（注：对应</w:t>
      </w:r>
      <w:r>
        <w:rPr>
          <w:rFonts w:hint="eastAsia"/>
        </w:rPr>
        <w:t>F</w:t>
      </w:r>
      <w:r>
        <w:t>PA</w:t>
      </w:r>
      <w:r>
        <w:rPr>
          <w:rFonts w:hint="eastAsia"/>
        </w:rPr>
        <w:t>功能点计数项）</w:t>
      </w:r>
    </w:p>
    <w:p w14:paraId="1500EBC2" w14:textId="77777777" w:rsidR="003946ED" w:rsidRDefault="003946ED" w:rsidP="003946ED">
      <w:pPr>
        <w:rPr>
          <w:i/>
          <w:color w:val="FF0000"/>
        </w:rPr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  <w:bCs/>
        </w:rPr>
        <w:t>根据需求要求进行</w:t>
      </w:r>
      <w:r>
        <w:rPr>
          <w:rFonts w:hint="eastAsia"/>
        </w:rPr>
        <w:t>定界定位变更推送集团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  <w:bCs/>
        </w:rPr>
        <w:t>。</w:t>
      </w:r>
    </w:p>
    <w:p w14:paraId="5F611F08" w14:textId="77777777" w:rsidR="003946ED" w:rsidRDefault="003946ED" w:rsidP="003946ED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无</w:t>
      </w:r>
    </w:p>
    <w:p w14:paraId="2BF06088" w14:textId="77777777" w:rsidR="003946ED" w:rsidRDefault="003946ED" w:rsidP="003946ED"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  <w:bCs/>
        </w:rPr>
        <w:t>系统自动判定</w:t>
      </w:r>
    </w:p>
    <w:p w14:paraId="3FB40717" w14:textId="77777777" w:rsidR="003946ED" w:rsidRDefault="003946ED" w:rsidP="003946ED"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定界定位变更推送集团</w:t>
      </w:r>
      <w:proofErr w:type="spellStart"/>
      <w:r>
        <w:rPr>
          <w:rFonts w:hint="eastAsia"/>
        </w:rPr>
        <w:t>kafka</w:t>
      </w:r>
      <w:proofErr w:type="spellEnd"/>
    </w:p>
    <w:p w14:paraId="7880D458" w14:textId="77777777" w:rsidR="003946ED" w:rsidRDefault="003946ED" w:rsidP="003946ED"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Cs/>
        </w:rPr>
        <w:t>系统自动根据需求要求进行</w:t>
      </w:r>
      <w:r>
        <w:rPr>
          <w:rFonts w:hint="eastAsia"/>
        </w:rPr>
        <w:t>定界定位变更推送集团</w:t>
      </w:r>
      <w:proofErr w:type="spellStart"/>
      <w:r>
        <w:rPr>
          <w:rFonts w:hint="eastAsia"/>
        </w:rPr>
        <w:t>kafka</w:t>
      </w:r>
      <w:proofErr w:type="spellEnd"/>
    </w:p>
    <w:p w14:paraId="015F2FC1" w14:textId="77777777" w:rsidR="003946ED" w:rsidRDefault="003946ED" w:rsidP="003946ED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3BB7B549" w14:textId="77777777" w:rsidR="003946ED" w:rsidRDefault="003946ED" w:rsidP="003946ED">
      <w:r>
        <w:rPr>
          <w:rFonts w:hint="eastAsia"/>
        </w:rPr>
        <w:t>本事务功能预计涉及到</w:t>
      </w:r>
      <w:r>
        <w:rPr>
          <w:rFonts w:hint="eastAsia"/>
        </w:rPr>
        <w:t>2</w:t>
      </w:r>
      <w:r>
        <w:rPr>
          <w:rFonts w:hint="eastAsia"/>
        </w:rPr>
        <w:t>个内部逻辑文件，</w:t>
      </w:r>
      <w:r>
        <w:rPr>
          <w:rFonts w:hint="eastAsia"/>
        </w:rPr>
        <w:t>0</w:t>
      </w:r>
      <w:r>
        <w:rPr>
          <w:rFonts w:hint="eastAsia"/>
        </w:rPr>
        <w:t>个外部逻辑文件</w:t>
      </w:r>
    </w:p>
    <w:p w14:paraId="11B297E0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变更的内部逻辑文件：集团上报日志表</w:t>
      </w:r>
    </w:p>
    <w:p w14:paraId="0B792FF7" w14:textId="77777777" w:rsidR="003946ED" w:rsidRDefault="003946ED" w:rsidP="003946ED">
      <w:r>
        <w:rPr>
          <w:rFonts w:hint="eastAsia"/>
        </w:rPr>
        <w:lastRenderedPageBreak/>
        <w:t>本期涉及原有但没修改的内部逻辑文件：定界定位变更详单表</w:t>
      </w:r>
    </w:p>
    <w:p w14:paraId="4331C410" w14:textId="77777777" w:rsidR="003946ED" w:rsidRDefault="003946ED" w:rsidP="003946ED">
      <w:r>
        <w:rPr>
          <w:rFonts w:hint="eastAsia"/>
        </w:rPr>
        <w:t>本期新增</w:t>
      </w:r>
      <w:r>
        <w:rPr>
          <w:rFonts w:hint="eastAsia"/>
        </w:rPr>
        <w:t>/</w:t>
      </w:r>
      <w:r>
        <w:rPr>
          <w:rFonts w:hint="eastAsia"/>
        </w:rPr>
        <w:t>变更的外部逻辑文件：无</w:t>
      </w:r>
    </w:p>
    <w:p w14:paraId="673B6F87" w14:textId="77777777" w:rsidR="003946ED" w:rsidRDefault="003946ED" w:rsidP="003946ED">
      <w:r>
        <w:rPr>
          <w:rFonts w:hint="eastAsia"/>
        </w:rPr>
        <w:t>本期涉及原有但没修改的外部逻辑文件：无</w:t>
      </w:r>
    </w:p>
    <w:p w14:paraId="5EFF56B1" w14:textId="77777777" w:rsidR="00EB73C4" w:rsidRPr="003946ED" w:rsidRDefault="00EB73C4" w:rsidP="003946ED"/>
    <w:sectPr w:rsidR="00EB73C4" w:rsidRPr="003946ED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1701" w:bottom="1418" w:left="1701" w:header="851" w:footer="851" w:gutter="0"/>
      <w:cols w:space="720"/>
      <w:titlePg/>
      <w:docGrid w:type="linesAndChars" w:linePitch="350" w:charSpace="2824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PS_139406435" w:date="2025-10-29T17:48:00Z" w:initials="">
    <w:p w14:paraId="6E328673" w14:textId="77777777" w:rsidR="003946ED" w:rsidRDefault="003946ED" w:rsidP="003946ED">
      <w:pPr>
        <w:pStyle w:val="a6"/>
      </w:pPr>
      <w:r>
        <w:rPr>
          <w:rFonts w:hint="eastAsia"/>
        </w:rPr>
        <w:t>FPA</w:t>
      </w:r>
      <w:r>
        <w:rPr>
          <w:rFonts w:hint="eastAsia"/>
        </w:rPr>
        <w:t>一级，保留后面文字</w:t>
      </w:r>
    </w:p>
  </w:comment>
  <w:comment w:id="1" w:author="WPS_139406435" w:date="2025-10-29T17:48:00Z" w:initials="">
    <w:p w14:paraId="235CE603" w14:textId="77777777" w:rsidR="003946ED" w:rsidRDefault="003946ED" w:rsidP="003946ED">
      <w:pPr>
        <w:pStyle w:val="a6"/>
      </w:pPr>
      <w:r>
        <w:rPr>
          <w:rFonts w:hint="eastAsia"/>
        </w:rPr>
        <w:t>FPA</w:t>
      </w:r>
      <w:r>
        <w:rPr>
          <w:rFonts w:hint="eastAsia"/>
        </w:rPr>
        <w:t>二级，保留后面文字</w:t>
      </w:r>
    </w:p>
    <w:p w14:paraId="3DF0BAB6" w14:textId="77777777" w:rsidR="003946ED" w:rsidRDefault="003946ED" w:rsidP="003946ED">
      <w:pPr>
        <w:pStyle w:val="a6"/>
      </w:pPr>
    </w:p>
  </w:comment>
  <w:comment w:id="2" w:author="WPS_139406435" w:date="2025-10-29T17:48:00Z" w:initials="">
    <w:p w14:paraId="5737A5BE" w14:textId="77777777" w:rsidR="003946ED" w:rsidRDefault="003946ED" w:rsidP="003946ED">
      <w:pPr>
        <w:pStyle w:val="a6"/>
      </w:pPr>
      <w:r>
        <w:rPr>
          <w:rFonts w:hint="eastAsia"/>
        </w:rPr>
        <w:t>FPA</w:t>
      </w:r>
      <w:r>
        <w:rPr>
          <w:rFonts w:hint="eastAsia"/>
        </w:rPr>
        <w:t>三级，保留后面文字</w:t>
      </w:r>
    </w:p>
    <w:p w14:paraId="0CDE4AC2" w14:textId="77777777" w:rsidR="003946ED" w:rsidRDefault="003946ED" w:rsidP="003946ED">
      <w:pPr>
        <w:pStyle w:val="a6"/>
      </w:pPr>
    </w:p>
  </w:comment>
  <w:comment w:id="3" w:author="WPS_139406435" w:date="2025-10-29T17:49:00Z" w:initials="">
    <w:p w14:paraId="46E6BB0F" w14:textId="77777777" w:rsidR="003946ED" w:rsidRDefault="003946ED" w:rsidP="003946ED">
      <w:pPr>
        <w:pStyle w:val="a6"/>
      </w:pPr>
      <w:r>
        <w:rPr>
          <w:rFonts w:hint="eastAsia"/>
        </w:rPr>
        <w:t>FPA</w:t>
      </w:r>
      <w:r>
        <w:rPr>
          <w:rFonts w:hint="eastAsia"/>
        </w:rPr>
        <w:t>四级，保留后面文字</w:t>
      </w:r>
    </w:p>
    <w:p w14:paraId="1CA30C56" w14:textId="77777777" w:rsidR="003946ED" w:rsidRDefault="003946ED" w:rsidP="003946ED">
      <w:pPr>
        <w:pStyle w:val="a6"/>
      </w:pPr>
    </w:p>
  </w:comment>
  <w:comment w:id="4" w:author="WPS_139406435" w:date="2025-10-29T17:49:00Z" w:initials="">
    <w:p w14:paraId="361D0992" w14:textId="77777777" w:rsidR="003946ED" w:rsidRDefault="003946ED" w:rsidP="003946ED">
      <w:pPr>
        <w:pStyle w:val="a6"/>
      </w:pPr>
      <w:r>
        <w:rPr>
          <w:rFonts w:hint="eastAsia"/>
        </w:rPr>
        <w:t xml:space="preserve">FPA </w:t>
      </w:r>
      <w:r>
        <w:rPr>
          <w:rFonts w:hint="eastAsia"/>
        </w:rPr>
        <w:t>功能点计数项，保留后面文字</w:t>
      </w:r>
    </w:p>
    <w:p w14:paraId="13050713" w14:textId="77777777" w:rsidR="003946ED" w:rsidRDefault="003946ED" w:rsidP="003946ED">
      <w:pPr>
        <w:pStyle w:val="a6"/>
      </w:pPr>
      <w:r>
        <w:rPr>
          <w:rFonts w:hint="eastAsia"/>
        </w:rPr>
        <w:t>注意：总功能点计数项与</w:t>
      </w:r>
      <w:r>
        <w:rPr>
          <w:rFonts w:hint="eastAsia"/>
        </w:rPr>
        <w:t>FPA</w:t>
      </w:r>
      <w:r>
        <w:rPr>
          <w:rFonts w:hint="eastAsia"/>
        </w:rPr>
        <w:t>一致（剔除</w:t>
      </w:r>
      <w:r>
        <w:rPr>
          <w:rFonts w:hint="eastAsia"/>
        </w:rPr>
        <w:t>ILF</w:t>
      </w:r>
      <w:r>
        <w:rPr>
          <w:rFonts w:hint="eastAsia"/>
        </w:rPr>
        <w:t>、</w:t>
      </w:r>
      <w:r>
        <w:rPr>
          <w:rFonts w:hint="eastAsia"/>
        </w:rPr>
        <w:t>ELF</w:t>
      </w:r>
      <w:r>
        <w:rPr>
          <w:rFonts w:hint="eastAsia"/>
        </w:rPr>
        <w:t>）</w:t>
      </w:r>
    </w:p>
  </w:comment>
  <w:comment w:id="5" w:author="WPS_139406435" w:date="2025-10-29T17:50:00Z" w:initials="">
    <w:p w14:paraId="42ED1FFF" w14:textId="77777777" w:rsidR="003946ED" w:rsidRDefault="003946ED" w:rsidP="003946ED">
      <w:pPr>
        <w:pStyle w:val="a6"/>
      </w:pPr>
      <w:r>
        <w:rPr>
          <w:rFonts w:hint="eastAsia"/>
        </w:rPr>
        <w:t>等于内部求和（内部逻辑文件</w:t>
      </w:r>
      <w:r>
        <w:rPr>
          <w:rFonts w:hint="eastAsia"/>
        </w:rPr>
        <w:t>+</w:t>
      </w:r>
      <w:r>
        <w:rPr>
          <w:rFonts w:hint="eastAsia"/>
        </w:rPr>
        <w:t>原有但没修改的内部逻辑文件）</w:t>
      </w:r>
    </w:p>
  </w:comment>
  <w:comment w:id="6" w:author="WPS_139406435" w:date="2025-10-29T17:50:00Z" w:initials="">
    <w:p w14:paraId="1DF1470A" w14:textId="77777777" w:rsidR="003946ED" w:rsidRDefault="003946ED" w:rsidP="003946ED">
      <w:pPr>
        <w:pStyle w:val="a6"/>
      </w:pPr>
      <w:r>
        <w:rPr>
          <w:rFonts w:hint="eastAsia"/>
        </w:rPr>
        <w:t>等于外部求和（外部逻辑文件</w:t>
      </w:r>
      <w:r>
        <w:rPr>
          <w:rFonts w:hint="eastAsia"/>
        </w:rPr>
        <w:t>+</w:t>
      </w:r>
      <w:r>
        <w:rPr>
          <w:rFonts w:hint="eastAsia"/>
        </w:rPr>
        <w:t>原有但没修改的外部逻辑文件）</w:t>
      </w:r>
    </w:p>
  </w:comment>
  <w:comment w:id="7" w:author="WPS_139406435" w:date="2025-10-29T17:50:00Z" w:initials="">
    <w:p w14:paraId="4C3F1676" w14:textId="77777777" w:rsidR="003946ED" w:rsidRDefault="003946ED" w:rsidP="003946ED">
      <w:pPr>
        <w:pStyle w:val="a6"/>
      </w:pPr>
      <w:r>
        <w:rPr>
          <w:rFonts w:hint="eastAsia"/>
        </w:rPr>
        <w:t>FPA</w:t>
      </w:r>
      <w:r>
        <w:rPr>
          <w:rFonts w:hint="eastAsia"/>
        </w:rPr>
        <w:t>中</w:t>
      </w:r>
      <w:r>
        <w:rPr>
          <w:rFonts w:hint="eastAsia"/>
        </w:rPr>
        <w:t>ILF</w:t>
      </w:r>
      <w:r>
        <w:rPr>
          <w:rFonts w:hint="eastAsia"/>
        </w:rPr>
        <w:t>必须存在，且文本一样</w:t>
      </w:r>
    </w:p>
  </w:comment>
  <w:comment w:id="8" w:author="WPS_139406435" w:date="2025-10-29T17:52:00Z" w:initials="">
    <w:p w14:paraId="2B4D7FD0" w14:textId="77777777" w:rsidR="003946ED" w:rsidRDefault="003946ED" w:rsidP="003946ED">
      <w:pPr>
        <w:pStyle w:val="a6"/>
      </w:pPr>
      <w:r>
        <w:rPr>
          <w:rFonts w:hint="eastAsia"/>
        </w:rPr>
        <w:t>FPA</w:t>
      </w:r>
      <w:r>
        <w:rPr>
          <w:rFonts w:hint="eastAsia"/>
        </w:rPr>
        <w:t>中</w:t>
      </w:r>
      <w:r>
        <w:rPr>
          <w:rFonts w:hint="eastAsia"/>
        </w:rPr>
        <w:t>ELF</w:t>
      </w:r>
      <w:r>
        <w:rPr>
          <w:rFonts w:hint="eastAsia"/>
        </w:rPr>
        <w:t>必须存在，且文本一样</w:t>
      </w:r>
    </w:p>
    <w:p w14:paraId="572D2B53" w14:textId="77777777" w:rsidR="003946ED" w:rsidRDefault="003946ED" w:rsidP="003946ED">
      <w:pPr>
        <w:pStyle w:val="a6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328673" w15:done="0"/>
  <w15:commentEx w15:paraId="3DF0BAB6" w15:done="0"/>
  <w15:commentEx w15:paraId="0CDE4AC2" w15:done="0"/>
  <w15:commentEx w15:paraId="1CA30C56" w15:done="0"/>
  <w15:commentEx w15:paraId="13050713" w15:done="0"/>
  <w15:commentEx w15:paraId="42ED1FFF" w15:done="0"/>
  <w15:commentEx w15:paraId="1DF1470A" w15:done="0"/>
  <w15:commentEx w15:paraId="4C3F1676" w15:done="0"/>
  <w15:commentEx w15:paraId="572D2B5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328673" w16cid:durableId="7E03A4C7"/>
  <w16cid:commentId w16cid:paraId="3DF0BAB6" w16cid:durableId="0DE0B5F7"/>
  <w16cid:commentId w16cid:paraId="0CDE4AC2" w16cid:durableId="3DEC0B1D"/>
  <w16cid:commentId w16cid:paraId="1CA30C56" w16cid:durableId="731C2BF8"/>
  <w16cid:commentId w16cid:paraId="13050713" w16cid:durableId="76AB5428"/>
  <w16cid:commentId w16cid:paraId="42ED1FFF" w16cid:durableId="60C33504"/>
  <w16cid:commentId w16cid:paraId="1DF1470A" w16cid:durableId="3BAA58D5"/>
  <w16cid:commentId w16cid:paraId="4C3F1676" w16cid:durableId="4CEE13AB"/>
  <w16cid:commentId w16cid:paraId="572D2B53" w16cid:durableId="7A5C84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D6789" w14:textId="77777777" w:rsidR="00D5760A" w:rsidRDefault="00D5760A">
      <w:pPr>
        <w:spacing w:line="240" w:lineRule="auto"/>
      </w:pPr>
      <w:r>
        <w:separator/>
      </w:r>
    </w:p>
  </w:endnote>
  <w:endnote w:type="continuationSeparator" w:id="0">
    <w:p w14:paraId="6491B5F9" w14:textId="77777777" w:rsidR="00D5760A" w:rsidRDefault="00D576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宋体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altName w:val="苹方-简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349"/>
      <w:gridCol w:w="4371"/>
    </w:tblGrid>
    <w:tr w:rsidR="00EB73C4" w14:paraId="56E27FCD" w14:textId="77777777">
      <w:tc>
        <w:tcPr>
          <w:tcW w:w="4349" w:type="dxa"/>
        </w:tcPr>
        <w:p w14:paraId="26FED042" w14:textId="77777777" w:rsidR="00EB73C4" w:rsidRDefault="00EB73C4">
          <w:pPr>
            <w:pStyle w:val="aa"/>
          </w:pPr>
        </w:p>
      </w:tc>
      <w:tc>
        <w:tcPr>
          <w:tcW w:w="4371" w:type="dxa"/>
        </w:tcPr>
        <w:p w14:paraId="258CB834" w14:textId="77777777" w:rsidR="00EB73C4" w:rsidRDefault="00000000">
          <w:pPr>
            <w:pStyle w:val="aa"/>
            <w:jc w:val="right"/>
          </w:pPr>
          <w:r>
            <w:rPr>
              <w:snapToGrid w:val="0"/>
            </w:rPr>
            <w:t>Page</w:t>
          </w:r>
          <w:r>
            <w:fldChar w:fldCharType="begin"/>
          </w:r>
          <w:r>
            <w:rPr>
              <w:rStyle w:val="af4"/>
            </w:rPr>
            <w:instrText xml:space="preserve"> PAGE </w:instrText>
          </w:r>
          <w:r>
            <w:fldChar w:fldCharType="separate"/>
          </w:r>
          <w:r>
            <w:rPr>
              <w:rStyle w:val="af4"/>
            </w:rPr>
            <w:t>9</w:t>
          </w:r>
          <w:r>
            <w:fldChar w:fldCharType="end"/>
          </w:r>
          <w:r>
            <w:rPr>
              <w:snapToGrid w:val="0"/>
            </w:rPr>
            <w:t>of</w:t>
          </w:r>
          <w:r>
            <w:fldChar w:fldCharType="begin"/>
          </w:r>
          <w:r>
            <w:rPr>
              <w:rStyle w:val="af4"/>
            </w:rPr>
            <w:instrText xml:space="preserve"> NUMPAGES </w:instrText>
          </w:r>
          <w:r>
            <w:fldChar w:fldCharType="separate"/>
          </w:r>
          <w:r>
            <w:rPr>
              <w:rStyle w:val="af4"/>
            </w:rPr>
            <w:t>12</w:t>
          </w:r>
          <w:r>
            <w:fldChar w:fldCharType="end"/>
          </w:r>
        </w:p>
      </w:tc>
    </w:tr>
  </w:tbl>
  <w:p w14:paraId="11835228" w14:textId="77777777" w:rsidR="00EB73C4" w:rsidRDefault="00EB73C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6E2DF" w14:textId="77777777" w:rsidR="00D5760A" w:rsidRDefault="00D5760A">
      <w:r>
        <w:separator/>
      </w:r>
    </w:p>
  </w:footnote>
  <w:footnote w:type="continuationSeparator" w:id="0">
    <w:p w14:paraId="29F23238" w14:textId="77777777" w:rsidR="00D5760A" w:rsidRDefault="00D57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440B8" w14:textId="77777777" w:rsidR="003946ED" w:rsidRDefault="003946E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F64" w14:textId="77777777" w:rsidR="00EB73C4" w:rsidRDefault="00D5760A">
    <w:pPr>
      <w:pStyle w:val="ab"/>
      <w:pBdr>
        <w:bottom w:val="single" w:sz="6" w:space="0" w:color="auto"/>
      </w:pBdr>
      <w:spacing w:line="240" w:lineRule="auto"/>
      <w:ind w:firstLine="403"/>
      <w:jc w:val="both"/>
    </w:pPr>
    <w:r>
      <w:rPr>
        <w:sz w:val="20"/>
      </w:rPr>
      <w:object w:dxaOrig="1440" w:dyaOrig="1440" w14:anchorId="3592B9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bject 1" o:spid="_x0000_s1026" type="#_x0000_t75" alt="" style="position:absolute;left:0;text-align:left;margin-left:-.15pt;margin-top:-9.55pt;width:80.9pt;height:21pt;z-index:251659264;mso-wrap-edited:f;mso-width-percent:0;mso-height-percent:0;mso-wrap-distance-left:9pt;mso-wrap-distance-top:0;mso-wrap-distance-right:9pt;mso-wrap-distance-bottom:0;mso-width-percent:0;mso-height-percent:0;mso-width-relative:page;mso-height-relative:page">
          <v:imagedata r:id="rId1" o:title=""/>
          <w10:wrap type="square"/>
        </v:shape>
        <o:OLEObject Type="Embed" ProgID="PBrush" ShapeID="Object 1" DrawAspect="Content" ObjectID="_1826199856" r:id="rId2"/>
      </w:object>
    </w:r>
    <w:r w:rsidR="00000000">
      <w:rPr>
        <w:rFonts w:hint="eastAsia"/>
      </w:rPr>
      <w:t>中国移动福建公司网络</w:t>
    </w:r>
    <w:r w:rsidR="00000000">
      <w:t>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89F0" w14:textId="77777777" w:rsidR="00EB73C4" w:rsidRDefault="00D5760A">
    <w:pPr>
      <w:pStyle w:val="ab"/>
      <w:pBdr>
        <w:bottom w:val="single" w:sz="6" w:space="0" w:color="auto"/>
      </w:pBdr>
      <w:spacing w:line="240" w:lineRule="auto"/>
      <w:ind w:firstLine="403"/>
      <w:jc w:val="both"/>
    </w:pPr>
    <w:r>
      <w:object w:dxaOrig="1440" w:dyaOrig="1440" w14:anchorId="3D398B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bject 2" o:spid="_x0000_s1025" type="#_x0000_t75" alt="" style="position:absolute;left:0;text-align:left;margin-left:-.15pt;margin-top:-9.55pt;width:80.9pt;height:21pt;z-index:251660288;mso-wrap-edited:f;mso-width-percent:0;mso-height-percent:0;mso-wrap-distance-left:9pt;mso-wrap-distance-top:0;mso-wrap-distance-right:9pt;mso-wrap-distance-bottom:0;mso-width-percent:0;mso-height-percent:0;mso-width-relative:page;mso-height-relative:page">
          <v:imagedata r:id="rId1" o:title=""/>
          <w10:wrap type="square"/>
        </v:shape>
        <o:OLEObject Type="Embed" ProgID="PBrush" ShapeID="Object 2" DrawAspect="Content" ObjectID="_1826199855" r:id="rId2"/>
      </w:object>
    </w:r>
    <w:r w:rsidR="00000000">
      <w:rPr>
        <w:rFonts w:hint="eastAsia"/>
      </w:rPr>
      <w:t>中国移动福建公司网络部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9438E4"/>
    <w:multiLevelType w:val="singleLevel"/>
    <w:tmpl w:val="869438E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7668D3D"/>
    <w:multiLevelType w:val="singleLevel"/>
    <w:tmpl w:val="C7668D3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D485E06D"/>
    <w:multiLevelType w:val="singleLevel"/>
    <w:tmpl w:val="D485E0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D3C9A56"/>
    <w:multiLevelType w:val="singleLevel"/>
    <w:tmpl w:val="DD3C9A5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E861F421"/>
    <w:multiLevelType w:val="singleLevel"/>
    <w:tmpl w:val="E861F42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00000003"/>
    <w:multiLevelType w:val="multilevel"/>
    <w:tmpl w:val="00000003"/>
    <w:lvl w:ilvl="0">
      <w:start w:val="1"/>
      <w:numFmt w:val="bullet"/>
      <w:pStyle w:val="-1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033E554F"/>
    <w:multiLevelType w:val="multilevel"/>
    <w:tmpl w:val="033E554F"/>
    <w:lvl w:ilvl="0">
      <w:start w:val="1"/>
      <w:numFmt w:val="decimal"/>
      <w:pStyle w:val="1"/>
      <w:suff w:val="nothing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suff w:val="nothing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suff w:val="nothing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suff w:val="nothing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suff w:val="nothing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" w15:restartNumberingAfterBreak="0">
    <w:nsid w:val="1A734BB4"/>
    <w:multiLevelType w:val="singleLevel"/>
    <w:tmpl w:val="1A734BB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280D2BCB"/>
    <w:multiLevelType w:val="hybridMultilevel"/>
    <w:tmpl w:val="855C80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AA2A9FF"/>
    <w:multiLevelType w:val="singleLevel"/>
    <w:tmpl w:val="5AA2A9F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542480654">
    <w:abstractNumId w:val="6"/>
  </w:num>
  <w:num w:numId="2" w16cid:durableId="340856127">
    <w:abstractNumId w:val="5"/>
  </w:num>
  <w:num w:numId="3" w16cid:durableId="1644773070">
    <w:abstractNumId w:val="0"/>
  </w:num>
  <w:num w:numId="4" w16cid:durableId="1506284403">
    <w:abstractNumId w:val="9"/>
  </w:num>
  <w:num w:numId="5" w16cid:durableId="13850689">
    <w:abstractNumId w:val="3"/>
  </w:num>
  <w:num w:numId="6" w16cid:durableId="598027087">
    <w:abstractNumId w:val="2"/>
  </w:num>
  <w:num w:numId="7" w16cid:durableId="2059430118">
    <w:abstractNumId w:val="7"/>
  </w:num>
  <w:num w:numId="8" w16cid:durableId="1716849379">
    <w:abstractNumId w:val="1"/>
  </w:num>
  <w:num w:numId="9" w16cid:durableId="1661737985">
    <w:abstractNumId w:val="4"/>
  </w:num>
  <w:num w:numId="10" w16cid:durableId="14887466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2"/>
  <w:drawingGridVerticalSpacing w:val="175"/>
  <w:noPunctuationKerning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g5YzRhMDE3MjFhOTVmNTg5MjZkN2I4N2I5YTkxNzYifQ=="/>
  </w:docVars>
  <w:rsids>
    <w:rsidRoot w:val="00172A27"/>
    <w:rsid w:val="000012D7"/>
    <w:rsid w:val="000036D4"/>
    <w:rsid w:val="00011564"/>
    <w:rsid w:val="00012E4F"/>
    <w:rsid w:val="00024B94"/>
    <w:rsid w:val="0002589C"/>
    <w:rsid w:val="000321C7"/>
    <w:rsid w:val="000401C3"/>
    <w:rsid w:val="000447E2"/>
    <w:rsid w:val="00052459"/>
    <w:rsid w:val="00054491"/>
    <w:rsid w:val="00067EE4"/>
    <w:rsid w:val="000752EC"/>
    <w:rsid w:val="0007657A"/>
    <w:rsid w:val="000777CA"/>
    <w:rsid w:val="000847F2"/>
    <w:rsid w:val="00084DB4"/>
    <w:rsid w:val="000927BD"/>
    <w:rsid w:val="00092808"/>
    <w:rsid w:val="0009534C"/>
    <w:rsid w:val="00096EB5"/>
    <w:rsid w:val="000A1A7D"/>
    <w:rsid w:val="000A23DB"/>
    <w:rsid w:val="000A2B6D"/>
    <w:rsid w:val="000A638C"/>
    <w:rsid w:val="000B0742"/>
    <w:rsid w:val="000B2415"/>
    <w:rsid w:val="000C7929"/>
    <w:rsid w:val="000D4388"/>
    <w:rsid w:val="000D6747"/>
    <w:rsid w:val="000D73EB"/>
    <w:rsid w:val="000E68D5"/>
    <w:rsid w:val="000F04EC"/>
    <w:rsid w:val="00100445"/>
    <w:rsid w:val="00101621"/>
    <w:rsid w:val="0010278B"/>
    <w:rsid w:val="00105D7B"/>
    <w:rsid w:val="00107AFB"/>
    <w:rsid w:val="00110228"/>
    <w:rsid w:val="001170C1"/>
    <w:rsid w:val="0012376A"/>
    <w:rsid w:val="00131FDD"/>
    <w:rsid w:val="00132D68"/>
    <w:rsid w:val="00134000"/>
    <w:rsid w:val="00147D07"/>
    <w:rsid w:val="0015298C"/>
    <w:rsid w:val="00152C1E"/>
    <w:rsid w:val="001535EF"/>
    <w:rsid w:val="00153F48"/>
    <w:rsid w:val="00154F9A"/>
    <w:rsid w:val="00155DB3"/>
    <w:rsid w:val="00157ED6"/>
    <w:rsid w:val="0016571F"/>
    <w:rsid w:val="00171421"/>
    <w:rsid w:val="00172A27"/>
    <w:rsid w:val="00184810"/>
    <w:rsid w:val="0018548A"/>
    <w:rsid w:val="00186B6A"/>
    <w:rsid w:val="0019003A"/>
    <w:rsid w:val="00193C01"/>
    <w:rsid w:val="001957D1"/>
    <w:rsid w:val="0019583C"/>
    <w:rsid w:val="00195CF8"/>
    <w:rsid w:val="001A43CE"/>
    <w:rsid w:val="001A4ABF"/>
    <w:rsid w:val="001B222F"/>
    <w:rsid w:val="001B5188"/>
    <w:rsid w:val="001B60F1"/>
    <w:rsid w:val="001D216F"/>
    <w:rsid w:val="001D2D02"/>
    <w:rsid w:val="001D339E"/>
    <w:rsid w:val="001E05A6"/>
    <w:rsid w:val="001E2AA0"/>
    <w:rsid w:val="001F06B3"/>
    <w:rsid w:val="001F4A5B"/>
    <w:rsid w:val="001F75C8"/>
    <w:rsid w:val="00200BAC"/>
    <w:rsid w:val="00201867"/>
    <w:rsid w:val="0020546E"/>
    <w:rsid w:val="0020684E"/>
    <w:rsid w:val="002138AD"/>
    <w:rsid w:val="00217261"/>
    <w:rsid w:val="002179D5"/>
    <w:rsid w:val="00222E58"/>
    <w:rsid w:val="002235EC"/>
    <w:rsid w:val="00225AE2"/>
    <w:rsid w:val="002375E8"/>
    <w:rsid w:val="002378FC"/>
    <w:rsid w:val="00261442"/>
    <w:rsid w:val="002623B3"/>
    <w:rsid w:val="00262E9E"/>
    <w:rsid w:val="002657CD"/>
    <w:rsid w:val="0026614A"/>
    <w:rsid w:val="00276D1F"/>
    <w:rsid w:val="002777C9"/>
    <w:rsid w:val="00280F39"/>
    <w:rsid w:val="00283D04"/>
    <w:rsid w:val="00285E6C"/>
    <w:rsid w:val="002919DB"/>
    <w:rsid w:val="002A09D6"/>
    <w:rsid w:val="002B1B3A"/>
    <w:rsid w:val="002B5C5B"/>
    <w:rsid w:val="002B73A0"/>
    <w:rsid w:val="002C2711"/>
    <w:rsid w:val="002D6643"/>
    <w:rsid w:val="002E0FD8"/>
    <w:rsid w:val="002E71AB"/>
    <w:rsid w:val="002F0442"/>
    <w:rsid w:val="002F093F"/>
    <w:rsid w:val="002F1C79"/>
    <w:rsid w:val="00301ECF"/>
    <w:rsid w:val="00303F39"/>
    <w:rsid w:val="0030736D"/>
    <w:rsid w:val="0031381D"/>
    <w:rsid w:val="00317442"/>
    <w:rsid w:val="00326606"/>
    <w:rsid w:val="003331B3"/>
    <w:rsid w:val="00335A26"/>
    <w:rsid w:val="00342BEF"/>
    <w:rsid w:val="00342F22"/>
    <w:rsid w:val="00346086"/>
    <w:rsid w:val="00347272"/>
    <w:rsid w:val="0035360C"/>
    <w:rsid w:val="00361225"/>
    <w:rsid w:val="00365B3E"/>
    <w:rsid w:val="003660E0"/>
    <w:rsid w:val="003665C7"/>
    <w:rsid w:val="00372AF4"/>
    <w:rsid w:val="0037562C"/>
    <w:rsid w:val="0038254E"/>
    <w:rsid w:val="0038743A"/>
    <w:rsid w:val="00390BD1"/>
    <w:rsid w:val="003946ED"/>
    <w:rsid w:val="003A0041"/>
    <w:rsid w:val="003A24AF"/>
    <w:rsid w:val="003A62CE"/>
    <w:rsid w:val="003A7A34"/>
    <w:rsid w:val="003B011E"/>
    <w:rsid w:val="003B48B8"/>
    <w:rsid w:val="003B4DAF"/>
    <w:rsid w:val="003C01DA"/>
    <w:rsid w:val="003C04E3"/>
    <w:rsid w:val="003C3F98"/>
    <w:rsid w:val="003C414B"/>
    <w:rsid w:val="003C59DE"/>
    <w:rsid w:val="003E7609"/>
    <w:rsid w:val="003F1C0D"/>
    <w:rsid w:val="0040154A"/>
    <w:rsid w:val="004045A4"/>
    <w:rsid w:val="004066A7"/>
    <w:rsid w:val="00410437"/>
    <w:rsid w:val="00425D75"/>
    <w:rsid w:val="004319C1"/>
    <w:rsid w:val="00445550"/>
    <w:rsid w:val="004469B4"/>
    <w:rsid w:val="0044792E"/>
    <w:rsid w:val="004501A3"/>
    <w:rsid w:val="00455F0C"/>
    <w:rsid w:val="0046735B"/>
    <w:rsid w:val="00472FB8"/>
    <w:rsid w:val="0047798D"/>
    <w:rsid w:val="00481225"/>
    <w:rsid w:val="004918B5"/>
    <w:rsid w:val="004921A3"/>
    <w:rsid w:val="004A2CA6"/>
    <w:rsid w:val="004A5C7A"/>
    <w:rsid w:val="004A62F7"/>
    <w:rsid w:val="004A787C"/>
    <w:rsid w:val="004B11FB"/>
    <w:rsid w:val="004B21C8"/>
    <w:rsid w:val="004C476B"/>
    <w:rsid w:val="004C5A4F"/>
    <w:rsid w:val="004C7703"/>
    <w:rsid w:val="004C7782"/>
    <w:rsid w:val="004C7880"/>
    <w:rsid w:val="004E1B3E"/>
    <w:rsid w:val="004E552D"/>
    <w:rsid w:val="004F1EFF"/>
    <w:rsid w:val="004F6171"/>
    <w:rsid w:val="00501231"/>
    <w:rsid w:val="00502E63"/>
    <w:rsid w:val="00510A9D"/>
    <w:rsid w:val="00514153"/>
    <w:rsid w:val="005276EB"/>
    <w:rsid w:val="00535103"/>
    <w:rsid w:val="0053553A"/>
    <w:rsid w:val="00543279"/>
    <w:rsid w:val="00545C7E"/>
    <w:rsid w:val="005464CA"/>
    <w:rsid w:val="00555144"/>
    <w:rsid w:val="0055616D"/>
    <w:rsid w:val="005579A9"/>
    <w:rsid w:val="0056403F"/>
    <w:rsid w:val="005657B6"/>
    <w:rsid w:val="00573B8F"/>
    <w:rsid w:val="00575EFF"/>
    <w:rsid w:val="00577977"/>
    <w:rsid w:val="0058019E"/>
    <w:rsid w:val="005833CF"/>
    <w:rsid w:val="00586E27"/>
    <w:rsid w:val="0059317A"/>
    <w:rsid w:val="00595BF5"/>
    <w:rsid w:val="00597615"/>
    <w:rsid w:val="005A2025"/>
    <w:rsid w:val="005A2E63"/>
    <w:rsid w:val="005B0288"/>
    <w:rsid w:val="005B3613"/>
    <w:rsid w:val="005B6CEB"/>
    <w:rsid w:val="005C0195"/>
    <w:rsid w:val="005C5592"/>
    <w:rsid w:val="005C7EA8"/>
    <w:rsid w:val="005D41B6"/>
    <w:rsid w:val="005D47C0"/>
    <w:rsid w:val="005E205C"/>
    <w:rsid w:val="005E23E5"/>
    <w:rsid w:val="005E58C1"/>
    <w:rsid w:val="005F0FF5"/>
    <w:rsid w:val="005F5967"/>
    <w:rsid w:val="005F6FBE"/>
    <w:rsid w:val="00616953"/>
    <w:rsid w:val="0062277E"/>
    <w:rsid w:val="00626029"/>
    <w:rsid w:val="006266AA"/>
    <w:rsid w:val="00627C1B"/>
    <w:rsid w:val="00636154"/>
    <w:rsid w:val="00642B19"/>
    <w:rsid w:val="006434DA"/>
    <w:rsid w:val="006636C0"/>
    <w:rsid w:val="00663888"/>
    <w:rsid w:val="00666180"/>
    <w:rsid w:val="00666625"/>
    <w:rsid w:val="00667E81"/>
    <w:rsid w:val="00677163"/>
    <w:rsid w:val="0068488A"/>
    <w:rsid w:val="00684A1B"/>
    <w:rsid w:val="00686F79"/>
    <w:rsid w:val="0068762F"/>
    <w:rsid w:val="006958FB"/>
    <w:rsid w:val="006A2BB1"/>
    <w:rsid w:val="006B00AF"/>
    <w:rsid w:val="006B4CE9"/>
    <w:rsid w:val="006B77D0"/>
    <w:rsid w:val="006B7DED"/>
    <w:rsid w:val="006C4B15"/>
    <w:rsid w:val="006D29CB"/>
    <w:rsid w:val="006D2F5B"/>
    <w:rsid w:val="006F018E"/>
    <w:rsid w:val="0070545E"/>
    <w:rsid w:val="00705BA8"/>
    <w:rsid w:val="00710271"/>
    <w:rsid w:val="00716F57"/>
    <w:rsid w:val="0072185F"/>
    <w:rsid w:val="007318E7"/>
    <w:rsid w:val="00734C0C"/>
    <w:rsid w:val="00740565"/>
    <w:rsid w:val="0074136A"/>
    <w:rsid w:val="00741C21"/>
    <w:rsid w:val="00755E5E"/>
    <w:rsid w:val="00765021"/>
    <w:rsid w:val="00771B68"/>
    <w:rsid w:val="0077387E"/>
    <w:rsid w:val="007756E1"/>
    <w:rsid w:val="00780267"/>
    <w:rsid w:val="00782082"/>
    <w:rsid w:val="00787155"/>
    <w:rsid w:val="007902EE"/>
    <w:rsid w:val="007916C1"/>
    <w:rsid w:val="007A0EC1"/>
    <w:rsid w:val="007A100D"/>
    <w:rsid w:val="007A261C"/>
    <w:rsid w:val="007B4971"/>
    <w:rsid w:val="007D4197"/>
    <w:rsid w:val="007E1B51"/>
    <w:rsid w:val="007E330E"/>
    <w:rsid w:val="007E4898"/>
    <w:rsid w:val="007F1CB7"/>
    <w:rsid w:val="007F2430"/>
    <w:rsid w:val="007F3330"/>
    <w:rsid w:val="00812E58"/>
    <w:rsid w:val="00813352"/>
    <w:rsid w:val="00813E09"/>
    <w:rsid w:val="00815AB9"/>
    <w:rsid w:val="008313BC"/>
    <w:rsid w:val="008410C9"/>
    <w:rsid w:val="00846509"/>
    <w:rsid w:val="00853E7A"/>
    <w:rsid w:val="008563B8"/>
    <w:rsid w:val="00860FC4"/>
    <w:rsid w:val="008644AA"/>
    <w:rsid w:val="00874418"/>
    <w:rsid w:val="00876506"/>
    <w:rsid w:val="00876562"/>
    <w:rsid w:val="008869E8"/>
    <w:rsid w:val="008878FE"/>
    <w:rsid w:val="00892F71"/>
    <w:rsid w:val="00895432"/>
    <w:rsid w:val="008A337B"/>
    <w:rsid w:val="008A3D8E"/>
    <w:rsid w:val="008A616C"/>
    <w:rsid w:val="008A77F4"/>
    <w:rsid w:val="008B7301"/>
    <w:rsid w:val="008C1268"/>
    <w:rsid w:val="008C1A68"/>
    <w:rsid w:val="008C1CF2"/>
    <w:rsid w:val="008C6E6E"/>
    <w:rsid w:val="008D1E80"/>
    <w:rsid w:val="008D579D"/>
    <w:rsid w:val="008E195B"/>
    <w:rsid w:val="008F158B"/>
    <w:rsid w:val="00900ADF"/>
    <w:rsid w:val="0090194A"/>
    <w:rsid w:val="00902047"/>
    <w:rsid w:val="00904C17"/>
    <w:rsid w:val="00914496"/>
    <w:rsid w:val="00926C6B"/>
    <w:rsid w:val="0093224D"/>
    <w:rsid w:val="0093281C"/>
    <w:rsid w:val="009328F7"/>
    <w:rsid w:val="00936D2F"/>
    <w:rsid w:val="00940FB0"/>
    <w:rsid w:val="009416F0"/>
    <w:rsid w:val="00943AF5"/>
    <w:rsid w:val="00946C89"/>
    <w:rsid w:val="00947061"/>
    <w:rsid w:val="00954BB9"/>
    <w:rsid w:val="009726A9"/>
    <w:rsid w:val="009729AC"/>
    <w:rsid w:val="00975F81"/>
    <w:rsid w:val="00976F10"/>
    <w:rsid w:val="009772F4"/>
    <w:rsid w:val="00984110"/>
    <w:rsid w:val="00995C88"/>
    <w:rsid w:val="009A2014"/>
    <w:rsid w:val="009B48E1"/>
    <w:rsid w:val="009C15E2"/>
    <w:rsid w:val="009C2D51"/>
    <w:rsid w:val="009C7EA9"/>
    <w:rsid w:val="009D3E0E"/>
    <w:rsid w:val="009E21BB"/>
    <w:rsid w:val="009E39A9"/>
    <w:rsid w:val="009F475F"/>
    <w:rsid w:val="00A1549D"/>
    <w:rsid w:val="00A160C3"/>
    <w:rsid w:val="00A172A4"/>
    <w:rsid w:val="00A26EAF"/>
    <w:rsid w:val="00A32AF9"/>
    <w:rsid w:val="00A33B70"/>
    <w:rsid w:val="00A3536D"/>
    <w:rsid w:val="00A35681"/>
    <w:rsid w:val="00A40BAD"/>
    <w:rsid w:val="00A41ED2"/>
    <w:rsid w:val="00A4239D"/>
    <w:rsid w:val="00A43431"/>
    <w:rsid w:val="00A45053"/>
    <w:rsid w:val="00A5018E"/>
    <w:rsid w:val="00A52224"/>
    <w:rsid w:val="00A66C64"/>
    <w:rsid w:val="00A7219F"/>
    <w:rsid w:val="00A84A7F"/>
    <w:rsid w:val="00AA02C3"/>
    <w:rsid w:val="00AA1F4D"/>
    <w:rsid w:val="00AA4DA2"/>
    <w:rsid w:val="00AA6F77"/>
    <w:rsid w:val="00AB0F6F"/>
    <w:rsid w:val="00AB74C1"/>
    <w:rsid w:val="00AC0E50"/>
    <w:rsid w:val="00AC7814"/>
    <w:rsid w:val="00AD4621"/>
    <w:rsid w:val="00AE306B"/>
    <w:rsid w:val="00AE73B3"/>
    <w:rsid w:val="00AF09E4"/>
    <w:rsid w:val="00B078A1"/>
    <w:rsid w:val="00B10DF0"/>
    <w:rsid w:val="00B156B1"/>
    <w:rsid w:val="00B2364C"/>
    <w:rsid w:val="00B27D0F"/>
    <w:rsid w:val="00B3071A"/>
    <w:rsid w:val="00B34DE5"/>
    <w:rsid w:val="00B43078"/>
    <w:rsid w:val="00B44579"/>
    <w:rsid w:val="00B45962"/>
    <w:rsid w:val="00B50DD5"/>
    <w:rsid w:val="00B5564F"/>
    <w:rsid w:val="00B61EB8"/>
    <w:rsid w:val="00B75897"/>
    <w:rsid w:val="00B85127"/>
    <w:rsid w:val="00B97282"/>
    <w:rsid w:val="00BA02EC"/>
    <w:rsid w:val="00BA1FC1"/>
    <w:rsid w:val="00BA2069"/>
    <w:rsid w:val="00BA75A3"/>
    <w:rsid w:val="00BC3FA0"/>
    <w:rsid w:val="00BC70C8"/>
    <w:rsid w:val="00BE18E5"/>
    <w:rsid w:val="00BE2643"/>
    <w:rsid w:val="00BE5D6C"/>
    <w:rsid w:val="00BE7A97"/>
    <w:rsid w:val="00C150C2"/>
    <w:rsid w:val="00C2670F"/>
    <w:rsid w:val="00C321B8"/>
    <w:rsid w:val="00C34B25"/>
    <w:rsid w:val="00C37C78"/>
    <w:rsid w:val="00C40F74"/>
    <w:rsid w:val="00C4242C"/>
    <w:rsid w:val="00C4305B"/>
    <w:rsid w:val="00C44D4D"/>
    <w:rsid w:val="00C45809"/>
    <w:rsid w:val="00C45BBB"/>
    <w:rsid w:val="00C45D52"/>
    <w:rsid w:val="00C51072"/>
    <w:rsid w:val="00C5529D"/>
    <w:rsid w:val="00C6012D"/>
    <w:rsid w:val="00C603FA"/>
    <w:rsid w:val="00C61ADA"/>
    <w:rsid w:val="00C63120"/>
    <w:rsid w:val="00C64646"/>
    <w:rsid w:val="00C66D33"/>
    <w:rsid w:val="00C73B04"/>
    <w:rsid w:val="00C80D1D"/>
    <w:rsid w:val="00C81F21"/>
    <w:rsid w:val="00C8367C"/>
    <w:rsid w:val="00CA6362"/>
    <w:rsid w:val="00CA6F5C"/>
    <w:rsid w:val="00CB047C"/>
    <w:rsid w:val="00CB0B29"/>
    <w:rsid w:val="00CB472E"/>
    <w:rsid w:val="00CB649C"/>
    <w:rsid w:val="00CD0562"/>
    <w:rsid w:val="00CD3BDD"/>
    <w:rsid w:val="00CD62A4"/>
    <w:rsid w:val="00CD697C"/>
    <w:rsid w:val="00CF0A16"/>
    <w:rsid w:val="00CF2902"/>
    <w:rsid w:val="00CF438E"/>
    <w:rsid w:val="00CF4458"/>
    <w:rsid w:val="00CF5551"/>
    <w:rsid w:val="00D031BF"/>
    <w:rsid w:val="00D049A8"/>
    <w:rsid w:val="00D058FF"/>
    <w:rsid w:val="00D0645D"/>
    <w:rsid w:val="00D06746"/>
    <w:rsid w:val="00D15EE0"/>
    <w:rsid w:val="00D15EF0"/>
    <w:rsid w:val="00D25161"/>
    <w:rsid w:val="00D30CEE"/>
    <w:rsid w:val="00D41DC3"/>
    <w:rsid w:val="00D423CB"/>
    <w:rsid w:val="00D4304D"/>
    <w:rsid w:val="00D438DF"/>
    <w:rsid w:val="00D4401A"/>
    <w:rsid w:val="00D45C64"/>
    <w:rsid w:val="00D5760A"/>
    <w:rsid w:val="00D60DAC"/>
    <w:rsid w:val="00D626AC"/>
    <w:rsid w:val="00D62EFC"/>
    <w:rsid w:val="00D7527E"/>
    <w:rsid w:val="00D77A19"/>
    <w:rsid w:val="00D821E3"/>
    <w:rsid w:val="00D84E09"/>
    <w:rsid w:val="00D8786B"/>
    <w:rsid w:val="00D9161C"/>
    <w:rsid w:val="00D939EE"/>
    <w:rsid w:val="00D94F8B"/>
    <w:rsid w:val="00D969D4"/>
    <w:rsid w:val="00D971F1"/>
    <w:rsid w:val="00DA7236"/>
    <w:rsid w:val="00DB264E"/>
    <w:rsid w:val="00DC7437"/>
    <w:rsid w:val="00DC7604"/>
    <w:rsid w:val="00DD5C12"/>
    <w:rsid w:val="00DD6151"/>
    <w:rsid w:val="00DE4769"/>
    <w:rsid w:val="00DF1A4A"/>
    <w:rsid w:val="00DF44AC"/>
    <w:rsid w:val="00E0362F"/>
    <w:rsid w:val="00E047EA"/>
    <w:rsid w:val="00E10C46"/>
    <w:rsid w:val="00E132A9"/>
    <w:rsid w:val="00E13E10"/>
    <w:rsid w:val="00E20AD5"/>
    <w:rsid w:val="00E24473"/>
    <w:rsid w:val="00E261BC"/>
    <w:rsid w:val="00E30F51"/>
    <w:rsid w:val="00E34021"/>
    <w:rsid w:val="00E41CDB"/>
    <w:rsid w:val="00E47DEE"/>
    <w:rsid w:val="00E50372"/>
    <w:rsid w:val="00E520FA"/>
    <w:rsid w:val="00E55D72"/>
    <w:rsid w:val="00E644FA"/>
    <w:rsid w:val="00E70934"/>
    <w:rsid w:val="00E7187E"/>
    <w:rsid w:val="00E76F08"/>
    <w:rsid w:val="00E81E72"/>
    <w:rsid w:val="00E84707"/>
    <w:rsid w:val="00E84FF2"/>
    <w:rsid w:val="00E85349"/>
    <w:rsid w:val="00E91181"/>
    <w:rsid w:val="00E91D2C"/>
    <w:rsid w:val="00EA2270"/>
    <w:rsid w:val="00EA6CCB"/>
    <w:rsid w:val="00EB67C2"/>
    <w:rsid w:val="00EB73C4"/>
    <w:rsid w:val="00EC10B1"/>
    <w:rsid w:val="00ED1204"/>
    <w:rsid w:val="00ED5D96"/>
    <w:rsid w:val="00ED79AF"/>
    <w:rsid w:val="00EE29B2"/>
    <w:rsid w:val="00EF0EB0"/>
    <w:rsid w:val="00EF7B2E"/>
    <w:rsid w:val="00F0280C"/>
    <w:rsid w:val="00F11651"/>
    <w:rsid w:val="00F14DB4"/>
    <w:rsid w:val="00F14F5B"/>
    <w:rsid w:val="00F21608"/>
    <w:rsid w:val="00F24B67"/>
    <w:rsid w:val="00F257AB"/>
    <w:rsid w:val="00F40B97"/>
    <w:rsid w:val="00F40D2F"/>
    <w:rsid w:val="00F44B4E"/>
    <w:rsid w:val="00F50377"/>
    <w:rsid w:val="00F50DFB"/>
    <w:rsid w:val="00F53134"/>
    <w:rsid w:val="00F56D39"/>
    <w:rsid w:val="00F65CE6"/>
    <w:rsid w:val="00F70D8B"/>
    <w:rsid w:val="00F72CCD"/>
    <w:rsid w:val="00F759D7"/>
    <w:rsid w:val="00F77B2B"/>
    <w:rsid w:val="00F8107D"/>
    <w:rsid w:val="00F811F0"/>
    <w:rsid w:val="00F856BC"/>
    <w:rsid w:val="00F865EA"/>
    <w:rsid w:val="00F92821"/>
    <w:rsid w:val="00FB1289"/>
    <w:rsid w:val="00FB36DD"/>
    <w:rsid w:val="00FB78AC"/>
    <w:rsid w:val="00FC0A3D"/>
    <w:rsid w:val="00FC2697"/>
    <w:rsid w:val="00FD04D6"/>
    <w:rsid w:val="00FD2E72"/>
    <w:rsid w:val="00FD7137"/>
    <w:rsid w:val="00FE0061"/>
    <w:rsid w:val="00FE599B"/>
    <w:rsid w:val="00FE5A96"/>
    <w:rsid w:val="00FE749F"/>
    <w:rsid w:val="00FF68E3"/>
    <w:rsid w:val="011B572A"/>
    <w:rsid w:val="015947C9"/>
    <w:rsid w:val="01AD08E0"/>
    <w:rsid w:val="01B3486B"/>
    <w:rsid w:val="01BB5A85"/>
    <w:rsid w:val="020B5D15"/>
    <w:rsid w:val="021F6013"/>
    <w:rsid w:val="025739FF"/>
    <w:rsid w:val="026F6D1C"/>
    <w:rsid w:val="02AD361F"/>
    <w:rsid w:val="02C34EEE"/>
    <w:rsid w:val="02E66B31"/>
    <w:rsid w:val="02F661CE"/>
    <w:rsid w:val="030B7344"/>
    <w:rsid w:val="035717DD"/>
    <w:rsid w:val="03914CEF"/>
    <w:rsid w:val="039C5442"/>
    <w:rsid w:val="04787C5D"/>
    <w:rsid w:val="04877EA0"/>
    <w:rsid w:val="04E11CA6"/>
    <w:rsid w:val="060D217F"/>
    <w:rsid w:val="06287461"/>
    <w:rsid w:val="064806CB"/>
    <w:rsid w:val="06871EB9"/>
    <w:rsid w:val="069B5E85"/>
    <w:rsid w:val="06C42348"/>
    <w:rsid w:val="07061550"/>
    <w:rsid w:val="071A324D"/>
    <w:rsid w:val="076B5C5E"/>
    <w:rsid w:val="07906D98"/>
    <w:rsid w:val="079923C4"/>
    <w:rsid w:val="07A611BD"/>
    <w:rsid w:val="08202AE5"/>
    <w:rsid w:val="08AC25CB"/>
    <w:rsid w:val="08C6368D"/>
    <w:rsid w:val="08FD4C21"/>
    <w:rsid w:val="093D1475"/>
    <w:rsid w:val="09D16D65"/>
    <w:rsid w:val="0A060FB1"/>
    <w:rsid w:val="0AC91212"/>
    <w:rsid w:val="0B0C140B"/>
    <w:rsid w:val="0B245BA9"/>
    <w:rsid w:val="0B380146"/>
    <w:rsid w:val="0B7E6E21"/>
    <w:rsid w:val="0BB06CD5"/>
    <w:rsid w:val="0C3502F0"/>
    <w:rsid w:val="0C41127C"/>
    <w:rsid w:val="0C57284E"/>
    <w:rsid w:val="0D084B45"/>
    <w:rsid w:val="0D5D26C8"/>
    <w:rsid w:val="0D662D48"/>
    <w:rsid w:val="0DB22432"/>
    <w:rsid w:val="0DB53C92"/>
    <w:rsid w:val="0DC86F2F"/>
    <w:rsid w:val="0E9D7D60"/>
    <w:rsid w:val="0EAE173D"/>
    <w:rsid w:val="0EF425D6"/>
    <w:rsid w:val="0F184516"/>
    <w:rsid w:val="0F1A345F"/>
    <w:rsid w:val="0F1C620B"/>
    <w:rsid w:val="0F223EFD"/>
    <w:rsid w:val="0FA47D57"/>
    <w:rsid w:val="0FC55DBC"/>
    <w:rsid w:val="0FFA40C8"/>
    <w:rsid w:val="104A0BB3"/>
    <w:rsid w:val="106F460A"/>
    <w:rsid w:val="11140294"/>
    <w:rsid w:val="1147739B"/>
    <w:rsid w:val="11841460"/>
    <w:rsid w:val="11904838"/>
    <w:rsid w:val="11916802"/>
    <w:rsid w:val="1196207E"/>
    <w:rsid w:val="11C662A2"/>
    <w:rsid w:val="11E710E0"/>
    <w:rsid w:val="121C431D"/>
    <w:rsid w:val="122A5B69"/>
    <w:rsid w:val="122E667A"/>
    <w:rsid w:val="127F665A"/>
    <w:rsid w:val="12E23CE3"/>
    <w:rsid w:val="12FF66CF"/>
    <w:rsid w:val="13217712"/>
    <w:rsid w:val="133631BD"/>
    <w:rsid w:val="133D2DFF"/>
    <w:rsid w:val="134C0C32"/>
    <w:rsid w:val="13714D3B"/>
    <w:rsid w:val="13726DF1"/>
    <w:rsid w:val="13C46A1B"/>
    <w:rsid w:val="14996A51"/>
    <w:rsid w:val="14D25167"/>
    <w:rsid w:val="14D7277E"/>
    <w:rsid w:val="14DE7412"/>
    <w:rsid w:val="15130BDA"/>
    <w:rsid w:val="1514752E"/>
    <w:rsid w:val="15D11933"/>
    <w:rsid w:val="160C53F2"/>
    <w:rsid w:val="166B2062"/>
    <w:rsid w:val="167D6999"/>
    <w:rsid w:val="16B87A0A"/>
    <w:rsid w:val="16BF4D29"/>
    <w:rsid w:val="16D06CA3"/>
    <w:rsid w:val="16D57191"/>
    <w:rsid w:val="17255A22"/>
    <w:rsid w:val="1761528D"/>
    <w:rsid w:val="17D86098"/>
    <w:rsid w:val="1816671D"/>
    <w:rsid w:val="1844391C"/>
    <w:rsid w:val="185B3B87"/>
    <w:rsid w:val="18882132"/>
    <w:rsid w:val="18EC4E19"/>
    <w:rsid w:val="192F0DDA"/>
    <w:rsid w:val="19744A3F"/>
    <w:rsid w:val="19874772"/>
    <w:rsid w:val="1A057D8D"/>
    <w:rsid w:val="1AA90718"/>
    <w:rsid w:val="1B4C33D0"/>
    <w:rsid w:val="1BBC542A"/>
    <w:rsid w:val="1C625023"/>
    <w:rsid w:val="1C775920"/>
    <w:rsid w:val="1CAE64BA"/>
    <w:rsid w:val="1CB751B8"/>
    <w:rsid w:val="1CD777BF"/>
    <w:rsid w:val="1D247C91"/>
    <w:rsid w:val="1D434E54"/>
    <w:rsid w:val="1DF919B7"/>
    <w:rsid w:val="1E14059F"/>
    <w:rsid w:val="1E171E3D"/>
    <w:rsid w:val="1E85324A"/>
    <w:rsid w:val="1E9436F2"/>
    <w:rsid w:val="1EB268D8"/>
    <w:rsid w:val="1EB458DE"/>
    <w:rsid w:val="1ECC68ED"/>
    <w:rsid w:val="1ED53E63"/>
    <w:rsid w:val="1F0F7F9A"/>
    <w:rsid w:val="1F813A12"/>
    <w:rsid w:val="1F9B42EE"/>
    <w:rsid w:val="1F9F6542"/>
    <w:rsid w:val="1FA85442"/>
    <w:rsid w:val="1FAF7ECF"/>
    <w:rsid w:val="1FFC62A9"/>
    <w:rsid w:val="2004485B"/>
    <w:rsid w:val="206326AF"/>
    <w:rsid w:val="20A91472"/>
    <w:rsid w:val="213E74B2"/>
    <w:rsid w:val="21411A17"/>
    <w:rsid w:val="222C1C07"/>
    <w:rsid w:val="22742233"/>
    <w:rsid w:val="22AC2486"/>
    <w:rsid w:val="22D34CDA"/>
    <w:rsid w:val="22D35BD6"/>
    <w:rsid w:val="22DD5403"/>
    <w:rsid w:val="23156A21"/>
    <w:rsid w:val="23253EB9"/>
    <w:rsid w:val="23272B22"/>
    <w:rsid w:val="234C2589"/>
    <w:rsid w:val="2371051B"/>
    <w:rsid w:val="23AC45B8"/>
    <w:rsid w:val="23CB7951"/>
    <w:rsid w:val="240F1B2A"/>
    <w:rsid w:val="243061C8"/>
    <w:rsid w:val="246B012B"/>
    <w:rsid w:val="24AF49DE"/>
    <w:rsid w:val="24B57B3F"/>
    <w:rsid w:val="24E63F68"/>
    <w:rsid w:val="24FF3D57"/>
    <w:rsid w:val="251933AA"/>
    <w:rsid w:val="2524201B"/>
    <w:rsid w:val="253A10F5"/>
    <w:rsid w:val="25910727"/>
    <w:rsid w:val="25B763DF"/>
    <w:rsid w:val="26535FFE"/>
    <w:rsid w:val="26AE4AEB"/>
    <w:rsid w:val="26C0675A"/>
    <w:rsid w:val="276D1C8D"/>
    <w:rsid w:val="27BB7CDD"/>
    <w:rsid w:val="27C8417C"/>
    <w:rsid w:val="27CB43C4"/>
    <w:rsid w:val="27DF5642"/>
    <w:rsid w:val="27E61372"/>
    <w:rsid w:val="27F82CDF"/>
    <w:rsid w:val="28A80261"/>
    <w:rsid w:val="28AD346D"/>
    <w:rsid w:val="28CF44CD"/>
    <w:rsid w:val="28D41056"/>
    <w:rsid w:val="28DD039D"/>
    <w:rsid w:val="29B37402"/>
    <w:rsid w:val="29EA6657"/>
    <w:rsid w:val="2ACB46DB"/>
    <w:rsid w:val="2ADF6ACD"/>
    <w:rsid w:val="2AE6550A"/>
    <w:rsid w:val="2B165956"/>
    <w:rsid w:val="2B2D2CA0"/>
    <w:rsid w:val="2B4C7CFC"/>
    <w:rsid w:val="2B523825"/>
    <w:rsid w:val="2B526E58"/>
    <w:rsid w:val="2BAA4238"/>
    <w:rsid w:val="2BB53D21"/>
    <w:rsid w:val="2BDA3A5C"/>
    <w:rsid w:val="2BF10171"/>
    <w:rsid w:val="2C4C35F9"/>
    <w:rsid w:val="2CAC0203"/>
    <w:rsid w:val="2CAD4098"/>
    <w:rsid w:val="2CF478A3"/>
    <w:rsid w:val="2D2D302E"/>
    <w:rsid w:val="2D946DE9"/>
    <w:rsid w:val="2D970D3C"/>
    <w:rsid w:val="2E151F11"/>
    <w:rsid w:val="2E5E060A"/>
    <w:rsid w:val="2E9A689E"/>
    <w:rsid w:val="2F0361F1"/>
    <w:rsid w:val="2F0401BB"/>
    <w:rsid w:val="2F0D1ADE"/>
    <w:rsid w:val="2F420C03"/>
    <w:rsid w:val="2F541645"/>
    <w:rsid w:val="2F67708C"/>
    <w:rsid w:val="2F762E67"/>
    <w:rsid w:val="2F81180C"/>
    <w:rsid w:val="2FA914BB"/>
    <w:rsid w:val="30044501"/>
    <w:rsid w:val="30823A8E"/>
    <w:rsid w:val="308646DC"/>
    <w:rsid w:val="30A67848"/>
    <w:rsid w:val="30E20088"/>
    <w:rsid w:val="311E10A3"/>
    <w:rsid w:val="317024BF"/>
    <w:rsid w:val="31A97B0F"/>
    <w:rsid w:val="31B25CAD"/>
    <w:rsid w:val="322B37C3"/>
    <w:rsid w:val="327D7604"/>
    <w:rsid w:val="32953ED5"/>
    <w:rsid w:val="32FC7C5E"/>
    <w:rsid w:val="331210F9"/>
    <w:rsid w:val="33391390"/>
    <w:rsid w:val="336A31D8"/>
    <w:rsid w:val="33F64577"/>
    <w:rsid w:val="3470086B"/>
    <w:rsid w:val="34980ECF"/>
    <w:rsid w:val="34DC00EF"/>
    <w:rsid w:val="34E768C7"/>
    <w:rsid w:val="35415CC5"/>
    <w:rsid w:val="35584DBD"/>
    <w:rsid w:val="35B50461"/>
    <w:rsid w:val="35F91628"/>
    <w:rsid w:val="36CF10AF"/>
    <w:rsid w:val="3755669E"/>
    <w:rsid w:val="381C6576"/>
    <w:rsid w:val="384D4981"/>
    <w:rsid w:val="388908DD"/>
    <w:rsid w:val="38A00F55"/>
    <w:rsid w:val="38B22A36"/>
    <w:rsid w:val="38FD0155"/>
    <w:rsid w:val="38FE3736"/>
    <w:rsid w:val="39426AB9"/>
    <w:rsid w:val="398268AC"/>
    <w:rsid w:val="39842625"/>
    <w:rsid w:val="399576C1"/>
    <w:rsid w:val="39D709A6"/>
    <w:rsid w:val="3A12378C"/>
    <w:rsid w:val="3A4D2A17"/>
    <w:rsid w:val="3A557B1D"/>
    <w:rsid w:val="3A804B9A"/>
    <w:rsid w:val="3A8521B0"/>
    <w:rsid w:val="3AFB05D4"/>
    <w:rsid w:val="3B0C4551"/>
    <w:rsid w:val="3B141DD2"/>
    <w:rsid w:val="3B506C62"/>
    <w:rsid w:val="3BAE5737"/>
    <w:rsid w:val="3BC638FF"/>
    <w:rsid w:val="3C5207B8"/>
    <w:rsid w:val="3C6267FB"/>
    <w:rsid w:val="3CB11216"/>
    <w:rsid w:val="3D17730C"/>
    <w:rsid w:val="3D1B41CF"/>
    <w:rsid w:val="3D510F68"/>
    <w:rsid w:val="3D624996"/>
    <w:rsid w:val="3E1F291C"/>
    <w:rsid w:val="3E4B1E59"/>
    <w:rsid w:val="3E52684D"/>
    <w:rsid w:val="3E900ADA"/>
    <w:rsid w:val="3E9577F8"/>
    <w:rsid w:val="3ECB4852"/>
    <w:rsid w:val="3F9168A3"/>
    <w:rsid w:val="3FEF2C0B"/>
    <w:rsid w:val="401D0250"/>
    <w:rsid w:val="404C5EDA"/>
    <w:rsid w:val="409018AF"/>
    <w:rsid w:val="40AC3D4A"/>
    <w:rsid w:val="40E427B1"/>
    <w:rsid w:val="410526BF"/>
    <w:rsid w:val="41900D08"/>
    <w:rsid w:val="41A1553C"/>
    <w:rsid w:val="41BA4B41"/>
    <w:rsid w:val="41F95D14"/>
    <w:rsid w:val="42E87E14"/>
    <w:rsid w:val="42EA174A"/>
    <w:rsid w:val="435B61A4"/>
    <w:rsid w:val="438A406B"/>
    <w:rsid w:val="441A452B"/>
    <w:rsid w:val="444C01E3"/>
    <w:rsid w:val="44777ED7"/>
    <w:rsid w:val="44D2549D"/>
    <w:rsid w:val="451A1E03"/>
    <w:rsid w:val="45584F46"/>
    <w:rsid w:val="4568549E"/>
    <w:rsid w:val="466B4EA1"/>
    <w:rsid w:val="46C73B51"/>
    <w:rsid w:val="46E62229"/>
    <w:rsid w:val="47174AD8"/>
    <w:rsid w:val="472E597E"/>
    <w:rsid w:val="47503B46"/>
    <w:rsid w:val="47574ED5"/>
    <w:rsid w:val="476B0DBC"/>
    <w:rsid w:val="47794E4B"/>
    <w:rsid w:val="47A82838"/>
    <w:rsid w:val="48197C1F"/>
    <w:rsid w:val="4867383D"/>
    <w:rsid w:val="48711FC6"/>
    <w:rsid w:val="48A61241"/>
    <w:rsid w:val="48A96F7E"/>
    <w:rsid w:val="48C40C2C"/>
    <w:rsid w:val="49064E04"/>
    <w:rsid w:val="4925753D"/>
    <w:rsid w:val="49B37D14"/>
    <w:rsid w:val="49F70BF1"/>
    <w:rsid w:val="4A8A55C1"/>
    <w:rsid w:val="4B6A7C20"/>
    <w:rsid w:val="4B710683"/>
    <w:rsid w:val="4BE84BCA"/>
    <w:rsid w:val="4C115CDC"/>
    <w:rsid w:val="4C240C74"/>
    <w:rsid w:val="4C4719BC"/>
    <w:rsid w:val="4CD32344"/>
    <w:rsid w:val="4D27359B"/>
    <w:rsid w:val="4D7E3E73"/>
    <w:rsid w:val="4D9C1893"/>
    <w:rsid w:val="4DB766CD"/>
    <w:rsid w:val="4DBC1F35"/>
    <w:rsid w:val="4DCA7C34"/>
    <w:rsid w:val="4E01203E"/>
    <w:rsid w:val="4E6955D5"/>
    <w:rsid w:val="4E802F63"/>
    <w:rsid w:val="4EF71BC0"/>
    <w:rsid w:val="4F135B85"/>
    <w:rsid w:val="4F270810"/>
    <w:rsid w:val="4FCD042A"/>
    <w:rsid w:val="507E7976"/>
    <w:rsid w:val="508475BC"/>
    <w:rsid w:val="50B92E2E"/>
    <w:rsid w:val="51540D20"/>
    <w:rsid w:val="515801C7"/>
    <w:rsid w:val="521C11F4"/>
    <w:rsid w:val="525C6788"/>
    <w:rsid w:val="526B2C02"/>
    <w:rsid w:val="52A5452A"/>
    <w:rsid w:val="535F3A8F"/>
    <w:rsid w:val="536F2F9C"/>
    <w:rsid w:val="53EE52B2"/>
    <w:rsid w:val="547A66A6"/>
    <w:rsid w:val="548C19E4"/>
    <w:rsid w:val="54A4596D"/>
    <w:rsid w:val="54E6652D"/>
    <w:rsid w:val="54ED50CA"/>
    <w:rsid w:val="551B0A8E"/>
    <w:rsid w:val="55303DD1"/>
    <w:rsid w:val="55342C1F"/>
    <w:rsid w:val="554B76AB"/>
    <w:rsid w:val="5555739E"/>
    <w:rsid w:val="556962E9"/>
    <w:rsid w:val="55735ABF"/>
    <w:rsid w:val="55A97243"/>
    <w:rsid w:val="55B15102"/>
    <w:rsid w:val="55B21658"/>
    <w:rsid w:val="55BF6A67"/>
    <w:rsid w:val="56406961"/>
    <w:rsid w:val="56911069"/>
    <w:rsid w:val="56A56220"/>
    <w:rsid w:val="56BF67DD"/>
    <w:rsid w:val="56E83D9B"/>
    <w:rsid w:val="57613621"/>
    <w:rsid w:val="57E463FC"/>
    <w:rsid w:val="58C779E0"/>
    <w:rsid w:val="58EE3AE1"/>
    <w:rsid w:val="592E00F5"/>
    <w:rsid w:val="59505C28"/>
    <w:rsid w:val="59C867CF"/>
    <w:rsid w:val="59CE513A"/>
    <w:rsid w:val="5A3F10F6"/>
    <w:rsid w:val="5A467862"/>
    <w:rsid w:val="5A51252E"/>
    <w:rsid w:val="5A84627A"/>
    <w:rsid w:val="5AB11CC4"/>
    <w:rsid w:val="5ACB7C5C"/>
    <w:rsid w:val="5B151566"/>
    <w:rsid w:val="5B180CD9"/>
    <w:rsid w:val="5B4377F2"/>
    <w:rsid w:val="5B4A059D"/>
    <w:rsid w:val="5B531C8C"/>
    <w:rsid w:val="5B57666D"/>
    <w:rsid w:val="5B5E0D16"/>
    <w:rsid w:val="5B7A6F8C"/>
    <w:rsid w:val="5D9E6F62"/>
    <w:rsid w:val="5DA6111A"/>
    <w:rsid w:val="5DBB3FB7"/>
    <w:rsid w:val="5DC10FEE"/>
    <w:rsid w:val="5DEA664B"/>
    <w:rsid w:val="5E1E00A2"/>
    <w:rsid w:val="5E2579DF"/>
    <w:rsid w:val="5F7B788B"/>
    <w:rsid w:val="5F844C00"/>
    <w:rsid w:val="5FA32F55"/>
    <w:rsid w:val="5FB9506D"/>
    <w:rsid w:val="5FBC0493"/>
    <w:rsid w:val="5FBE1B3D"/>
    <w:rsid w:val="608D196A"/>
    <w:rsid w:val="60BD1060"/>
    <w:rsid w:val="6145071A"/>
    <w:rsid w:val="615134A2"/>
    <w:rsid w:val="62970423"/>
    <w:rsid w:val="629A65DD"/>
    <w:rsid w:val="63A31776"/>
    <w:rsid w:val="63CE2A65"/>
    <w:rsid w:val="6410601D"/>
    <w:rsid w:val="6554084E"/>
    <w:rsid w:val="655F4C96"/>
    <w:rsid w:val="657D1B52"/>
    <w:rsid w:val="65844F8D"/>
    <w:rsid w:val="65B12E03"/>
    <w:rsid w:val="65F335EC"/>
    <w:rsid w:val="66083B12"/>
    <w:rsid w:val="66245295"/>
    <w:rsid w:val="66576847"/>
    <w:rsid w:val="666920D7"/>
    <w:rsid w:val="666D24AF"/>
    <w:rsid w:val="67350B59"/>
    <w:rsid w:val="676A4358"/>
    <w:rsid w:val="677C34FF"/>
    <w:rsid w:val="6787315C"/>
    <w:rsid w:val="67F02AB0"/>
    <w:rsid w:val="68294213"/>
    <w:rsid w:val="68935EE8"/>
    <w:rsid w:val="68B95597"/>
    <w:rsid w:val="68C36D86"/>
    <w:rsid w:val="68C87588"/>
    <w:rsid w:val="692A1FF1"/>
    <w:rsid w:val="696B139F"/>
    <w:rsid w:val="69895E31"/>
    <w:rsid w:val="69EA4527"/>
    <w:rsid w:val="69F10D61"/>
    <w:rsid w:val="6A0D1D57"/>
    <w:rsid w:val="6A511B99"/>
    <w:rsid w:val="6A554E4C"/>
    <w:rsid w:val="6A9D62B8"/>
    <w:rsid w:val="6A9E1648"/>
    <w:rsid w:val="6AA75198"/>
    <w:rsid w:val="6AC427CE"/>
    <w:rsid w:val="6B112A65"/>
    <w:rsid w:val="6B4B23F5"/>
    <w:rsid w:val="6B6C6149"/>
    <w:rsid w:val="6B6E15DE"/>
    <w:rsid w:val="6B931A72"/>
    <w:rsid w:val="6BDB56B5"/>
    <w:rsid w:val="6BF93B85"/>
    <w:rsid w:val="6BFF41D7"/>
    <w:rsid w:val="6C9E0805"/>
    <w:rsid w:val="6CBB2471"/>
    <w:rsid w:val="6D113B19"/>
    <w:rsid w:val="6D3671B7"/>
    <w:rsid w:val="6DA7687A"/>
    <w:rsid w:val="6DA76D98"/>
    <w:rsid w:val="6DBF7106"/>
    <w:rsid w:val="6DE63E7F"/>
    <w:rsid w:val="6E5A6ED5"/>
    <w:rsid w:val="6E612D74"/>
    <w:rsid w:val="6E7627C5"/>
    <w:rsid w:val="6E793378"/>
    <w:rsid w:val="6EB83BFB"/>
    <w:rsid w:val="6EBA6FC6"/>
    <w:rsid w:val="6F3A0AB4"/>
    <w:rsid w:val="6F703151"/>
    <w:rsid w:val="6F7D2A61"/>
    <w:rsid w:val="6FA775E7"/>
    <w:rsid w:val="6FB42615"/>
    <w:rsid w:val="70077C13"/>
    <w:rsid w:val="7084049C"/>
    <w:rsid w:val="70B2124A"/>
    <w:rsid w:val="70C66AA3"/>
    <w:rsid w:val="70CF74E9"/>
    <w:rsid w:val="70D86148"/>
    <w:rsid w:val="71722787"/>
    <w:rsid w:val="717C7162"/>
    <w:rsid w:val="71924BD7"/>
    <w:rsid w:val="71B1187E"/>
    <w:rsid w:val="71C07AE9"/>
    <w:rsid w:val="71E60A7F"/>
    <w:rsid w:val="71ED29B8"/>
    <w:rsid w:val="72275320"/>
    <w:rsid w:val="723D234C"/>
    <w:rsid w:val="728E286C"/>
    <w:rsid w:val="72D8486C"/>
    <w:rsid w:val="73375B1E"/>
    <w:rsid w:val="740068C2"/>
    <w:rsid w:val="74177616"/>
    <w:rsid w:val="745919DD"/>
    <w:rsid w:val="74675EA7"/>
    <w:rsid w:val="74B35EF7"/>
    <w:rsid w:val="74D318B5"/>
    <w:rsid w:val="75473464"/>
    <w:rsid w:val="758874BA"/>
    <w:rsid w:val="759A22AD"/>
    <w:rsid w:val="75AA7A45"/>
    <w:rsid w:val="76783559"/>
    <w:rsid w:val="767B3E8C"/>
    <w:rsid w:val="76AA5571"/>
    <w:rsid w:val="76C1790D"/>
    <w:rsid w:val="771542E1"/>
    <w:rsid w:val="77185FAF"/>
    <w:rsid w:val="773437F6"/>
    <w:rsid w:val="77B84C6C"/>
    <w:rsid w:val="77D44597"/>
    <w:rsid w:val="780B1240"/>
    <w:rsid w:val="7814751C"/>
    <w:rsid w:val="7819395D"/>
    <w:rsid w:val="781A5362"/>
    <w:rsid w:val="78251700"/>
    <w:rsid w:val="786A03E5"/>
    <w:rsid w:val="788259A6"/>
    <w:rsid w:val="78FB2A90"/>
    <w:rsid w:val="790C526F"/>
    <w:rsid w:val="790F478D"/>
    <w:rsid w:val="791610B3"/>
    <w:rsid w:val="79181E66"/>
    <w:rsid w:val="79780B57"/>
    <w:rsid w:val="798345DF"/>
    <w:rsid w:val="79A13C0A"/>
    <w:rsid w:val="79AC25AE"/>
    <w:rsid w:val="79BB1835"/>
    <w:rsid w:val="79BC4EE7"/>
    <w:rsid w:val="79BF4807"/>
    <w:rsid w:val="79D7587D"/>
    <w:rsid w:val="7A561AF2"/>
    <w:rsid w:val="7A9F7FB2"/>
    <w:rsid w:val="7AD87333"/>
    <w:rsid w:val="7B1B3E90"/>
    <w:rsid w:val="7B494A09"/>
    <w:rsid w:val="7BA14395"/>
    <w:rsid w:val="7BE20509"/>
    <w:rsid w:val="7BE44282"/>
    <w:rsid w:val="7C457811"/>
    <w:rsid w:val="7C466CEA"/>
    <w:rsid w:val="7C5832D9"/>
    <w:rsid w:val="7C680B6E"/>
    <w:rsid w:val="7C8F5561"/>
    <w:rsid w:val="7CE50341"/>
    <w:rsid w:val="7D637428"/>
    <w:rsid w:val="7DC0487A"/>
    <w:rsid w:val="7DC26844"/>
    <w:rsid w:val="7DFD162B"/>
    <w:rsid w:val="7E0F6A27"/>
    <w:rsid w:val="7E6D7769"/>
    <w:rsid w:val="7EE63C40"/>
    <w:rsid w:val="7F380DF3"/>
    <w:rsid w:val="7F556E2D"/>
    <w:rsid w:val="7F863192"/>
    <w:rsid w:val="7F967F89"/>
    <w:rsid w:val="7FBA7D35"/>
    <w:rsid w:val="7FCE327F"/>
    <w:rsid w:val="7FD0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5169F"/>
  <w15:docId w15:val="{B47B18EC-4113-F843-80B1-00017A93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qFormat="1"/>
    <w:lsdException w:name="index 2" w:uiPriority="0" w:qFormat="1"/>
    <w:lsdException w:name="index 3" w:uiPriority="0" w:qFormat="1"/>
    <w:lsdException w:name="index 4" w:uiPriority="0" w:qFormat="1"/>
    <w:lsdException w:name="index 5" w:uiPriority="0" w:qFormat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uiPriority="0" w:qFormat="1"/>
    <w:lsdException w:name="toc 3" w:uiPriority="0" w:qFormat="1"/>
    <w:lsdException w:name="toc 4" w:uiPriority="0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 w:qFormat="1"/>
    <w:lsdException w:name="Normal Indent" w:uiPriority="0" w:qFormat="1"/>
    <w:lsdException w:name="footnote text" w:semiHidden="1" w:unhideWhenUsed="1"/>
    <w:lsdException w:name="annotation text" w:unhideWhenUsed="1" w:qFormat="1"/>
    <w:lsdException w:name="header" w:uiPriority="0" w:qFormat="1"/>
    <w:lsdException w:name="footer" w:uiPriority="0" w:qFormat="1"/>
    <w:lsdException w:name="index heading" w:uiPriority="0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Lines/>
      <w:pageBreakBefore/>
      <w:numPr>
        <w:numId w:val="1"/>
      </w:numPr>
      <w:tabs>
        <w:tab w:val="left" w:pos="880"/>
      </w:tabs>
      <w:spacing w:before="340" w:after="330"/>
      <w:outlineLvl w:val="0"/>
    </w:pPr>
    <w:rPr>
      <w:rFonts w:ascii="Arial" w:hAnsi="Arial"/>
      <w:b/>
      <w:kern w:val="44"/>
      <w:sz w:val="36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tabs>
        <w:tab w:val="left" w:pos="718"/>
      </w:tabs>
      <w:spacing w:before="260" w:after="260"/>
      <w:outlineLvl w:val="1"/>
    </w:pPr>
    <w:rPr>
      <w:rFonts w:ascii="Arial" w:hAnsi="Arial"/>
      <w:b/>
      <w:sz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tabs>
        <w:tab w:val="left" w:pos="2847"/>
      </w:tabs>
      <w:spacing w:before="260" w:after="260"/>
      <w:ind w:rightChars="100" w:right="100"/>
      <w:jc w:val="left"/>
      <w:outlineLvl w:val="2"/>
    </w:pPr>
    <w:rPr>
      <w:rFonts w:ascii="Arial" w:hAnsi="Arial"/>
      <w:b/>
      <w:sz w:val="30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1355"/>
      </w:tabs>
      <w:spacing w:before="280" w:after="290" w:line="240" w:lineRule="auto"/>
      <w:ind w:rightChars="100" w:right="100"/>
      <w:jc w:val="left"/>
      <w:outlineLvl w:val="3"/>
    </w:pPr>
    <w:rPr>
      <w:rFonts w:asci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499"/>
      </w:tabs>
      <w:spacing w:before="280" w:after="290" w:line="377" w:lineRule="auto"/>
      <w:outlineLvl w:val="4"/>
    </w:pPr>
    <w:rPr>
      <w:rFonts w:ascii="Arial" w:hAnsi="Arial"/>
      <w:b/>
      <w:bCs/>
      <w:sz w:val="24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643"/>
      </w:tabs>
      <w:spacing w:before="240" w:after="64" w:line="317" w:lineRule="auto"/>
      <w:outlineLvl w:val="5"/>
    </w:pPr>
    <w:rPr>
      <w:rFonts w:ascii="Arial"/>
      <w:b/>
      <w:bCs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787"/>
      </w:tabs>
      <w:spacing w:before="240" w:after="64" w:line="317" w:lineRule="auto"/>
      <w:outlineLvl w:val="6"/>
    </w:pPr>
    <w:rPr>
      <w:rFonts w:ascii="Arial" w:hAnsi="Arial"/>
      <w:b/>
      <w:bCs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931"/>
      </w:tabs>
      <w:spacing w:before="240" w:after="64" w:line="317" w:lineRule="auto"/>
      <w:outlineLvl w:val="7"/>
    </w:pPr>
    <w:rPr>
      <w:rFonts w:ascii="Arial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2075"/>
      </w:tabs>
      <w:spacing w:before="240" w:after="64" w:line="317" w:lineRule="auto"/>
      <w:outlineLvl w:val="8"/>
    </w:pPr>
    <w:rPr>
      <w:rFonts w:asci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szCs w:val="21"/>
    </w:rPr>
  </w:style>
  <w:style w:type="paragraph" w:styleId="a3">
    <w:name w:val="Normal Indent"/>
    <w:basedOn w:val="a"/>
    <w:link w:val="a4"/>
    <w:qFormat/>
    <w:pPr>
      <w:ind w:firstLineChars="200" w:firstLine="420"/>
    </w:pPr>
  </w:style>
  <w:style w:type="paragraph" w:styleId="50">
    <w:name w:val="index 5"/>
    <w:basedOn w:val="a"/>
    <w:next w:val="a"/>
    <w:qFormat/>
    <w:pPr>
      <w:ind w:leftChars="800" w:left="800"/>
    </w:pPr>
    <w:rPr>
      <w:rFonts w:ascii="新宋体" w:eastAsia="新宋体" w:hAnsi="Arial"/>
    </w:rPr>
  </w:style>
  <w:style w:type="paragraph" w:styleId="a5">
    <w:name w:val="Document Map"/>
    <w:basedOn w:val="a"/>
    <w:qFormat/>
    <w:pPr>
      <w:shd w:val="clear" w:color="auto" w:fill="000080"/>
    </w:pPr>
  </w:style>
  <w:style w:type="paragraph" w:styleId="a6">
    <w:name w:val="annotation text"/>
    <w:basedOn w:val="a"/>
    <w:uiPriority w:val="99"/>
    <w:unhideWhenUsed/>
    <w:qFormat/>
    <w:pPr>
      <w:jc w:val="left"/>
    </w:pPr>
  </w:style>
  <w:style w:type="paragraph" w:styleId="31">
    <w:name w:val="Body Text 3"/>
    <w:basedOn w:val="a"/>
    <w:qFormat/>
    <w:rPr>
      <w:i/>
      <w:iCs/>
    </w:rPr>
  </w:style>
  <w:style w:type="paragraph" w:styleId="a7">
    <w:name w:val="Body Text"/>
    <w:basedOn w:val="a"/>
    <w:link w:val="a8"/>
    <w:qFormat/>
  </w:style>
  <w:style w:type="paragraph" w:styleId="a9">
    <w:name w:val="Body Text Indent"/>
    <w:basedOn w:val="a"/>
    <w:qFormat/>
    <w:pPr>
      <w:tabs>
        <w:tab w:val="left" w:pos="3346"/>
      </w:tabs>
      <w:ind w:firstLine="495"/>
    </w:pPr>
    <w:rPr>
      <w:i/>
      <w:iCs/>
    </w:rPr>
  </w:style>
  <w:style w:type="paragraph" w:styleId="40">
    <w:name w:val="index 4"/>
    <w:basedOn w:val="a"/>
    <w:next w:val="a"/>
    <w:qFormat/>
    <w:pPr>
      <w:ind w:leftChars="600" w:left="600"/>
    </w:pPr>
    <w:rPr>
      <w:rFonts w:ascii="新宋体" w:eastAsia="新宋体" w:hAnsi="Arial"/>
    </w:rPr>
  </w:style>
  <w:style w:type="paragraph" w:styleId="TOC5">
    <w:name w:val="toc 5"/>
    <w:basedOn w:val="a7"/>
    <w:next w:val="a"/>
    <w:qFormat/>
    <w:pPr>
      <w:ind w:leftChars="800" w:left="800"/>
    </w:pPr>
    <w:rPr>
      <w:i/>
      <w:iCs/>
      <w:szCs w:val="30"/>
    </w:rPr>
  </w:style>
  <w:style w:type="paragraph" w:styleId="TOC3">
    <w:name w:val="toc 3"/>
    <w:basedOn w:val="a7"/>
    <w:next w:val="a"/>
    <w:qFormat/>
    <w:pPr>
      <w:ind w:leftChars="400" w:left="400"/>
    </w:pPr>
    <w:rPr>
      <w:i/>
      <w:iCs/>
    </w:rPr>
  </w:style>
  <w:style w:type="paragraph" w:styleId="TOC8">
    <w:name w:val="toc 8"/>
    <w:basedOn w:val="a"/>
    <w:next w:val="a"/>
    <w:qFormat/>
    <w:pPr>
      <w:ind w:left="1470"/>
      <w:jc w:val="left"/>
    </w:pPr>
    <w:rPr>
      <w:szCs w:val="21"/>
    </w:rPr>
  </w:style>
  <w:style w:type="paragraph" w:styleId="32">
    <w:name w:val="index 3"/>
    <w:basedOn w:val="a"/>
    <w:next w:val="a"/>
    <w:qFormat/>
    <w:pPr>
      <w:ind w:leftChars="400" w:left="400"/>
    </w:pPr>
    <w:rPr>
      <w:rFonts w:ascii="新宋体" w:eastAsia="新宋体" w:hAnsi="Arial"/>
    </w:rPr>
  </w:style>
  <w:style w:type="paragraph" w:styleId="21">
    <w:name w:val="Body Text Indent 2"/>
    <w:basedOn w:val="a"/>
    <w:link w:val="22"/>
    <w:qFormat/>
    <w:pPr>
      <w:tabs>
        <w:tab w:val="left" w:pos="3346"/>
      </w:tabs>
      <w:ind w:firstLineChars="200" w:firstLine="477"/>
    </w:pPr>
    <w:rPr>
      <w:i/>
      <w:iCs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right"/>
    </w:pPr>
    <w:rPr>
      <w:sz w:val="18"/>
      <w:szCs w:val="18"/>
    </w:rPr>
  </w:style>
  <w:style w:type="paragraph" w:styleId="TOC1">
    <w:name w:val="toc 1"/>
    <w:basedOn w:val="a7"/>
    <w:next w:val="a"/>
    <w:qFormat/>
    <w:rPr>
      <w:i/>
      <w:iCs/>
    </w:rPr>
  </w:style>
  <w:style w:type="paragraph" w:styleId="TOC4">
    <w:name w:val="toc 4"/>
    <w:basedOn w:val="a7"/>
    <w:next w:val="a"/>
    <w:qFormat/>
    <w:pPr>
      <w:ind w:leftChars="600" w:left="600"/>
    </w:pPr>
    <w:rPr>
      <w:i/>
      <w:iCs/>
    </w:rPr>
  </w:style>
  <w:style w:type="paragraph" w:styleId="ad">
    <w:name w:val="index heading"/>
    <w:basedOn w:val="a"/>
    <w:next w:val="10"/>
    <w:qFormat/>
    <w:rPr>
      <w:rFonts w:ascii="新宋体" w:eastAsia="新宋体" w:hAnsi="Arial"/>
    </w:rPr>
  </w:style>
  <w:style w:type="paragraph" w:styleId="10">
    <w:name w:val="index 1"/>
    <w:basedOn w:val="a"/>
    <w:next w:val="a"/>
    <w:qFormat/>
    <w:rPr>
      <w:rFonts w:ascii="新宋体" w:eastAsia="新宋体" w:hAnsi="新宋体"/>
    </w:rPr>
  </w:style>
  <w:style w:type="paragraph" w:styleId="TOC6">
    <w:name w:val="toc 6"/>
    <w:basedOn w:val="a"/>
    <w:next w:val="a"/>
    <w:qFormat/>
    <w:pPr>
      <w:ind w:left="1050"/>
      <w:jc w:val="left"/>
    </w:pPr>
    <w:rPr>
      <w:szCs w:val="21"/>
    </w:rPr>
  </w:style>
  <w:style w:type="paragraph" w:styleId="33">
    <w:name w:val="Body Text Indent 3"/>
    <w:basedOn w:val="a"/>
    <w:qFormat/>
    <w:pPr>
      <w:ind w:firstLine="420"/>
    </w:pPr>
    <w:rPr>
      <w:i/>
      <w:iCs/>
      <w:sz w:val="18"/>
    </w:rPr>
  </w:style>
  <w:style w:type="paragraph" w:styleId="TOC2">
    <w:name w:val="toc 2"/>
    <w:basedOn w:val="a7"/>
    <w:next w:val="a"/>
    <w:qFormat/>
    <w:pPr>
      <w:ind w:leftChars="200" w:left="200"/>
    </w:pPr>
    <w:rPr>
      <w:i/>
      <w:iCs/>
    </w:rPr>
  </w:style>
  <w:style w:type="paragraph" w:styleId="TOC9">
    <w:name w:val="toc 9"/>
    <w:basedOn w:val="a"/>
    <w:next w:val="a"/>
    <w:qFormat/>
    <w:pPr>
      <w:ind w:left="1680"/>
      <w:jc w:val="left"/>
    </w:pPr>
    <w:rPr>
      <w:szCs w:val="21"/>
    </w:rPr>
  </w:style>
  <w:style w:type="paragraph" w:styleId="23">
    <w:name w:val="Body Text 2"/>
    <w:basedOn w:val="a"/>
    <w:qFormat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ae">
    <w:name w:val="Normal (Web)"/>
    <w:basedOn w:val="a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paragraph" w:styleId="24">
    <w:name w:val="index 2"/>
    <w:basedOn w:val="a"/>
    <w:next w:val="a"/>
    <w:qFormat/>
    <w:pPr>
      <w:ind w:leftChars="200" w:left="200"/>
    </w:pPr>
    <w:rPr>
      <w:rFonts w:ascii="新宋体" w:eastAsia="新宋体" w:hAnsi="Arial"/>
    </w:rPr>
  </w:style>
  <w:style w:type="paragraph" w:styleId="af">
    <w:name w:val="Title"/>
    <w:basedOn w:val="a"/>
    <w:next w:val="1"/>
    <w:qFormat/>
    <w:pPr>
      <w:spacing w:before="240" w:after="60"/>
      <w:jc w:val="center"/>
      <w:outlineLvl w:val="0"/>
    </w:pPr>
    <w:rPr>
      <w:rFonts w:hAnsi="Arial"/>
      <w:b/>
      <w:sz w:val="44"/>
      <w:lang w:val="en-GB"/>
    </w:rPr>
  </w:style>
  <w:style w:type="paragraph" w:styleId="af0">
    <w:name w:val="Body Text First Indent"/>
    <w:basedOn w:val="a7"/>
    <w:link w:val="af1"/>
    <w:qFormat/>
    <w:pPr>
      <w:spacing w:before="156" w:after="120"/>
      <w:ind w:firstLineChars="100" w:firstLine="420"/>
      <w:jc w:val="left"/>
    </w:pPr>
    <w:rPr>
      <w:rFonts w:ascii="宋体" w:hAnsi="宋体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Pr>
      <w:b/>
    </w:rPr>
  </w:style>
  <w:style w:type="character" w:styleId="af4">
    <w:name w:val="page number"/>
    <w:basedOn w:val="a0"/>
    <w:qFormat/>
  </w:style>
  <w:style w:type="character" w:styleId="af5">
    <w:name w:val="FollowedHyperlink"/>
    <w:qFormat/>
    <w:rPr>
      <w:color w:val="800080"/>
      <w:u w:val="single"/>
    </w:rPr>
  </w:style>
  <w:style w:type="character" w:styleId="af6">
    <w:name w:val="Hyperlink"/>
    <w:qFormat/>
    <w:rPr>
      <w:color w:val="0000FF"/>
      <w:u w:val="single"/>
    </w:rPr>
  </w:style>
  <w:style w:type="character" w:customStyle="1" w:styleId="20">
    <w:name w:val="标题 2 字符"/>
    <w:link w:val="2"/>
    <w:qFormat/>
    <w:rPr>
      <w:rFonts w:ascii="Arial" w:eastAsia="宋体" w:hAnsi="Arial"/>
      <w:b/>
      <w:kern w:val="2"/>
      <w:sz w:val="32"/>
      <w:szCs w:val="24"/>
    </w:rPr>
  </w:style>
  <w:style w:type="character" w:customStyle="1" w:styleId="30">
    <w:name w:val="标题 3 字符"/>
    <w:link w:val="3"/>
    <w:qFormat/>
    <w:rPr>
      <w:rFonts w:ascii="Arial" w:hAnsi="Arial"/>
      <w:b/>
      <w:kern w:val="2"/>
      <w:sz w:val="30"/>
      <w:szCs w:val="24"/>
    </w:rPr>
  </w:style>
  <w:style w:type="character" w:customStyle="1" w:styleId="a4">
    <w:name w:val="正文缩进 字符"/>
    <w:link w:val="a3"/>
    <w:qFormat/>
    <w:rPr>
      <w:kern w:val="2"/>
      <w:sz w:val="21"/>
      <w:szCs w:val="24"/>
    </w:rPr>
  </w:style>
  <w:style w:type="character" w:customStyle="1" w:styleId="a8">
    <w:name w:val="正文文本 字符"/>
    <w:link w:val="a7"/>
    <w:qFormat/>
    <w:rPr>
      <w:kern w:val="2"/>
      <w:sz w:val="21"/>
      <w:szCs w:val="24"/>
    </w:rPr>
  </w:style>
  <w:style w:type="character" w:customStyle="1" w:styleId="22">
    <w:name w:val="正文文本缩进 2 字符"/>
    <w:link w:val="21"/>
    <w:qFormat/>
    <w:rPr>
      <w:i/>
      <w:iCs/>
      <w:kern w:val="2"/>
      <w:sz w:val="21"/>
      <w:szCs w:val="24"/>
    </w:rPr>
  </w:style>
  <w:style w:type="character" w:customStyle="1" w:styleId="ac">
    <w:name w:val="页眉 字符"/>
    <w:link w:val="ab"/>
    <w:qFormat/>
    <w:rPr>
      <w:kern w:val="2"/>
      <w:sz w:val="18"/>
      <w:szCs w:val="18"/>
    </w:rPr>
  </w:style>
  <w:style w:type="character" w:customStyle="1" w:styleId="af1">
    <w:name w:val="正文文本首行缩进 字符"/>
    <w:link w:val="af0"/>
    <w:qFormat/>
    <w:rPr>
      <w:rFonts w:ascii="宋体" w:hAnsi="宋体"/>
      <w:kern w:val="2"/>
      <w:sz w:val="21"/>
      <w:szCs w:val="24"/>
    </w:rPr>
  </w:style>
  <w:style w:type="character" w:customStyle="1" w:styleId="-1Char">
    <w:name w:val="规范正文-1级项目符号 Char"/>
    <w:link w:val="-1"/>
    <w:qFormat/>
    <w:rPr>
      <w:rFonts w:ascii="宋体" w:hAnsi="宋体"/>
      <w:kern w:val="2"/>
      <w:sz w:val="21"/>
    </w:rPr>
  </w:style>
  <w:style w:type="paragraph" w:customStyle="1" w:styleId="-1">
    <w:name w:val="规范正文-1级项目符号"/>
    <w:basedOn w:val="a"/>
    <w:link w:val="-1Char"/>
    <w:qFormat/>
    <w:pPr>
      <w:numPr>
        <w:numId w:val="2"/>
      </w:numPr>
    </w:pPr>
    <w:rPr>
      <w:rFonts w:ascii="宋体" w:hAnsi="宋体"/>
      <w:szCs w:val="20"/>
    </w:rPr>
  </w:style>
  <w:style w:type="character" w:customStyle="1" w:styleId="Char">
    <w:name w:val="正文文字 Char"/>
    <w:qFormat/>
    <w:rPr>
      <w:lang w:eastAsia="zh-CN"/>
    </w:rPr>
  </w:style>
  <w:style w:type="character" w:customStyle="1" w:styleId="z-Char">
    <w:name w:val="z-窗体顶端 Char"/>
    <w:link w:val="Style55"/>
    <w:qFormat/>
    <w:rPr>
      <w:rFonts w:ascii="Arial" w:hAnsi="Arial" w:cs="Arial"/>
      <w:vanish/>
      <w:sz w:val="16"/>
      <w:szCs w:val="16"/>
    </w:rPr>
  </w:style>
  <w:style w:type="paragraph" w:customStyle="1" w:styleId="Style55">
    <w:name w:val="_Style 55"/>
    <w:basedOn w:val="a"/>
    <w:next w:val="a"/>
    <w:link w:val="z-Char"/>
    <w:qFormat/>
    <w:pPr>
      <w:widowControl/>
      <w:pBdr>
        <w:bottom w:val="single" w:sz="6" w:space="1" w:color="auto"/>
      </w:pBdr>
      <w:spacing w:line="240" w:lineRule="auto"/>
      <w:jc w:val="center"/>
    </w:pPr>
    <w:rPr>
      <w:rFonts w:ascii="Arial" w:hAnsi="Arial"/>
      <w:vanish/>
      <w:kern w:val="0"/>
      <w:sz w:val="16"/>
      <w:szCs w:val="16"/>
    </w:rPr>
  </w:style>
  <w:style w:type="character" w:customStyle="1" w:styleId="z-Char0">
    <w:name w:val="z-窗体底端 Char"/>
    <w:link w:val="Style57"/>
    <w:qFormat/>
    <w:rPr>
      <w:rFonts w:ascii="Arial" w:hAnsi="Arial" w:cs="Arial"/>
      <w:vanish/>
      <w:sz w:val="16"/>
      <w:szCs w:val="16"/>
    </w:rPr>
  </w:style>
  <w:style w:type="paragraph" w:customStyle="1" w:styleId="Style57">
    <w:name w:val="_Style 57"/>
    <w:basedOn w:val="a"/>
    <w:next w:val="a"/>
    <w:link w:val="z-Char0"/>
    <w:qFormat/>
    <w:pPr>
      <w:widowControl/>
      <w:pBdr>
        <w:top w:val="single" w:sz="6" w:space="1" w:color="auto"/>
      </w:pBdr>
      <w:spacing w:line="240" w:lineRule="auto"/>
      <w:jc w:val="center"/>
    </w:pPr>
    <w:rPr>
      <w:rFonts w:ascii="Arial" w:hAnsi="Arial"/>
      <w:vanish/>
      <w:kern w:val="0"/>
      <w:sz w:val="16"/>
      <w:szCs w:val="16"/>
    </w:rPr>
  </w:style>
  <w:style w:type="paragraph" w:customStyle="1" w:styleId="CharChar13">
    <w:name w:val="Char Char13"/>
    <w:basedOn w:val="a"/>
    <w:qFormat/>
    <w:pPr>
      <w:spacing w:line="240" w:lineRule="auto"/>
    </w:pPr>
    <w:rPr>
      <w:rFonts w:ascii="Tahoma" w:hAnsi="Tahoma"/>
      <w:sz w:val="24"/>
      <w:szCs w:val="20"/>
    </w:rPr>
  </w:style>
  <w:style w:type="paragraph" w:customStyle="1" w:styleId="abstract">
    <w:name w:val="abstract"/>
    <w:basedOn w:val="a"/>
    <w:next w:val="a"/>
    <w:qFormat/>
    <w:pPr>
      <w:widowControl/>
      <w:spacing w:before="120" w:after="120"/>
      <w:ind w:left="1440" w:right="1440"/>
    </w:pPr>
    <w:rPr>
      <w:rFonts w:ascii="Book Antiqua" w:eastAsia="Times New Roman" w:hAnsi="Book Antiqua"/>
      <w:i/>
      <w:kern w:val="0"/>
      <w:sz w:val="20"/>
      <w:szCs w:val="20"/>
      <w:lang w:eastAsia="en-US"/>
    </w:rPr>
  </w:style>
  <w:style w:type="paragraph" w:customStyle="1" w:styleId="Title2">
    <w:name w:val="Title 2"/>
    <w:basedOn w:val="Normal0"/>
    <w:next w:val="af"/>
    <w:qFormat/>
    <w:pPr>
      <w:spacing w:before="120" w:after="120"/>
      <w:jc w:val="center"/>
    </w:pPr>
    <w:rPr>
      <w:rFonts w:ascii="Book Antiqua" w:hAnsi="Book Antiqua"/>
      <w:b/>
    </w:rPr>
  </w:style>
  <w:style w:type="paragraph" w:customStyle="1" w:styleId="Normal0">
    <w:name w:val="Normal0"/>
    <w:qFormat/>
    <w:rPr>
      <w:lang w:eastAsia="en-US"/>
    </w:rPr>
  </w:style>
  <w:style w:type="paragraph" w:customStyle="1" w:styleId="af7">
    <w:name w:val="表格正文"/>
    <w:basedOn w:val="a7"/>
    <w:qFormat/>
    <w:rPr>
      <w:i/>
      <w:iCs/>
    </w:rPr>
  </w:style>
  <w:style w:type="paragraph" w:customStyle="1" w:styleId="Char0">
    <w:name w:val="Char"/>
    <w:basedOn w:val="a"/>
    <w:qFormat/>
    <w:pPr>
      <w:widowControl/>
      <w:jc w:val="left"/>
    </w:pPr>
    <w:rPr>
      <w:rFonts w:ascii="Verdana" w:hAnsi="Verdana"/>
      <w:kern w:val="0"/>
      <w:sz w:val="24"/>
    </w:rPr>
  </w:style>
  <w:style w:type="paragraph" w:customStyle="1" w:styleId="af8">
    <w:name w:val="目录标题"/>
    <w:basedOn w:val="a"/>
    <w:next w:val="a"/>
    <w:qFormat/>
    <w:pPr>
      <w:jc w:val="center"/>
    </w:pPr>
    <w:rPr>
      <w:b/>
      <w:sz w:val="32"/>
    </w:rPr>
  </w:style>
  <w:style w:type="paragraph" w:customStyle="1" w:styleId="Char1">
    <w:name w:val="Char1"/>
    <w:basedOn w:val="a5"/>
    <w:qFormat/>
    <w:pPr>
      <w:spacing w:line="240" w:lineRule="auto"/>
    </w:pPr>
    <w:rPr>
      <w:rFonts w:ascii="Tahoma" w:hAnsi="Tahoma" w:cs="Tahoma"/>
      <w:kern w:val="0"/>
      <w:sz w:val="18"/>
    </w:rPr>
  </w:style>
  <w:style w:type="character" w:customStyle="1" w:styleId="font3">
    <w:name w:val="font_3"/>
    <w:qFormat/>
  </w:style>
  <w:style w:type="paragraph" w:styleId="af9">
    <w:name w:val="List Paragraph"/>
    <w:basedOn w:val="a"/>
    <w:uiPriority w:val="99"/>
    <w:qFormat/>
    <w:pPr>
      <w:ind w:firstLineChars="200" w:firstLine="420"/>
    </w:pPr>
  </w:style>
  <w:style w:type="character" w:customStyle="1" w:styleId="apple-converted-space">
    <w:name w:val="apple-converted-space"/>
    <w:qFormat/>
  </w:style>
  <w:style w:type="character" w:customStyle="1" w:styleId="font2">
    <w:name w:val="font2"/>
    <w:basedOn w:val="a0"/>
    <w:qFormat/>
  </w:style>
  <w:style w:type="paragraph" w:customStyle="1" w:styleId="afa">
    <w:name w:val="正文."/>
    <w:qFormat/>
    <w:pPr>
      <w:spacing w:line="300" w:lineRule="auto"/>
    </w:pPr>
    <w:rPr>
      <w:rFonts w:ascii="Arial" w:hAnsi="Arial"/>
      <w:sz w:val="21"/>
      <w:szCs w:val="21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paragraph" w:customStyle="1" w:styleId="QB2">
    <w:name w:val="样式 QB正文 + 首行缩进:  2 字符"/>
    <w:basedOn w:val="a"/>
    <w:qFormat/>
    <w:pPr>
      <w:autoSpaceDE w:val="0"/>
      <w:autoSpaceDN w:val="0"/>
      <w:ind w:firstLineChars="200" w:firstLine="200"/>
    </w:pPr>
    <w:rPr>
      <w:rFonts w:hAnsi="Calibri"/>
      <w:szCs w:val="22"/>
    </w:rPr>
  </w:style>
  <w:style w:type="character" w:styleId="afb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&#29992;&#25143;&#38656;&#27714;&#35828;&#26126;&#20070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4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C:\windows\system32\用户需求说明书.dot</Template>
  <TotalTime>27</TotalTime>
  <Pages>18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林子旺</cp:lastModifiedBy>
  <cp:revision>26</cp:revision>
  <dcterms:created xsi:type="dcterms:W3CDTF">2025-09-13T12:14:00Z</dcterms:created>
  <dcterms:modified xsi:type="dcterms:W3CDTF">2025-12-02T08:57:00Z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942E5C811DF141F696A4262DD07A4467_13</vt:lpwstr>
  </property>
  <property fmtid="{D5CDD505-2E9C-101B-9397-08002B2CF9AE}" pid="4" name="KSOTemplateDocerSaveRecord">
    <vt:lpwstr>eyJoZGlkIjoiNzc3OWJjMTM4ZDQ0ZjA2YTZiMjJlYzRiNGYzMWY2YTkiLCJ1c2VySWQiOiIxMzk0MDY0MzUifQ==</vt:lpwstr>
  </property>
</Properties>
</file>