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The outline of An Analysis of Emily's Characters in A Rose for Emily from the Perspective of Narration.</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I.</w:t>
      </w:r>
      <w:r>
        <w:rPr>
          <w:rFonts w:hint="default" w:ascii="Times New Roman" w:hAnsi="Times New Roman" w:eastAsia="宋体" w:cs="Times New Roman"/>
          <w:color w:val="000000"/>
          <w:kern w:val="0"/>
          <w:sz w:val="15"/>
          <w:szCs w:val="15"/>
          <w:lang w:val="en-US" w:eastAsia="zh-CN" w:bidi="ar"/>
        </w:rPr>
        <w:t xml:space="preserve"> </w:t>
      </w:r>
      <w:r>
        <w:rPr>
          <w:rFonts w:hint="default" w:ascii="Times New Roman" w:hAnsi="Times New Roman" w:eastAsia="宋体" w:cs="Times New Roman"/>
          <w:color w:val="000000"/>
          <w:kern w:val="0"/>
          <w:sz w:val="20"/>
          <w:szCs w:val="20"/>
          <w:lang w:val="en-US" w:eastAsia="zh-CN" w:bidi="ar"/>
        </w:rPr>
        <w:t>I</w:t>
      </w:r>
      <w:r>
        <w:rPr>
          <w:rFonts w:hint="default" w:ascii="Times New Roman" w:hAnsi="Times New Roman" w:eastAsia="宋体" w:cs="Times New Roman"/>
          <w:color w:val="000000"/>
          <w:kern w:val="0"/>
          <w:sz w:val="15"/>
          <w:szCs w:val="15"/>
          <w:lang w:val="en-US" w:eastAsia="zh-CN" w:bidi="ar"/>
        </w:rPr>
        <w:t xml:space="preserve">NTRODUCTION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William Faulkner, who won the Nobel Prize for literature in 1950, is one of the 20th century American literary giants and the representative of stream of consciousness literature in America. During his life, he wrote 19 novels and more than 120 short stories and articles. Many of his works are considered as treasures of the history of American novel literature and have a great impact on the western literary world. European novels had special spirits and particular forms, and had an absolute advantage in that time until Faulkner had raised a trend of new novel innovation in American literature.</w:t>
      </w:r>
      <w:r>
        <w:rPr>
          <w:rFonts w:hint="default" w:ascii="Times New Roman" w:hAnsi="Times New Roman" w:eastAsia="宋体" w:cs="Times New Roman"/>
          <w:color w:val="000000"/>
          <w:kern w:val="0"/>
          <w:sz w:val="13"/>
          <w:szCs w:val="13"/>
          <w:lang w:val="en-US" w:eastAsia="zh-CN" w:bidi="ar"/>
        </w:rPr>
        <w:t xml:space="preserve">[9] </w:t>
      </w:r>
      <w:r>
        <w:rPr>
          <w:rFonts w:hint="default" w:ascii="Times New Roman" w:hAnsi="Times New Roman" w:eastAsia="宋体" w:cs="Times New Roman"/>
          <w:color w:val="000000"/>
          <w:kern w:val="0"/>
          <w:sz w:val="20"/>
          <w:szCs w:val="20"/>
          <w:lang w:val="en-US" w:eastAsia="zh-CN" w:bidi="ar"/>
        </w:rPr>
        <w:t xml:space="preserve">William Faulkner is also regarded as a new symbol in that his novel is unique, full of distinctive local flavor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and sense of place are also important characteristics of his novels. What's more, Faulkner has many innovations in the writing form, skills, narrative methods and so on. He can skillfully use stream of consciousness, reversal of time sequence, metaphor symbolism and other ways to fulfill ups and downs of novels. After his death, the United States and other countries in the world recommended him very highly, and researches on his literary works gradually have become a scholarship.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II.</w:t>
      </w:r>
      <w:r>
        <w:rPr>
          <w:rFonts w:hint="default" w:ascii="Times New Roman" w:hAnsi="Times New Roman" w:eastAsia="宋体" w:cs="Times New Roman"/>
          <w:color w:val="000000"/>
          <w:kern w:val="0"/>
          <w:sz w:val="15"/>
          <w:szCs w:val="15"/>
          <w:lang w:val="en-US" w:eastAsia="zh-CN" w:bidi="ar"/>
        </w:rPr>
        <w:t xml:space="preserve"> </w:t>
      </w:r>
      <w:r>
        <w:rPr>
          <w:rFonts w:hint="default" w:ascii="Times New Roman" w:hAnsi="Times New Roman" w:eastAsia="宋体" w:cs="Times New Roman"/>
          <w:color w:val="000000"/>
          <w:kern w:val="0"/>
          <w:sz w:val="20"/>
          <w:szCs w:val="20"/>
          <w:lang w:val="en-US" w:eastAsia="zh-CN" w:bidi="ar"/>
        </w:rPr>
        <w:t>A</w:t>
      </w:r>
      <w:r>
        <w:rPr>
          <w:rFonts w:hint="default" w:ascii="Times New Roman" w:hAnsi="Times New Roman" w:eastAsia="宋体" w:cs="Times New Roman"/>
          <w:color w:val="000000"/>
          <w:kern w:val="0"/>
          <w:sz w:val="15"/>
          <w:szCs w:val="15"/>
          <w:lang w:val="en-US" w:eastAsia="zh-CN" w:bidi="ar"/>
        </w:rPr>
        <w:t xml:space="preserve">NALYSIS OF </w:t>
      </w:r>
      <w:r>
        <w:rPr>
          <w:rFonts w:hint="default" w:ascii="Times New Roman" w:hAnsi="Times New Roman" w:eastAsia="宋体" w:cs="Times New Roman"/>
          <w:color w:val="000000"/>
          <w:kern w:val="0"/>
          <w:sz w:val="20"/>
          <w:szCs w:val="20"/>
          <w:lang w:val="en-US" w:eastAsia="zh-CN" w:bidi="ar"/>
        </w:rPr>
        <w:t>N</w:t>
      </w:r>
      <w:r>
        <w:rPr>
          <w:rFonts w:hint="default" w:ascii="Times New Roman" w:hAnsi="Times New Roman" w:eastAsia="宋体" w:cs="Times New Roman"/>
          <w:color w:val="000000"/>
          <w:kern w:val="0"/>
          <w:sz w:val="15"/>
          <w:szCs w:val="15"/>
          <w:lang w:val="en-US" w:eastAsia="zh-CN" w:bidi="ar"/>
        </w:rPr>
        <w:t xml:space="preserve">ARRATIVE </w:t>
      </w:r>
      <w:r>
        <w:rPr>
          <w:rFonts w:hint="default" w:ascii="Times New Roman" w:hAnsi="Times New Roman" w:eastAsia="宋体" w:cs="Times New Roman"/>
          <w:color w:val="000000"/>
          <w:kern w:val="0"/>
          <w:sz w:val="20"/>
          <w:szCs w:val="20"/>
          <w:lang w:val="en-US" w:eastAsia="zh-CN" w:bidi="ar"/>
        </w:rPr>
        <w:t>T</w:t>
      </w:r>
      <w:r>
        <w:rPr>
          <w:rFonts w:hint="default" w:ascii="Times New Roman" w:hAnsi="Times New Roman" w:eastAsia="宋体" w:cs="Times New Roman"/>
          <w:color w:val="000000"/>
          <w:kern w:val="0"/>
          <w:sz w:val="15"/>
          <w:szCs w:val="15"/>
          <w:lang w:val="en-US" w:eastAsia="zh-CN" w:bidi="ar"/>
        </w:rPr>
        <w:t>IME</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In the novel </w:t>
      </w:r>
      <w:r>
        <w:rPr>
          <w:rFonts w:hint="default" w:ascii="Times New Roman" w:hAnsi="Times New Roman" w:eastAsia="宋体" w:cs="Times New Roman"/>
          <w:i/>
          <w:iCs/>
          <w:color w:val="000000"/>
          <w:kern w:val="0"/>
          <w:sz w:val="20"/>
          <w:szCs w:val="20"/>
          <w:lang w:val="en-US" w:eastAsia="zh-CN" w:bidi="ar"/>
        </w:rPr>
        <w:t>A Rose for Emily</w:t>
      </w:r>
      <w:r>
        <w:rPr>
          <w:rFonts w:hint="default" w:ascii="Times New Roman" w:hAnsi="Times New Roman" w:eastAsia="宋体" w:cs="Times New Roman"/>
          <w:color w:val="000000"/>
          <w:kern w:val="0"/>
          <w:sz w:val="20"/>
          <w:szCs w:val="20"/>
          <w:lang w:val="en-US" w:eastAsia="zh-CN" w:bidi="ar"/>
        </w:rPr>
        <w:t xml:space="preserve">, there are some important events listed according to the narrative time: 1.Emily's funeral; 2.Old mayors remitted taxes; 3.New mayors visiting for tax; 4The strange smell; 5.Father’s death; 6. Lover’s deserted;7.Sprinkle lime;8.Father drove young man away;9.Fell in love with Homer ;10.Bought poison;11.Homer’s back;12.Homer’s corpse. In the novel, story time which reflects the whole story as follows: 8, 5,9,6,11,10,4,7,2,3,1,12.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III.</w:t>
      </w:r>
      <w:r>
        <w:rPr>
          <w:rFonts w:hint="default" w:ascii="Times New Roman" w:hAnsi="Times New Roman" w:eastAsia="宋体" w:cs="Times New Roman"/>
          <w:color w:val="000000"/>
          <w:kern w:val="0"/>
          <w:sz w:val="15"/>
          <w:szCs w:val="15"/>
          <w:lang w:val="en-US" w:eastAsia="zh-CN" w:bidi="ar"/>
        </w:rPr>
        <w:t xml:space="preserve"> </w:t>
      </w:r>
      <w:r>
        <w:rPr>
          <w:rFonts w:hint="default" w:ascii="Times New Roman" w:hAnsi="Times New Roman" w:eastAsia="宋体" w:cs="Times New Roman"/>
          <w:color w:val="000000"/>
          <w:kern w:val="0"/>
          <w:sz w:val="20"/>
          <w:szCs w:val="20"/>
          <w:lang w:val="en-US" w:eastAsia="zh-CN" w:bidi="ar"/>
        </w:rPr>
        <w:t>T</w:t>
      </w:r>
      <w:r>
        <w:rPr>
          <w:rFonts w:hint="default" w:ascii="Times New Roman" w:hAnsi="Times New Roman" w:eastAsia="宋体" w:cs="Times New Roman"/>
          <w:color w:val="000000"/>
          <w:kern w:val="0"/>
          <w:sz w:val="15"/>
          <w:szCs w:val="15"/>
          <w:lang w:val="en-US" w:eastAsia="zh-CN" w:bidi="ar"/>
        </w:rPr>
        <w:t xml:space="preserve">HE </w:t>
      </w:r>
      <w:r>
        <w:rPr>
          <w:rFonts w:hint="default" w:ascii="Times New Roman" w:hAnsi="Times New Roman" w:eastAsia="宋体" w:cs="Times New Roman"/>
          <w:color w:val="000000"/>
          <w:kern w:val="0"/>
          <w:sz w:val="20"/>
          <w:szCs w:val="20"/>
          <w:lang w:val="en-US" w:eastAsia="zh-CN" w:bidi="ar"/>
        </w:rPr>
        <w:t>A</w:t>
      </w:r>
      <w:r>
        <w:rPr>
          <w:rFonts w:hint="default" w:ascii="Times New Roman" w:hAnsi="Times New Roman" w:eastAsia="宋体" w:cs="Times New Roman"/>
          <w:color w:val="000000"/>
          <w:kern w:val="0"/>
          <w:sz w:val="15"/>
          <w:szCs w:val="15"/>
          <w:lang w:val="en-US" w:eastAsia="zh-CN" w:bidi="ar"/>
        </w:rPr>
        <w:t xml:space="preserve">NALYSIS OF </w:t>
      </w:r>
      <w:r>
        <w:rPr>
          <w:rFonts w:hint="default" w:ascii="Times New Roman" w:hAnsi="Times New Roman" w:eastAsia="宋体" w:cs="Times New Roman"/>
          <w:color w:val="000000"/>
          <w:kern w:val="0"/>
          <w:sz w:val="20"/>
          <w:szCs w:val="20"/>
          <w:lang w:val="en-US" w:eastAsia="zh-CN" w:bidi="ar"/>
        </w:rPr>
        <w:t>N</w:t>
      </w:r>
      <w:r>
        <w:rPr>
          <w:rFonts w:hint="default" w:ascii="Times New Roman" w:hAnsi="Times New Roman" w:eastAsia="宋体" w:cs="Times New Roman"/>
          <w:color w:val="000000"/>
          <w:kern w:val="0"/>
          <w:sz w:val="15"/>
          <w:szCs w:val="15"/>
          <w:lang w:val="en-US" w:eastAsia="zh-CN" w:bidi="ar"/>
        </w:rPr>
        <w:t xml:space="preserve">ARRATIVE </w:t>
      </w:r>
      <w:r>
        <w:rPr>
          <w:rFonts w:hint="default" w:ascii="Times New Roman" w:hAnsi="Times New Roman" w:eastAsia="宋体" w:cs="Times New Roman"/>
          <w:color w:val="000000"/>
          <w:kern w:val="0"/>
          <w:sz w:val="20"/>
          <w:szCs w:val="20"/>
          <w:lang w:val="en-US" w:eastAsia="zh-CN" w:bidi="ar"/>
        </w:rPr>
        <w:t>P</w:t>
      </w:r>
      <w:r>
        <w:rPr>
          <w:rFonts w:hint="default" w:ascii="Times New Roman" w:hAnsi="Times New Roman" w:eastAsia="宋体" w:cs="Times New Roman"/>
          <w:color w:val="000000"/>
          <w:kern w:val="0"/>
          <w:sz w:val="15"/>
          <w:szCs w:val="15"/>
          <w:lang w:val="en-US" w:eastAsia="zh-CN" w:bidi="ar"/>
        </w:rPr>
        <w:t>ERSPECTIVE</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This story adopts the first person narrative, also known as "subjective narrative point of view", which is considered as "limited character narrative perspective". In this story, the author records the important events of Miss Emily's life with "our" eyes, narrates her life to the readers in the identity and perspective of "us", and presents Emily's tragedy to the readers by "our" acts.</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IV.</w:t>
      </w:r>
      <w:r>
        <w:rPr>
          <w:rFonts w:hint="default" w:ascii="Times New Roman" w:hAnsi="Times New Roman" w:eastAsia="宋体" w:cs="Times New Roman"/>
          <w:color w:val="000000"/>
          <w:kern w:val="0"/>
          <w:sz w:val="15"/>
          <w:szCs w:val="15"/>
          <w:lang w:val="en-US" w:eastAsia="zh-CN" w:bidi="ar"/>
        </w:rPr>
        <w:t xml:space="preserve"> </w:t>
      </w:r>
      <w:r>
        <w:rPr>
          <w:rFonts w:hint="default" w:ascii="Times New Roman" w:hAnsi="Times New Roman" w:eastAsia="宋体" w:cs="Times New Roman"/>
          <w:color w:val="000000"/>
          <w:kern w:val="0"/>
          <w:sz w:val="20"/>
          <w:szCs w:val="20"/>
          <w:lang w:val="en-US" w:eastAsia="zh-CN" w:bidi="ar"/>
        </w:rPr>
        <w:t>S</w:t>
      </w:r>
      <w:r>
        <w:rPr>
          <w:rFonts w:hint="default" w:ascii="Times New Roman" w:hAnsi="Times New Roman" w:eastAsia="宋体" w:cs="Times New Roman"/>
          <w:color w:val="000000"/>
          <w:kern w:val="0"/>
          <w:sz w:val="15"/>
          <w:szCs w:val="15"/>
          <w:lang w:val="en-US" w:eastAsia="zh-CN" w:bidi="ar"/>
        </w:rPr>
        <w:t xml:space="preserve">YMBOLIC </w:t>
      </w:r>
      <w:r>
        <w:rPr>
          <w:rFonts w:hint="default" w:ascii="Times New Roman" w:hAnsi="Times New Roman" w:eastAsia="宋体" w:cs="Times New Roman"/>
          <w:color w:val="000000"/>
          <w:kern w:val="0"/>
          <w:sz w:val="20"/>
          <w:szCs w:val="20"/>
          <w:lang w:val="en-US" w:eastAsia="zh-CN" w:bidi="ar"/>
        </w:rPr>
        <w:t>M</w:t>
      </w:r>
      <w:r>
        <w:rPr>
          <w:rFonts w:hint="default" w:ascii="Times New Roman" w:hAnsi="Times New Roman" w:eastAsia="宋体" w:cs="Times New Roman"/>
          <w:color w:val="000000"/>
          <w:kern w:val="0"/>
          <w:sz w:val="15"/>
          <w:szCs w:val="15"/>
          <w:lang w:val="en-US" w:eastAsia="zh-CN" w:bidi="ar"/>
        </w:rPr>
        <w:t>ETAPHOR</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Metaphor is a kind of literary phenomenon, which is a kind of creation of language. The metaphor in literary works is different from the implication, but it is a kind of language expression combined with the background of the works, the life of the author, the plot of the characters in the works and so on and it’s the deep connotation of literary works. Symbolism and metaphor are closely related in that</w:t>
      </w:r>
      <w:r>
        <w:rPr>
          <w:rFonts w:hint="eastAsia" w:ascii="Times New Roman" w:hAnsi="Times New Roman" w:eastAsia="宋体" w:cs="Times New Roman"/>
          <w:color w:val="000000"/>
          <w:kern w:val="0"/>
          <w:sz w:val="20"/>
          <w:szCs w:val="20"/>
          <w:lang w:val="en-US" w:eastAsia="zh-CN" w:bidi="ar"/>
        </w:rPr>
        <w:t xml:space="preserve"> </w:t>
      </w:r>
      <w:bookmarkStart w:id="0" w:name="_GoBack"/>
      <w:bookmarkEnd w:id="0"/>
      <w:r>
        <w:rPr>
          <w:rFonts w:hint="default" w:ascii="Times New Roman" w:hAnsi="Times New Roman" w:eastAsia="宋体" w:cs="Times New Roman"/>
          <w:color w:val="000000"/>
          <w:kern w:val="0"/>
          <w:sz w:val="20"/>
          <w:szCs w:val="20"/>
          <w:lang w:val="en-US" w:eastAsia="zh-CN" w:bidi="ar"/>
        </w:rPr>
        <w:t xml:space="preserve">metaphor is the basis of symbolism, whether in the form of means of expression or ultimate meaning, and in specific works, symbols and metaphor often exist at the same time, because the expression of symbol is the most important means of metaphor.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V.</w:t>
      </w:r>
      <w:r>
        <w:rPr>
          <w:rFonts w:hint="default" w:ascii="Times New Roman" w:hAnsi="Times New Roman" w:eastAsia="宋体" w:cs="Times New Roman"/>
          <w:color w:val="000000"/>
          <w:kern w:val="0"/>
          <w:sz w:val="15"/>
          <w:szCs w:val="15"/>
          <w:lang w:val="en-US" w:eastAsia="zh-CN" w:bidi="ar"/>
        </w:rPr>
        <w:t xml:space="preserve"> </w:t>
      </w:r>
      <w:r>
        <w:rPr>
          <w:rFonts w:hint="default" w:ascii="Times New Roman" w:hAnsi="Times New Roman" w:eastAsia="宋体" w:cs="Times New Roman"/>
          <w:color w:val="000000"/>
          <w:kern w:val="0"/>
          <w:sz w:val="20"/>
          <w:szCs w:val="20"/>
          <w:lang w:val="en-US" w:eastAsia="zh-CN" w:bidi="ar"/>
        </w:rPr>
        <w:t>A</w:t>
      </w:r>
      <w:r>
        <w:rPr>
          <w:rFonts w:hint="default" w:ascii="Times New Roman" w:hAnsi="Times New Roman" w:eastAsia="宋体" w:cs="Times New Roman"/>
          <w:color w:val="000000"/>
          <w:kern w:val="0"/>
          <w:sz w:val="15"/>
          <w:szCs w:val="15"/>
          <w:lang w:val="en-US" w:eastAsia="zh-CN" w:bidi="ar"/>
        </w:rPr>
        <w:t xml:space="preserve">NALYSIS OF </w:t>
      </w:r>
      <w:r>
        <w:rPr>
          <w:rFonts w:hint="default" w:ascii="Times New Roman" w:hAnsi="Times New Roman" w:eastAsia="宋体" w:cs="Times New Roman"/>
          <w:color w:val="000000"/>
          <w:kern w:val="0"/>
          <w:sz w:val="20"/>
          <w:szCs w:val="20"/>
          <w:lang w:val="en-US" w:eastAsia="zh-CN" w:bidi="ar"/>
        </w:rPr>
        <w:t>E</w:t>
      </w:r>
      <w:r>
        <w:rPr>
          <w:rFonts w:hint="default" w:ascii="Times New Roman" w:hAnsi="Times New Roman" w:eastAsia="宋体" w:cs="Times New Roman"/>
          <w:color w:val="000000"/>
          <w:kern w:val="0"/>
          <w:sz w:val="15"/>
          <w:szCs w:val="15"/>
          <w:lang w:val="en-US" w:eastAsia="zh-CN" w:bidi="ar"/>
        </w:rPr>
        <w:t>MILY</w:t>
      </w:r>
      <w:r>
        <w:rPr>
          <w:rFonts w:hint="default"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15"/>
          <w:szCs w:val="15"/>
          <w:lang w:val="en-US" w:eastAsia="zh-CN" w:bidi="ar"/>
        </w:rPr>
        <w:t xml:space="preserve">S </w:t>
      </w:r>
      <w:r>
        <w:rPr>
          <w:rFonts w:hint="default" w:ascii="Times New Roman" w:hAnsi="Times New Roman" w:eastAsia="宋体" w:cs="Times New Roman"/>
          <w:color w:val="000000"/>
          <w:kern w:val="0"/>
          <w:sz w:val="20"/>
          <w:szCs w:val="20"/>
          <w:lang w:val="en-US" w:eastAsia="zh-CN" w:bidi="ar"/>
        </w:rPr>
        <w:t>C</w:t>
      </w:r>
      <w:r>
        <w:rPr>
          <w:rFonts w:hint="default" w:ascii="Times New Roman" w:hAnsi="Times New Roman" w:eastAsia="宋体" w:cs="Times New Roman"/>
          <w:color w:val="000000"/>
          <w:kern w:val="0"/>
          <w:sz w:val="15"/>
          <w:szCs w:val="15"/>
          <w:lang w:val="en-US" w:eastAsia="zh-CN" w:bidi="ar"/>
        </w:rPr>
        <w:t>HARACTERS</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The novel is a kind of literary genre which focuses on portraying characters, reflects social life through complete plot and specific environment description, or reflects social life through plot expansion and the environment rendering. Thus, the center of the novel lies in describing characters and narrating stories and reveals some essence of social life by shaping typical characters, so as to express the theme to be reflected. It is the way to express the theme to create the character image. The civil war is the specific historical scene of the narrative main line and suggested to the readers that Emily's misfortune should be attributed more to the whole southern society at that time than to herself.</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lMzY4MmQ3ZjY4YmExNDcyOThjMzUwZGExMmMzYzMifQ=="/>
  </w:docVars>
  <w:rsids>
    <w:rsidRoot w:val="7CC91A8A"/>
    <w:rsid w:val="7CC91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2024-06-05T15:21:00Z</dcterms:created>
  <dc:creator>WPS_1633661613</dc:creator>
  <cp:lastModifiedBy>WPS_1633661613</cp:lastModifiedBy>
  <dcterms:modified xsi:type="dcterms:W3CDTF">2024-06-05T15:52:12Z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EA6A060CD5734A4DA2420CB892442F5E</vt:lpwstr>
  </property>
</Properties>
</file>