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11DF1" w14:textId="0B5F5E0E" w:rsidR="00CF24CF" w:rsidRDefault="00000000" w:rsidP="002B56EB">
      <w:pPr>
        <w:jc w:val="center"/>
        <w:rPr>
          <w:rFonts w:ascii="Times New Roman" w:hAnsi="Times New Roman" w:cs="Times New Roman"/>
          <w:b/>
          <w:bCs/>
          <w:sz w:val="24"/>
        </w:rPr>
      </w:pPr>
      <w:r w:rsidRPr="002B56EB">
        <w:rPr>
          <w:rFonts w:ascii="Times New Roman" w:hAnsi="Times New Roman" w:cs="Times New Roman"/>
          <w:b/>
          <w:bCs/>
          <w:sz w:val="24"/>
        </w:rPr>
        <w:t xml:space="preserve">What Makes a Hero? </w:t>
      </w:r>
      <w:r w:rsidR="002B56EB" w:rsidRPr="002B56EB">
        <w:rPr>
          <w:rFonts w:ascii="Times New Roman" w:hAnsi="Times New Roman" w:cs="Times New Roman"/>
          <w:b/>
          <w:bCs/>
          <w:sz w:val="24"/>
        </w:rPr>
        <w:t>Theorizing</w:t>
      </w:r>
      <w:r w:rsidRPr="002B56EB">
        <w:rPr>
          <w:rFonts w:ascii="Times New Roman" w:hAnsi="Times New Roman" w:cs="Times New Roman"/>
          <w:b/>
          <w:bCs/>
          <w:sz w:val="24"/>
        </w:rPr>
        <w:t xml:space="preserve"> the Social Structuring of Heroism</w:t>
      </w:r>
    </w:p>
    <w:p w14:paraId="1B676099" w14:textId="77777777" w:rsidR="002B56EB" w:rsidRPr="002B56EB" w:rsidRDefault="002B56EB" w:rsidP="002B56EB">
      <w:pPr>
        <w:jc w:val="center"/>
        <w:rPr>
          <w:rFonts w:ascii="Times New Roman" w:hAnsi="Times New Roman" w:cs="Times New Roman" w:hint="eastAsia"/>
          <w:b/>
          <w:bCs/>
          <w:sz w:val="24"/>
        </w:rPr>
      </w:pPr>
    </w:p>
    <w:p w14:paraId="095A66C7" w14:textId="67F188EC" w:rsidR="00CF24CF" w:rsidRPr="002B56EB" w:rsidRDefault="00000000" w:rsidP="002B56EB">
      <w:pPr>
        <w:rPr>
          <w:rFonts w:ascii="Times New Roman" w:hAnsi="Times New Roman" w:cs="Times New Roman" w:hint="eastAsia"/>
          <w:b/>
          <w:bCs/>
          <w:sz w:val="24"/>
        </w:rPr>
      </w:pPr>
      <w:r w:rsidRPr="002B56EB">
        <w:rPr>
          <w:rFonts w:ascii="Times New Roman" w:hAnsi="Times New Roman" w:cs="Times New Roman"/>
          <w:b/>
          <w:bCs/>
          <w:sz w:val="24"/>
        </w:rPr>
        <w:t>Abstract</w:t>
      </w:r>
    </w:p>
    <w:p w14:paraId="650A096C" w14:textId="3A036F1F" w:rsidR="00CF24CF" w:rsidRPr="002B56EB" w:rsidRDefault="00000000" w:rsidP="002B56EB">
      <w:pPr>
        <w:ind w:firstLineChars="100" w:firstLine="210"/>
        <w:rPr>
          <w:rFonts w:ascii="Times New Roman" w:hAnsi="Times New Roman" w:cs="Times New Roman" w:hint="eastAsia"/>
          <w:szCs w:val="21"/>
        </w:rPr>
      </w:pPr>
      <w:r w:rsidRPr="002B56EB">
        <w:rPr>
          <w:rFonts w:ascii="Times New Roman" w:hAnsi="Times New Roman" w:cs="Times New Roman"/>
          <w:szCs w:val="21"/>
        </w:rPr>
        <w:t>The article explores four perspectives in the sociology of heroism and their relationship to sociological debates. It also examines problematic areas, such as the masculinity of heroism and its perceived disappearance with modernization, and calls for a more self-aware approach to foster dialogue in sociological research.</w:t>
      </w:r>
    </w:p>
    <w:p w14:paraId="4D18659A" w14:textId="77777777" w:rsidR="00CF24CF" w:rsidRPr="002B56EB" w:rsidRDefault="00000000" w:rsidP="002B56EB">
      <w:pPr>
        <w:rPr>
          <w:rFonts w:ascii="Times New Roman" w:hAnsi="Times New Roman" w:cs="Times New Roman"/>
          <w:b/>
          <w:bCs/>
          <w:sz w:val="24"/>
        </w:rPr>
      </w:pPr>
      <w:r w:rsidRPr="002B56EB">
        <w:rPr>
          <w:rFonts w:ascii="Times New Roman" w:hAnsi="Times New Roman" w:cs="Times New Roman"/>
          <w:b/>
          <w:bCs/>
          <w:sz w:val="24"/>
        </w:rPr>
        <w:t>1 Introduction</w:t>
      </w:r>
    </w:p>
    <w:p w14:paraId="3BFE97F7" w14:textId="77777777" w:rsidR="00CF24CF" w:rsidRPr="002B56EB" w:rsidRDefault="00000000" w:rsidP="002B56EB">
      <w:pPr>
        <w:rPr>
          <w:rFonts w:ascii="Times New Roman" w:hAnsi="Times New Roman" w:cs="Times New Roman"/>
          <w:b/>
          <w:bCs/>
          <w:sz w:val="24"/>
        </w:rPr>
      </w:pPr>
      <w:r w:rsidRPr="002B56EB">
        <w:rPr>
          <w:rFonts w:ascii="Times New Roman" w:hAnsi="Times New Roman" w:cs="Times New Roman"/>
          <w:b/>
          <w:bCs/>
          <w:sz w:val="24"/>
        </w:rPr>
        <w:t>2 Methodology</w:t>
      </w:r>
    </w:p>
    <w:p w14:paraId="3118C276" w14:textId="77777777" w:rsidR="00CF24CF" w:rsidRPr="002B56EB" w:rsidRDefault="00000000" w:rsidP="002B56EB">
      <w:pPr>
        <w:rPr>
          <w:rFonts w:ascii="Times New Roman" w:hAnsi="Times New Roman" w:cs="Times New Roman"/>
          <w:b/>
          <w:bCs/>
          <w:sz w:val="24"/>
        </w:rPr>
      </w:pPr>
      <w:r w:rsidRPr="002B56EB">
        <w:rPr>
          <w:rFonts w:ascii="Times New Roman" w:hAnsi="Times New Roman" w:cs="Times New Roman"/>
          <w:b/>
          <w:bCs/>
          <w:sz w:val="24"/>
        </w:rPr>
        <w:t>3 Exploring Heroism: Four Perspectives</w:t>
      </w:r>
    </w:p>
    <w:p w14:paraId="1DE8F9A4" w14:textId="77777777" w:rsidR="00CF24CF" w:rsidRPr="002B56EB" w:rsidRDefault="00000000" w:rsidP="002B56EB">
      <w:pPr>
        <w:ind w:firstLineChars="100" w:firstLine="211"/>
        <w:rPr>
          <w:rFonts w:ascii="Times New Roman" w:hAnsi="Times New Roman" w:cs="Times New Roman"/>
          <w:b/>
          <w:bCs/>
          <w:szCs w:val="21"/>
        </w:rPr>
      </w:pPr>
      <w:r w:rsidRPr="002B56EB">
        <w:rPr>
          <w:rFonts w:ascii="Times New Roman" w:hAnsi="Times New Roman" w:cs="Times New Roman"/>
          <w:b/>
          <w:bCs/>
          <w:szCs w:val="21"/>
        </w:rPr>
        <w:t>3.1 Great Men: Carlyle, Weber, Spencer and Cooley</w:t>
      </w:r>
    </w:p>
    <w:p w14:paraId="0DBDDB14" w14:textId="77777777" w:rsidR="00CF24CF" w:rsidRPr="002B56EB" w:rsidRDefault="00000000" w:rsidP="002B56EB">
      <w:pPr>
        <w:ind w:firstLineChars="100" w:firstLine="211"/>
        <w:rPr>
          <w:rFonts w:ascii="Times New Roman" w:hAnsi="Times New Roman" w:cs="Times New Roman"/>
          <w:b/>
          <w:bCs/>
          <w:szCs w:val="21"/>
        </w:rPr>
      </w:pPr>
      <w:r w:rsidRPr="002B56EB">
        <w:rPr>
          <w:rFonts w:ascii="Times New Roman" w:hAnsi="Times New Roman" w:cs="Times New Roman"/>
          <w:b/>
          <w:bCs/>
          <w:szCs w:val="21"/>
        </w:rPr>
        <w:t>3.2 Hero Stories: Explorations in Mythology and Fiction</w:t>
      </w:r>
    </w:p>
    <w:p w14:paraId="478A4137" w14:textId="03D4B020" w:rsidR="00CF24CF" w:rsidRPr="002B56EB" w:rsidRDefault="00000000" w:rsidP="002B56EB">
      <w:pPr>
        <w:ind w:firstLineChars="100" w:firstLine="211"/>
        <w:rPr>
          <w:rFonts w:ascii="Times New Roman" w:hAnsi="Times New Roman" w:cs="Times New Roman"/>
          <w:b/>
          <w:bCs/>
          <w:szCs w:val="21"/>
        </w:rPr>
      </w:pPr>
      <w:r w:rsidRPr="002B56EB">
        <w:rPr>
          <w:rFonts w:ascii="Times New Roman" w:hAnsi="Times New Roman" w:cs="Times New Roman"/>
          <w:b/>
          <w:bCs/>
          <w:szCs w:val="21"/>
        </w:rPr>
        <w:t>3.3 Acts of Heroism: Motives, Situations and Organi</w:t>
      </w:r>
      <w:r w:rsidR="002B56EB" w:rsidRPr="002B56EB">
        <w:rPr>
          <w:rFonts w:ascii="Times New Roman" w:hAnsi="Times New Roman" w:cs="Times New Roman"/>
          <w:b/>
          <w:bCs/>
          <w:szCs w:val="21"/>
        </w:rPr>
        <w:t>z</w:t>
      </w:r>
      <w:r w:rsidRPr="002B56EB">
        <w:rPr>
          <w:rFonts w:ascii="Times New Roman" w:hAnsi="Times New Roman" w:cs="Times New Roman"/>
          <w:b/>
          <w:bCs/>
          <w:szCs w:val="21"/>
        </w:rPr>
        <w:t>ations</w:t>
      </w:r>
    </w:p>
    <w:p w14:paraId="1DF4C89A" w14:textId="77777777" w:rsidR="00CF24CF" w:rsidRPr="002B56EB" w:rsidRDefault="00000000" w:rsidP="002B56EB">
      <w:pPr>
        <w:ind w:firstLineChars="100" w:firstLine="211"/>
        <w:rPr>
          <w:rFonts w:ascii="Times New Roman" w:hAnsi="Times New Roman" w:cs="Times New Roman"/>
          <w:b/>
          <w:bCs/>
          <w:szCs w:val="21"/>
        </w:rPr>
      </w:pPr>
      <w:r w:rsidRPr="002B56EB">
        <w:rPr>
          <w:rFonts w:ascii="Times New Roman" w:hAnsi="Times New Roman" w:cs="Times New Roman"/>
          <w:b/>
          <w:bCs/>
          <w:szCs w:val="21"/>
        </w:rPr>
        <w:t>3.4 Hero Institutions: Functional Systems and Social Constructions</w:t>
      </w:r>
    </w:p>
    <w:p w14:paraId="52C08BD1" w14:textId="1B1CCD0F" w:rsidR="00CF24CF" w:rsidRPr="002B56EB" w:rsidRDefault="00000000" w:rsidP="002B56EB">
      <w:pPr>
        <w:ind w:firstLineChars="100" w:firstLine="211"/>
        <w:rPr>
          <w:rFonts w:ascii="Times New Roman" w:hAnsi="Times New Roman" w:cs="Times New Roman"/>
          <w:b/>
          <w:bCs/>
          <w:szCs w:val="21"/>
        </w:rPr>
      </w:pPr>
      <w:r w:rsidRPr="002B56EB">
        <w:rPr>
          <w:rFonts w:ascii="Times New Roman" w:hAnsi="Times New Roman" w:cs="Times New Roman"/>
          <w:b/>
          <w:bCs/>
          <w:szCs w:val="21"/>
        </w:rPr>
        <w:t>3.5 Sociology</w:t>
      </w:r>
      <w:r w:rsidR="002B56EB" w:rsidRPr="002B56EB">
        <w:rPr>
          <w:rFonts w:ascii="Times New Roman" w:hAnsi="Times New Roman" w:cs="Times New Roman"/>
          <w:b/>
          <w:bCs/>
          <w:szCs w:val="21"/>
        </w:rPr>
        <w:t>’</w:t>
      </w:r>
      <w:r w:rsidRPr="002B56EB">
        <w:rPr>
          <w:rFonts w:ascii="Times New Roman" w:hAnsi="Times New Roman" w:cs="Times New Roman"/>
          <w:b/>
          <w:bCs/>
          <w:szCs w:val="21"/>
        </w:rPr>
        <w:t>s Contribution</w:t>
      </w:r>
    </w:p>
    <w:p w14:paraId="3FC0C2E4" w14:textId="2C377E74" w:rsidR="00CF24CF" w:rsidRPr="002B56EB" w:rsidRDefault="00000000" w:rsidP="002B56EB">
      <w:pPr>
        <w:rPr>
          <w:rFonts w:ascii="Times New Roman" w:hAnsi="Times New Roman" w:cs="Times New Roman"/>
          <w:b/>
          <w:bCs/>
          <w:sz w:val="24"/>
        </w:rPr>
      </w:pPr>
      <w:r w:rsidRPr="002B56EB">
        <w:rPr>
          <w:rFonts w:ascii="Times New Roman" w:hAnsi="Times New Roman" w:cs="Times New Roman"/>
          <w:b/>
          <w:bCs/>
          <w:sz w:val="24"/>
        </w:rPr>
        <w:t xml:space="preserve">4 </w:t>
      </w:r>
      <w:r w:rsidR="002B56EB" w:rsidRPr="002B56EB">
        <w:rPr>
          <w:rFonts w:ascii="Times New Roman" w:hAnsi="Times New Roman" w:cs="Times New Roman"/>
          <w:b/>
          <w:bCs/>
          <w:sz w:val="24"/>
        </w:rPr>
        <w:t>Problematizing</w:t>
      </w:r>
      <w:r w:rsidRPr="002B56EB">
        <w:rPr>
          <w:rFonts w:ascii="Times New Roman" w:hAnsi="Times New Roman" w:cs="Times New Roman"/>
          <w:b/>
          <w:bCs/>
          <w:sz w:val="24"/>
        </w:rPr>
        <w:t xml:space="preserve"> Heroism: Three Areas for Future Research</w:t>
      </w:r>
    </w:p>
    <w:p w14:paraId="6101893B" w14:textId="77777777" w:rsidR="00CF24CF" w:rsidRPr="002B56EB" w:rsidRDefault="00000000" w:rsidP="002B56EB">
      <w:pPr>
        <w:ind w:firstLineChars="100" w:firstLine="211"/>
        <w:rPr>
          <w:rFonts w:ascii="Times New Roman" w:hAnsi="Times New Roman" w:cs="Times New Roman"/>
          <w:b/>
          <w:bCs/>
          <w:szCs w:val="21"/>
        </w:rPr>
      </w:pPr>
      <w:r w:rsidRPr="002B56EB">
        <w:rPr>
          <w:rFonts w:ascii="Times New Roman" w:hAnsi="Times New Roman" w:cs="Times New Roman"/>
          <w:b/>
          <w:bCs/>
          <w:szCs w:val="21"/>
        </w:rPr>
        <w:t>4.1 A (Fe)Male Heroism</w:t>
      </w:r>
    </w:p>
    <w:p w14:paraId="12FA8590" w14:textId="77777777" w:rsidR="00CF24CF" w:rsidRPr="002B56EB" w:rsidRDefault="00000000" w:rsidP="002B56EB">
      <w:pPr>
        <w:ind w:firstLineChars="100" w:firstLine="211"/>
        <w:rPr>
          <w:rFonts w:ascii="Times New Roman" w:hAnsi="Times New Roman" w:cs="Times New Roman"/>
          <w:b/>
          <w:bCs/>
          <w:szCs w:val="21"/>
        </w:rPr>
      </w:pPr>
      <w:r w:rsidRPr="002B56EB">
        <w:rPr>
          <w:rFonts w:ascii="Times New Roman" w:hAnsi="Times New Roman" w:cs="Times New Roman"/>
          <w:b/>
          <w:bCs/>
          <w:szCs w:val="21"/>
        </w:rPr>
        <w:t>4.2 No More Heroes</w:t>
      </w:r>
    </w:p>
    <w:p w14:paraId="2FE292B8" w14:textId="77777777" w:rsidR="00CF24CF" w:rsidRPr="002B56EB" w:rsidRDefault="00000000" w:rsidP="002B56EB">
      <w:pPr>
        <w:ind w:firstLineChars="100" w:firstLine="211"/>
        <w:rPr>
          <w:rFonts w:ascii="Times New Roman" w:hAnsi="Times New Roman" w:cs="Times New Roman"/>
          <w:b/>
          <w:bCs/>
          <w:szCs w:val="21"/>
        </w:rPr>
      </w:pPr>
      <w:r w:rsidRPr="002B56EB">
        <w:rPr>
          <w:rFonts w:ascii="Times New Roman" w:hAnsi="Times New Roman" w:cs="Times New Roman"/>
          <w:b/>
          <w:bCs/>
          <w:szCs w:val="21"/>
        </w:rPr>
        <w:t xml:space="preserve">4.3 </w:t>
      </w:r>
      <w:r w:rsidRPr="004D6C30">
        <w:rPr>
          <w:rFonts w:ascii="Times New Roman" w:hAnsi="Times New Roman" w:cs="Times New Roman"/>
          <w:b/>
          <w:bCs/>
          <w:szCs w:val="21"/>
        </w:rPr>
        <w:t>Dark Heroism</w:t>
      </w:r>
    </w:p>
    <w:p w14:paraId="45FA2455" w14:textId="1597CDF2" w:rsidR="00CF24CF" w:rsidRPr="002B56EB" w:rsidRDefault="00000000" w:rsidP="002B56EB">
      <w:pPr>
        <w:rPr>
          <w:rFonts w:ascii="Times New Roman" w:hAnsi="Times New Roman" w:cs="Times New Roman" w:hint="eastAsia"/>
          <w:b/>
          <w:bCs/>
          <w:sz w:val="24"/>
        </w:rPr>
      </w:pPr>
      <w:r w:rsidRPr="002B56EB">
        <w:rPr>
          <w:rFonts w:ascii="Times New Roman" w:hAnsi="Times New Roman" w:cs="Times New Roman"/>
          <w:b/>
          <w:bCs/>
          <w:sz w:val="24"/>
        </w:rPr>
        <w:t>5 Conclusion</w:t>
      </w:r>
    </w:p>
    <w:p w14:paraId="55489497" w14:textId="043C1278" w:rsidR="00CF24CF" w:rsidRPr="002B56EB" w:rsidRDefault="00000000" w:rsidP="002B56EB">
      <w:pPr>
        <w:ind w:firstLineChars="100" w:firstLine="210"/>
        <w:rPr>
          <w:rFonts w:ascii="Times New Roman" w:hAnsi="Times New Roman" w:cs="Times New Roman" w:hint="eastAsia"/>
          <w:szCs w:val="21"/>
        </w:rPr>
      </w:pPr>
      <w:r w:rsidRPr="002B56EB">
        <w:rPr>
          <w:rFonts w:ascii="Times New Roman" w:hAnsi="Times New Roman" w:cs="Times New Roman"/>
          <w:szCs w:val="21"/>
        </w:rPr>
        <w:t>In sum, the study highlights the connection between heroism and sociological questions, explores the multidimensional nature of heroism, and discusses the shift in research focus from elite figures to everyday heroes. It calls for further examination of gendered patterns, the impact of modernity, and the darker aspects of heroism to promote dialogue in sociological research.</w:t>
      </w:r>
    </w:p>
    <w:p w14:paraId="5C794776" w14:textId="77777777" w:rsidR="00CF24CF" w:rsidRPr="002B56EB" w:rsidRDefault="00000000" w:rsidP="002B56EB">
      <w:pPr>
        <w:rPr>
          <w:rFonts w:ascii="Times New Roman" w:hAnsi="Times New Roman" w:cs="Times New Roman"/>
          <w:b/>
          <w:bCs/>
          <w:sz w:val="24"/>
        </w:rPr>
      </w:pPr>
      <w:r w:rsidRPr="002B56EB">
        <w:rPr>
          <w:rFonts w:ascii="Times New Roman" w:hAnsi="Times New Roman" w:cs="Times New Roman"/>
          <w:b/>
          <w:bCs/>
          <w:sz w:val="24"/>
        </w:rPr>
        <w:t>Acknowledgments</w:t>
      </w:r>
    </w:p>
    <w:p w14:paraId="33B75535" w14:textId="77777777" w:rsidR="00CF24CF" w:rsidRPr="002B56EB" w:rsidRDefault="00000000" w:rsidP="002B56EB">
      <w:pPr>
        <w:rPr>
          <w:rFonts w:ascii="Times New Roman" w:hAnsi="Times New Roman" w:cs="Times New Roman"/>
          <w:b/>
          <w:bCs/>
          <w:sz w:val="24"/>
        </w:rPr>
      </w:pPr>
      <w:r w:rsidRPr="002B56EB">
        <w:rPr>
          <w:rFonts w:ascii="Times New Roman" w:hAnsi="Times New Roman" w:cs="Times New Roman"/>
          <w:b/>
          <w:bCs/>
          <w:sz w:val="24"/>
        </w:rPr>
        <w:t>Funding</w:t>
      </w:r>
    </w:p>
    <w:p w14:paraId="1B4C95D7" w14:textId="77777777" w:rsidR="00CF24CF" w:rsidRPr="002B56EB" w:rsidRDefault="00000000" w:rsidP="002B56EB">
      <w:pPr>
        <w:rPr>
          <w:rFonts w:ascii="Times New Roman" w:hAnsi="Times New Roman" w:cs="Times New Roman"/>
          <w:b/>
          <w:bCs/>
          <w:sz w:val="24"/>
        </w:rPr>
      </w:pPr>
      <w:r w:rsidRPr="002B56EB">
        <w:rPr>
          <w:rFonts w:ascii="Times New Roman" w:hAnsi="Times New Roman" w:cs="Times New Roman"/>
          <w:b/>
          <w:bCs/>
          <w:sz w:val="24"/>
        </w:rPr>
        <w:t>Note</w:t>
      </w:r>
    </w:p>
    <w:p w14:paraId="641D2CCC" w14:textId="77777777" w:rsidR="00CF24CF" w:rsidRPr="002B56EB" w:rsidRDefault="00000000" w:rsidP="002B56EB">
      <w:pPr>
        <w:rPr>
          <w:rFonts w:ascii="Times New Roman" w:hAnsi="Times New Roman" w:cs="Times New Roman"/>
          <w:b/>
          <w:bCs/>
          <w:sz w:val="24"/>
        </w:rPr>
      </w:pPr>
      <w:r w:rsidRPr="002B56EB">
        <w:rPr>
          <w:rFonts w:ascii="Times New Roman" w:hAnsi="Times New Roman" w:cs="Times New Roman"/>
          <w:b/>
          <w:bCs/>
          <w:sz w:val="24"/>
        </w:rPr>
        <w:t>References</w:t>
      </w:r>
    </w:p>
    <w:sectPr w:rsidR="00CF24CF" w:rsidRPr="002B5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4CF"/>
    <w:rsid w:val="002B56EB"/>
    <w:rsid w:val="004D6C30"/>
    <w:rsid w:val="00721E7A"/>
    <w:rsid w:val="00CF24CF"/>
    <w:rsid w:val="00DF7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9099B3"/>
  <w15:docId w15:val="{94DCDAB7-463A-45F2-AB5B-050FB221F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倩颖 朱</cp:lastModifiedBy>
  <cp:revision>3</cp:revision>
  <dcterms:created xsi:type="dcterms:W3CDTF">2024-06-06T07:31:00Z</dcterms:created>
  <dcterms:modified xsi:type="dcterms:W3CDTF">2024-06-05T23:45:00Z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vt:lpwstr>
  </property>
  <property fmtid="{D5CDD505-2E9C-101B-9397-08002B2CF9AE}" pid="3" name="ICV">
    <vt:lpwstr>E2180A99F8CB93EB45F5606617119E48_31</vt:lpwstr>
  </property>
</Properties>
</file>