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0C45" w14:textId="4F6902E8" w:rsidR="0077792C" w:rsidRDefault="005C1F6D" w:rsidP="005C1F6D">
      <w:pPr>
        <w:jc w:val="center"/>
        <w:rPr>
          <w:b/>
          <w:bCs/>
          <w:sz w:val="52"/>
          <w:szCs w:val="56"/>
        </w:rPr>
      </w:pPr>
      <w:r w:rsidRPr="005C1F6D">
        <w:rPr>
          <w:rFonts w:hint="eastAsia"/>
          <w:b/>
          <w:bCs/>
          <w:sz w:val="52"/>
          <w:szCs w:val="56"/>
        </w:rPr>
        <w:t>面试题</w:t>
      </w:r>
    </w:p>
    <w:p w14:paraId="0AA16EC1" w14:textId="3E13D13D" w:rsidR="005C1F6D" w:rsidRPr="005C1F6D" w:rsidRDefault="005C1F6D" w:rsidP="005C1F6D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C1F6D">
        <w:rPr>
          <w:rFonts w:hint="eastAsia"/>
          <w:sz w:val="22"/>
          <w:szCs w:val="24"/>
        </w:rPr>
        <w:t>遇到隐性需求怎么办？</w:t>
      </w:r>
    </w:p>
    <w:p w14:paraId="1747F1CC" w14:textId="74A762ED" w:rsidR="005C1F6D" w:rsidRDefault="005C1F6D" w:rsidP="005C1F6D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根据自己的经验，充分熟悉产品业务的基础上，参考成熟产品；跟产品经理确认</w:t>
      </w:r>
    </w:p>
    <w:p w14:paraId="548B12D6" w14:textId="482B9FAB" w:rsidR="005C1F6D" w:rsidRPr="005C1F6D" w:rsidRDefault="005C1F6D" w:rsidP="005C1F6D">
      <w:pPr>
        <w:pStyle w:val="a3"/>
        <w:numPr>
          <w:ilvl w:val="0"/>
          <w:numId w:val="1"/>
        </w:numPr>
        <w:ind w:firstLineChars="0"/>
        <w:rPr>
          <w:sz w:val="22"/>
          <w:szCs w:val="24"/>
        </w:rPr>
      </w:pPr>
      <w:r w:rsidRPr="005C1F6D">
        <w:rPr>
          <w:rFonts w:hint="eastAsia"/>
          <w:sz w:val="22"/>
          <w:szCs w:val="24"/>
        </w:rPr>
        <w:t>给你一个带log的水杯你如何测试</w:t>
      </w:r>
    </w:p>
    <w:p w14:paraId="01B2D5A1" w14:textId="40B9217A" w:rsidR="005C1F6D" w:rsidRDefault="005C1F6D" w:rsidP="005C1F6D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功能：是否可以装水；是否可以喝水；是否带有杯盖；是否就有保温功能；</w:t>
      </w:r>
    </w:p>
    <w:p w14:paraId="11609176" w14:textId="2B884EED" w:rsidR="005C1F6D" w:rsidRDefault="005C1F6D" w:rsidP="005C1F6D">
      <w:pPr>
        <w:pStyle w:val="a3"/>
        <w:ind w:left="108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容量的大小</w:t>
      </w:r>
    </w:p>
    <w:p w14:paraId="06748E2E" w14:textId="029773FD" w:rsidR="005C1F6D" w:rsidRDefault="005C1F6D" w:rsidP="005C1F6D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（2）界面：外观是否美观；log是否正确；颜色；形状；</w:t>
      </w:r>
    </w:p>
    <w:p w14:paraId="414113D8" w14:textId="0F5F8F5C" w:rsidR="005C1F6D" w:rsidRDefault="005C1F6D" w:rsidP="005C1F6D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（3）</w:t>
      </w:r>
      <w:r w:rsidR="0083329C">
        <w:rPr>
          <w:rFonts w:hint="eastAsia"/>
          <w:sz w:val="22"/>
          <w:szCs w:val="24"/>
        </w:rPr>
        <w:t>易用性：是否方便携带；是否方便喝水；有无水杯绳</w:t>
      </w:r>
    </w:p>
    <w:p w14:paraId="21D75E50" w14:textId="210F46EB" w:rsidR="005C1F6D" w:rsidRDefault="005C1F6D" w:rsidP="005C1F6D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（4）</w:t>
      </w:r>
      <w:r w:rsidR="0083329C">
        <w:rPr>
          <w:rFonts w:hint="eastAsia"/>
          <w:sz w:val="22"/>
          <w:szCs w:val="24"/>
        </w:rPr>
        <w:t>兼容性：是否可以装入各种类型的液体；放在桌上是否会留下痕迹</w:t>
      </w:r>
    </w:p>
    <w:p w14:paraId="1FABFCFF" w14:textId="41A8DBDC" w:rsidR="005C1F6D" w:rsidRDefault="005C1F6D" w:rsidP="005C1F6D">
      <w:pPr>
        <w:pStyle w:val="a3"/>
        <w:ind w:left="360" w:firstLineChars="0" w:firstLine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（5）</w:t>
      </w:r>
      <w:r w:rsidR="0083329C">
        <w:rPr>
          <w:rFonts w:hint="eastAsia"/>
          <w:sz w:val="22"/>
          <w:szCs w:val="24"/>
        </w:rPr>
        <w:t>安全性：log是否存在侵权问题；材质是否安全；</w:t>
      </w:r>
    </w:p>
    <w:p w14:paraId="6C547793" w14:textId="59310756" w:rsidR="005C1F6D" w:rsidRDefault="005C1F6D" w:rsidP="005C1F6D">
      <w:pPr>
        <w:pStyle w:val="a3"/>
        <w:ind w:left="360" w:firstLineChars="0" w:firstLine="0"/>
        <w:rPr>
          <w:sz w:val="22"/>
          <w:szCs w:val="24"/>
        </w:rPr>
      </w:pPr>
      <w:r>
        <w:rPr>
          <w:rFonts w:hint="eastAsia"/>
          <w:sz w:val="22"/>
          <w:szCs w:val="24"/>
        </w:rPr>
        <w:t>（6）</w:t>
      </w:r>
      <w:r w:rsidR="0083329C">
        <w:rPr>
          <w:rFonts w:hint="eastAsia"/>
          <w:sz w:val="22"/>
          <w:szCs w:val="24"/>
        </w:rPr>
        <w:t>性能：是否抗摔，抗压；最高耐热度被子是否会裂开</w:t>
      </w:r>
    </w:p>
    <w:p w14:paraId="48F35DCF" w14:textId="1DD83A67" w:rsidR="0083329C" w:rsidRDefault="0083329C" w:rsidP="008332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3.你会如何去测朋友圈，购物车等熟知的软件产品（支付，优惠卷，朋友圈等）</w:t>
      </w:r>
    </w:p>
    <w:p w14:paraId="0B4555B7" w14:textId="1607EC60" w:rsidR="0083329C" w:rsidRDefault="0083329C" w:rsidP="0083329C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朋友圈：（1）功能：是否可以正常发布朋友圈；是否可以正常删除朋友圈；是否可</w:t>
      </w:r>
    </w:p>
    <w:p w14:paraId="6BC1A8F4" w14:textId="48B4C1AC" w:rsidR="0083329C" w:rsidRDefault="0083329C" w:rsidP="008332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</w:t>
      </w:r>
      <w:r>
        <w:rPr>
          <w:rFonts w:hint="eastAsia"/>
          <w:sz w:val="22"/>
          <w:szCs w:val="24"/>
        </w:rPr>
        <w:t>以查看好友的朋友圈；是否可以对好友的朋友圈进行点赞/评论</w:t>
      </w:r>
      <w:r w:rsidR="00E92F52">
        <w:rPr>
          <w:rFonts w:hint="eastAsia"/>
          <w:sz w:val="22"/>
          <w:szCs w:val="24"/>
        </w:rPr>
        <w:t>；是否</w:t>
      </w:r>
    </w:p>
    <w:p w14:paraId="5976BEE5" w14:textId="11CA6884" w:rsidR="00E92F52" w:rsidRDefault="00E92F52" w:rsidP="0083329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    </w:t>
      </w:r>
      <w:r>
        <w:rPr>
          <w:rFonts w:hint="eastAsia"/>
          <w:sz w:val="22"/>
          <w:szCs w:val="24"/>
        </w:rPr>
        <w:t>可以删除评论/取消点赞；是否可以回复好友的评论；</w:t>
      </w:r>
      <w:r w:rsidR="00B93C49">
        <w:rPr>
          <w:rFonts w:hint="eastAsia"/>
          <w:sz w:val="22"/>
          <w:szCs w:val="24"/>
        </w:rPr>
        <w:t>能否转发朋友圈</w:t>
      </w:r>
    </w:p>
    <w:p w14:paraId="0DE41379" w14:textId="13890FDA" w:rsidR="00E92F52" w:rsidRPr="00E92F52" w:rsidRDefault="00E92F52" w:rsidP="00E92F52">
      <w:pPr>
        <w:ind w:left="284" w:firstLineChars="300" w:firstLine="660"/>
        <w:rPr>
          <w:sz w:val="22"/>
          <w:szCs w:val="24"/>
        </w:rPr>
      </w:pPr>
      <w:r w:rsidRPr="00E92F52">
        <w:rPr>
          <w:rFonts w:hint="eastAsia"/>
          <w:sz w:val="22"/>
          <w:szCs w:val="24"/>
        </w:rPr>
        <w:t xml:space="preserve"> </w:t>
      </w:r>
      <w:r w:rsidRPr="00E92F52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（2）</w:t>
      </w:r>
      <w:r w:rsidRPr="00E92F52">
        <w:rPr>
          <w:rFonts w:hint="eastAsia"/>
          <w:sz w:val="22"/>
          <w:szCs w:val="24"/>
        </w:rPr>
        <w:t>界面:外观是否美观；能否正常展示好友的朋友圈；是否可以更换朋友</w:t>
      </w:r>
    </w:p>
    <w:p w14:paraId="22F44417" w14:textId="2A338471" w:rsidR="00E92F52" w:rsidRDefault="00E92F52" w:rsidP="00E92F52">
      <w:pPr>
        <w:pStyle w:val="a3"/>
        <w:ind w:left="1080" w:firstLineChars="0" w:firstLine="0"/>
        <w:rPr>
          <w:sz w:val="22"/>
          <w:szCs w:val="24"/>
        </w:rPr>
      </w:pP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圈封面；</w:t>
      </w:r>
      <w:r w:rsidR="00B93C49">
        <w:rPr>
          <w:rFonts w:hint="eastAsia"/>
          <w:sz w:val="22"/>
          <w:szCs w:val="24"/>
        </w:rPr>
        <w:t>点赞，评论，上传朋友圈的按钮是否能正常使用</w:t>
      </w:r>
    </w:p>
    <w:p w14:paraId="2C4A3CE4" w14:textId="3184C1E3" w:rsidR="00E92F52" w:rsidRPr="00E92F52" w:rsidRDefault="00E92F52" w:rsidP="00E92F52">
      <w:pPr>
        <w:ind w:firstLineChars="540" w:firstLine="1188"/>
        <w:rPr>
          <w:sz w:val="22"/>
          <w:szCs w:val="24"/>
        </w:rPr>
      </w:pPr>
      <w:r w:rsidRPr="00E92F52">
        <w:rPr>
          <w:rFonts w:hint="eastAsia"/>
          <w:sz w:val="22"/>
          <w:szCs w:val="24"/>
        </w:rPr>
        <w:t>（</w:t>
      </w:r>
      <w:r w:rsidRPr="00E92F52">
        <w:rPr>
          <w:sz w:val="22"/>
          <w:szCs w:val="24"/>
        </w:rPr>
        <w:t>3</w:t>
      </w:r>
      <w:r w:rsidRPr="00E92F52">
        <w:rPr>
          <w:rFonts w:hint="eastAsia"/>
          <w:sz w:val="22"/>
          <w:szCs w:val="24"/>
        </w:rPr>
        <w:t>）易用性：发布朋友圈的操作是否简单易上手；</w:t>
      </w:r>
    </w:p>
    <w:p w14:paraId="3566E168" w14:textId="53C6C375" w:rsidR="00E92F52" w:rsidRDefault="00E92F52" w:rsidP="00E92F52">
      <w:pPr>
        <w:pStyle w:val="a3"/>
        <w:ind w:left="1080"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（4）兼容性：不同类型的内容是否可以同时发布（视频，图像，音乐，文</w:t>
      </w:r>
    </w:p>
    <w:p w14:paraId="0B4550A6" w14:textId="013B61CB" w:rsidR="00E92F52" w:rsidRDefault="00E92F52" w:rsidP="00E92F52">
      <w:pPr>
        <w:pStyle w:val="a3"/>
        <w:ind w:left="1080"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</w:t>
      </w:r>
      <w:r>
        <w:rPr>
          <w:rFonts w:hint="eastAsia"/>
          <w:sz w:val="22"/>
          <w:szCs w:val="24"/>
        </w:rPr>
        <w:t>字）</w:t>
      </w:r>
    </w:p>
    <w:p w14:paraId="5E236A75" w14:textId="6EC4819D" w:rsidR="00E92F52" w:rsidRDefault="00E92F52" w:rsidP="00E92F52">
      <w:pPr>
        <w:pStyle w:val="a3"/>
        <w:ind w:left="1080"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（5）安全性：陌生人是否可以观看你的朋友圈；是否可以设置好友观看朋</w:t>
      </w:r>
    </w:p>
    <w:p w14:paraId="03AD4765" w14:textId="1D184022" w:rsidR="00B93C49" w:rsidRDefault="00B93C49" w:rsidP="00E92F52">
      <w:pPr>
        <w:pStyle w:val="a3"/>
        <w:ind w:left="1080"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</w:t>
      </w:r>
      <w:r>
        <w:rPr>
          <w:rFonts w:hint="eastAsia"/>
          <w:sz w:val="22"/>
          <w:szCs w:val="24"/>
        </w:rPr>
        <w:t>友圈的权限；</w:t>
      </w:r>
    </w:p>
    <w:p w14:paraId="46612A53" w14:textId="6FBA8F8C" w:rsidR="00B93C49" w:rsidRDefault="00B93C49" w:rsidP="00E92F52">
      <w:pPr>
        <w:pStyle w:val="a3"/>
        <w:ind w:left="1080" w:firstLineChars="50" w:firstLine="110"/>
        <w:rPr>
          <w:sz w:val="22"/>
          <w:szCs w:val="24"/>
        </w:rPr>
      </w:pPr>
      <w:r>
        <w:rPr>
          <w:rFonts w:hint="eastAsia"/>
          <w:sz w:val="22"/>
          <w:szCs w:val="24"/>
        </w:rPr>
        <w:t>（6）性能：多人同时查看朋友圈能否正常查看朋友圈</w:t>
      </w:r>
    </w:p>
    <w:p w14:paraId="6321EB5D" w14:textId="535B8527" w:rsidR="00B93C49" w:rsidRDefault="00B93C49" w:rsidP="00B93C49">
      <w:pPr>
        <w:ind w:firstLineChars="190" w:firstLine="418"/>
        <w:rPr>
          <w:sz w:val="22"/>
          <w:szCs w:val="24"/>
        </w:rPr>
      </w:pPr>
    </w:p>
    <w:p w14:paraId="791013A3" w14:textId="78CE58AF" w:rsidR="00B93C49" w:rsidRDefault="00B93C49" w:rsidP="00B93C49">
      <w:pPr>
        <w:ind w:firstLineChars="190" w:firstLine="418"/>
        <w:rPr>
          <w:sz w:val="22"/>
          <w:szCs w:val="24"/>
        </w:rPr>
      </w:pPr>
    </w:p>
    <w:p w14:paraId="1F2D372C" w14:textId="10F13435" w:rsidR="00B93C49" w:rsidRDefault="00B93C49" w:rsidP="00B93C49">
      <w:pPr>
        <w:ind w:firstLineChars="190" w:firstLine="418"/>
        <w:rPr>
          <w:sz w:val="22"/>
          <w:szCs w:val="24"/>
        </w:rPr>
      </w:pPr>
      <w:r>
        <w:rPr>
          <w:rFonts w:hint="eastAsia"/>
          <w:sz w:val="22"/>
          <w:szCs w:val="24"/>
        </w:rPr>
        <w:t>购物车：（1）功能：是否可以将浏览页面的商品加入购物车；是否可以将收藏的商</w:t>
      </w:r>
    </w:p>
    <w:p w14:paraId="560A2E22" w14:textId="14586BEF" w:rsidR="00B93C49" w:rsidRDefault="00B93C49" w:rsidP="00B93C49">
      <w:pPr>
        <w:ind w:firstLineChars="190" w:firstLine="418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  </w:t>
      </w:r>
      <w:r>
        <w:rPr>
          <w:rFonts w:hint="eastAsia"/>
          <w:sz w:val="22"/>
          <w:szCs w:val="24"/>
        </w:rPr>
        <w:t>品加入购物车；是否可以将购物车中的商品移出购物车；是否可以对</w:t>
      </w:r>
    </w:p>
    <w:p w14:paraId="1F315A50" w14:textId="66B6EF31" w:rsidR="00B93C49" w:rsidRDefault="00B93C49" w:rsidP="00B93C49">
      <w:pPr>
        <w:ind w:firstLineChars="190" w:firstLine="418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</w:t>
      </w:r>
      <w:r>
        <w:rPr>
          <w:rFonts w:hint="eastAsia"/>
          <w:sz w:val="22"/>
          <w:szCs w:val="24"/>
        </w:rPr>
        <w:t>购物车中的商品数量进行增加或减少；是否能对已加入购物车中的商</w:t>
      </w:r>
    </w:p>
    <w:p w14:paraId="13030F22" w14:textId="2327114F" w:rsidR="00B93C49" w:rsidRDefault="00B93C49" w:rsidP="003952D3">
      <w:pPr>
        <w:ind w:leftChars="190" w:left="1719" w:hangingChars="600" w:hanging="13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</w:t>
      </w:r>
      <w:r>
        <w:rPr>
          <w:rFonts w:hint="eastAsia"/>
          <w:sz w:val="22"/>
          <w:szCs w:val="24"/>
        </w:rPr>
        <w:t>品进行下单的操作；</w:t>
      </w:r>
      <w:r w:rsidR="003952D3">
        <w:rPr>
          <w:rFonts w:hint="eastAsia"/>
          <w:sz w:val="22"/>
          <w:szCs w:val="24"/>
        </w:rPr>
        <w:t>在购物车页面点击商品是否可以跳转到商品的详细页面；不同商家的商品是否可以同时下单；不同类型的商品是否可以同时下单</w:t>
      </w:r>
      <w:r w:rsidR="003952D3">
        <w:rPr>
          <w:rFonts w:hint="eastAsia"/>
          <w:sz w:val="22"/>
          <w:szCs w:val="24"/>
        </w:rPr>
        <w:t>；</w:t>
      </w:r>
      <w:r w:rsidR="00A65EDE">
        <w:rPr>
          <w:rFonts w:hint="eastAsia"/>
          <w:sz w:val="22"/>
          <w:szCs w:val="24"/>
        </w:rPr>
        <w:t>下单后，对应的商品数量的减少是否会同步到库存余量中；</w:t>
      </w:r>
    </w:p>
    <w:p w14:paraId="56F04C41" w14:textId="652C0B05" w:rsidR="00F40198" w:rsidRDefault="00F40198" w:rsidP="00B93C49">
      <w:pPr>
        <w:ind w:firstLineChars="190" w:firstLine="418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</w:t>
      </w:r>
      <w:r>
        <w:rPr>
          <w:rFonts w:hint="eastAsia"/>
          <w:sz w:val="22"/>
          <w:szCs w:val="24"/>
        </w:rPr>
        <w:t>（2）界面：购物车界面是否美观；加入购物车的商品信息是否可以正常展</w:t>
      </w:r>
    </w:p>
    <w:p w14:paraId="65AFB114" w14:textId="365E4C3B" w:rsidR="00F40198" w:rsidRDefault="00F40198" w:rsidP="00F40198">
      <w:pPr>
        <w:ind w:leftChars="100" w:left="210" w:firstLineChars="90" w:firstLine="198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</w:t>
      </w:r>
      <w:r>
        <w:rPr>
          <w:rFonts w:hint="eastAsia"/>
          <w:sz w:val="22"/>
          <w:szCs w:val="24"/>
        </w:rPr>
        <w:t>示；移出购物车后的商品信息是否还能在购物车界面展示；对商品</w:t>
      </w:r>
      <w:r>
        <w:rPr>
          <w:sz w:val="22"/>
          <w:szCs w:val="24"/>
        </w:rPr>
        <w:tab/>
        <w:t xml:space="preserve">            </w:t>
      </w:r>
      <w:r>
        <w:rPr>
          <w:rFonts w:hint="eastAsia"/>
          <w:sz w:val="22"/>
          <w:szCs w:val="24"/>
        </w:rPr>
        <w:t>数量进行增加或减少后购物车界面显示的商品数量能否正常展示；按</w:t>
      </w:r>
    </w:p>
    <w:p w14:paraId="5A9F3153" w14:textId="75FDD51E" w:rsidR="00F40198" w:rsidRDefault="00F40198" w:rsidP="003952D3">
      <w:pPr>
        <w:ind w:leftChars="190" w:left="1719" w:hangingChars="600" w:hanging="13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     </w:t>
      </w:r>
      <w:r>
        <w:rPr>
          <w:rFonts w:hint="eastAsia"/>
          <w:sz w:val="22"/>
          <w:szCs w:val="24"/>
        </w:rPr>
        <w:t>钮能否正常使用（下单，数量加减，移出购物车）</w:t>
      </w:r>
      <w:r w:rsidR="003952D3">
        <w:rPr>
          <w:rFonts w:hint="eastAsia"/>
          <w:sz w:val="22"/>
          <w:szCs w:val="24"/>
        </w:rPr>
        <w:t>购买以后的商品，商品信息是否还会在购物车页面展示</w:t>
      </w:r>
      <w:r w:rsidR="00A65EDE">
        <w:rPr>
          <w:rFonts w:hint="eastAsia"/>
          <w:sz w:val="22"/>
          <w:szCs w:val="24"/>
        </w:rPr>
        <w:t>；购物车中商品的价格是否与商品详细界面的价格相同</w:t>
      </w:r>
    </w:p>
    <w:p w14:paraId="62A0AEBF" w14:textId="736FFBA9" w:rsidR="00F40198" w:rsidRDefault="00F40198" w:rsidP="00F40198">
      <w:pPr>
        <w:ind w:leftChars="100" w:left="210" w:firstLineChars="90" w:firstLine="198"/>
        <w:rPr>
          <w:sz w:val="22"/>
          <w:szCs w:val="24"/>
        </w:rPr>
      </w:pPr>
      <w:r>
        <w:rPr>
          <w:sz w:val="22"/>
          <w:szCs w:val="24"/>
        </w:rPr>
        <w:t xml:space="preserve">       </w:t>
      </w:r>
      <w:r>
        <w:rPr>
          <w:rFonts w:hint="eastAsia"/>
          <w:sz w:val="22"/>
          <w:szCs w:val="24"/>
        </w:rPr>
        <w:t>（3）易用性：是否可以在购物车中设置常买的商品；如果购物车中的商品</w:t>
      </w:r>
    </w:p>
    <w:p w14:paraId="26553D9F" w14:textId="77777777" w:rsidR="003952D3" w:rsidRDefault="00F40198" w:rsidP="00F40198">
      <w:pPr>
        <w:ind w:leftChars="100" w:left="210" w:firstLineChars="90" w:firstLine="198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降价是否可以做出提示；</w:t>
      </w:r>
    </w:p>
    <w:p w14:paraId="64BADA53" w14:textId="31374338" w:rsidR="003952D3" w:rsidRDefault="003952D3" w:rsidP="003952D3">
      <w:pPr>
        <w:ind w:leftChars="190" w:left="1719" w:hangingChars="600" w:hanging="1320"/>
        <w:rPr>
          <w:sz w:val="22"/>
          <w:szCs w:val="24"/>
        </w:rPr>
      </w:pPr>
      <w:r>
        <w:rPr>
          <w:sz w:val="22"/>
          <w:szCs w:val="24"/>
        </w:rPr>
        <w:t xml:space="preserve">       </w:t>
      </w:r>
      <w:r>
        <w:rPr>
          <w:rFonts w:hint="eastAsia"/>
          <w:sz w:val="22"/>
          <w:szCs w:val="24"/>
        </w:rPr>
        <w:t>（4）兼容性：不同的设备上显示和使用是否正常；不同的浏览器上显示使用是否正常</w:t>
      </w:r>
      <w:r>
        <w:rPr>
          <w:sz w:val="22"/>
          <w:szCs w:val="24"/>
        </w:rPr>
        <w:t xml:space="preserve"> </w:t>
      </w:r>
    </w:p>
    <w:p w14:paraId="2A166680" w14:textId="01545E61" w:rsidR="00F40198" w:rsidRDefault="003952D3" w:rsidP="003952D3">
      <w:pPr>
        <w:ind w:leftChars="190" w:left="1719" w:hangingChars="600" w:hanging="1320"/>
        <w:rPr>
          <w:sz w:val="22"/>
          <w:szCs w:val="24"/>
        </w:rPr>
      </w:pPr>
      <w:r>
        <w:rPr>
          <w:sz w:val="22"/>
          <w:szCs w:val="24"/>
        </w:rPr>
        <w:lastRenderedPageBreak/>
        <w:t xml:space="preserve">       </w:t>
      </w:r>
      <w:r>
        <w:rPr>
          <w:rFonts w:hint="eastAsia"/>
          <w:sz w:val="22"/>
          <w:szCs w:val="24"/>
        </w:rPr>
        <w:t>（5）安全性：下单时支付密码输入错误，购物是否会进行下去；</w:t>
      </w:r>
      <w:r w:rsidR="00F40198">
        <w:rPr>
          <w:sz w:val="22"/>
          <w:szCs w:val="24"/>
        </w:rPr>
        <w:tab/>
      </w:r>
      <w:r w:rsidR="00A65EDE">
        <w:rPr>
          <w:rFonts w:hint="eastAsia"/>
          <w:sz w:val="22"/>
          <w:szCs w:val="24"/>
        </w:rPr>
        <w:t>账号未</w:t>
      </w:r>
    </w:p>
    <w:p w14:paraId="1CB564F7" w14:textId="001AC874" w:rsidR="00A65EDE" w:rsidRDefault="00A65EDE" w:rsidP="003952D3">
      <w:pPr>
        <w:ind w:leftChars="190" w:left="1719" w:hangingChars="600" w:hanging="132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登陆的情况下是否可以进入购物车页面；</w:t>
      </w:r>
    </w:p>
    <w:p w14:paraId="1E88BAB2" w14:textId="01C5F2F3" w:rsidR="00A65EDE" w:rsidRDefault="00A65EDE" w:rsidP="003952D3">
      <w:pPr>
        <w:ind w:leftChars="190" w:left="1719" w:hangingChars="600" w:hanging="13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      </w:t>
      </w:r>
      <w:r>
        <w:rPr>
          <w:rFonts w:hint="eastAsia"/>
          <w:sz w:val="22"/>
          <w:szCs w:val="24"/>
        </w:rPr>
        <w:t>（6）性能：商品加入购物车需要多长时间；从购物车中将商品移出要多长间；点击结算按钮后多长时间可以跳转到支付页面</w:t>
      </w:r>
    </w:p>
    <w:p w14:paraId="2205F433" w14:textId="59760A8A" w:rsidR="00A65EDE" w:rsidRDefault="00A65EDE" w:rsidP="003952D3">
      <w:pPr>
        <w:ind w:leftChars="190" w:left="1719" w:hangingChars="600" w:hanging="1320"/>
        <w:rPr>
          <w:sz w:val="22"/>
          <w:szCs w:val="24"/>
        </w:rPr>
      </w:pPr>
    </w:p>
    <w:p w14:paraId="207F41F3" w14:textId="4D11DDBE" w:rsidR="00A65EDE" w:rsidRDefault="00A65EDE" w:rsidP="003952D3">
      <w:pPr>
        <w:ind w:leftChars="190" w:left="1719" w:hangingChars="600" w:hanging="1320"/>
        <w:rPr>
          <w:sz w:val="22"/>
          <w:szCs w:val="24"/>
        </w:rPr>
      </w:pPr>
    </w:p>
    <w:p w14:paraId="4174B364" w14:textId="3512D65A" w:rsidR="00A65EDE" w:rsidRDefault="00A65EDE" w:rsidP="003952D3">
      <w:pPr>
        <w:ind w:leftChars="190" w:left="1719" w:hangingChars="600" w:hanging="1320"/>
        <w:rPr>
          <w:sz w:val="22"/>
          <w:szCs w:val="24"/>
        </w:rPr>
      </w:pPr>
    </w:p>
    <w:p w14:paraId="3EA5A2FD" w14:textId="736A9D39" w:rsidR="00A65EDE" w:rsidRDefault="00A65EDE" w:rsidP="003952D3">
      <w:pPr>
        <w:ind w:leftChars="190" w:left="1719" w:hangingChars="600" w:hanging="1320"/>
        <w:rPr>
          <w:sz w:val="22"/>
          <w:szCs w:val="24"/>
        </w:rPr>
      </w:pPr>
    </w:p>
    <w:p w14:paraId="5C1E8153" w14:textId="19544378" w:rsidR="00A65EDE" w:rsidRDefault="00A65EDE" w:rsidP="003952D3">
      <w:pPr>
        <w:ind w:leftChars="190" w:left="1719" w:hangingChars="600" w:hanging="1320"/>
        <w:rPr>
          <w:sz w:val="22"/>
          <w:szCs w:val="24"/>
        </w:rPr>
      </w:pPr>
    </w:p>
    <w:p w14:paraId="50ACFECD" w14:textId="17B7DEC2" w:rsidR="00A65EDE" w:rsidRDefault="00A65EDE" w:rsidP="003952D3">
      <w:pPr>
        <w:ind w:leftChars="190" w:left="1719" w:hangingChars="600" w:hanging="1320"/>
        <w:rPr>
          <w:sz w:val="22"/>
          <w:szCs w:val="24"/>
        </w:rPr>
      </w:pPr>
    </w:p>
    <w:p w14:paraId="03E97B9E" w14:textId="2F380649" w:rsidR="00A65EDE" w:rsidRDefault="00A65EDE" w:rsidP="003952D3">
      <w:pPr>
        <w:ind w:leftChars="190" w:left="1719" w:hangingChars="600" w:hanging="1320"/>
        <w:rPr>
          <w:sz w:val="22"/>
          <w:szCs w:val="24"/>
        </w:rPr>
      </w:pPr>
    </w:p>
    <w:p w14:paraId="1355E69B" w14:textId="78A1C491" w:rsidR="00A65EDE" w:rsidRDefault="00A65EDE" w:rsidP="00A65EDE">
      <w:pPr>
        <w:ind w:leftChars="190" w:left="3519" w:hangingChars="600" w:hanging="3120"/>
        <w:jc w:val="center"/>
        <w:rPr>
          <w:b/>
          <w:bCs/>
          <w:sz w:val="52"/>
          <w:szCs w:val="56"/>
        </w:rPr>
      </w:pPr>
      <w:r w:rsidRPr="00A65EDE">
        <w:rPr>
          <w:rFonts w:hint="eastAsia"/>
          <w:b/>
          <w:bCs/>
          <w:sz w:val="52"/>
          <w:szCs w:val="56"/>
        </w:rPr>
        <w:t>课堂笔记</w:t>
      </w:r>
    </w:p>
    <w:p w14:paraId="3262382B" w14:textId="1A0EE9C1" w:rsidR="00152CEA" w:rsidRDefault="00A65EDE" w:rsidP="00152CEA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152CEA">
        <w:rPr>
          <w:rFonts w:hint="eastAsia"/>
          <w:sz w:val="24"/>
          <w:szCs w:val="28"/>
        </w:rPr>
        <w:t>测试需求是什么：测试需求主要解决“测什么”的问题，一般来自</w:t>
      </w:r>
      <w:r w:rsidR="00152CEA" w:rsidRPr="00152CEA">
        <w:rPr>
          <w:rFonts w:hint="eastAsia"/>
          <w:sz w:val="24"/>
          <w:szCs w:val="28"/>
        </w:rPr>
        <w:t>需求规</w:t>
      </w:r>
      <w:r w:rsidR="00152CEA">
        <w:rPr>
          <w:rFonts w:hint="eastAsia"/>
          <w:sz w:val="24"/>
          <w:szCs w:val="28"/>
        </w:rPr>
        <w:t>格说明书中原始需求；测试需求应全部覆盖已定义的业务流程以及</w:t>
      </w:r>
    </w:p>
    <w:p w14:paraId="338FA9C1" w14:textId="45D7B710" w:rsidR="00152CEA" w:rsidRPr="00152CEA" w:rsidRDefault="00152CEA" w:rsidP="00152CEA">
      <w:pPr>
        <w:pStyle w:val="a3"/>
        <w:ind w:left="1119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功能和非功能（界面，易用性，兼容性，安全性，性能）方面的需求</w:t>
      </w:r>
    </w:p>
    <w:p w14:paraId="56312D88" w14:textId="78F99348" w:rsidR="00152CEA" w:rsidRDefault="00152CEA" w:rsidP="00152CEA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测试思路：1.明确项目的基本业务逻辑流程</w:t>
      </w:r>
    </w:p>
    <w:p w14:paraId="19943BED" w14:textId="1DE6822A" w:rsidR="00152CEA" w:rsidRDefault="00152CEA" w:rsidP="00152CEA">
      <w:pPr>
        <w:pStyle w:val="a3"/>
        <w:ind w:left="1119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>2.细化每一个功能，细化分析并提取测试点</w:t>
      </w:r>
    </w:p>
    <w:p w14:paraId="2F1C41F3" w14:textId="55C25D7D" w:rsidR="00152CEA" w:rsidRDefault="00152CEA" w:rsidP="00152CEA">
      <w:pPr>
        <w:pStyle w:val="a3"/>
        <w:ind w:left="1119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  </w:t>
      </w:r>
      <w:r>
        <w:rPr>
          <w:rFonts w:hint="eastAsia"/>
          <w:sz w:val="24"/>
          <w:szCs w:val="28"/>
        </w:rPr>
        <w:t>3.所有细模块的分析组合在一起（完成项目的测试点）</w:t>
      </w:r>
    </w:p>
    <w:p w14:paraId="1C896B84" w14:textId="1EF42AC4" w:rsidR="00152CEA" w:rsidRPr="00152CEA" w:rsidRDefault="00152CEA" w:rsidP="00152CEA">
      <w:pPr>
        <w:pStyle w:val="a3"/>
        <w:ind w:left="1119" w:firstLineChars="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         </w:t>
      </w:r>
      <w:r>
        <w:rPr>
          <w:rFonts w:hint="eastAsia"/>
          <w:sz w:val="24"/>
          <w:szCs w:val="28"/>
        </w:rPr>
        <w:t>4.非功能：界面，易用，兼容，安全，性能</w:t>
      </w:r>
    </w:p>
    <w:sectPr w:rsidR="00152CEA" w:rsidRPr="00152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530AD"/>
    <w:multiLevelType w:val="hybridMultilevel"/>
    <w:tmpl w:val="FB569990"/>
    <w:lvl w:ilvl="0" w:tplc="CCDC9964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7597EAD"/>
    <w:multiLevelType w:val="hybridMultilevel"/>
    <w:tmpl w:val="337EE1B4"/>
    <w:lvl w:ilvl="0" w:tplc="03148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7F51BA"/>
    <w:multiLevelType w:val="hybridMultilevel"/>
    <w:tmpl w:val="ED3CD766"/>
    <w:lvl w:ilvl="0" w:tplc="389AF8BC">
      <w:start w:val="1"/>
      <w:numFmt w:val="decimal"/>
      <w:lvlText w:val="（%1）"/>
      <w:lvlJc w:val="left"/>
      <w:pPr>
        <w:ind w:left="11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9" w:hanging="420"/>
      </w:pPr>
    </w:lvl>
    <w:lvl w:ilvl="2" w:tplc="0409001B" w:tentative="1">
      <w:start w:val="1"/>
      <w:numFmt w:val="lowerRoman"/>
      <w:lvlText w:val="%3."/>
      <w:lvlJc w:val="right"/>
      <w:pPr>
        <w:ind w:left="1659" w:hanging="420"/>
      </w:pPr>
    </w:lvl>
    <w:lvl w:ilvl="3" w:tplc="0409000F" w:tentative="1">
      <w:start w:val="1"/>
      <w:numFmt w:val="decimal"/>
      <w:lvlText w:val="%4."/>
      <w:lvlJc w:val="left"/>
      <w:pPr>
        <w:ind w:left="2079" w:hanging="420"/>
      </w:pPr>
    </w:lvl>
    <w:lvl w:ilvl="4" w:tplc="04090019" w:tentative="1">
      <w:start w:val="1"/>
      <w:numFmt w:val="lowerLetter"/>
      <w:lvlText w:val="%5)"/>
      <w:lvlJc w:val="left"/>
      <w:pPr>
        <w:ind w:left="2499" w:hanging="420"/>
      </w:pPr>
    </w:lvl>
    <w:lvl w:ilvl="5" w:tplc="0409001B" w:tentative="1">
      <w:start w:val="1"/>
      <w:numFmt w:val="lowerRoman"/>
      <w:lvlText w:val="%6."/>
      <w:lvlJc w:val="right"/>
      <w:pPr>
        <w:ind w:left="2919" w:hanging="420"/>
      </w:pPr>
    </w:lvl>
    <w:lvl w:ilvl="6" w:tplc="0409000F" w:tentative="1">
      <w:start w:val="1"/>
      <w:numFmt w:val="decimal"/>
      <w:lvlText w:val="%7."/>
      <w:lvlJc w:val="left"/>
      <w:pPr>
        <w:ind w:left="3339" w:hanging="420"/>
      </w:pPr>
    </w:lvl>
    <w:lvl w:ilvl="7" w:tplc="04090019" w:tentative="1">
      <w:start w:val="1"/>
      <w:numFmt w:val="lowerLetter"/>
      <w:lvlText w:val="%8)"/>
      <w:lvlJc w:val="left"/>
      <w:pPr>
        <w:ind w:left="3759" w:hanging="420"/>
      </w:pPr>
    </w:lvl>
    <w:lvl w:ilvl="8" w:tplc="0409001B" w:tentative="1">
      <w:start w:val="1"/>
      <w:numFmt w:val="lowerRoman"/>
      <w:lvlText w:val="%9."/>
      <w:lvlJc w:val="right"/>
      <w:pPr>
        <w:ind w:left="4179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EC"/>
    <w:rsid w:val="00152CEA"/>
    <w:rsid w:val="003952D3"/>
    <w:rsid w:val="003D08EC"/>
    <w:rsid w:val="005C1F6D"/>
    <w:rsid w:val="0077792C"/>
    <w:rsid w:val="0083329C"/>
    <w:rsid w:val="00A65EDE"/>
    <w:rsid w:val="00B93C49"/>
    <w:rsid w:val="00E92F52"/>
    <w:rsid w:val="00F4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C0580"/>
  <w15:chartTrackingRefBased/>
  <w15:docId w15:val="{30EC7AD1-7457-477C-95E5-3C4EC768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子君 杨</dc:creator>
  <cp:keywords/>
  <dc:description/>
  <cp:lastModifiedBy>子君 杨</cp:lastModifiedBy>
  <cp:revision>2</cp:revision>
  <dcterms:created xsi:type="dcterms:W3CDTF">2020-04-11T06:20:00Z</dcterms:created>
  <dcterms:modified xsi:type="dcterms:W3CDTF">2020-04-11T07:42:00Z</dcterms:modified>
</cp:coreProperties>
</file>