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8FA32" w14:textId="77777777" w:rsidR="00196CCC" w:rsidRPr="00196CCC" w:rsidRDefault="00196CCC" w:rsidP="00196CCC">
      <w:pPr>
        <w:pStyle w:val="NormalWeb"/>
        <w:rPr>
          <w:b/>
          <w:bCs/>
        </w:rPr>
      </w:pPr>
      <w:r w:rsidRPr="00196CCC">
        <w:rPr>
          <w:b/>
          <w:bCs/>
        </w:rPr>
        <w:t>Slide 1 — Title</w:t>
      </w:r>
    </w:p>
    <w:p w14:paraId="2D72F76E" w14:textId="77777777" w:rsidR="00196CCC" w:rsidRDefault="00196CCC" w:rsidP="00196CCC">
      <w:pPr>
        <w:pStyle w:val="NormalWeb"/>
      </w:pPr>
      <w:r>
        <w:t xml:space="preserve">Good </w:t>
      </w:r>
      <w:proofErr w:type="gramStart"/>
      <w:r>
        <w:t>morning</w:t>
      </w:r>
      <w:proofErr w:type="gramEnd"/>
      <w:r>
        <w:t xml:space="preserve"> everyone. Today I’m presenting my project: Beyond Premium Gaps — Roadway Exposure, Crash Concentration, and Spatial Equity in DC Auto Insurance.</w:t>
      </w:r>
    </w:p>
    <w:p w14:paraId="2E8AF155" w14:textId="77777777" w:rsidR="00196CCC" w:rsidRDefault="00196CCC" w:rsidP="00196CCC">
      <w:pPr>
        <w:pStyle w:val="NormalWeb"/>
      </w:pPr>
      <w:r>
        <w:t>This is a geospatial analysis of roadway infrastructure, crash risk exposure, and demographic context across Washington, DC census tracts.</w:t>
      </w:r>
    </w:p>
    <w:p w14:paraId="23592777" w14:textId="77777777" w:rsidR="00196CCC" w:rsidRPr="00196CCC" w:rsidRDefault="00196CCC" w:rsidP="00196CCC">
      <w:pPr>
        <w:pStyle w:val="NormalWeb"/>
        <w:rPr>
          <w:b/>
          <w:bCs/>
        </w:rPr>
      </w:pPr>
      <w:r w:rsidRPr="00196CCC">
        <w:rPr>
          <w:b/>
          <w:bCs/>
        </w:rPr>
        <w:t>Slide 2 — Project Objective</w:t>
      </w:r>
    </w:p>
    <w:p w14:paraId="2E4BD50D" w14:textId="77777777" w:rsidR="00196CCC" w:rsidRDefault="00196CCC" w:rsidP="00196CCC">
      <w:pPr>
        <w:pStyle w:val="NormalWeb"/>
      </w:pPr>
      <w:r>
        <w:t>The main objective of this project is to examine whether roadway conditions and roadway characteristics are associated with crash concentration in Washington, DC.</w:t>
      </w:r>
    </w:p>
    <w:p w14:paraId="2E391EE1" w14:textId="77777777" w:rsidR="00196CCC" w:rsidRDefault="00196CCC" w:rsidP="00196CCC">
      <w:pPr>
        <w:pStyle w:val="NormalWeb"/>
      </w:pPr>
      <w:r>
        <w:t>I also examine whether high-crash areas spatially overlap with census tracts that have higher Black or Hispanic population shares.</w:t>
      </w:r>
    </w:p>
    <w:p w14:paraId="60625855" w14:textId="77777777" w:rsidR="00196CCC" w:rsidRDefault="00196CCC" w:rsidP="00196CCC">
      <w:pPr>
        <w:pStyle w:val="NormalWeb"/>
      </w:pPr>
      <w:proofErr w:type="gramStart"/>
      <w:r>
        <w:t>So</w:t>
      </w:r>
      <w:proofErr w:type="gramEnd"/>
      <w:r>
        <w:t xml:space="preserve"> this project is not only about crashes. It is also about roadway exposure and spatial equity context.</w:t>
      </w:r>
    </w:p>
    <w:p w14:paraId="37E3905E" w14:textId="77777777" w:rsidR="00196CCC" w:rsidRPr="00196CCC" w:rsidRDefault="00196CCC" w:rsidP="00196CCC">
      <w:pPr>
        <w:pStyle w:val="NormalWeb"/>
        <w:rPr>
          <w:b/>
          <w:bCs/>
        </w:rPr>
      </w:pPr>
      <w:r w:rsidRPr="00196CCC">
        <w:rPr>
          <w:b/>
          <w:bCs/>
        </w:rPr>
        <w:t xml:space="preserve">Slide 3 — </w:t>
      </w:r>
      <w:bookmarkStart w:id="0" w:name="OLE_LINK1"/>
      <w:r w:rsidRPr="00196CCC">
        <w:rPr>
          <w:b/>
          <w:bCs/>
        </w:rPr>
        <w:t>Connection to Auto Insurance Bias Context</w:t>
      </w:r>
    </w:p>
    <w:p w14:paraId="302637AC" w14:textId="77777777" w:rsidR="00196CCC" w:rsidRDefault="00196CCC" w:rsidP="00196CCC">
      <w:pPr>
        <w:pStyle w:val="NormalWeb"/>
      </w:pPr>
      <w:bookmarkStart w:id="1" w:name="OLE_LINK2"/>
      <w:r>
        <w:t>This project is connected to the broader auto insurance bias discussion.</w:t>
      </w:r>
    </w:p>
    <w:p w14:paraId="45328CF0" w14:textId="77777777" w:rsidR="00196CCC" w:rsidRDefault="00196CCC" w:rsidP="00196CCC">
      <w:pPr>
        <w:pStyle w:val="NormalWeb"/>
      </w:pPr>
      <w:r>
        <w:t>The DISB report on unintentional bias focused on racial premium gaps in private passenger auto insurance from January 1, 2019, through December 31, 2021. The key question was: after accounting for legitimate explanatory factors, why do Black drivers still pay higher premiums?</w:t>
      </w:r>
    </w:p>
    <w:p w14:paraId="0D9C887A" w14:textId="79F5179A" w:rsidR="00F155BB" w:rsidRDefault="00F155BB" w:rsidP="00196CCC">
      <w:pPr>
        <w:pStyle w:val="NormalWeb"/>
      </w:pPr>
      <w:r>
        <w:t xml:space="preserve">The table on the right shows the premium differences from the DISB report. For example, the average annual premium was about </w:t>
      </w:r>
      <w:r>
        <w:rPr>
          <w:rStyle w:val="Strong"/>
        </w:rPr>
        <w:t>$705 for inferred White drivers</w:t>
      </w:r>
      <w:r>
        <w:t xml:space="preserve"> and </w:t>
      </w:r>
      <w:r>
        <w:rPr>
          <w:rStyle w:val="Strong"/>
        </w:rPr>
        <w:t>$1,031 for inferred Black drivers</w:t>
      </w:r>
      <w:r>
        <w:t xml:space="preserve">, which is about </w:t>
      </w:r>
      <w:r>
        <w:rPr>
          <w:rStyle w:val="Strong"/>
        </w:rPr>
        <w:t>46% higher</w:t>
      </w:r>
      <w:r>
        <w:t>.</w:t>
      </w:r>
    </w:p>
    <w:p w14:paraId="3F55A9A8" w14:textId="17B1732F" w:rsidR="00196CCC" w:rsidRDefault="00196CCC" w:rsidP="00196CCC">
      <w:pPr>
        <w:pStyle w:val="NormalWeb"/>
      </w:pPr>
      <w:r>
        <w:t>My project does not directly test insurance pricing bias because I do not have individual policy premium data or insurance claim-level data.</w:t>
      </w:r>
    </w:p>
    <w:p w14:paraId="545A5D09" w14:textId="77777777" w:rsidR="00196CCC" w:rsidRDefault="00196CCC" w:rsidP="00196CCC">
      <w:pPr>
        <w:pStyle w:val="NormalWeb"/>
      </w:pPr>
      <w:r>
        <w:t>Instead, this project provides geographic context by examining whether roadway exposure and crash concentration vary across communities, and whether high-crash areas overlap with higher Black-share or Hispanic-share census tracts.</w:t>
      </w:r>
    </w:p>
    <w:bookmarkEnd w:id="0"/>
    <w:bookmarkEnd w:id="1"/>
    <w:p w14:paraId="29AFF54B" w14:textId="77777777" w:rsidR="00196CCC" w:rsidRPr="00196CCC" w:rsidRDefault="00196CCC" w:rsidP="00196CCC">
      <w:pPr>
        <w:pStyle w:val="NormalWeb"/>
        <w:rPr>
          <w:b/>
          <w:bCs/>
        </w:rPr>
      </w:pPr>
      <w:r w:rsidRPr="00196CCC">
        <w:rPr>
          <w:b/>
          <w:bCs/>
        </w:rPr>
        <w:t>Slide 4 — Executive Summary</w:t>
      </w:r>
    </w:p>
    <w:p w14:paraId="5948769D" w14:textId="77777777" w:rsidR="00636B5F" w:rsidRDefault="00636B5F" w:rsidP="00636B5F">
      <w:pPr>
        <w:pStyle w:val="isselectedend"/>
      </w:pPr>
      <w:r>
        <w:t>The main findings are:</w:t>
      </w:r>
    </w:p>
    <w:p w14:paraId="4BFB44DE" w14:textId="77777777" w:rsidR="00636B5F" w:rsidRDefault="00636B5F" w:rsidP="00636B5F">
      <w:pPr>
        <w:pStyle w:val="isselectedend"/>
      </w:pPr>
      <w:r>
        <w:t>First, roadway exposure is positively associated with expected crash counts.</w:t>
      </w:r>
    </w:p>
    <w:p w14:paraId="018DDEB4" w14:textId="77777777" w:rsidR="00636B5F" w:rsidRDefault="00636B5F" w:rsidP="00636B5F">
      <w:pPr>
        <w:pStyle w:val="isselectedend"/>
      </w:pPr>
      <w:r>
        <w:t>Second, higher Black population share is also associated with higher expected crash counts after controlling for roadway exposure.</w:t>
      </w:r>
    </w:p>
    <w:p w14:paraId="3AA56201" w14:textId="77777777" w:rsidR="00636B5F" w:rsidRDefault="00636B5F" w:rsidP="00636B5F">
      <w:pPr>
        <w:pStyle w:val="isselectedend"/>
      </w:pPr>
      <w:r>
        <w:lastRenderedPageBreak/>
        <w:t>Third, Hispanic population share and the roadway exposure interaction terms are not statistically significant in the main models.</w:t>
      </w:r>
    </w:p>
    <w:p w14:paraId="75AD8632" w14:textId="77777777" w:rsidR="00636B5F" w:rsidRDefault="00636B5F" w:rsidP="00636B5F">
      <w:pPr>
        <w:pStyle w:val="NormalWeb"/>
      </w:pPr>
      <w:proofErr w:type="gramStart"/>
      <w:r>
        <w:t>So</w:t>
      </w:r>
      <w:proofErr w:type="gramEnd"/>
      <w:r>
        <w:t xml:space="preserve"> the overall finding is that roadway exposure matters, and higher Black-share tracts show higher expected crash counts after controls. However, I do not find strong evidence that roadway exposure has an additional amplified effect by Black or Hispanic population share.</w:t>
      </w:r>
    </w:p>
    <w:p w14:paraId="334B82D1" w14:textId="77777777" w:rsidR="00196CCC" w:rsidRPr="00196CCC" w:rsidRDefault="00196CCC" w:rsidP="00196CCC">
      <w:pPr>
        <w:pStyle w:val="NormalWeb"/>
        <w:rPr>
          <w:b/>
          <w:bCs/>
        </w:rPr>
      </w:pPr>
      <w:r w:rsidRPr="00196CCC">
        <w:rPr>
          <w:b/>
          <w:bCs/>
        </w:rPr>
        <w:t>Slide 5 — Data Sources</w:t>
      </w:r>
    </w:p>
    <w:p w14:paraId="72E657FA" w14:textId="77777777" w:rsidR="00196CCC" w:rsidRDefault="00196CCC" w:rsidP="00196CCC">
      <w:pPr>
        <w:pStyle w:val="NormalWeb"/>
      </w:pPr>
      <w:r>
        <w:t>This project combines five main datasets.</w:t>
      </w:r>
    </w:p>
    <w:p w14:paraId="09C9F9AD" w14:textId="77777777" w:rsidR="00196CCC" w:rsidRDefault="00196CCC" w:rsidP="00196CCC">
      <w:pPr>
        <w:pStyle w:val="NormalWeb"/>
      </w:pPr>
      <w:r>
        <w:t>The first is Crashes in DC, which provides point-level crash records.</w:t>
      </w:r>
    </w:p>
    <w:p w14:paraId="247C0BE2" w14:textId="77777777" w:rsidR="00196CCC" w:rsidRDefault="00196CCC" w:rsidP="00196CCC">
      <w:pPr>
        <w:pStyle w:val="NormalWeb"/>
      </w:pPr>
      <w:r>
        <w:t>The second is Census Tracts in 2020, which provides the spatial unit and tract boundaries.</w:t>
      </w:r>
    </w:p>
    <w:p w14:paraId="45E0B31F" w14:textId="77777777" w:rsidR="00196CCC" w:rsidRDefault="00196CCC" w:rsidP="00196CCC">
      <w:pPr>
        <w:pStyle w:val="NormalWeb"/>
      </w:pPr>
      <w:r>
        <w:t>The third is Roadway Block, which provides roadway characteristics.</w:t>
      </w:r>
    </w:p>
    <w:p w14:paraId="584473D1" w14:textId="77777777" w:rsidR="00196CCC" w:rsidRDefault="00196CCC" w:rsidP="00196CCC">
      <w:pPr>
        <w:pStyle w:val="NormalWeb"/>
      </w:pPr>
      <w:r>
        <w:t>The fourth is Roadway Block Intersection, which helps measure intersection exposure.</w:t>
      </w:r>
    </w:p>
    <w:p w14:paraId="551C04AC" w14:textId="77777777" w:rsidR="00196CCC" w:rsidRDefault="00196CCC" w:rsidP="00196CCC">
      <w:pPr>
        <w:pStyle w:val="NormalWeb"/>
      </w:pPr>
      <w:r>
        <w:t>The fifth is Traffic Signal, which helps measure signal density and traffic control infrastructure.</w:t>
      </w:r>
    </w:p>
    <w:p w14:paraId="2EEC1BF8" w14:textId="77777777" w:rsidR="00196CCC" w:rsidRDefault="00196CCC" w:rsidP="00196CCC">
      <w:pPr>
        <w:pStyle w:val="NormalWeb"/>
      </w:pPr>
      <w:proofErr w:type="gramStart"/>
      <w:r>
        <w:t>All of</w:t>
      </w:r>
      <w:proofErr w:type="gramEnd"/>
      <w:r>
        <w:t xml:space="preserve"> these datasets come from Open Data DC.</w:t>
      </w:r>
    </w:p>
    <w:p w14:paraId="32F9B8A2" w14:textId="77777777" w:rsidR="00196CCC" w:rsidRPr="00196CCC" w:rsidRDefault="00196CCC" w:rsidP="00196CCC">
      <w:pPr>
        <w:pStyle w:val="NormalWeb"/>
        <w:rPr>
          <w:b/>
          <w:bCs/>
        </w:rPr>
      </w:pPr>
      <w:r w:rsidRPr="00196CCC">
        <w:rPr>
          <w:b/>
          <w:bCs/>
        </w:rPr>
        <w:t>Slide 6 — Why Tract-Month Level?</w:t>
      </w:r>
    </w:p>
    <w:p w14:paraId="312CF9E4" w14:textId="77777777" w:rsidR="00196CCC" w:rsidRDefault="00196CCC" w:rsidP="00196CCC">
      <w:pPr>
        <w:pStyle w:val="NormalWeb"/>
      </w:pPr>
      <w:r>
        <w:t>This project is not focused on each individual crash record.</w:t>
      </w:r>
    </w:p>
    <w:p w14:paraId="257B6DE8" w14:textId="77777777" w:rsidR="00196CCC" w:rsidRDefault="00196CCC" w:rsidP="00196CCC">
      <w:pPr>
        <w:pStyle w:val="NormalWeb"/>
      </w:pPr>
      <w:r>
        <w:t>Instead, I want to compare crash concentration across census tracts and over time.</w:t>
      </w:r>
    </w:p>
    <w:p w14:paraId="0B341B1A" w14:textId="77777777" w:rsidR="00196CCC" w:rsidRDefault="00196CCC" w:rsidP="00196CCC">
      <w:pPr>
        <w:pStyle w:val="NormalWeb"/>
      </w:pPr>
      <w:r>
        <w:t>Since crash records are point-level, while roadway and demographic variables are measured at the tract level, I aggregated the crash records to the same spatial unit.</w:t>
      </w:r>
    </w:p>
    <w:p w14:paraId="6900624D" w14:textId="77777777" w:rsidR="00196CCC" w:rsidRDefault="00196CCC" w:rsidP="00196CCC">
      <w:pPr>
        <w:pStyle w:val="NormalWeb"/>
      </w:pPr>
      <w:r>
        <w:t>The final panel is one census tract by one year by one month.</w:t>
      </w:r>
    </w:p>
    <w:p w14:paraId="4EC8041B" w14:textId="77777777" w:rsidR="00196CCC" w:rsidRPr="00196CCC" w:rsidRDefault="00196CCC" w:rsidP="00196CCC">
      <w:pPr>
        <w:pStyle w:val="NormalWeb"/>
        <w:rPr>
          <w:b/>
          <w:bCs/>
        </w:rPr>
      </w:pPr>
      <w:r w:rsidRPr="00196CCC">
        <w:rPr>
          <w:b/>
          <w:bCs/>
        </w:rPr>
        <w:t>Slide 7 — Why Density Measures?</w:t>
      </w:r>
    </w:p>
    <w:p w14:paraId="6A525B5E" w14:textId="77777777" w:rsidR="00196CCC" w:rsidRDefault="00196CCC" w:rsidP="00196CCC">
      <w:pPr>
        <w:pStyle w:val="NormalWeb"/>
      </w:pPr>
      <w:r>
        <w:t>I use density measures because raw counts can be misleading.</w:t>
      </w:r>
    </w:p>
    <w:p w14:paraId="74882400" w14:textId="77777777" w:rsidR="00196CCC" w:rsidRDefault="00196CCC" w:rsidP="00196CCC">
      <w:pPr>
        <w:pStyle w:val="NormalWeb"/>
      </w:pPr>
      <w:r>
        <w:t>Census tracts are not the same size. A larger tract may naturally have more crashes, more road length, more intersections, and more traffic signals simply because it covers more land area.</w:t>
      </w:r>
    </w:p>
    <w:p w14:paraId="25DA01B2" w14:textId="77777777" w:rsidR="00196CCC" w:rsidRDefault="00196CCC" w:rsidP="00196CCC">
      <w:pPr>
        <w:pStyle w:val="NormalWeb"/>
      </w:pPr>
      <w:proofErr w:type="gramStart"/>
      <w:r>
        <w:t>So</w:t>
      </w:r>
      <w:proofErr w:type="gramEnd"/>
      <w:r>
        <w:t xml:space="preserve"> I normalized key variables by land area.</w:t>
      </w:r>
    </w:p>
    <w:p w14:paraId="377FE082" w14:textId="77777777" w:rsidR="00196CCC" w:rsidRDefault="00196CCC" w:rsidP="00196CCC">
      <w:pPr>
        <w:pStyle w:val="NormalWeb"/>
      </w:pPr>
      <w:r>
        <w:t>For example, crash density equals crash count divided by area. Road density, signal density, and intersection density follow the same idea.</w:t>
      </w:r>
    </w:p>
    <w:p w14:paraId="3FD4A2B5" w14:textId="77777777" w:rsidR="00196CCC" w:rsidRDefault="00196CCC" w:rsidP="00196CCC">
      <w:pPr>
        <w:pStyle w:val="NormalWeb"/>
      </w:pPr>
      <w:bookmarkStart w:id="2" w:name="OLE_LINK4"/>
      <w:r>
        <w:lastRenderedPageBreak/>
        <w:t>This shifts the analysis from “how many” to “how concentrated.”</w:t>
      </w:r>
    </w:p>
    <w:bookmarkEnd w:id="2"/>
    <w:p w14:paraId="5B72DE88" w14:textId="77777777" w:rsidR="00196CCC" w:rsidRPr="00196CCC" w:rsidRDefault="00196CCC" w:rsidP="00196CCC">
      <w:pPr>
        <w:pStyle w:val="NormalWeb"/>
        <w:rPr>
          <w:b/>
          <w:bCs/>
        </w:rPr>
      </w:pPr>
      <w:r w:rsidRPr="00196CCC">
        <w:rPr>
          <w:b/>
          <w:bCs/>
        </w:rPr>
        <w:t>Slide 8 — Feature Engineering and Variable Selection</w:t>
      </w:r>
    </w:p>
    <w:p w14:paraId="60CFED02" w14:textId="77777777" w:rsidR="00196CCC" w:rsidRDefault="00196CCC" w:rsidP="00196CCC">
      <w:pPr>
        <w:pStyle w:val="NormalWeb"/>
      </w:pPr>
      <w:r>
        <w:t>After aggregation, I created key variables such as crash density, road density, signal density, intersection density, roadway exposure index, and Black and Hispanic population share.</w:t>
      </w:r>
    </w:p>
    <w:p w14:paraId="23C44B42" w14:textId="77777777" w:rsidR="00196CCC" w:rsidRDefault="00196CCC" w:rsidP="00196CCC">
      <w:pPr>
        <w:pStyle w:val="NormalWeb"/>
      </w:pPr>
      <w:r>
        <w:t>The full dataset contains many roadway attributes, but I did not put all of them into the regression model.</w:t>
      </w:r>
    </w:p>
    <w:p w14:paraId="3C87DB2C" w14:textId="77777777" w:rsidR="00196CCC" w:rsidRDefault="00196CCC" w:rsidP="00196CCC">
      <w:pPr>
        <w:pStyle w:val="NormalWeb"/>
      </w:pPr>
      <w:r>
        <w:t>The final regression uses a smaller theory-driven set of predictors to avoid data leakage, multicollinearity, and overfitting.</w:t>
      </w:r>
    </w:p>
    <w:p w14:paraId="42F009AA" w14:textId="77777777" w:rsidR="00196CCC" w:rsidRDefault="00196CCC" w:rsidP="00196CCC">
      <w:pPr>
        <w:pStyle w:val="NormalWeb"/>
      </w:pPr>
      <w:r>
        <w:t>The goal is to make the model interpretable, not just to include every available variable.</w:t>
      </w:r>
    </w:p>
    <w:p w14:paraId="0DAFA111" w14:textId="77777777" w:rsidR="00196CCC" w:rsidRPr="00196CCC" w:rsidRDefault="00196CCC" w:rsidP="00196CCC">
      <w:pPr>
        <w:pStyle w:val="NormalWeb"/>
        <w:rPr>
          <w:b/>
          <w:bCs/>
        </w:rPr>
      </w:pPr>
      <w:r w:rsidRPr="00196CCC">
        <w:rPr>
          <w:b/>
          <w:bCs/>
        </w:rPr>
        <w:t>Slide 9 — EDA 1: Crash Concentration Pattern</w:t>
      </w:r>
    </w:p>
    <w:p w14:paraId="25C2C8A4" w14:textId="77777777" w:rsidR="00196CCC" w:rsidRDefault="00196CCC" w:rsidP="00196CCC">
      <w:pPr>
        <w:pStyle w:val="NormalWeb"/>
      </w:pPr>
      <w:bookmarkStart w:id="3" w:name="OLE_LINK5"/>
      <w:r>
        <w:t>This first EDA section looks at crash concentration across DC.</w:t>
      </w:r>
    </w:p>
    <w:p w14:paraId="3C980FA6" w14:textId="77777777" w:rsidR="00196CCC" w:rsidRDefault="00196CCC" w:rsidP="00196CCC">
      <w:pPr>
        <w:pStyle w:val="NormalWeb"/>
      </w:pPr>
      <w:r>
        <w:t>The main point is that crash density is not evenly distributed.</w:t>
      </w:r>
    </w:p>
    <w:p w14:paraId="309D2581" w14:textId="77777777" w:rsidR="00196CCC" w:rsidRDefault="00196CCC" w:rsidP="00196CCC">
      <w:pPr>
        <w:pStyle w:val="NormalWeb"/>
      </w:pPr>
      <w:r>
        <w:t>Some census tracts consistently show higher crash concentration than others.</w:t>
      </w:r>
    </w:p>
    <w:p w14:paraId="17B4834F" w14:textId="77777777" w:rsidR="00196CCC" w:rsidRDefault="00196CCC" w:rsidP="00196CCC">
      <w:pPr>
        <w:pStyle w:val="NormalWeb"/>
      </w:pPr>
      <w:r>
        <w:t>This suggests that location and roadway environment matter. Crashes are not randomly spread across the city.</w:t>
      </w:r>
      <w:bookmarkEnd w:id="3"/>
    </w:p>
    <w:p w14:paraId="031E1F15" w14:textId="77777777" w:rsidR="00196CCC" w:rsidRPr="00196CCC" w:rsidRDefault="00196CCC" w:rsidP="00196CCC">
      <w:pPr>
        <w:pStyle w:val="NormalWeb"/>
        <w:rPr>
          <w:b/>
          <w:bCs/>
        </w:rPr>
      </w:pPr>
      <w:r w:rsidRPr="00196CCC">
        <w:rPr>
          <w:b/>
          <w:bCs/>
        </w:rPr>
        <w:t>Slide 10 — EDA 2: Road Density vs. Crash Density by Demographic Concentration</w:t>
      </w:r>
    </w:p>
    <w:p w14:paraId="359B10A4" w14:textId="77777777" w:rsidR="00196CCC" w:rsidRDefault="00196CCC" w:rsidP="00196CCC">
      <w:pPr>
        <w:pStyle w:val="NormalWeb"/>
      </w:pPr>
      <w:bookmarkStart w:id="4" w:name="OLE_LINK3"/>
      <w:bookmarkStart w:id="5" w:name="OLE_LINK6"/>
      <w:r>
        <w:t>This scatter plot looks at the relationship between road density and average annual crash density.</w:t>
      </w:r>
    </w:p>
    <w:p w14:paraId="18DA3D46" w14:textId="77777777" w:rsidR="00196CCC" w:rsidRDefault="00196CCC" w:rsidP="00196CCC">
      <w:pPr>
        <w:pStyle w:val="NormalWeb"/>
      </w:pPr>
      <w:r>
        <w:t>The x-axis shows road density, and the y-axis shows average annual crash density. Each dot represents one census tract.</w:t>
      </w:r>
    </w:p>
    <w:p w14:paraId="076D5ACF" w14:textId="77777777" w:rsidR="00196CCC" w:rsidRDefault="00196CCC" w:rsidP="00196CCC">
      <w:pPr>
        <w:pStyle w:val="NormalWeb"/>
      </w:pPr>
      <w:r>
        <w:t>The upward trend line suggests that higher road density is generally associated with higher crash density.</w:t>
      </w:r>
    </w:p>
    <w:p w14:paraId="09416968" w14:textId="5488905D" w:rsidR="00196CCC" w:rsidRDefault="00196CCC" w:rsidP="00196CCC">
      <w:pPr>
        <w:pStyle w:val="NormalWeb"/>
      </w:pPr>
      <w:r>
        <w:t>The colors highlight high Black-share</w:t>
      </w:r>
      <w:r w:rsidR="004E63B6">
        <w:t xml:space="preserve"> in blue</w:t>
      </w:r>
      <w:r>
        <w:t xml:space="preserve"> and high Hispanic-share tracts</w:t>
      </w:r>
      <w:r w:rsidR="004E63B6">
        <w:t xml:space="preserve"> in orange</w:t>
      </w:r>
      <w:r>
        <w:t xml:space="preserve">. These tracts appear within the broader roadway exposure pattern, rather than forming </w:t>
      </w:r>
      <w:proofErr w:type="gramStart"/>
      <w:r>
        <w:t>a completely separate</w:t>
      </w:r>
      <w:proofErr w:type="gramEnd"/>
      <w:r>
        <w:t xml:space="preserve"> pattern.</w:t>
      </w:r>
    </w:p>
    <w:p w14:paraId="2D7562B8" w14:textId="77777777" w:rsidR="00196CCC" w:rsidRDefault="00196CCC" w:rsidP="00196CCC">
      <w:pPr>
        <w:pStyle w:val="NormalWeb"/>
      </w:pPr>
      <w:proofErr w:type="gramStart"/>
      <w:r>
        <w:t>So</w:t>
      </w:r>
      <w:proofErr w:type="gramEnd"/>
      <w:r>
        <w:t xml:space="preserve"> I would not say this chart proves a racial effect. What it shows is that road density is associated with crash density, and some higher Black-share and Hispanic-share tracts are located within that broader roadway exposure pattern.</w:t>
      </w:r>
      <w:bookmarkEnd w:id="5"/>
    </w:p>
    <w:bookmarkEnd w:id="4"/>
    <w:p w14:paraId="0B58FF91" w14:textId="77777777" w:rsidR="00196CCC" w:rsidRPr="00196CCC" w:rsidRDefault="00196CCC" w:rsidP="00196CCC">
      <w:pPr>
        <w:pStyle w:val="NormalWeb"/>
        <w:rPr>
          <w:b/>
          <w:bCs/>
        </w:rPr>
      </w:pPr>
      <w:r w:rsidRPr="00196CCC">
        <w:rPr>
          <w:b/>
          <w:bCs/>
        </w:rPr>
        <w:t>Slide 11 — EDA 3: Demographic Spatial Context</w:t>
      </w:r>
    </w:p>
    <w:p w14:paraId="70512588" w14:textId="77777777" w:rsidR="00196CCC" w:rsidRDefault="00196CCC" w:rsidP="00196CCC">
      <w:pPr>
        <w:pStyle w:val="NormalWeb"/>
      </w:pPr>
      <w:r>
        <w:lastRenderedPageBreak/>
        <w:t>This slide looks at demographic spatial patterns.</w:t>
      </w:r>
    </w:p>
    <w:p w14:paraId="7419B3A9" w14:textId="77777777" w:rsidR="00196CCC" w:rsidRDefault="00196CCC" w:rsidP="00196CCC">
      <w:pPr>
        <w:pStyle w:val="NormalWeb"/>
      </w:pPr>
      <w:r>
        <w:t>The maps show whether higher crash-density areas overlap with higher Black-share or higher Hispanic-share census tracts.</w:t>
      </w:r>
    </w:p>
    <w:p w14:paraId="190E51C2" w14:textId="77777777" w:rsidR="00196CCC" w:rsidRDefault="00196CCC" w:rsidP="00196CCC">
      <w:pPr>
        <w:pStyle w:val="NormalWeb"/>
      </w:pPr>
      <w:r>
        <w:t>Darker colors indicate higher population share for the selected demographic group.</w:t>
      </w:r>
    </w:p>
    <w:p w14:paraId="55634097" w14:textId="77777777" w:rsidR="00196CCC" w:rsidRDefault="00196CCC" w:rsidP="00BA141A">
      <w:pPr>
        <w:pStyle w:val="NormalWeb"/>
        <w:numPr>
          <w:ilvl w:val="0"/>
          <w:numId w:val="4"/>
        </w:numPr>
      </w:pPr>
      <w:r>
        <w:t>The map on the left indicates that higher Black-share tracts are more concentrated in eastern and southeastern DC, and some of these areas also show elevated crash density.</w:t>
      </w:r>
    </w:p>
    <w:p w14:paraId="5BB1B4C6" w14:textId="77777777" w:rsidR="00196CCC" w:rsidRDefault="00196CCC" w:rsidP="00BA141A">
      <w:pPr>
        <w:pStyle w:val="NormalWeb"/>
        <w:numPr>
          <w:ilvl w:val="0"/>
          <w:numId w:val="4"/>
        </w:numPr>
      </w:pPr>
      <w:r>
        <w:t>The map on the right indicates that Hispanic-share patterns are more spatially mixed.</w:t>
      </w:r>
    </w:p>
    <w:p w14:paraId="4B70FA8D" w14:textId="77777777" w:rsidR="00196CCC" w:rsidRDefault="00196CCC" w:rsidP="00196CCC">
      <w:pPr>
        <w:pStyle w:val="NormalWeb"/>
      </w:pPr>
      <w:proofErr w:type="gramStart"/>
      <w:r>
        <w:t>So</w:t>
      </w:r>
      <w:proofErr w:type="gramEnd"/>
      <w:r>
        <w:t xml:space="preserve"> this slide helps frame the analysis as a spatial equity question, not just a traffic question.</w:t>
      </w:r>
    </w:p>
    <w:p w14:paraId="4848DF45" w14:textId="77777777" w:rsidR="00196CCC" w:rsidRPr="00196CCC" w:rsidRDefault="00196CCC" w:rsidP="00196CCC">
      <w:pPr>
        <w:pStyle w:val="NormalWeb"/>
        <w:rPr>
          <w:b/>
          <w:bCs/>
        </w:rPr>
      </w:pPr>
      <w:r w:rsidRPr="00196CCC">
        <w:rPr>
          <w:b/>
          <w:bCs/>
        </w:rPr>
        <w:t>Slide 12 — Correlation Heatmap</w:t>
      </w:r>
    </w:p>
    <w:p w14:paraId="2EAA310F" w14:textId="77777777" w:rsidR="00196CCC" w:rsidRDefault="00196CCC" w:rsidP="00196CCC">
      <w:pPr>
        <w:pStyle w:val="NormalWeb"/>
      </w:pPr>
      <w:r>
        <w:t>This heatmap shows simple pairwise correlations between crash density, roadway variables, and demographic variables.</w:t>
      </w:r>
    </w:p>
    <w:p w14:paraId="5228E1DE" w14:textId="77777777" w:rsidR="00196CCC" w:rsidRDefault="00196CCC" w:rsidP="00196CCC">
      <w:pPr>
        <w:pStyle w:val="NormalWeb"/>
      </w:pPr>
      <w:r>
        <w:t>The main finding is that crash density is more strongly correlated with roadway exposure variables than with demographic share variables.</w:t>
      </w:r>
    </w:p>
    <w:p w14:paraId="056DDE30" w14:textId="77777777" w:rsidR="00196CCC" w:rsidRDefault="00196CCC" w:rsidP="00196CCC">
      <w:pPr>
        <w:pStyle w:val="NormalWeb"/>
      </w:pPr>
      <w:r>
        <w:t>Road density, road segment density, and signal density show the strongest positive correlations with crash density.</w:t>
      </w:r>
    </w:p>
    <w:p w14:paraId="62F1976D" w14:textId="77777777" w:rsidR="00196CCC" w:rsidRDefault="00196CCC" w:rsidP="00196CCC">
      <w:pPr>
        <w:pStyle w:val="NormalWeb"/>
      </w:pPr>
      <w:r>
        <w:t xml:space="preserve">The heatmap also shows that many roadway variables are correlated with each other. </w:t>
      </w:r>
      <w:proofErr w:type="gramStart"/>
      <w:r>
        <w:t>This supports</w:t>
      </w:r>
      <w:proofErr w:type="gramEnd"/>
      <w:r>
        <w:t xml:space="preserve"> using a smaller set of predictors in the regression model instead of including every roadway attribute.</w:t>
      </w:r>
    </w:p>
    <w:p w14:paraId="694B0F14" w14:textId="77777777" w:rsidR="00196CCC" w:rsidRPr="00196CCC" w:rsidRDefault="00196CCC" w:rsidP="00196CCC">
      <w:pPr>
        <w:pStyle w:val="NormalWeb"/>
        <w:rPr>
          <w:b/>
          <w:bCs/>
        </w:rPr>
      </w:pPr>
      <w:r w:rsidRPr="00196CCC">
        <w:rPr>
          <w:b/>
          <w:bCs/>
        </w:rPr>
        <w:t>Slide 13 — Modeling Strategy</w:t>
      </w:r>
    </w:p>
    <w:p w14:paraId="7F8E7456" w14:textId="77777777" w:rsidR="00196CCC" w:rsidRDefault="00196CCC" w:rsidP="00196CCC">
      <w:pPr>
        <w:pStyle w:val="NormalWeb"/>
      </w:pPr>
      <w:r>
        <w:t>For modeling, I use Negative Binomial regression.</w:t>
      </w:r>
    </w:p>
    <w:p w14:paraId="17121409" w14:textId="77777777" w:rsidR="00196CCC" w:rsidRDefault="00196CCC" w:rsidP="00196CCC">
      <w:pPr>
        <w:pStyle w:val="NormalWeb"/>
      </w:pPr>
      <w:r>
        <w:t xml:space="preserve">The reason is that crash counts are count data, and the data are </w:t>
      </w:r>
      <w:proofErr w:type="spellStart"/>
      <w:r>
        <w:t>overdispersed</w:t>
      </w:r>
      <w:proofErr w:type="spellEnd"/>
      <w:r>
        <w:t>.</w:t>
      </w:r>
    </w:p>
    <w:p w14:paraId="2B975C70" w14:textId="77777777" w:rsidR="00196CCC" w:rsidRDefault="00196CCC" w:rsidP="00196CCC">
      <w:pPr>
        <w:pStyle w:val="NormalWeb"/>
      </w:pPr>
      <w:r>
        <w:t>The variance-to-mean ratio is about 7.62, which means the variance is much larger than the mean.</w:t>
      </w:r>
    </w:p>
    <w:p w14:paraId="68C1ECE2" w14:textId="77777777" w:rsidR="00196CCC" w:rsidRDefault="00196CCC" w:rsidP="00196CCC">
      <w:pPr>
        <w:pStyle w:val="NormalWeb"/>
      </w:pPr>
      <w:r>
        <w:t>That makes Negative Binomial regression more appropriate than a simple Poisson model.</w:t>
      </w:r>
    </w:p>
    <w:p w14:paraId="72A97CC8" w14:textId="77777777" w:rsidR="00196CCC" w:rsidRDefault="00196CCC" w:rsidP="00196CCC">
      <w:pPr>
        <w:pStyle w:val="NormalWeb"/>
      </w:pPr>
      <w:r>
        <w:t>I built three models.</w:t>
      </w:r>
    </w:p>
    <w:p w14:paraId="6B24E6F6" w14:textId="77777777" w:rsidR="00196CCC" w:rsidRDefault="00196CCC" w:rsidP="00417FC9">
      <w:pPr>
        <w:pStyle w:val="NormalWeb"/>
        <w:numPr>
          <w:ilvl w:val="0"/>
          <w:numId w:val="3"/>
        </w:numPr>
      </w:pPr>
      <w:r w:rsidRPr="00196CCC">
        <w:rPr>
          <w:b/>
          <w:bCs/>
        </w:rPr>
        <w:t>Model 1</w:t>
      </w:r>
      <w:r>
        <w:t xml:space="preserve"> includes roadway variables only.</w:t>
      </w:r>
    </w:p>
    <w:p w14:paraId="01BD5133" w14:textId="77777777" w:rsidR="00196CCC" w:rsidRDefault="00196CCC" w:rsidP="00417FC9">
      <w:pPr>
        <w:pStyle w:val="NormalWeb"/>
        <w:numPr>
          <w:ilvl w:val="0"/>
          <w:numId w:val="3"/>
        </w:numPr>
      </w:pPr>
      <w:r w:rsidRPr="00196CCC">
        <w:rPr>
          <w:b/>
          <w:bCs/>
        </w:rPr>
        <w:t>Model 2</w:t>
      </w:r>
      <w:r>
        <w:t xml:space="preserve"> adds Black and Hispanic population shares.</w:t>
      </w:r>
    </w:p>
    <w:p w14:paraId="56E0BF4F" w14:textId="77777777" w:rsidR="00196CCC" w:rsidRDefault="00196CCC" w:rsidP="00417FC9">
      <w:pPr>
        <w:pStyle w:val="NormalWeb"/>
        <w:numPr>
          <w:ilvl w:val="0"/>
          <w:numId w:val="3"/>
        </w:numPr>
      </w:pPr>
      <w:r w:rsidRPr="00196CCC">
        <w:rPr>
          <w:b/>
          <w:bCs/>
        </w:rPr>
        <w:t>Model 3</w:t>
      </w:r>
      <w:r>
        <w:t xml:space="preserve"> tests interactions between roadway exposure and Black or Hispanic population share.</w:t>
      </w:r>
    </w:p>
    <w:p w14:paraId="071812DF" w14:textId="77777777" w:rsidR="00196CCC" w:rsidRPr="00196CCC" w:rsidRDefault="00196CCC" w:rsidP="00196CCC">
      <w:pPr>
        <w:pStyle w:val="NormalWeb"/>
        <w:rPr>
          <w:b/>
          <w:bCs/>
        </w:rPr>
      </w:pPr>
      <w:r w:rsidRPr="00196CCC">
        <w:rPr>
          <w:b/>
          <w:bCs/>
        </w:rPr>
        <w:lastRenderedPageBreak/>
        <w:t>Slide 14 — Regression Results and Interpretation</w:t>
      </w:r>
    </w:p>
    <w:p w14:paraId="105F93D1" w14:textId="77777777" w:rsidR="00417FC9" w:rsidRDefault="00417FC9" w:rsidP="00417FC9">
      <w:pPr>
        <w:pStyle w:val="isselectedend"/>
      </w:pPr>
      <w:r>
        <w:t>For the sake of time, I will focus on Model 2, which adds Black and Hispanic population shares.</w:t>
      </w:r>
    </w:p>
    <w:p w14:paraId="3DB6613D" w14:textId="77777777" w:rsidR="00417FC9" w:rsidRDefault="00417FC9" w:rsidP="00417FC9">
      <w:pPr>
        <w:pStyle w:val="isselectedend"/>
      </w:pPr>
      <w:r>
        <w:t xml:space="preserve">The model can be interpreted as estimating the log of expected crash counts. The intercept, or beta zero, represents the baseline log expected crash count when all predictors are at zero or at their reference level, so it is not the </w:t>
      </w:r>
      <w:proofErr w:type="gramStart"/>
      <w:r>
        <w:t>main focus</w:t>
      </w:r>
      <w:proofErr w:type="gramEnd"/>
      <w:r>
        <w:t xml:space="preserve"> of interpretation.</w:t>
      </w:r>
    </w:p>
    <w:p w14:paraId="18BD305D" w14:textId="77777777" w:rsidR="00417FC9" w:rsidRDefault="00417FC9" w:rsidP="00417FC9">
      <w:pPr>
        <w:pStyle w:val="isselectedend"/>
      </w:pPr>
      <w:r>
        <w:t>I focus on road density, signal density, and Black population share because they are statistically significant in this model, with p-values below 0.05. But the variables were selected based on the project objective and roadway exposure theory, not only based on p-values.</w:t>
      </w:r>
    </w:p>
    <w:p w14:paraId="2CF5130A" w14:textId="77777777" w:rsidR="00417FC9" w:rsidRDefault="00417FC9" w:rsidP="00417FC9">
      <w:pPr>
        <w:pStyle w:val="isselectedend"/>
      </w:pPr>
      <w:r>
        <w:t>Model 2 shows that road density and signal density are positively associated with expected crash counts. In other words, census tracts with denser roadway networks and more signal density tend to have higher expected crash counts.</w:t>
      </w:r>
    </w:p>
    <w:p w14:paraId="50E82366" w14:textId="77777777" w:rsidR="00417FC9" w:rsidRDefault="00417FC9" w:rsidP="00417FC9">
      <w:pPr>
        <w:pStyle w:val="isselectedend"/>
      </w:pPr>
      <w:r>
        <w:t>Black population share is also positive and statistically significant after controlling for roadway exposure and other roadway characteristics. However, this should not be interpreted as an individual-level causal factor. It is a tract-level equity context variable.</w:t>
      </w:r>
    </w:p>
    <w:p w14:paraId="74A2E5CE" w14:textId="77777777" w:rsidR="00417FC9" w:rsidRDefault="00417FC9" w:rsidP="00417FC9">
      <w:pPr>
        <w:pStyle w:val="isselectedend"/>
      </w:pPr>
      <w:r>
        <w:t>Hispanic share is not statistically significant in this model.</w:t>
      </w:r>
    </w:p>
    <w:p w14:paraId="2857034D" w14:textId="77777777" w:rsidR="00417FC9" w:rsidRDefault="00417FC9" w:rsidP="00417FC9">
      <w:pPr>
        <w:pStyle w:val="isselectedend"/>
      </w:pPr>
      <w:r>
        <w:t>I also include other control variables because crash counts may be affected by multiple roadway characteristics, not just road density or signal density. These controls help reduce omitted-variable bias and make the main coefficients more interpretable.</w:t>
      </w:r>
    </w:p>
    <w:p w14:paraId="2D26775E" w14:textId="77777777" w:rsidR="00417FC9" w:rsidRDefault="00417FC9" w:rsidP="00417FC9">
      <w:pPr>
        <w:pStyle w:val="NormalWeb"/>
      </w:pPr>
      <w:r>
        <w:t>The model also includes a log exposure offset. This is not because some tract-month rows are missing. The offset is used because census tracts have different land areas. Since larger tracts may naturally have more crashes, the offset helps compare expected crash counts relative to the spatial exposure area. Conceptually, it allows the model to focus more on crash concentration or crash rate rather than raw crash counts alone.</w:t>
      </w:r>
    </w:p>
    <w:p w14:paraId="2090029A" w14:textId="77777777" w:rsidR="00196CCC" w:rsidRPr="00196CCC" w:rsidRDefault="00196CCC" w:rsidP="00196CCC">
      <w:pPr>
        <w:pStyle w:val="NormalWeb"/>
        <w:rPr>
          <w:b/>
          <w:bCs/>
        </w:rPr>
      </w:pPr>
      <w:r w:rsidRPr="00196CCC">
        <w:rPr>
          <w:b/>
          <w:bCs/>
        </w:rPr>
        <w:t>Slide 15 — Diagnostics and Robustness Checks</w:t>
      </w:r>
    </w:p>
    <w:p w14:paraId="4FC08385" w14:textId="77777777" w:rsidR="00196CCC" w:rsidRDefault="00196CCC" w:rsidP="00196CCC">
      <w:pPr>
        <w:pStyle w:val="NormalWeb"/>
      </w:pPr>
      <w:r>
        <w:t>I have not completed all diagnostics yet, so this slide is a planned validation checklist.</w:t>
      </w:r>
    </w:p>
    <w:p w14:paraId="27825A49" w14:textId="77777777" w:rsidR="00196CCC" w:rsidRDefault="00196CCC" w:rsidP="00196CCC">
      <w:pPr>
        <w:pStyle w:val="NormalWeb"/>
      </w:pPr>
      <w:r>
        <w:t>The next steps are to compare model fit using AIC, BIC, and log-likelihood, check multicollinearity using VIF, and compare predicted versus observed crash counts.</w:t>
      </w:r>
    </w:p>
    <w:p w14:paraId="4ECE7B9C" w14:textId="77777777" w:rsidR="00196CCC" w:rsidRDefault="00196CCC" w:rsidP="00196CCC">
      <w:pPr>
        <w:pStyle w:val="NormalWeb"/>
      </w:pPr>
      <w:r>
        <w:t>These checks will help confirm whether the model is reasonably specified and whether the results are stable, rather than being driven by unstable variables or poor model fit.</w:t>
      </w:r>
    </w:p>
    <w:p w14:paraId="6268E863" w14:textId="77777777" w:rsidR="00196CCC" w:rsidRPr="00196CCC" w:rsidRDefault="00196CCC" w:rsidP="00196CCC">
      <w:pPr>
        <w:pStyle w:val="NormalWeb"/>
        <w:rPr>
          <w:b/>
          <w:bCs/>
        </w:rPr>
      </w:pPr>
      <w:r w:rsidRPr="00196CCC">
        <w:rPr>
          <w:b/>
          <w:bCs/>
        </w:rPr>
        <w:t>Slide 16 — Limitations and Final Takeaway</w:t>
      </w:r>
    </w:p>
    <w:p w14:paraId="6DA7FA33" w14:textId="77777777" w:rsidR="00196CCC" w:rsidRDefault="00196CCC" w:rsidP="00196CCC">
      <w:pPr>
        <w:pStyle w:val="NormalWeb"/>
      </w:pPr>
      <w:bookmarkStart w:id="6" w:name="OLE_LINK7"/>
      <w:r>
        <w:t>There are several important limitations.</w:t>
      </w:r>
    </w:p>
    <w:p w14:paraId="6036675E" w14:textId="77777777" w:rsidR="00196CCC" w:rsidRDefault="00196CCC" w:rsidP="00196CCC">
      <w:pPr>
        <w:pStyle w:val="NormalWeb"/>
      </w:pPr>
      <w:r>
        <w:lastRenderedPageBreak/>
        <w:t>First, this is a tract-level association study, not a causal analysis.</w:t>
      </w:r>
    </w:p>
    <w:p w14:paraId="2228701F" w14:textId="77777777" w:rsidR="00196CCC" w:rsidRDefault="00196CCC" w:rsidP="00196CCC">
      <w:pPr>
        <w:pStyle w:val="NormalWeb"/>
      </w:pPr>
      <w:r>
        <w:t>Second, crash data is used as a proxy for insurance claim-risk exposure, not actual insurance claims.</w:t>
      </w:r>
    </w:p>
    <w:p w14:paraId="0462091E" w14:textId="49BBDA11" w:rsidR="00196CCC" w:rsidRDefault="00196CCC" w:rsidP="00196CCC">
      <w:pPr>
        <w:pStyle w:val="NormalWeb"/>
      </w:pPr>
      <w:r>
        <w:t xml:space="preserve">Third, missing GEOID-month combinations were treated as </w:t>
      </w:r>
      <w:r w:rsidR="00417FC9">
        <w:t>zero</w:t>
      </w:r>
      <w:r>
        <w:t>-crash months under the assumption that no point-level crash record means no reported crash occurred. This should be confirmed with DDOT or MPD.</w:t>
      </w:r>
    </w:p>
    <w:p w14:paraId="40046BB0" w14:textId="77777777" w:rsidR="00196CCC" w:rsidRDefault="00196CCC" w:rsidP="00196CCC">
      <w:pPr>
        <w:pStyle w:val="NormalWeb"/>
      </w:pPr>
      <w:r>
        <w:t>Finally, roadway and demographic variables are mostly static, while crash counts vary monthly.</w:t>
      </w:r>
    </w:p>
    <w:p w14:paraId="04A403BA" w14:textId="77777777" w:rsidR="00196CCC" w:rsidRDefault="00196CCC" w:rsidP="00196CCC">
      <w:pPr>
        <w:pStyle w:val="NormalWeb"/>
      </w:pPr>
      <w:r>
        <w:t>The final takeaway is that roadway exposure matters, and higher Black-share tracts show higher expected crash counts after controls.</w:t>
      </w:r>
    </w:p>
    <w:p w14:paraId="232FA04F" w14:textId="77777777" w:rsidR="00196CCC" w:rsidRDefault="00196CCC" w:rsidP="00196CCC">
      <w:pPr>
        <w:pStyle w:val="NormalWeb"/>
      </w:pPr>
      <w:r>
        <w:t>However, there is no strong evidence that roadway exposure has an additional amplified effect by Black or Hispanic population share.</w:t>
      </w:r>
    </w:p>
    <w:bookmarkEnd w:id="6"/>
    <w:p w14:paraId="7525B0D7" w14:textId="77777777" w:rsidR="00196CCC" w:rsidRPr="00196CCC" w:rsidRDefault="00196CCC" w:rsidP="00196CCC">
      <w:pPr>
        <w:pStyle w:val="NormalWeb"/>
        <w:rPr>
          <w:b/>
          <w:bCs/>
        </w:rPr>
      </w:pPr>
      <w:r w:rsidRPr="00196CCC">
        <w:rPr>
          <w:b/>
          <w:bCs/>
        </w:rPr>
        <w:t>Slide 17 — Thank You</w:t>
      </w:r>
    </w:p>
    <w:p w14:paraId="41FE2682" w14:textId="77777777" w:rsidR="00196CCC" w:rsidRDefault="00196CCC" w:rsidP="00196CCC">
      <w:pPr>
        <w:pStyle w:val="NormalWeb"/>
      </w:pPr>
      <w:r>
        <w:t>Thank you. I’m happy to take any questions.</w:t>
      </w:r>
    </w:p>
    <w:p w14:paraId="223E7031" w14:textId="09DF52B1" w:rsidR="002061D9" w:rsidRPr="00196CCC" w:rsidRDefault="002061D9" w:rsidP="00196CCC"/>
    <w:sectPr w:rsidR="002061D9" w:rsidRPr="00196C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77E50"/>
    <w:multiLevelType w:val="hybridMultilevel"/>
    <w:tmpl w:val="3D241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1F6959"/>
    <w:multiLevelType w:val="hybridMultilevel"/>
    <w:tmpl w:val="AED82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9E7F17"/>
    <w:multiLevelType w:val="hybridMultilevel"/>
    <w:tmpl w:val="E81618A8"/>
    <w:lvl w:ilvl="0" w:tplc="5D3A1166">
      <w:start w:val="1"/>
      <w:numFmt w:val="bullet"/>
      <w:lvlText w:val="•"/>
      <w:lvlJc w:val="left"/>
      <w:pPr>
        <w:tabs>
          <w:tab w:val="num" w:pos="720"/>
        </w:tabs>
        <w:ind w:left="720" w:hanging="360"/>
      </w:pPr>
      <w:rPr>
        <w:rFonts w:ascii="Arial" w:hAnsi="Arial" w:hint="default"/>
      </w:rPr>
    </w:lvl>
    <w:lvl w:ilvl="1" w:tplc="E618B6C8" w:tentative="1">
      <w:start w:val="1"/>
      <w:numFmt w:val="bullet"/>
      <w:lvlText w:val="•"/>
      <w:lvlJc w:val="left"/>
      <w:pPr>
        <w:tabs>
          <w:tab w:val="num" w:pos="1440"/>
        </w:tabs>
        <w:ind w:left="1440" w:hanging="360"/>
      </w:pPr>
      <w:rPr>
        <w:rFonts w:ascii="Arial" w:hAnsi="Arial" w:hint="default"/>
      </w:rPr>
    </w:lvl>
    <w:lvl w:ilvl="2" w:tplc="C818F3A6" w:tentative="1">
      <w:start w:val="1"/>
      <w:numFmt w:val="bullet"/>
      <w:lvlText w:val="•"/>
      <w:lvlJc w:val="left"/>
      <w:pPr>
        <w:tabs>
          <w:tab w:val="num" w:pos="2160"/>
        </w:tabs>
        <w:ind w:left="2160" w:hanging="360"/>
      </w:pPr>
      <w:rPr>
        <w:rFonts w:ascii="Arial" w:hAnsi="Arial" w:hint="default"/>
      </w:rPr>
    </w:lvl>
    <w:lvl w:ilvl="3" w:tplc="BE94AAFA" w:tentative="1">
      <w:start w:val="1"/>
      <w:numFmt w:val="bullet"/>
      <w:lvlText w:val="•"/>
      <w:lvlJc w:val="left"/>
      <w:pPr>
        <w:tabs>
          <w:tab w:val="num" w:pos="2880"/>
        </w:tabs>
        <w:ind w:left="2880" w:hanging="360"/>
      </w:pPr>
      <w:rPr>
        <w:rFonts w:ascii="Arial" w:hAnsi="Arial" w:hint="default"/>
      </w:rPr>
    </w:lvl>
    <w:lvl w:ilvl="4" w:tplc="A60EE458" w:tentative="1">
      <w:start w:val="1"/>
      <w:numFmt w:val="bullet"/>
      <w:lvlText w:val="•"/>
      <w:lvlJc w:val="left"/>
      <w:pPr>
        <w:tabs>
          <w:tab w:val="num" w:pos="3600"/>
        </w:tabs>
        <w:ind w:left="3600" w:hanging="360"/>
      </w:pPr>
      <w:rPr>
        <w:rFonts w:ascii="Arial" w:hAnsi="Arial" w:hint="default"/>
      </w:rPr>
    </w:lvl>
    <w:lvl w:ilvl="5" w:tplc="9CE44858" w:tentative="1">
      <w:start w:val="1"/>
      <w:numFmt w:val="bullet"/>
      <w:lvlText w:val="•"/>
      <w:lvlJc w:val="left"/>
      <w:pPr>
        <w:tabs>
          <w:tab w:val="num" w:pos="4320"/>
        </w:tabs>
        <w:ind w:left="4320" w:hanging="360"/>
      </w:pPr>
      <w:rPr>
        <w:rFonts w:ascii="Arial" w:hAnsi="Arial" w:hint="default"/>
      </w:rPr>
    </w:lvl>
    <w:lvl w:ilvl="6" w:tplc="B73AAE50" w:tentative="1">
      <w:start w:val="1"/>
      <w:numFmt w:val="bullet"/>
      <w:lvlText w:val="•"/>
      <w:lvlJc w:val="left"/>
      <w:pPr>
        <w:tabs>
          <w:tab w:val="num" w:pos="5040"/>
        </w:tabs>
        <w:ind w:left="5040" w:hanging="360"/>
      </w:pPr>
      <w:rPr>
        <w:rFonts w:ascii="Arial" w:hAnsi="Arial" w:hint="default"/>
      </w:rPr>
    </w:lvl>
    <w:lvl w:ilvl="7" w:tplc="DAD26714" w:tentative="1">
      <w:start w:val="1"/>
      <w:numFmt w:val="bullet"/>
      <w:lvlText w:val="•"/>
      <w:lvlJc w:val="left"/>
      <w:pPr>
        <w:tabs>
          <w:tab w:val="num" w:pos="5760"/>
        </w:tabs>
        <w:ind w:left="5760" w:hanging="360"/>
      </w:pPr>
      <w:rPr>
        <w:rFonts w:ascii="Arial" w:hAnsi="Arial" w:hint="default"/>
      </w:rPr>
    </w:lvl>
    <w:lvl w:ilvl="8" w:tplc="D4624C2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672F3BA7"/>
    <w:multiLevelType w:val="hybridMultilevel"/>
    <w:tmpl w:val="71429392"/>
    <w:lvl w:ilvl="0" w:tplc="D07E23A4">
      <w:start w:val="1"/>
      <w:numFmt w:val="bullet"/>
      <w:lvlText w:val="•"/>
      <w:lvlJc w:val="left"/>
      <w:pPr>
        <w:tabs>
          <w:tab w:val="num" w:pos="720"/>
        </w:tabs>
        <w:ind w:left="720" w:hanging="360"/>
      </w:pPr>
      <w:rPr>
        <w:rFonts w:ascii="Arial" w:hAnsi="Arial" w:hint="default"/>
      </w:rPr>
    </w:lvl>
    <w:lvl w:ilvl="1" w:tplc="A60A54A2" w:tentative="1">
      <w:start w:val="1"/>
      <w:numFmt w:val="bullet"/>
      <w:lvlText w:val="•"/>
      <w:lvlJc w:val="left"/>
      <w:pPr>
        <w:tabs>
          <w:tab w:val="num" w:pos="1440"/>
        </w:tabs>
        <w:ind w:left="1440" w:hanging="360"/>
      </w:pPr>
      <w:rPr>
        <w:rFonts w:ascii="Arial" w:hAnsi="Arial" w:hint="default"/>
      </w:rPr>
    </w:lvl>
    <w:lvl w:ilvl="2" w:tplc="5DA6337E" w:tentative="1">
      <w:start w:val="1"/>
      <w:numFmt w:val="bullet"/>
      <w:lvlText w:val="•"/>
      <w:lvlJc w:val="left"/>
      <w:pPr>
        <w:tabs>
          <w:tab w:val="num" w:pos="2160"/>
        </w:tabs>
        <w:ind w:left="2160" w:hanging="360"/>
      </w:pPr>
      <w:rPr>
        <w:rFonts w:ascii="Arial" w:hAnsi="Arial" w:hint="default"/>
      </w:rPr>
    </w:lvl>
    <w:lvl w:ilvl="3" w:tplc="D1A43022" w:tentative="1">
      <w:start w:val="1"/>
      <w:numFmt w:val="bullet"/>
      <w:lvlText w:val="•"/>
      <w:lvlJc w:val="left"/>
      <w:pPr>
        <w:tabs>
          <w:tab w:val="num" w:pos="2880"/>
        </w:tabs>
        <w:ind w:left="2880" w:hanging="360"/>
      </w:pPr>
      <w:rPr>
        <w:rFonts w:ascii="Arial" w:hAnsi="Arial" w:hint="default"/>
      </w:rPr>
    </w:lvl>
    <w:lvl w:ilvl="4" w:tplc="0A42D5BA" w:tentative="1">
      <w:start w:val="1"/>
      <w:numFmt w:val="bullet"/>
      <w:lvlText w:val="•"/>
      <w:lvlJc w:val="left"/>
      <w:pPr>
        <w:tabs>
          <w:tab w:val="num" w:pos="3600"/>
        </w:tabs>
        <w:ind w:left="3600" w:hanging="360"/>
      </w:pPr>
      <w:rPr>
        <w:rFonts w:ascii="Arial" w:hAnsi="Arial" w:hint="default"/>
      </w:rPr>
    </w:lvl>
    <w:lvl w:ilvl="5" w:tplc="C9647586" w:tentative="1">
      <w:start w:val="1"/>
      <w:numFmt w:val="bullet"/>
      <w:lvlText w:val="•"/>
      <w:lvlJc w:val="left"/>
      <w:pPr>
        <w:tabs>
          <w:tab w:val="num" w:pos="4320"/>
        </w:tabs>
        <w:ind w:left="4320" w:hanging="360"/>
      </w:pPr>
      <w:rPr>
        <w:rFonts w:ascii="Arial" w:hAnsi="Arial" w:hint="default"/>
      </w:rPr>
    </w:lvl>
    <w:lvl w:ilvl="6" w:tplc="F2543F8C" w:tentative="1">
      <w:start w:val="1"/>
      <w:numFmt w:val="bullet"/>
      <w:lvlText w:val="•"/>
      <w:lvlJc w:val="left"/>
      <w:pPr>
        <w:tabs>
          <w:tab w:val="num" w:pos="5040"/>
        </w:tabs>
        <w:ind w:left="5040" w:hanging="360"/>
      </w:pPr>
      <w:rPr>
        <w:rFonts w:ascii="Arial" w:hAnsi="Arial" w:hint="default"/>
      </w:rPr>
    </w:lvl>
    <w:lvl w:ilvl="7" w:tplc="2E8E59A8" w:tentative="1">
      <w:start w:val="1"/>
      <w:numFmt w:val="bullet"/>
      <w:lvlText w:val="•"/>
      <w:lvlJc w:val="left"/>
      <w:pPr>
        <w:tabs>
          <w:tab w:val="num" w:pos="5760"/>
        </w:tabs>
        <w:ind w:left="5760" w:hanging="360"/>
      </w:pPr>
      <w:rPr>
        <w:rFonts w:ascii="Arial" w:hAnsi="Arial" w:hint="default"/>
      </w:rPr>
    </w:lvl>
    <w:lvl w:ilvl="8" w:tplc="0298EEFA" w:tentative="1">
      <w:start w:val="1"/>
      <w:numFmt w:val="bullet"/>
      <w:lvlText w:val="•"/>
      <w:lvlJc w:val="left"/>
      <w:pPr>
        <w:tabs>
          <w:tab w:val="num" w:pos="6480"/>
        </w:tabs>
        <w:ind w:left="6480" w:hanging="360"/>
      </w:pPr>
      <w:rPr>
        <w:rFonts w:ascii="Arial" w:hAnsi="Arial" w:hint="default"/>
      </w:rPr>
    </w:lvl>
  </w:abstractNum>
  <w:num w:numId="1" w16cid:durableId="1032681720">
    <w:abstractNumId w:val="3"/>
  </w:num>
  <w:num w:numId="2" w16cid:durableId="171648547">
    <w:abstractNumId w:val="2"/>
  </w:num>
  <w:num w:numId="3" w16cid:durableId="1449734690">
    <w:abstractNumId w:val="0"/>
  </w:num>
  <w:num w:numId="4" w16cid:durableId="4950749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A6B"/>
    <w:rsid w:val="001839C3"/>
    <w:rsid w:val="00196CCC"/>
    <w:rsid w:val="001D4CAF"/>
    <w:rsid w:val="002061D9"/>
    <w:rsid w:val="002234BF"/>
    <w:rsid w:val="003457EF"/>
    <w:rsid w:val="0035051B"/>
    <w:rsid w:val="003565AF"/>
    <w:rsid w:val="003739C4"/>
    <w:rsid w:val="003B4456"/>
    <w:rsid w:val="00417FC9"/>
    <w:rsid w:val="004956FF"/>
    <w:rsid w:val="004C514A"/>
    <w:rsid w:val="004C5D8B"/>
    <w:rsid w:val="004C5DB0"/>
    <w:rsid w:val="004E63B6"/>
    <w:rsid w:val="004E6A6B"/>
    <w:rsid w:val="00524DF7"/>
    <w:rsid w:val="00544194"/>
    <w:rsid w:val="00587E69"/>
    <w:rsid w:val="00624971"/>
    <w:rsid w:val="006267FB"/>
    <w:rsid w:val="00630487"/>
    <w:rsid w:val="00636B5F"/>
    <w:rsid w:val="006573FC"/>
    <w:rsid w:val="00682BC5"/>
    <w:rsid w:val="006B334E"/>
    <w:rsid w:val="007B0163"/>
    <w:rsid w:val="007B3C9A"/>
    <w:rsid w:val="0087741B"/>
    <w:rsid w:val="008967CC"/>
    <w:rsid w:val="008B53FD"/>
    <w:rsid w:val="009621FE"/>
    <w:rsid w:val="00983FEC"/>
    <w:rsid w:val="00A8025A"/>
    <w:rsid w:val="00AC7103"/>
    <w:rsid w:val="00B41FAA"/>
    <w:rsid w:val="00BA141A"/>
    <w:rsid w:val="00BF6951"/>
    <w:rsid w:val="00D339BF"/>
    <w:rsid w:val="00E523D3"/>
    <w:rsid w:val="00F155BB"/>
    <w:rsid w:val="00FA28CC"/>
    <w:rsid w:val="00FA47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C7D462E"/>
  <w15:chartTrackingRefBased/>
  <w15:docId w15:val="{E26B6B0C-CA1F-0948-AE42-868F96EFE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E69"/>
  </w:style>
  <w:style w:type="paragraph" w:styleId="Heading1">
    <w:name w:val="heading 1"/>
    <w:basedOn w:val="Normal"/>
    <w:next w:val="Normal"/>
    <w:link w:val="Heading1Char"/>
    <w:uiPriority w:val="9"/>
    <w:qFormat/>
    <w:rsid w:val="004E6A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6A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6A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6A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6A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6A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A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A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A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A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6A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6A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6A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6A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6A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A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A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A6B"/>
    <w:rPr>
      <w:rFonts w:eastAsiaTheme="majorEastAsia" w:cstheme="majorBidi"/>
      <w:color w:val="272727" w:themeColor="text1" w:themeTint="D8"/>
    </w:rPr>
  </w:style>
  <w:style w:type="paragraph" w:styleId="Title">
    <w:name w:val="Title"/>
    <w:basedOn w:val="Normal"/>
    <w:next w:val="Normal"/>
    <w:link w:val="TitleChar"/>
    <w:uiPriority w:val="10"/>
    <w:qFormat/>
    <w:rsid w:val="004E6A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A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A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A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A6B"/>
    <w:pPr>
      <w:spacing w:before="160"/>
      <w:jc w:val="center"/>
    </w:pPr>
    <w:rPr>
      <w:i/>
      <w:iCs/>
      <w:color w:val="404040" w:themeColor="text1" w:themeTint="BF"/>
    </w:rPr>
  </w:style>
  <w:style w:type="character" w:customStyle="1" w:styleId="QuoteChar">
    <w:name w:val="Quote Char"/>
    <w:basedOn w:val="DefaultParagraphFont"/>
    <w:link w:val="Quote"/>
    <w:uiPriority w:val="29"/>
    <w:rsid w:val="004E6A6B"/>
    <w:rPr>
      <w:i/>
      <w:iCs/>
      <w:color w:val="404040" w:themeColor="text1" w:themeTint="BF"/>
    </w:rPr>
  </w:style>
  <w:style w:type="paragraph" w:styleId="ListParagraph">
    <w:name w:val="List Paragraph"/>
    <w:basedOn w:val="Normal"/>
    <w:uiPriority w:val="34"/>
    <w:qFormat/>
    <w:rsid w:val="004E6A6B"/>
    <w:pPr>
      <w:ind w:left="720"/>
      <w:contextualSpacing/>
    </w:pPr>
  </w:style>
  <w:style w:type="character" w:styleId="IntenseEmphasis">
    <w:name w:val="Intense Emphasis"/>
    <w:basedOn w:val="DefaultParagraphFont"/>
    <w:uiPriority w:val="21"/>
    <w:qFormat/>
    <w:rsid w:val="004E6A6B"/>
    <w:rPr>
      <w:i/>
      <w:iCs/>
      <w:color w:val="0F4761" w:themeColor="accent1" w:themeShade="BF"/>
    </w:rPr>
  </w:style>
  <w:style w:type="paragraph" w:styleId="IntenseQuote">
    <w:name w:val="Intense Quote"/>
    <w:basedOn w:val="Normal"/>
    <w:next w:val="Normal"/>
    <w:link w:val="IntenseQuoteChar"/>
    <w:uiPriority w:val="30"/>
    <w:qFormat/>
    <w:rsid w:val="004E6A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6A6B"/>
    <w:rPr>
      <w:i/>
      <w:iCs/>
      <w:color w:val="0F4761" w:themeColor="accent1" w:themeShade="BF"/>
    </w:rPr>
  </w:style>
  <w:style w:type="character" w:styleId="IntenseReference">
    <w:name w:val="Intense Reference"/>
    <w:basedOn w:val="DefaultParagraphFont"/>
    <w:uiPriority w:val="32"/>
    <w:qFormat/>
    <w:rsid w:val="004E6A6B"/>
    <w:rPr>
      <w:b/>
      <w:bCs/>
      <w:smallCaps/>
      <w:color w:val="0F4761" w:themeColor="accent1" w:themeShade="BF"/>
      <w:spacing w:val="5"/>
    </w:rPr>
  </w:style>
  <w:style w:type="paragraph" w:styleId="NormalWeb">
    <w:name w:val="Normal (Web)"/>
    <w:basedOn w:val="Normal"/>
    <w:uiPriority w:val="99"/>
    <w:semiHidden/>
    <w:unhideWhenUsed/>
    <w:rsid w:val="008B53F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155BB"/>
    <w:rPr>
      <w:b/>
      <w:bCs/>
    </w:rPr>
  </w:style>
  <w:style w:type="paragraph" w:customStyle="1" w:styleId="isselectedend">
    <w:name w:val="isselectedend"/>
    <w:basedOn w:val="Normal"/>
    <w:rsid w:val="00636B5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696</TotalTime>
  <Pages>6</Pages>
  <Words>1604</Words>
  <Characters>9113</Characters>
  <Application>Microsoft Office Word</Application>
  <DocSecurity>0</DocSecurity>
  <Lines>165</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Qinghao (DISB)</dc:creator>
  <cp:keywords/>
  <dc:description/>
  <cp:lastModifiedBy>Chen, Qinghao (DISB)</cp:lastModifiedBy>
  <cp:revision>30</cp:revision>
  <dcterms:created xsi:type="dcterms:W3CDTF">2026-06-08T02:15:00Z</dcterms:created>
  <dcterms:modified xsi:type="dcterms:W3CDTF">2026-06-10T03:17:00Z</dcterms:modified>
</cp:coreProperties>
</file>