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6EB6" w14:textId="67BD8C17" w:rsidR="002768E5" w:rsidRDefault="009C74AE">
      <w:pPr>
        <w:spacing w:before="600" w:after="60"/>
        <w:jc w:val="center"/>
      </w:pPr>
      <w:r>
        <w:rPr>
          <w:rFonts w:ascii="Calibri" w:eastAsia="Calibri" w:hAnsi="Calibri" w:cs="Calibri"/>
          <w:color w:val="444444"/>
          <w:spacing w:val="60"/>
        </w:rPr>
        <w:t>ARTIFICIAL INTELLIGENCE AND MACHINE LEARNING FOR C</w:t>
      </w:r>
      <w:r w:rsidR="00060689">
        <w:rPr>
          <w:rFonts w:ascii="Calibri" w:eastAsia="Calibri" w:hAnsi="Calibri" w:cs="Calibri"/>
          <w:color w:val="444444"/>
          <w:spacing w:val="60"/>
        </w:rPr>
        <w:t>ST</w:t>
      </w:r>
    </w:p>
    <w:p w14:paraId="523C6EB7" w14:textId="77777777" w:rsidR="002768E5" w:rsidRDefault="009C74AE">
      <w:pPr>
        <w:pBdr>
          <w:bottom w:val="single" w:sz="12" w:space="10" w:color="B9C6D6"/>
        </w:pBdr>
        <w:spacing w:after="100"/>
        <w:jc w:val="center"/>
      </w:pPr>
      <w:r>
        <w:rPr>
          <w:rFonts w:ascii="Calibri" w:eastAsia="Calibri" w:hAnsi="Calibri" w:cs="Calibri"/>
          <w:b/>
          <w:bCs/>
          <w:color w:val="1F3864"/>
          <w:sz w:val="44"/>
          <w:szCs w:val="44"/>
        </w:rPr>
        <w:t>Lecture 1: Introduction</w:t>
      </w:r>
    </w:p>
    <w:p w14:paraId="523C6EB8" w14:textId="77777777" w:rsidR="002768E5" w:rsidRDefault="009C74AE">
      <w:pPr>
        <w:spacing w:before="160" w:after="400"/>
        <w:jc w:val="center"/>
      </w:pPr>
      <w:r>
        <w:rPr>
          <w:rFonts w:ascii="Calibri" w:eastAsia="Calibri" w:hAnsi="Calibri" w:cs="Calibri"/>
          <w:i/>
          <w:iCs/>
          <w:color w:val="2E5C8A"/>
          <w:sz w:val="24"/>
          <w:szCs w:val="24"/>
        </w:rPr>
        <w:t>Class notes for student revision and preparation</w:t>
      </w:r>
    </w:p>
    <w:tbl>
      <w:tblPr>
        <w:tblW w:w="9360" w:type="dxa"/>
        <w:tblBorders>
          <w:top w:val="single" w:sz="4" w:space="0" w:color="B9C6D6"/>
          <w:left w:val="single" w:sz="18" w:space="0" w:color="1F3864"/>
          <w:bottom w:val="single" w:sz="4" w:space="0" w:color="B9C6D6"/>
          <w:right w:val="single" w:sz="4" w:space="0" w:color="B9C6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768E5" w14:paraId="523C6EBB" w14:textId="77777777">
        <w:tblPrEx>
          <w:tblCellMar>
            <w:top w:w="0" w:type="dxa"/>
            <w:bottom w:w="0" w:type="dxa"/>
          </w:tblCellMar>
        </w:tblPrEx>
        <w:tc>
          <w:tcPr>
            <w:tcW w:w="9360" w:type="dxa"/>
            <w:shd w:val="clear" w:color="auto" w:fill="EEF3F9"/>
            <w:tcMar>
              <w:top w:w="160" w:type="dxa"/>
              <w:left w:w="200" w:type="dxa"/>
              <w:bottom w:w="160" w:type="dxa"/>
              <w:right w:w="200" w:type="dxa"/>
            </w:tcMar>
          </w:tcPr>
          <w:p w14:paraId="523C6EB9" w14:textId="77777777" w:rsidR="002768E5" w:rsidRDefault="009C74AE">
            <w:pPr>
              <w:spacing w:after="90"/>
            </w:pPr>
            <w:r>
              <w:rPr>
                <w:rFonts w:ascii="Calibri" w:eastAsia="Calibri" w:hAnsi="Calibri" w:cs="Calibri"/>
                <w:b/>
                <w:bCs/>
                <w:color w:val="1F3864"/>
                <w:spacing w:val="30"/>
                <w:sz w:val="19"/>
                <w:szCs w:val="19"/>
              </w:rPr>
              <w:t>HOW TO USE THESE NOTES</w:t>
            </w:r>
          </w:p>
          <w:p w14:paraId="523C6EBA" w14:textId="77777777" w:rsidR="002768E5" w:rsidRDefault="009C74AE">
            <w:pPr>
              <w:spacing w:after="60" w:line="288" w:lineRule="auto"/>
              <w:jc w:val="both"/>
            </w:pPr>
            <w:r>
              <w:rPr>
                <w:rFonts w:ascii="Calibri" w:eastAsia="Calibri" w:hAnsi="Calibri" w:cs="Calibri"/>
                <w:color w:val="1A1A1A"/>
                <w:sz w:val="22"/>
                <w:szCs w:val="22"/>
              </w:rPr>
              <w:t>The notes below follow the order of the lecture slides and expand on the points raised during the class discussion. Read them once before the next session and once again after it. Terms printed in bold are the ones expected in the quizzes and the end-semester paper. A short glossary and a set of self-check questions close the document.</w:t>
            </w:r>
          </w:p>
        </w:tc>
      </w:tr>
    </w:tbl>
    <w:p w14:paraId="523C6EBC" w14:textId="77777777" w:rsidR="002768E5" w:rsidRDefault="002768E5">
      <w:pPr>
        <w:spacing w:after="240"/>
      </w:pPr>
    </w:p>
    <w:p w14:paraId="523C6EBD" w14:textId="77777777" w:rsidR="002768E5" w:rsidRDefault="009C74AE">
      <w:pPr>
        <w:pStyle w:val="Heading1"/>
        <w:pBdr>
          <w:bottom w:val="single" w:sz="8" w:space="6" w:color="B9C6D6"/>
        </w:pBdr>
        <w:spacing w:before="400" w:after="180"/>
      </w:pPr>
      <w:r>
        <w:rPr>
          <w:rFonts w:ascii="Calibri" w:eastAsia="Calibri" w:hAnsi="Calibri" w:cs="Calibri"/>
          <w:b/>
          <w:bCs/>
          <w:color w:val="1F3864"/>
        </w:rPr>
        <w:t>1. What the Course Sets Out to Do</w:t>
      </w:r>
    </w:p>
    <w:p w14:paraId="523C6EBE" w14:textId="77777777" w:rsidR="002768E5" w:rsidRDefault="009C74AE">
      <w:pPr>
        <w:spacing w:after="140" w:line="288" w:lineRule="auto"/>
        <w:jc w:val="both"/>
      </w:pPr>
      <w:r>
        <w:rPr>
          <w:rFonts w:ascii="Calibri" w:eastAsia="Calibri" w:hAnsi="Calibri" w:cs="Calibri"/>
          <w:color w:val="1A1A1A"/>
          <w:sz w:val="22"/>
          <w:szCs w:val="22"/>
        </w:rPr>
        <w:t>Artificial intelligence has moved from a specialist research interest to a working tool in nearly every branch of chemical science and engineering. The purpose of the course is not to convert chemists into computer scientists. The aim is narrower and more practical, namely to give you enough command of the vocabulary, the methods, and the failure modes of modern AI that you can use these tools competently and judge their output critically.</w:t>
      </w:r>
    </w:p>
    <w:p w14:paraId="523C6EBF" w14:textId="77777777" w:rsidR="002768E5" w:rsidRDefault="009C74AE">
      <w:pPr>
        <w:pStyle w:val="Heading2"/>
        <w:spacing w:before="300" w:after="120"/>
      </w:pPr>
      <w:r>
        <w:rPr>
          <w:rFonts w:ascii="Calibri" w:eastAsia="Calibri" w:hAnsi="Calibri" w:cs="Calibri"/>
          <w:b/>
          <w:bCs/>
          <w:color w:val="2E5C8A"/>
        </w:rPr>
        <w:t>1.1 Course objectives</w:t>
      </w:r>
    </w:p>
    <w:p w14:paraId="523C6EC0" w14:textId="77777777" w:rsidR="002768E5" w:rsidRDefault="009C74AE">
      <w:pPr>
        <w:spacing w:after="140" w:line="288" w:lineRule="auto"/>
        <w:jc w:val="both"/>
      </w:pPr>
      <w:r>
        <w:rPr>
          <w:rFonts w:ascii="Calibri" w:eastAsia="Calibri" w:hAnsi="Calibri" w:cs="Calibri"/>
          <w:color w:val="1A1A1A"/>
          <w:sz w:val="22"/>
          <w:szCs w:val="22"/>
        </w:rPr>
        <w:t>Five objectives were stated at the start of the lecture.</w:t>
      </w:r>
    </w:p>
    <w:p w14:paraId="523C6EC1" w14:textId="77777777" w:rsidR="002768E5" w:rsidRDefault="009C74AE">
      <w:pPr>
        <w:pStyle w:val="ListParagraph"/>
        <w:numPr>
          <w:ilvl w:val="0"/>
          <w:numId w:val="2"/>
        </w:numPr>
        <w:spacing w:after="80" w:line="288" w:lineRule="auto"/>
      </w:pPr>
      <w:r>
        <w:rPr>
          <w:rFonts w:ascii="Calibri" w:eastAsia="Calibri" w:hAnsi="Calibri" w:cs="Calibri"/>
          <w:b/>
          <w:bCs/>
          <w:color w:val="1A1A1A"/>
          <w:sz w:val="22"/>
          <w:szCs w:val="22"/>
        </w:rPr>
        <w:t xml:space="preserve">Programming with assistance. </w:t>
      </w:r>
      <w:r>
        <w:rPr>
          <w:rFonts w:ascii="Calibri" w:eastAsia="Calibri" w:hAnsi="Calibri" w:cs="Calibri"/>
          <w:color w:val="1A1A1A"/>
          <w:sz w:val="22"/>
          <w:szCs w:val="22"/>
        </w:rPr>
        <w:t>Use Python together with large language models to write, debug, and solve simple coding problems relevant to chemical engineering. The emphasis falls on being able to read and correct code, not on memorising syntax.</w:t>
      </w:r>
    </w:p>
    <w:p w14:paraId="523C6EC2" w14:textId="77777777" w:rsidR="002768E5" w:rsidRDefault="009C74AE">
      <w:pPr>
        <w:pStyle w:val="ListParagraph"/>
        <w:numPr>
          <w:ilvl w:val="0"/>
          <w:numId w:val="2"/>
        </w:numPr>
        <w:spacing w:after="80" w:line="288" w:lineRule="auto"/>
      </w:pPr>
      <w:r>
        <w:rPr>
          <w:rFonts w:ascii="Calibri" w:eastAsia="Calibri" w:hAnsi="Calibri" w:cs="Calibri"/>
          <w:b/>
          <w:bCs/>
          <w:color w:val="1A1A1A"/>
          <w:sz w:val="22"/>
          <w:szCs w:val="22"/>
        </w:rPr>
        <w:t xml:space="preserve">Core AI techniques. </w:t>
      </w:r>
      <w:r>
        <w:rPr>
          <w:rFonts w:ascii="Calibri" w:eastAsia="Calibri" w:hAnsi="Calibri" w:cs="Calibri"/>
          <w:color w:val="1A1A1A"/>
          <w:sz w:val="22"/>
          <w:szCs w:val="22"/>
        </w:rPr>
        <w:t>Understand the three families of method covered in the course, namely predictive models (regression, random forests, neural nets), prescriptive methods (genetic algorithms, Bayesian optimisation), and generative models (large language models), and apply them to chemical engineering problems.</w:t>
      </w:r>
    </w:p>
    <w:p w14:paraId="523C6EC3" w14:textId="77777777" w:rsidR="002768E5" w:rsidRDefault="009C74AE">
      <w:pPr>
        <w:pStyle w:val="ListParagraph"/>
        <w:numPr>
          <w:ilvl w:val="0"/>
          <w:numId w:val="2"/>
        </w:numPr>
        <w:spacing w:after="80" w:line="288" w:lineRule="auto"/>
      </w:pPr>
      <w:r>
        <w:rPr>
          <w:rFonts w:ascii="Calibri" w:eastAsia="Calibri" w:hAnsi="Calibri" w:cs="Calibri"/>
          <w:b/>
          <w:bCs/>
          <w:color w:val="1A1A1A"/>
          <w:sz w:val="22"/>
          <w:szCs w:val="22"/>
        </w:rPr>
        <w:t xml:space="preserve">Problem translation. </w:t>
      </w:r>
      <w:r>
        <w:rPr>
          <w:rFonts w:ascii="Calibri" w:eastAsia="Calibri" w:hAnsi="Calibri" w:cs="Calibri"/>
          <w:color w:val="1A1A1A"/>
          <w:sz w:val="22"/>
          <w:szCs w:val="22"/>
        </w:rPr>
        <w:t>Turn a chemical engineering challenge into a clearly stated AI problem. A well posed problem statement names the inputs, the target quantity, the data available, and the criterion of success. Being able to write one is what makes collaboration with AI practitioners productive.</w:t>
      </w:r>
    </w:p>
    <w:p w14:paraId="523C6EC4" w14:textId="77777777" w:rsidR="002768E5" w:rsidRDefault="009C74AE">
      <w:pPr>
        <w:pStyle w:val="ListParagraph"/>
        <w:numPr>
          <w:ilvl w:val="0"/>
          <w:numId w:val="2"/>
        </w:numPr>
        <w:spacing w:after="80" w:line="288" w:lineRule="auto"/>
      </w:pPr>
      <w:r>
        <w:rPr>
          <w:rFonts w:ascii="Calibri" w:eastAsia="Calibri" w:hAnsi="Calibri" w:cs="Calibri"/>
          <w:b/>
          <w:bCs/>
          <w:color w:val="1A1A1A"/>
          <w:sz w:val="22"/>
          <w:szCs w:val="22"/>
        </w:rPr>
        <w:t xml:space="preserve">Critical evaluation. </w:t>
      </w:r>
      <w:r>
        <w:rPr>
          <w:rFonts w:ascii="Calibri" w:eastAsia="Calibri" w:hAnsi="Calibri" w:cs="Calibri"/>
          <w:color w:val="1A1A1A"/>
          <w:sz w:val="22"/>
          <w:szCs w:val="22"/>
        </w:rPr>
        <w:t>Assess basic AI methods and their outputs, recognising strengths, limitations, and ethical implications, and check that results remain consistent with established engineering standards.</w:t>
      </w:r>
    </w:p>
    <w:p w14:paraId="523C6EC5" w14:textId="77777777" w:rsidR="002768E5" w:rsidRDefault="009C74AE">
      <w:pPr>
        <w:pStyle w:val="ListParagraph"/>
        <w:numPr>
          <w:ilvl w:val="0"/>
          <w:numId w:val="2"/>
        </w:numPr>
        <w:spacing w:after="80" w:line="288" w:lineRule="auto"/>
      </w:pPr>
      <w:r>
        <w:rPr>
          <w:rFonts w:ascii="Calibri" w:eastAsia="Calibri" w:hAnsi="Calibri" w:cs="Calibri"/>
          <w:b/>
          <w:bCs/>
          <w:color w:val="1A1A1A"/>
          <w:sz w:val="22"/>
          <w:szCs w:val="22"/>
        </w:rPr>
        <w:lastRenderedPageBreak/>
        <w:t xml:space="preserve">Productivity. </w:t>
      </w:r>
      <w:r>
        <w:rPr>
          <w:rFonts w:ascii="Calibri" w:eastAsia="Calibri" w:hAnsi="Calibri" w:cs="Calibri"/>
          <w:color w:val="1A1A1A"/>
          <w:sz w:val="22"/>
          <w:szCs w:val="22"/>
        </w:rPr>
        <w:t>Use generative AI tools to accelerate routine work and to open new lines of enquiry in chemical science.</w:t>
      </w:r>
    </w:p>
    <w:p w14:paraId="523C6EC6" w14:textId="77777777" w:rsidR="002768E5" w:rsidRDefault="009C74AE">
      <w:pPr>
        <w:pStyle w:val="Heading2"/>
        <w:spacing w:before="300" w:after="120"/>
      </w:pPr>
      <w:r>
        <w:rPr>
          <w:rFonts w:ascii="Calibri" w:eastAsia="Calibri" w:hAnsi="Calibri" w:cs="Calibri"/>
          <w:b/>
          <w:bCs/>
          <w:color w:val="2E5C8A"/>
        </w:rPr>
        <w:t>1.2 Reading material</w:t>
      </w:r>
    </w:p>
    <w:p w14:paraId="523C6EC7" w14:textId="77777777" w:rsidR="002768E5" w:rsidRDefault="009C74AE">
      <w:pPr>
        <w:spacing w:after="140" w:line="288" w:lineRule="auto"/>
        <w:jc w:val="both"/>
      </w:pPr>
      <w:r>
        <w:rPr>
          <w:rFonts w:ascii="Calibri" w:eastAsia="Calibri" w:hAnsi="Calibri" w:cs="Calibri"/>
          <w:color w:val="1A1A1A"/>
          <w:sz w:val="22"/>
          <w:szCs w:val="22"/>
        </w:rPr>
        <w:t>The course does not follow a single textbook. The field changes faster than textbooks can be revised, so the reading list is built from current research papers, online resources, and case studies distributed through the lecture slides and the course management system. Students who want a deeper treatment of the implementation side will find Hands-On Machine Learning with Scikit-Learn, Keras and TensorFlow by Aurelien Geron a useful companion, and an electronic copy is available through the university librar</w:t>
      </w:r>
      <w:r>
        <w:rPr>
          <w:rFonts w:ascii="Calibri" w:eastAsia="Calibri" w:hAnsi="Calibri" w:cs="Calibri"/>
          <w:color w:val="1A1A1A"/>
          <w:sz w:val="22"/>
          <w:szCs w:val="22"/>
        </w:rPr>
        <w:t>y.</w:t>
      </w:r>
    </w:p>
    <w:p w14:paraId="523C6EC8" w14:textId="77777777" w:rsidR="002768E5" w:rsidRDefault="009C74AE">
      <w:pPr>
        <w:pStyle w:val="Heading2"/>
        <w:spacing w:before="300" w:after="120"/>
      </w:pPr>
      <w:r>
        <w:rPr>
          <w:rFonts w:ascii="Calibri" w:eastAsia="Calibri" w:hAnsi="Calibri" w:cs="Calibri"/>
          <w:b/>
          <w:bCs/>
          <w:color w:val="2E5C8A"/>
        </w:rPr>
        <w:t>1.3 Policy on generative AI</w:t>
      </w:r>
    </w:p>
    <w:p w14:paraId="523C6EC9" w14:textId="77777777" w:rsidR="002768E5" w:rsidRDefault="009C74AE">
      <w:pPr>
        <w:spacing w:after="140" w:line="288" w:lineRule="auto"/>
        <w:jc w:val="both"/>
      </w:pPr>
      <w:r>
        <w:rPr>
          <w:rFonts w:ascii="Calibri" w:eastAsia="Calibri" w:hAnsi="Calibri" w:cs="Calibri"/>
          <w:color w:val="1A1A1A"/>
          <w:sz w:val="22"/>
          <w:szCs w:val="22"/>
        </w:rPr>
        <w:t>You are encouraged to use ChatGPT, Google Gemini, Perplexity, and similar services for homework, projects, and general learning. The tools are part of the subject matter of the course, and refusing to use them would be artificial. One restriction applies. Copying a solution word for word from such a service and submitting it as your own work counts as falsifying academic material and will be treated accordingly. The working rule is simple. Use the tool to understand, then write the answer yourself.</w:t>
      </w:r>
    </w:p>
    <w:tbl>
      <w:tblPr>
        <w:tblW w:w="9360" w:type="dxa"/>
        <w:tblBorders>
          <w:top w:val="single" w:sz="4" w:space="0" w:color="B9C6D6"/>
          <w:left w:val="single" w:sz="18" w:space="0" w:color="1F3864"/>
          <w:bottom w:val="single" w:sz="4" w:space="0" w:color="B9C6D6"/>
          <w:right w:val="single" w:sz="4" w:space="0" w:color="B9C6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768E5" w14:paraId="523C6ECC" w14:textId="77777777">
        <w:tblPrEx>
          <w:tblCellMar>
            <w:top w:w="0" w:type="dxa"/>
            <w:bottom w:w="0" w:type="dxa"/>
          </w:tblCellMar>
        </w:tblPrEx>
        <w:tc>
          <w:tcPr>
            <w:tcW w:w="9360" w:type="dxa"/>
            <w:shd w:val="clear" w:color="auto" w:fill="EEF3F9"/>
            <w:tcMar>
              <w:top w:w="160" w:type="dxa"/>
              <w:left w:w="200" w:type="dxa"/>
              <w:bottom w:w="160" w:type="dxa"/>
              <w:right w:w="200" w:type="dxa"/>
            </w:tcMar>
          </w:tcPr>
          <w:p w14:paraId="523C6ECA" w14:textId="77777777" w:rsidR="002768E5" w:rsidRDefault="009C74AE">
            <w:pPr>
              <w:spacing w:after="90"/>
            </w:pPr>
            <w:r>
              <w:rPr>
                <w:rFonts w:ascii="Calibri" w:eastAsia="Calibri" w:hAnsi="Calibri" w:cs="Calibri"/>
                <w:b/>
                <w:bCs/>
                <w:color w:val="1F3864"/>
                <w:spacing w:val="30"/>
                <w:sz w:val="19"/>
                <w:szCs w:val="19"/>
              </w:rPr>
              <w:t>POINT RAISED IN CLASS</w:t>
            </w:r>
          </w:p>
          <w:p w14:paraId="523C6ECB" w14:textId="77777777" w:rsidR="002768E5" w:rsidRDefault="009C74AE">
            <w:pPr>
              <w:spacing w:after="60" w:line="288" w:lineRule="auto"/>
              <w:jc w:val="both"/>
            </w:pPr>
            <w:r>
              <w:rPr>
                <w:rFonts w:ascii="Calibri" w:eastAsia="Calibri" w:hAnsi="Calibri" w:cs="Calibri"/>
                <w:color w:val="1A1A1A"/>
                <w:sz w:val="22"/>
                <w:szCs w:val="22"/>
              </w:rPr>
              <w:t>A model that produces a fluent answer is not the same as a model that produces a correct answer. Fluency is what these systems optimise directly. Correctness has to be checked by you, against a textbook, a data sheet, or a calculation you can defend.</w:t>
            </w:r>
          </w:p>
        </w:tc>
      </w:tr>
    </w:tbl>
    <w:p w14:paraId="523C6ECD" w14:textId="77777777" w:rsidR="002768E5" w:rsidRDefault="009C74AE">
      <w:r>
        <w:br w:type="page"/>
      </w:r>
    </w:p>
    <w:p w14:paraId="523C6ECE" w14:textId="77777777" w:rsidR="002768E5" w:rsidRDefault="009C74AE">
      <w:pPr>
        <w:pStyle w:val="Heading1"/>
        <w:pBdr>
          <w:bottom w:val="single" w:sz="8" w:space="6" w:color="B9C6D6"/>
        </w:pBdr>
        <w:spacing w:before="400" w:after="180"/>
      </w:pPr>
      <w:r>
        <w:rPr>
          <w:rFonts w:ascii="Calibri" w:eastAsia="Calibri" w:hAnsi="Calibri" w:cs="Calibri"/>
          <w:b/>
          <w:bCs/>
          <w:color w:val="1F3864"/>
        </w:rPr>
        <w:lastRenderedPageBreak/>
        <w:t>2. Artificial Intelligence, Machine Learning, and Data Science</w:t>
      </w:r>
    </w:p>
    <w:p w14:paraId="523C6ECF" w14:textId="77777777" w:rsidR="002768E5" w:rsidRDefault="009C74AE">
      <w:pPr>
        <w:spacing w:after="140" w:line="288" w:lineRule="auto"/>
        <w:jc w:val="both"/>
      </w:pPr>
      <w:r>
        <w:rPr>
          <w:rFonts w:ascii="Calibri" w:eastAsia="Calibri" w:hAnsi="Calibri" w:cs="Calibri"/>
          <w:color w:val="1A1A1A"/>
          <w:sz w:val="22"/>
          <w:szCs w:val="22"/>
        </w:rPr>
        <w:t>A great deal of confusion in the popular press comes from using four terms interchangeably when they refer to nested but distinct ideas. The relationship is one of containment. Each term sits inside the one before it, with data science cutting across the whole picture.</w:t>
      </w:r>
    </w:p>
    <w:tbl>
      <w:tblPr>
        <w:tblW w:w="9360" w:type="dxa"/>
        <w:tblBorders>
          <w:top w:val="single" w:sz="2" w:space="0" w:color="B9C6D6"/>
          <w:left w:val="single" w:sz="2" w:space="0" w:color="B9C6D6"/>
          <w:bottom w:val="single" w:sz="2" w:space="0" w:color="B9C6D6"/>
          <w:right w:val="single" w:sz="2" w:space="0" w:color="B9C6D6"/>
          <w:insideH w:val="single" w:sz="2" w:space="0" w:color="B9C6D6"/>
          <w:insideV w:val="single" w:sz="2" w:space="0" w:color="B9C6D6"/>
        </w:tblBorders>
        <w:tblCellMar>
          <w:left w:w="10" w:type="dxa"/>
          <w:right w:w="10" w:type="dxa"/>
        </w:tblCellMar>
        <w:tblLook w:val="04A0" w:firstRow="1" w:lastRow="0" w:firstColumn="1" w:lastColumn="0" w:noHBand="0" w:noVBand="1"/>
      </w:tblPr>
      <w:tblGrid>
        <w:gridCol w:w="1900"/>
        <w:gridCol w:w="5000"/>
        <w:gridCol w:w="2460"/>
      </w:tblGrid>
      <w:tr w:rsidR="002768E5" w14:paraId="523C6ED3" w14:textId="77777777">
        <w:tblPrEx>
          <w:tblCellMar>
            <w:top w:w="0" w:type="dxa"/>
            <w:bottom w:w="0" w:type="dxa"/>
          </w:tblCellMar>
        </w:tblPrEx>
        <w:trPr>
          <w:tblHeader/>
        </w:trPr>
        <w:tc>
          <w:tcPr>
            <w:tcW w:w="1900" w:type="dxa"/>
            <w:shd w:val="clear" w:color="auto" w:fill="1F3864"/>
            <w:tcMar>
              <w:top w:w="90" w:type="dxa"/>
              <w:left w:w="130" w:type="dxa"/>
              <w:bottom w:w="90" w:type="dxa"/>
              <w:right w:w="130" w:type="dxa"/>
            </w:tcMar>
          </w:tcPr>
          <w:p w14:paraId="523C6ED0" w14:textId="77777777" w:rsidR="002768E5" w:rsidRDefault="009C74AE">
            <w:pPr>
              <w:spacing w:line="264" w:lineRule="auto"/>
            </w:pPr>
            <w:r>
              <w:rPr>
                <w:rFonts w:ascii="Calibri" w:eastAsia="Calibri" w:hAnsi="Calibri" w:cs="Calibri"/>
                <w:b/>
                <w:bCs/>
                <w:color w:val="FFFFFF"/>
                <w:sz w:val="21"/>
                <w:szCs w:val="21"/>
              </w:rPr>
              <w:t>Term</w:t>
            </w:r>
          </w:p>
        </w:tc>
        <w:tc>
          <w:tcPr>
            <w:tcW w:w="5000" w:type="dxa"/>
            <w:shd w:val="clear" w:color="auto" w:fill="1F3864"/>
            <w:tcMar>
              <w:top w:w="90" w:type="dxa"/>
              <w:left w:w="130" w:type="dxa"/>
              <w:bottom w:w="90" w:type="dxa"/>
              <w:right w:w="130" w:type="dxa"/>
            </w:tcMar>
          </w:tcPr>
          <w:p w14:paraId="523C6ED1" w14:textId="77777777" w:rsidR="002768E5" w:rsidRDefault="009C74AE">
            <w:pPr>
              <w:spacing w:line="264" w:lineRule="auto"/>
            </w:pPr>
            <w:r>
              <w:rPr>
                <w:rFonts w:ascii="Calibri" w:eastAsia="Calibri" w:hAnsi="Calibri" w:cs="Calibri"/>
                <w:b/>
                <w:bCs/>
                <w:color w:val="FFFFFF"/>
                <w:sz w:val="21"/>
                <w:szCs w:val="21"/>
              </w:rPr>
              <w:t>Definition</w:t>
            </w:r>
          </w:p>
        </w:tc>
        <w:tc>
          <w:tcPr>
            <w:tcW w:w="2460" w:type="dxa"/>
            <w:shd w:val="clear" w:color="auto" w:fill="1F3864"/>
            <w:tcMar>
              <w:top w:w="90" w:type="dxa"/>
              <w:left w:w="130" w:type="dxa"/>
              <w:bottom w:w="90" w:type="dxa"/>
              <w:right w:w="130" w:type="dxa"/>
            </w:tcMar>
          </w:tcPr>
          <w:p w14:paraId="523C6ED2" w14:textId="77777777" w:rsidR="002768E5" w:rsidRDefault="009C74AE">
            <w:pPr>
              <w:spacing w:line="264" w:lineRule="auto"/>
            </w:pPr>
            <w:r>
              <w:rPr>
                <w:rFonts w:ascii="Calibri" w:eastAsia="Calibri" w:hAnsi="Calibri" w:cs="Calibri"/>
                <w:b/>
                <w:bCs/>
                <w:color w:val="FFFFFF"/>
                <w:sz w:val="21"/>
                <w:szCs w:val="21"/>
              </w:rPr>
              <w:t>Example</w:t>
            </w:r>
          </w:p>
        </w:tc>
      </w:tr>
      <w:tr w:rsidR="002768E5" w14:paraId="523C6ED7" w14:textId="77777777">
        <w:tblPrEx>
          <w:tblCellMar>
            <w:top w:w="0" w:type="dxa"/>
            <w:bottom w:w="0" w:type="dxa"/>
          </w:tblCellMar>
        </w:tblPrEx>
        <w:tc>
          <w:tcPr>
            <w:tcW w:w="1900" w:type="dxa"/>
            <w:shd w:val="clear" w:color="auto" w:fill="FFFFFF"/>
            <w:tcMar>
              <w:top w:w="90" w:type="dxa"/>
              <w:left w:w="130" w:type="dxa"/>
              <w:bottom w:w="90" w:type="dxa"/>
              <w:right w:w="130" w:type="dxa"/>
            </w:tcMar>
          </w:tcPr>
          <w:p w14:paraId="523C6ED4" w14:textId="77777777" w:rsidR="002768E5" w:rsidRDefault="009C74AE">
            <w:pPr>
              <w:spacing w:line="264" w:lineRule="auto"/>
            </w:pPr>
            <w:r>
              <w:rPr>
                <w:rFonts w:ascii="Calibri" w:eastAsia="Calibri" w:hAnsi="Calibri" w:cs="Calibri"/>
                <w:color w:val="1A1A1A"/>
                <w:sz w:val="21"/>
                <w:szCs w:val="21"/>
              </w:rPr>
              <w:t>Artificial Intelligence (AI)</w:t>
            </w:r>
          </w:p>
        </w:tc>
        <w:tc>
          <w:tcPr>
            <w:tcW w:w="5000" w:type="dxa"/>
            <w:shd w:val="clear" w:color="auto" w:fill="FFFFFF"/>
            <w:tcMar>
              <w:top w:w="90" w:type="dxa"/>
              <w:left w:w="130" w:type="dxa"/>
              <w:bottom w:w="90" w:type="dxa"/>
              <w:right w:w="130" w:type="dxa"/>
            </w:tcMar>
          </w:tcPr>
          <w:p w14:paraId="523C6ED5" w14:textId="77777777" w:rsidR="002768E5" w:rsidRDefault="009C74AE">
            <w:pPr>
              <w:spacing w:line="264" w:lineRule="auto"/>
            </w:pPr>
            <w:r>
              <w:rPr>
                <w:rFonts w:ascii="Calibri" w:eastAsia="Calibri" w:hAnsi="Calibri" w:cs="Calibri"/>
                <w:color w:val="1A1A1A"/>
                <w:sz w:val="21"/>
                <w:szCs w:val="21"/>
              </w:rPr>
              <w:t>The broad field concerned with building machines that simulate human thinking, reasoning, and behaviour.</w:t>
            </w:r>
          </w:p>
        </w:tc>
        <w:tc>
          <w:tcPr>
            <w:tcW w:w="2460" w:type="dxa"/>
            <w:shd w:val="clear" w:color="auto" w:fill="FFFFFF"/>
            <w:tcMar>
              <w:top w:w="90" w:type="dxa"/>
              <w:left w:w="130" w:type="dxa"/>
              <w:bottom w:w="90" w:type="dxa"/>
              <w:right w:w="130" w:type="dxa"/>
            </w:tcMar>
          </w:tcPr>
          <w:p w14:paraId="523C6ED6" w14:textId="77777777" w:rsidR="002768E5" w:rsidRDefault="009C74AE">
            <w:pPr>
              <w:spacing w:line="264" w:lineRule="auto"/>
            </w:pPr>
            <w:r>
              <w:rPr>
                <w:rFonts w:ascii="Calibri" w:eastAsia="Calibri" w:hAnsi="Calibri" w:cs="Calibri"/>
                <w:color w:val="1A1A1A"/>
                <w:sz w:val="21"/>
                <w:szCs w:val="21"/>
              </w:rPr>
              <w:t>Voice assistants, rule-based chatbots</w:t>
            </w:r>
          </w:p>
        </w:tc>
      </w:tr>
      <w:tr w:rsidR="002768E5" w14:paraId="523C6EDB" w14:textId="77777777">
        <w:tblPrEx>
          <w:tblCellMar>
            <w:top w:w="0" w:type="dxa"/>
            <w:bottom w:w="0" w:type="dxa"/>
          </w:tblCellMar>
        </w:tblPrEx>
        <w:tc>
          <w:tcPr>
            <w:tcW w:w="1900" w:type="dxa"/>
            <w:shd w:val="clear" w:color="auto" w:fill="F5F8FB"/>
            <w:tcMar>
              <w:top w:w="90" w:type="dxa"/>
              <w:left w:w="130" w:type="dxa"/>
              <w:bottom w:w="90" w:type="dxa"/>
              <w:right w:w="130" w:type="dxa"/>
            </w:tcMar>
          </w:tcPr>
          <w:p w14:paraId="523C6ED8" w14:textId="77777777" w:rsidR="002768E5" w:rsidRDefault="009C74AE">
            <w:pPr>
              <w:spacing w:line="264" w:lineRule="auto"/>
            </w:pPr>
            <w:r>
              <w:rPr>
                <w:rFonts w:ascii="Calibri" w:eastAsia="Calibri" w:hAnsi="Calibri" w:cs="Calibri"/>
                <w:color w:val="1A1A1A"/>
                <w:sz w:val="21"/>
                <w:szCs w:val="21"/>
              </w:rPr>
              <w:t>Machine Learning (ML)</w:t>
            </w:r>
          </w:p>
        </w:tc>
        <w:tc>
          <w:tcPr>
            <w:tcW w:w="5000" w:type="dxa"/>
            <w:shd w:val="clear" w:color="auto" w:fill="F5F8FB"/>
            <w:tcMar>
              <w:top w:w="90" w:type="dxa"/>
              <w:left w:w="130" w:type="dxa"/>
              <w:bottom w:w="90" w:type="dxa"/>
              <w:right w:w="130" w:type="dxa"/>
            </w:tcMar>
          </w:tcPr>
          <w:p w14:paraId="523C6ED9" w14:textId="77777777" w:rsidR="002768E5" w:rsidRDefault="009C74AE">
            <w:pPr>
              <w:spacing w:line="264" w:lineRule="auto"/>
            </w:pPr>
            <w:r>
              <w:rPr>
                <w:rFonts w:ascii="Calibri" w:eastAsia="Calibri" w:hAnsi="Calibri" w:cs="Calibri"/>
                <w:color w:val="1A1A1A"/>
                <w:sz w:val="21"/>
                <w:szCs w:val="21"/>
              </w:rPr>
              <w:t>A subset of AI in which a system improves its performance by learning from data rather than by following rules written out by a programmer.</w:t>
            </w:r>
          </w:p>
        </w:tc>
        <w:tc>
          <w:tcPr>
            <w:tcW w:w="2460" w:type="dxa"/>
            <w:shd w:val="clear" w:color="auto" w:fill="F5F8FB"/>
            <w:tcMar>
              <w:top w:w="90" w:type="dxa"/>
              <w:left w:w="130" w:type="dxa"/>
              <w:bottom w:w="90" w:type="dxa"/>
              <w:right w:w="130" w:type="dxa"/>
            </w:tcMar>
          </w:tcPr>
          <w:p w14:paraId="523C6EDA" w14:textId="77777777" w:rsidR="002768E5" w:rsidRDefault="009C74AE">
            <w:pPr>
              <w:spacing w:line="264" w:lineRule="auto"/>
            </w:pPr>
            <w:r>
              <w:rPr>
                <w:rFonts w:ascii="Calibri" w:eastAsia="Calibri" w:hAnsi="Calibri" w:cs="Calibri"/>
                <w:color w:val="1A1A1A"/>
                <w:sz w:val="21"/>
                <w:szCs w:val="21"/>
              </w:rPr>
              <w:t>Streaming service recommendation engines</w:t>
            </w:r>
          </w:p>
        </w:tc>
      </w:tr>
      <w:tr w:rsidR="002768E5" w14:paraId="523C6EDF" w14:textId="77777777">
        <w:tblPrEx>
          <w:tblCellMar>
            <w:top w:w="0" w:type="dxa"/>
            <w:bottom w:w="0" w:type="dxa"/>
          </w:tblCellMar>
        </w:tblPrEx>
        <w:tc>
          <w:tcPr>
            <w:tcW w:w="1900" w:type="dxa"/>
            <w:shd w:val="clear" w:color="auto" w:fill="FFFFFF"/>
            <w:tcMar>
              <w:top w:w="90" w:type="dxa"/>
              <w:left w:w="130" w:type="dxa"/>
              <w:bottom w:w="90" w:type="dxa"/>
              <w:right w:w="130" w:type="dxa"/>
            </w:tcMar>
          </w:tcPr>
          <w:p w14:paraId="523C6EDC" w14:textId="77777777" w:rsidR="002768E5" w:rsidRDefault="009C74AE">
            <w:pPr>
              <w:spacing w:line="264" w:lineRule="auto"/>
            </w:pPr>
            <w:r>
              <w:rPr>
                <w:rFonts w:ascii="Calibri" w:eastAsia="Calibri" w:hAnsi="Calibri" w:cs="Calibri"/>
                <w:color w:val="1A1A1A"/>
                <w:sz w:val="21"/>
                <w:szCs w:val="21"/>
              </w:rPr>
              <w:t>Deep Learning (DL)</w:t>
            </w:r>
          </w:p>
        </w:tc>
        <w:tc>
          <w:tcPr>
            <w:tcW w:w="5000" w:type="dxa"/>
            <w:shd w:val="clear" w:color="auto" w:fill="FFFFFF"/>
            <w:tcMar>
              <w:top w:w="90" w:type="dxa"/>
              <w:left w:w="130" w:type="dxa"/>
              <w:bottom w:w="90" w:type="dxa"/>
              <w:right w:w="130" w:type="dxa"/>
            </w:tcMar>
          </w:tcPr>
          <w:p w14:paraId="523C6EDD" w14:textId="77777777" w:rsidR="002768E5" w:rsidRDefault="009C74AE">
            <w:pPr>
              <w:spacing w:line="264" w:lineRule="auto"/>
            </w:pPr>
            <w:r>
              <w:rPr>
                <w:rFonts w:ascii="Calibri" w:eastAsia="Calibri" w:hAnsi="Calibri" w:cs="Calibri"/>
                <w:color w:val="1A1A1A"/>
                <w:sz w:val="21"/>
                <w:szCs w:val="21"/>
              </w:rPr>
              <w:t>A subset of ML built on artificial neural nets with many stacked layers, able to extract complex patterns from raw data.</w:t>
            </w:r>
          </w:p>
        </w:tc>
        <w:tc>
          <w:tcPr>
            <w:tcW w:w="2460" w:type="dxa"/>
            <w:shd w:val="clear" w:color="auto" w:fill="FFFFFF"/>
            <w:tcMar>
              <w:top w:w="90" w:type="dxa"/>
              <w:left w:w="130" w:type="dxa"/>
              <w:bottom w:w="90" w:type="dxa"/>
              <w:right w:w="130" w:type="dxa"/>
            </w:tcMar>
          </w:tcPr>
          <w:p w14:paraId="523C6EDE" w14:textId="77777777" w:rsidR="002768E5" w:rsidRDefault="009C74AE">
            <w:pPr>
              <w:spacing w:line="264" w:lineRule="auto"/>
            </w:pPr>
            <w:r>
              <w:rPr>
                <w:rFonts w:ascii="Calibri" w:eastAsia="Calibri" w:hAnsi="Calibri" w:cs="Calibri"/>
                <w:color w:val="1A1A1A"/>
                <w:sz w:val="21"/>
                <w:szCs w:val="21"/>
              </w:rPr>
              <w:t>Image recognition, speech transcription</w:t>
            </w:r>
          </w:p>
        </w:tc>
      </w:tr>
      <w:tr w:rsidR="002768E5" w14:paraId="523C6EE3" w14:textId="77777777">
        <w:tblPrEx>
          <w:tblCellMar>
            <w:top w:w="0" w:type="dxa"/>
            <w:bottom w:w="0" w:type="dxa"/>
          </w:tblCellMar>
        </w:tblPrEx>
        <w:tc>
          <w:tcPr>
            <w:tcW w:w="1900" w:type="dxa"/>
            <w:shd w:val="clear" w:color="auto" w:fill="F5F8FB"/>
            <w:tcMar>
              <w:top w:w="90" w:type="dxa"/>
              <w:left w:w="130" w:type="dxa"/>
              <w:bottom w:w="90" w:type="dxa"/>
              <w:right w:w="130" w:type="dxa"/>
            </w:tcMar>
          </w:tcPr>
          <w:p w14:paraId="523C6EE0" w14:textId="77777777" w:rsidR="002768E5" w:rsidRDefault="009C74AE">
            <w:pPr>
              <w:spacing w:line="264" w:lineRule="auto"/>
            </w:pPr>
            <w:r>
              <w:rPr>
                <w:rFonts w:ascii="Calibri" w:eastAsia="Calibri" w:hAnsi="Calibri" w:cs="Calibri"/>
                <w:color w:val="1A1A1A"/>
                <w:sz w:val="21"/>
                <w:szCs w:val="21"/>
              </w:rPr>
              <w:t>Data Science</w:t>
            </w:r>
          </w:p>
        </w:tc>
        <w:tc>
          <w:tcPr>
            <w:tcW w:w="5000" w:type="dxa"/>
            <w:shd w:val="clear" w:color="auto" w:fill="F5F8FB"/>
            <w:tcMar>
              <w:top w:w="90" w:type="dxa"/>
              <w:left w:w="130" w:type="dxa"/>
              <w:bottom w:w="90" w:type="dxa"/>
              <w:right w:w="130" w:type="dxa"/>
            </w:tcMar>
          </w:tcPr>
          <w:p w14:paraId="523C6EE1" w14:textId="77777777" w:rsidR="002768E5" w:rsidRDefault="009C74AE">
            <w:pPr>
              <w:spacing w:line="264" w:lineRule="auto"/>
            </w:pPr>
            <w:r>
              <w:rPr>
                <w:rFonts w:ascii="Calibri" w:eastAsia="Calibri" w:hAnsi="Calibri" w:cs="Calibri"/>
                <w:color w:val="1A1A1A"/>
                <w:sz w:val="21"/>
                <w:szCs w:val="21"/>
              </w:rPr>
              <w:t>The practice of extracting insight from data using statistical analysis together with ML, often to forecast future events.</w:t>
            </w:r>
          </w:p>
        </w:tc>
        <w:tc>
          <w:tcPr>
            <w:tcW w:w="2460" w:type="dxa"/>
            <w:shd w:val="clear" w:color="auto" w:fill="F5F8FB"/>
            <w:tcMar>
              <w:top w:w="90" w:type="dxa"/>
              <w:left w:w="130" w:type="dxa"/>
              <w:bottom w:w="90" w:type="dxa"/>
              <w:right w:w="130" w:type="dxa"/>
            </w:tcMar>
          </w:tcPr>
          <w:p w14:paraId="523C6EE2" w14:textId="77777777" w:rsidR="002768E5" w:rsidRDefault="009C74AE">
            <w:pPr>
              <w:spacing w:line="264" w:lineRule="auto"/>
            </w:pPr>
            <w:r>
              <w:rPr>
                <w:rFonts w:ascii="Calibri" w:eastAsia="Calibri" w:hAnsi="Calibri" w:cs="Calibri"/>
                <w:color w:val="1A1A1A"/>
                <w:sz w:val="21"/>
                <w:szCs w:val="21"/>
              </w:rPr>
              <w:t>Sports analytics, demand forecasting</w:t>
            </w:r>
          </w:p>
        </w:tc>
      </w:tr>
    </w:tbl>
    <w:p w14:paraId="523C6EE4" w14:textId="77777777" w:rsidR="002768E5" w:rsidRDefault="002768E5">
      <w:pPr>
        <w:spacing w:after="180"/>
      </w:pPr>
    </w:p>
    <w:p w14:paraId="523C6EE5" w14:textId="77777777" w:rsidR="002768E5" w:rsidRDefault="009C74AE">
      <w:pPr>
        <w:spacing w:after="140" w:line="288" w:lineRule="auto"/>
        <w:jc w:val="both"/>
      </w:pPr>
      <w:r>
        <w:rPr>
          <w:rFonts w:ascii="Calibri" w:eastAsia="Calibri" w:hAnsi="Calibri" w:cs="Calibri"/>
          <w:color w:val="1A1A1A"/>
          <w:sz w:val="22"/>
          <w:szCs w:val="22"/>
        </w:rPr>
        <w:t xml:space="preserve">The rule to remember is that </w:t>
      </w:r>
      <w:r>
        <w:rPr>
          <w:rFonts w:ascii="Calibri" w:eastAsia="Calibri" w:hAnsi="Calibri" w:cs="Calibri"/>
          <w:b/>
          <w:bCs/>
          <w:color w:val="1A1A1A"/>
          <w:sz w:val="22"/>
          <w:szCs w:val="22"/>
        </w:rPr>
        <w:t>all machine learning is artificial intelligence, but not all artificial intelligence is machine learning</w:t>
      </w:r>
      <w:r>
        <w:rPr>
          <w:rFonts w:ascii="Calibri" w:eastAsia="Calibri" w:hAnsi="Calibri" w:cs="Calibri"/>
          <w:color w:val="1A1A1A"/>
          <w:sz w:val="22"/>
          <w:szCs w:val="22"/>
        </w:rPr>
        <w:t>. An expert system built entirely from hand-written if-then rules is genuine AI, yet nothing in it learns from data.</w:t>
      </w:r>
    </w:p>
    <w:p w14:paraId="523C6EE6" w14:textId="77777777" w:rsidR="002768E5" w:rsidRDefault="009C74AE">
      <w:pPr>
        <w:pStyle w:val="Heading2"/>
        <w:spacing w:before="300" w:after="120"/>
      </w:pPr>
      <w:r>
        <w:rPr>
          <w:rFonts w:ascii="Calibri" w:eastAsia="Calibri" w:hAnsi="Calibri" w:cs="Calibri"/>
          <w:b/>
          <w:bCs/>
          <w:color w:val="2E5C8A"/>
        </w:rPr>
        <w:t>2.1 How a machine learns</w:t>
      </w:r>
    </w:p>
    <w:p w14:paraId="523C6EE7" w14:textId="77777777" w:rsidR="002768E5" w:rsidRDefault="009C74AE">
      <w:pPr>
        <w:spacing w:after="140" w:line="288" w:lineRule="auto"/>
        <w:jc w:val="both"/>
      </w:pPr>
      <w:r>
        <w:rPr>
          <w:rFonts w:ascii="Calibri" w:eastAsia="Calibri" w:hAnsi="Calibri" w:cs="Calibri"/>
          <w:color w:val="1A1A1A"/>
          <w:sz w:val="22"/>
          <w:szCs w:val="22"/>
        </w:rPr>
        <w:t>Computer scientists classify learning by the kind of information the model is given during training. Three categories cover almost everything you will meet.</w:t>
      </w:r>
    </w:p>
    <w:tbl>
      <w:tblPr>
        <w:tblW w:w="9360" w:type="dxa"/>
        <w:tblBorders>
          <w:top w:val="single" w:sz="2" w:space="0" w:color="B9C6D6"/>
          <w:left w:val="single" w:sz="2" w:space="0" w:color="B9C6D6"/>
          <w:bottom w:val="single" w:sz="2" w:space="0" w:color="B9C6D6"/>
          <w:right w:val="single" w:sz="2" w:space="0" w:color="B9C6D6"/>
          <w:insideH w:val="single" w:sz="2" w:space="0" w:color="B9C6D6"/>
          <w:insideV w:val="single" w:sz="2" w:space="0" w:color="B9C6D6"/>
        </w:tblBorders>
        <w:tblCellMar>
          <w:left w:w="10" w:type="dxa"/>
          <w:right w:w="10" w:type="dxa"/>
        </w:tblCellMar>
        <w:tblLook w:val="04A0" w:firstRow="1" w:lastRow="0" w:firstColumn="1" w:lastColumn="0" w:noHBand="0" w:noVBand="1"/>
      </w:tblPr>
      <w:tblGrid>
        <w:gridCol w:w="1532"/>
        <w:gridCol w:w="2689"/>
        <w:gridCol w:w="2492"/>
        <w:gridCol w:w="2647"/>
      </w:tblGrid>
      <w:tr w:rsidR="002768E5" w14:paraId="523C6EEC" w14:textId="77777777">
        <w:tblPrEx>
          <w:tblCellMar>
            <w:top w:w="0" w:type="dxa"/>
            <w:bottom w:w="0" w:type="dxa"/>
          </w:tblCellMar>
        </w:tblPrEx>
        <w:trPr>
          <w:tblHeader/>
        </w:trPr>
        <w:tc>
          <w:tcPr>
            <w:tcW w:w="1500" w:type="dxa"/>
            <w:shd w:val="clear" w:color="auto" w:fill="1F3864"/>
            <w:tcMar>
              <w:top w:w="90" w:type="dxa"/>
              <w:left w:w="130" w:type="dxa"/>
              <w:bottom w:w="90" w:type="dxa"/>
              <w:right w:w="130" w:type="dxa"/>
            </w:tcMar>
          </w:tcPr>
          <w:p w14:paraId="523C6EE8" w14:textId="77777777" w:rsidR="002768E5" w:rsidRDefault="009C74AE">
            <w:pPr>
              <w:spacing w:line="264" w:lineRule="auto"/>
            </w:pPr>
            <w:r>
              <w:rPr>
                <w:rFonts w:ascii="Calibri" w:eastAsia="Calibri" w:hAnsi="Calibri" w:cs="Calibri"/>
                <w:b/>
                <w:bCs/>
                <w:color w:val="FFFFFF"/>
                <w:sz w:val="21"/>
                <w:szCs w:val="21"/>
              </w:rPr>
              <w:t>Paradigm</w:t>
            </w:r>
          </w:p>
        </w:tc>
        <w:tc>
          <w:tcPr>
            <w:tcW w:w="2700" w:type="dxa"/>
            <w:shd w:val="clear" w:color="auto" w:fill="1F3864"/>
            <w:tcMar>
              <w:top w:w="90" w:type="dxa"/>
              <w:left w:w="130" w:type="dxa"/>
              <w:bottom w:w="90" w:type="dxa"/>
              <w:right w:w="130" w:type="dxa"/>
            </w:tcMar>
          </w:tcPr>
          <w:p w14:paraId="523C6EE9" w14:textId="77777777" w:rsidR="002768E5" w:rsidRDefault="009C74AE">
            <w:pPr>
              <w:spacing w:line="264" w:lineRule="auto"/>
            </w:pPr>
            <w:r>
              <w:rPr>
                <w:rFonts w:ascii="Calibri" w:eastAsia="Calibri" w:hAnsi="Calibri" w:cs="Calibri"/>
                <w:b/>
                <w:bCs/>
                <w:color w:val="FFFFFF"/>
                <w:sz w:val="21"/>
                <w:szCs w:val="21"/>
              </w:rPr>
              <w:t>What the model is given</w:t>
            </w:r>
          </w:p>
        </w:tc>
        <w:tc>
          <w:tcPr>
            <w:tcW w:w="2500" w:type="dxa"/>
            <w:shd w:val="clear" w:color="auto" w:fill="1F3864"/>
            <w:tcMar>
              <w:top w:w="90" w:type="dxa"/>
              <w:left w:w="130" w:type="dxa"/>
              <w:bottom w:w="90" w:type="dxa"/>
              <w:right w:w="130" w:type="dxa"/>
            </w:tcMar>
          </w:tcPr>
          <w:p w14:paraId="523C6EEA" w14:textId="77777777" w:rsidR="002768E5" w:rsidRDefault="009C74AE">
            <w:pPr>
              <w:spacing w:line="264" w:lineRule="auto"/>
            </w:pPr>
            <w:r>
              <w:rPr>
                <w:rFonts w:ascii="Calibri" w:eastAsia="Calibri" w:hAnsi="Calibri" w:cs="Calibri"/>
                <w:b/>
                <w:bCs/>
                <w:color w:val="FFFFFF"/>
                <w:sz w:val="21"/>
                <w:szCs w:val="21"/>
              </w:rPr>
              <w:t>What it learns</w:t>
            </w:r>
          </w:p>
        </w:tc>
        <w:tc>
          <w:tcPr>
            <w:tcW w:w="2660" w:type="dxa"/>
            <w:shd w:val="clear" w:color="auto" w:fill="1F3864"/>
            <w:tcMar>
              <w:top w:w="90" w:type="dxa"/>
              <w:left w:w="130" w:type="dxa"/>
              <w:bottom w:w="90" w:type="dxa"/>
              <w:right w:w="130" w:type="dxa"/>
            </w:tcMar>
          </w:tcPr>
          <w:p w14:paraId="523C6EEB" w14:textId="77777777" w:rsidR="002768E5" w:rsidRDefault="009C74AE">
            <w:pPr>
              <w:spacing w:line="264" w:lineRule="auto"/>
            </w:pPr>
            <w:r>
              <w:rPr>
                <w:rFonts w:ascii="Calibri" w:eastAsia="Calibri" w:hAnsi="Calibri" w:cs="Calibri"/>
                <w:b/>
                <w:bCs/>
                <w:color w:val="FFFFFF"/>
                <w:sz w:val="21"/>
                <w:szCs w:val="21"/>
              </w:rPr>
              <w:t>Chemical example</w:t>
            </w:r>
          </w:p>
        </w:tc>
      </w:tr>
      <w:tr w:rsidR="002768E5" w14:paraId="523C6EF1" w14:textId="77777777">
        <w:tblPrEx>
          <w:tblCellMar>
            <w:top w:w="0" w:type="dxa"/>
            <w:bottom w:w="0" w:type="dxa"/>
          </w:tblCellMar>
        </w:tblPrEx>
        <w:tc>
          <w:tcPr>
            <w:tcW w:w="1500" w:type="dxa"/>
            <w:shd w:val="clear" w:color="auto" w:fill="FFFFFF"/>
            <w:tcMar>
              <w:top w:w="90" w:type="dxa"/>
              <w:left w:w="130" w:type="dxa"/>
              <w:bottom w:w="90" w:type="dxa"/>
              <w:right w:w="130" w:type="dxa"/>
            </w:tcMar>
          </w:tcPr>
          <w:p w14:paraId="523C6EED" w14:textId="77777777" w:rsidR="002768E5" w:rsidRDefault="009C74AE">
            <w:pPr>
              <w:spacing w:line="264" w:lineRule="auto"/>
            </w:pPr>
            <w:r>
              <w:rPr>
                <w:rFonts w:ascii="Calibri" w:eastAsia="Calibri" w:hAnsi="Calibri" w:cs="Calibri"/>
                <w:color w:val="1A1A1A"/>
                <w:sz w:val="21"/>
                <w:szCs w:val="21"/>
              </w:rPr>
              <w:t>Supervised</w:t>
            </w:r>
          </w:p>
        </w:tc>
        <w:tc>
          <w:tcPr>
            <w:tcW w:w="2700" w:type="dxa"/>
            <w:shd w:val="clear" w:color="auto" w:fill="FFFFFF"/>
            <w:tcMar>
              <w:top w:w="90" w:type="dxa"/>
              <w:left w:w="130" w:type="dxa"/>
              <w:bottom w:w="90" w:type="dxa"/>
              <w:right w:w="130" w:type="dxa"/>
            </w:tcMar>
          </w:tcPr>
          <w:p w14:paraId="523C6EEE" w14:textId="77777777" w:rsidR="002768E5" w:rsidRDefault="009C74AE">
            <w:pPr>
              <w:spacing w:line="264" w:lineRule="auto"/>
            </w:pPr>
            <w:r>
              <w:rPr>
                <w:rFonts w:ascii="Calibri" w:eastAsia="Calibri" w:hAnsi="Calibri" w:cs="Calibri"/>
                <w:color w:val="1A1A1A"/>
                <w:sz w:val="21"/>
                <w:szCs w:val="21"/>
              </w:rPr>
              <w:t>Labelled data, both inputs x and answers y</w:t>
            </w:r>
          </w:p>
        </w:tc>
        <w:tc>
          <w:tcPr>
            <w:tcW w:w="2500" w:type="dxa"/>
            <w:shd w:val="clear" w:color="auto" w:fill="FFFFFF"/>
            <w:tcMar>
              <w:top w:w="90" w:type="dxa"/>
              <w:left w:w="130" w:type="dxa"/>
              <w:bottom w:w="90" w:type="dxa"/>
              <w:right w:w="130" w:type="dxa"/>
            </w:tcMar>
          </w:tcPr>
          <w:p w14:paraId="523C6EEF" w14:textId="77777777" w:rsidR="002768E5" w:rsidRDefault="009C74AE">
            <w:pPr>
              <w:spacing w:line="264" w:lineRule="auto"/>
            </w:pPr>
            <w:r>
              <w:rPr>
                <w:rFonts w:ascii="Calibri" w:eastAsia="Calibri" w:hAnsi="Calibri" w:cs="Calibri"/>
                <w:color w:val="1A1A1A"/>
                <w:sz w:val="21"/>
                <w:szCs w:val="21"/>
              </w:rPr>
              <w:t>A mapping from x to y</w:t>
            </w:r>
          </w:p>
        </w:tc>
        <w:tc>
          <w:tcPr>
            <w:tcW w:w="2660" w:type="dxa"/>
            <w:shd w:val="clear" w:color="auto" w:fill="FFFFFF"/>
            <w:tcMar>
              <w:top w:w="90" w:type="dxa"/>
              <w:left w:w="130" w:type="dxa"/>
              <w:bottom w:w="90" w:type="dxa"/>
              <w:right w:w="130" w:type="dxa"/>
            </w:tcMar>
          </w:tcPr>
          <w:p w14:paraId="523C6EF0" w14:textId="77777777" w:rsidR="002768E5" w:rsidRDefault="009C74AE">
            <w:pPr>
              <w:spacing w:line="264" w:lineRule="auto"/>
            </w:pPr>
            <w:r>
              <w:rPr>
                <w:rFonts w:ascii="Calibri" w:eastAsia="Calibri" w:hAnsi="Calibri" w:cs="Calibri"/>
                <w:color w:val="1A1A1A"/>
                <w:sz w:val="21"/>
                <w:szCs w:val="21"/>
              </w:rPr>
              <w:t>Predicting reactor yield from operating conditions</w:t>
            </w:r>
          </w:p>
        </w:tc>
      </w:tr>
      <w:tr w:rsidR="002768E5" w14:paraId="523C6EF6" w14:textId="77777777">
        <w:tblPrEx>
          <w:tblCellMar>
            <w:top w:w="0" w:type="dxa"/>
            <w:bottom w:w="0" w:type="dxa"/>
          </w:tblCellMar>
        </w:tblPrEx>
        <w:tc>
          <w:tcPr>
            <w:tcW w:w="1500" w:type="dxa"/>
            <w:shd w:val="clear" w:color="auto" w:fill="F5F8FB"/>
            <w:tcMar>
              <w:top w:w="90" w:type="dxa"/>
              <w:left w:w="130" w:type="dxa"/>
              <w:bottom w:w="90" w:type="dxa"/>
              <w:right w:w="130" w:type="dxa"/>
            </w:tcMar>
          </w:tcPr>
          <w:p w14:paraId="523C6EF2" w14:textId="77777777" w:rsidR="002768E5" w:rsidRDefault="009C74AE">
            <w:pPr>
              <w:spacing w:line="264" w:lineRule="auto"/>
            </w:pPr>
            <w:r>
              <w:rPr>
                <w:rFonts w:ascii="Calibri" w:eastAsia="Calibri" w:hAnsi="Calibri" w:cs="Calibri"/>
                <w:color w:val="1A1A1A"/>
                <w:sz w:val="21"/>
                <w:szCs w:val="21"/>
              </w:rPr>
              <w:t>Unsupervised</w:t>
            </w:r>
          </w:p>
        </w:tc>
        <w:tc>
          <w:tcPr>
            <w:tcW w:w="2700" w:type="dxa"/>
            <w:shd w:val="clear" w:color="auto" w:fill="F5F8FB"/>
            <w:tcMar>
              <w:top w:w="90" w:type="dxa"/>
              <w:left w:w="130" w:type="dxa"/>
              <w:bottom w:w="90" w:type="dxa"/>
              <w:right w:w="130" w:type="dxa"/>
            </w:tcMar>
          </w:tcPr>
          <w:p w14:paraId="523C6EF3" w14:textId="77777777" w:rsidR="002768E5" w:rsidRDefault="009C74AE">
            <w:pPr>
              <w:spacing w:line="264" w:lineRule="auto"/>
            </w:pPr>
            <w:r>
              <w:rPr>
                <w:rFonts w:ascii="Calibri" w:eastAsia="Calibri" w:hAnsi="Calibri" w:cs="Calibri"/>
                <w:color w:val="1A1A1A"/>
                <w:sz w:val="21"/>
                <w:szCs w:val="21"/>
              </w:rPr>
              <w:t>Unlabelled data, only inputs x</w:t>
            </w:r>
          </w:p>
        </w:tc>
        <w:tc>
          <w:tcPr>
            <w:tcW w:w="2500" w:type="dxa"/>
            <w:shd w:val="clear" w:color="auto" w:fill="F5F8FB"/>
            <w:tcMar>
              <w:top w:w="90" w:type="dxa"/>
              <w:left w:w="130" w:type="dxa"/>
              <w:bottom w:w="90" w:type="dxa"/>
              <w:right w:w="130" w:type="dxa"/>
            </w:tcMar>
          </w:tcPr>
          <w:p w14:paraId="523C6EF4" w14:textId="77777777" w:rsidR="002768E5" w:rsidRDefault="009C74AE">
            <w:pPr>
              <w:spacing w:line="264" w:lineRule="auto"/>
            </w:pPr>
            <w:r>
              <w:rPr>
                <w:rFonts w:ascii="Calibri" w:eastAsia="Calibri" w:hAnsi="Calibri" w:cs="Calibri"/>
                <w:color w:val="1A1A1A"/>
                <w:sz w:val="21"/>
                <w:szCs w:val="21"/>
              </w:rPr>
              <w:t>Structure, grouping, or a compact representation</w:t>
            </w:r>
          </w:p>
        </w:tc>
        <w:tc>
          <w:tcPr>
            <w:tcW w:w="2660" w:type="dxa"/>
            <w:shd w:val="clear" w:color="auto" w:fill="F5F8FB"/>
            <w:tcMar>
              <w:top w:w="90" w:type="dxa"/>
              <w:left w:w="130" w:type="dxa"/>
              <w:bottom w:w="90" w:type="dxa"/>
              <w:right w:w="130" w:type="dxa"/>
            </w:tcMar>
          </w:tcPr>
          <w:p w14:paraId="523C6EF5" w14:textId="77777777" w:rsidR="002768E5" w:rsidRDefault="009C74AE">
            <w:pPr>
              <w:spacing w:line="264" w:lineRule="auto"/>
            </w:pPr>
            <w:r>
              <w:rPr>
                <w:rFonts w:ascii="Calibri" w:eastAsia="Calibri" w:hAnsi="Calibri" w:cs="Calibri"/>
                <w:color w:val="1A1A1A"/>
                <w:sz w:val="21"/>
                <w:szCs w:val="21"/>
              </w:rPr>
              <w:t>Clustering spectra into families</w:t>
            </w:r>
          </w:p>
        </w:tc>
      </w:tr>
      <w:tr w:rsidR="002768E5" w14:paraId="523C6EFB" w14:textId="77777777">
        <w:tblPrEx>
          <w:tblCellMar>
            <w:top w:w="0" w:type="dxa"/>
            <w:bottom w:w="0" w:type="dxa"/>
          </w:tblCellMar>
        </w:tblPrEx>
        <w:tc>
          <w:tcPr>
            <w:tcW w:w="1500" w:type="dxa"/>
            <w:shd w:val="clear" w:color="auto" w:fill="FFFFFF"/>
            <w:tcMar>
              <w:top w:w="90" w:type="dxa"/>
              <w:left w:w="130" w:type="dxa"/>
              <w:bottom w:w="90" w:type="dxa"/>
              <w:right w:w="130" w:type="dxa"/>
            </w:tcMar>
          </w:tcPr>
          <w:p w14:paraId="523C6EF7" w14:textId="77777777" w:rsidR="002768E5" w:rsidRDefault="009C74AE">
            <w:pPr>
              <w:spacing w:line="264" w:lineRule="auto"/>
            </w:pPr>
            <w:r>
              <w:rPr>
                <w:rFonts w:ascii="Calibri" w:eastAsia="Calibri" w:hAnsi="Calibri" w:cs="Calibri"/>
                <w:color w:val="1A1A1A"/>
                <w:sz w:val="21"/>
                <w:szCs w:val="21"/>
              </w:rPr>
              <w:t>Reinforcement</w:t>
            </w:r>
          </w:p>
        </w:tc>
        <w:tc>
          <w:tcPr>
            <w:tcW w:w="2700" w:type="dxa"/>
            <w:shd w:val="clear" w:color="auto" w:fill="FFFFFF"/>
            <w:tcMar>
              <w:top w:w="90" w:type="dxa"/>
              <w:left w:w="130" w:type="dxa"/>
              <w:bottom w:w="90" w:type="dxa"/>
              <w:right w:w="130" w:type="dxa"/>
            </w:tcMar>
          </w:tcPr>
          <w:p w14:paraId="523C6EF8" w14:textId="77777777" w:rsidR="002768E5" w:rsidRDefault="009C74AE">
            <w:pPr>
              <w:spacing w:line="264" w:lineRule="auto"/>
            </w:pPr>
            <w:r>
              <w:rPr>
                <w:rFonts w:ascii="Calibri" w:eastAsia="Calibri" w:hAnsi="Calibri" w:cs="Calibri"/>
                <w:color w:val="1A1A1A"/>
                <w:sz w:val="21"/>
                <w:szCs w:val="21"/>
              </w:rPr>
              <w:t>An environment that returns a reward signal</w:t>
            </w:r>
          </w:p>
        </w:tc>
        <w:tc>
          <w:tcPr>
            <w:tcW w:w="2500" w:type="dxa"/>
            <w:shd w:val="clear" w:color="auto" w:fill="FFFFFF"/>
            <w:tcMar>
              <w:top w:w="90" w:type="dxa"/>
              <w:left w:w="130" w:type="dxa"/>
              <w:bottom w:w="90" w:type="dxa"/>
              <w:right w:w="130" w:type="dxa"/>
            </w:tcMar>
          </w:tcPr>
          <w:p w14:paraId="523C6EF9" w14:textId="77777777" w:rsidR="002768E5" w:rsidRDefault="009C74AE">
            <w:pPr>
              <w:spacing w:line="264" w:lineRule="auto"/>
            </w:pPr>
            <w:r>
              <w:rPr>
                <w:rFonts w:ascii="Calibri" w:eastAsia="Calibri" w:hAnsi="Calibri" w:cs="Calibri"/>
                <w:color w:val="1A1A1A"/>
                <w:sz w:val="21"/>
                <w:szCs w:val="21"/>
              </w:rPr>
              <w:t>A policy of actions that maximises reward</w:t>
            </w:r>
          </w:p>
        </w:tc>
        <w:tc>
          <w:tcPr>
            <w:tcW w:w="2660" w:type="dxa"/>
            <w:shd w:val="clear" w:color="auto" w:fill="FFFFFF"/>
            <w:tcMar>
              <w:top w:w="90" w:type="dxa"/>
              <w:left w:w="130" w:type="dxa"/>
              <w:bottom w:w="90" w:type="dxa"/>
              <w:right w:w="130" w:type="dxa"/>
            </w:tcMar>
          </w:tcPr>
          <w:p w14:paraId="523C6EFA" w14:textId="77777777" w:rsidR="002768E5" w:rsidRDefault="009C74AE">
            <w:pPr>
              <w:spacing w:line="264" w:lineRule="auto"/>
            </w:pPr>
            <w:r>
              <w:rPr>
                <w:rFonts w:ascii="Calibri" w:eastAsia="Calibri" w:hAnsi="Calibri" w:cs="Calibri"/>
                <w:color w:val="1A1A1A"/>
                <w:sz w:val="21"/>
                <w:szCs w:val="21"/>
              </w:rPr>
              <w:t>Tuning reaction conditions by trial and error</w:t>
            </w:r>
          </w:p>
        </w:tc>
      </w:tr>
    </w:tbl>
    <w:p w14:paraId="523C6EFC" w14:textId="77777777" w:rsidR="002768E5" w:rsidRDefault="002768E5">
      <w:pPr>
        <w:spacing w:after="180"/>
      </w:pPr>
    </w:p>
    <w:p w14:paraId="523C6EFD" w14:textId="77777777" w:rsidR="002768E5" w:rsidRDefault="009C74AE">
      <w:pPr>
        <w:pStyle w:val="Heading2"/>
        <w:spacing w:before="300" w:after="120"/>
      </w:pPr>
      <w:r>
        <w:rPr>
          <w:rFonts w:ascii="Calibri" w:eastAsia="Calibri" w:hAnsi="Calibri" w:cs="Calibri"/>
          <w:b/>
          <w:bCs/>
          <w:color w:val="2E5C8A"/>
        </w:rPr>
        <w:t>2.2 What AI can do for us</w:t>
      </w:r>
    </w:p>
    <w:p w14:paraId="523C6EFE" w14:textId="77777777" w:rsidR="002768E5" w:rsidRDefault="009C74AE">
      <w:pPr>
        <w:spacing w:after="140" w:line="288" w:lineRule="auto"/>
        <w:jc w:val="both"/>
      </w:pPr>
      <w:r>
        <w:rPr>
          <w:rFonts w:ascii="Calibri" w:eastAsia="Calibri" w:hAnsi="Calibri" w:cs="Calibri"/>
          <w:color w:val="1A1A1A"/>
          <w:sz w:val="22"/>
          <w:szCs w:val="22"/>
        </w:rPr>
        <w:t>A second and complementary classification asks what the system is for rather than how it was trained. The course is organised around the three answers.</w:t>
      </w:r>
    </w:p>
    <w:p w14:paraId="523C6EFF"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lastRenderedPageBreak/>
        <w:t xml:space="preserve">Predictive AI. </w:t>
      </w:r>
      <w:r>
        <w:rPr>
          <w:rFonts w:ascii="Calibri" w:eastAsia="Calibri" w:hAnsi="Calibri" w:cs="Calibri"/>
          <w:color w:val="1A1A1A"/>
          <w:sz w:val="22"/>
          <w:szCs w:val="22"/>
        </w:rPr>
        <w:t>Forecasts what will happen, based on historical data. Weather forecasting, recommendation systems, prediction of reactor yield, and estimation of thermodynamic properties all fall here.</w:t>
      </w:r>
    </w:p>
    <w:p w14:paraId="523C6F00"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Prescriptive AI. </w:t>
      </w:r>
      <w:r>
        <w:rPr>
          <w:rFonts w:ascii="Calibri" w:eastAsia="Calibri" w:hAnsi="Calibri" w:cs="Calibri"/>
          <w:color w:val="1A1A1A"/>
          <w:sz w:val="22"/>
          <w:szCs w:val="22"/>
        </w:rPr>
        <w:t>Recommends the best action to take in order to reach a stated goal. Reactor optimisation and material performance optimisation are the standard examples. Note the shift from what will happen to what should be done.</w:t>
      </w:r>
    </w:p>
    <w:p w14:paraId="523C6F01"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Generative AI. </w:t>
      </w:r>
      <w:r>
        <w:rPr>
          <w:rFonts w:ascii="Calibri" w:eastAsia="Calibri" w:hAnsi="Calibri" w:cs="Calibri"/>
          <w:color w:val="1A1A1A"/>
          <w:sz w:val="22"/>
          <w:szCs w:val="22"/>
        </w:rPr>
        <w:t>Produces new content that did not exist before. ChatGPT, image generation, automatic drafting of process flow diagrams, proposal of new molecular structures for drug design, and generation of safety protocols are all instances.</w:t>
      </w:r>
    </w:p>
    <w:p w14:paraId="523C6F02" w14:textId="77777777" w:rsidR="002768E5" w:rsidRDefault="002768E5">
      <w:pPr>
        <w:spacing w:after="120"/>
      </w:pPr>
    </w:p>
    <w:p w14:paraId="523C6F03" w14:textId="77777777" w:rsidR="002768E5" w:rsidRDefault="009C74AE">
      <w:pPr>
        <w:spacing w:after="140" w:line="288" w:lineRule="auto"/>
        <w:jc w:val="both"/>
      </w:pPr>
      <w:r>
        <w:rPr>
          <w:rFonts w:ascii="Calibri" w:eastAsia="Calibri" w:hAnsi="Calibri" w:cs="Calibri"/>
          <w:color w:val="1A1A1A"/>
          <w:sz w:val="22"/>
          <w:szCs w:val="22"/>
        </w:rPr>
        <w:t>The three categories are not mutually exclusive in practice. A modern design workflow will often use a generative model to propose candidates, a predictive model to score them, and a prescriptive layer to decide which candidate to synthesise next.</w:t>
      </w:r>
    </w:p>
    <w:p w14:paraId="523C6F04" w14:textId="77777777" w:rsidR="002768E5" w:rsidRDefault="009C74AE">
      <w:r>
        <w:br w:type="page"/>
      </w:r>
    </w:p>
    <w:p w14:paraId="523C6F05" w14:textId="77777777" w:rsidR="002768E5" w:rsidRDefault="009C74AE">
      <w:pPr>
        <w:pStyle w:val="Heading1"/>
        <w:pBdr>
          <w:bottom w:val="single" w:sz="8" w:space="6" w:color="B9C6D6"/>
        </w:pBdr>
        <w:spacing w:before="400" w:after="180"/>
      </w:pPr>
      <w:r>
        <w:rPr>
          <w:rFonts w:ascii="Calibri" w:eastAsia="Calibri" w:hAnsi="Calibri" w:cs="Calibri"/>
          <w:b/>
          <w:bCs/>
          <w:color w:val="1F3864"/>
        </w:rPr>
        <w:lastRenderedPageBreak/>
        <w:t>3. Seventy Years of Artificial Intelligence</w:t>
      </w:r>
    </w:p>
    <w:p w14:paraId="523C6F06" w14:textId="77777777" w:rsidR="002768E5" w:rsidRDefault="009C74AE">
      <w:pPr>
        <w:spacing w:after="140" w:line="288" w:lineRule="auto"/>
        <w:jc w:val="both"/>
      </w:pPr>
      <w:r>
        <w:rPr>
          <w:rFonts w:ascii="Calibri" w:eastAsia="Calibri" w:hAnsi="Calibri" w:cs="Calibri"/>
          <w:color w:val="1A1A1A"/>
          <w:sz w:val="22"/>
          <w:szCs w:val="22"/>
        </w:rPr>
        <w:t>The history is worth knowing for two reasons. First, the ideas now in use were mostly invented decades before they became practical, so the history explains why progress arrived in bursts rather than steadily. Second, the field has passed through periods of inflated expectation followed by disappointment, and recognising that pattern is part of judging present claims sensibly.</w:t>
      </w:r>
    </w:p>
    <w:p w14:paraId="523C6F07" w14:textId="77777777" w:rsidR="002768E5" w:rsidRDefault="009C74AE">
      <w:pPr>
        <w:pStyle w:val="Heading2"/>
        <w:spacing w:before="300" w:after="120"/>
      </w:pPr>
      <w:r>
        <w:rPr>
          <w:rFonts w:ascii="Calibri" w:eastAsia="Calibri" w:hAnsi="Calibri" w:cs="Calibri"/>
          <w:b/>
          <w:bCs/>
          <w:color w:val="2E5C8A"/>
        </w:rPr>
        <w:t>3.1 1950: the founding question</w:t>
      </w:r>
    </w:p>
    <w:p w14:paraId="523C6F08" w14:textId="77777777" w:rsidR="002768E5" w:rsidRDefault="009C74AE">
      <w:pPr>
        <w:spacing w:after="140" w:line="288" w:lineRule="auto"/>
        <w:jc w:val="both"/>
      </w:pPr>
      <w:r>
        <w:rPr>
          <w:rFonts w:ascii="Calibri" w:eastAsia="Calibri" w:hAnsi="Calibri" w:cs="Calibri"/>
          <w:color w:val="1A1A1A"/>
          <w:sz w:val="22"/>
          <w:szCs w:val="22"/>
        </w:rPr>
        <w:t>Alan Turing published Computing Machinery and Intelligence and asked whether machines can think. Rather than argue about the definition of thought, he proposed an operational test. A human interrogator exchanges written messages with a hidden respondent and tries to decide whether the respondent is a person or a machine. A machine that cannot be reliably distinguished passes what is now called the Turing Test. The test has been criticised at length since, largely because imitation of conversation is not the</w:t>
      </w:r>
      <w:r>
        <w:rPr>
          <w:rFonts w:ascii="Calibri" w:eastAsia="Calibri" w:hAnsi="Calibri" w:cs="Calibri"/>
          <w:color w:val="1A1A1A"/>
          <w:sz w:val="22"/>
          <w:szCs w:val="22"/>
        </w:rPr>
        <w:t xml:space="preserve"> same as understanding, and yet it remains a landmark, both in computing and in the philosophy of mind.</w:t>
      </w:r>
    </w:p>
    <w:p w14:paraId="523C6F09" w14:textId="77777777" w:rsidR="002768E5" w:rsidRDefault="009C74AE">
      <w:pPr>
        <w:pStyle w:val="Heading3"/>
        <w:spacing w:before="220" w:after="100"/>
      </w:pPr>
      <w:r>
        <w:rPr>
          <w:rFonts w:ascii="Calibri" w:eastAsia="Calibri" w:hAnsi="Calibri" w:cs="Calibri"/>
          <w:b/>
          <w:bCs/>
          <w:i/>
          <w:iCs/>
          <w:color w:val="444444"/>
          <w:sz w:val="23"/>
          <w:szCs w:val="23"/>
        </w:rPr>
        <w:t>A note on Turing</w:t>
      </w:r>
    </w:p>
    <w:p w14:paraId="523C6F0A"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Pioneered the concept of the modern stored-program computer and formulated the Turing machine, the foundational abstract model of computation.</w:t>
      </w:r>
    </w:p>
    <w:p w14:paraId="523C6F0B"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Played a central role in breaking the German Enigma cipher during the Second World War, work that materially shortened the conflict.</w:t>
      </w:r>
    </w:p>
    <w:p w14:paraId="523C6F0C"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Introduced the idea of machine intelligence and proposed the test that carries his name.</w:t>
      </w:r>
    </w:p>
    <w:p w14:paraId="523C6F0D"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Contributed to mathematics, logic, cryptanalysis, and mathematical biology, including a theory of pattern formation in morphogenesis.</w:t>
      </w:r>
    </w:p>
    <w:p w14:paraId="523C6F0E"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Was prosecuted for his homosexuality under the law of the time and died in 1954 at the age of 41.</w:t>
      </w:r>
    </w:p>
    <w:p w14:paraId="523C6F0F" w14:textId="77777777" w:rsidR="002768E5" w:rsidRDefault="009C74AE">
      <w:pPr>
        <w:pStyle w:val="Heading2"/>
        <w:spacing w:before="300" w:after="120"/>
      </w:pPr>
      <w:r>
        <w:rPr>
          <w:rFonts w:ascii="Calibri" w:eastAsia="Calibri" w:hAnsi="Calibri" w:cs="Calibri"/>
          <w:b/>
          <w:bCs/>
          <w:color w:val="2E5C8A"/>
        </w:rPr>
        <w:t>3.2 1956: the term is coined</w:t>
      </w:r>
    </w:p>
    <w:p w14:paraId="523C6F10" w14:textId="77777777" w:rsidR="002768E5" w:rsidRDefault="009C74AE">
      <w:pPr>
        <w:spacing w:after="140" w:line="288" w:lineRule="auto"/>
        <w:jc w:val="both"/>
      </w:pPr>
      <w:r>
        <w:rPr>
          <w:rFonts w:ascii="Calibri" w:eastAsia="Calibri" w:hAnsi="Calibri" w:cs="Calibri"/>
          <w:color w:val="1A1A1A"/>
          <w:sz w:val="22"/>
          <w:szCs w:val="22"/>
        </w:rPr>
        <w:t>John McCarthy proposed the phrase artificial intelligence for a summer workshop at Dartmouth College, the first conference devoted to the subject, and the meeting is generally taken as the founding of AI as an academic discipline. McCarthy went on to design the Lisp programming language. In the same year Allen Newell, J. C. Shaw, and Herbert Simon produced the Logic Theorist, the first program that could be called an AI system, capable of proving theorems in symbolic logic.</w:t>
      </w:r>
    </w:p>
    <w:p w14:paraId="523C6F11" w14:textId="77777777" w:rsidR="002768E5" w:rsidRDefault="009C74AE">
      <w:pPr>
        <w:pStyle w:val="Heading2"/>
        <w:spacing w:before="300" w:after="120"/>
      </w:pPr>
      <w:r>
        <w:rPr>
          <w:rFonts w:ascii="Calibri" w:eastAsia="Calibri" w:hAnsi="Calibri" w:cs="Calibri"/>
          <w:b/>
          <w:bCs/>
          <w:color w:val="2E5C8A"/>
        </w:rPr>
        <w:t>3.3 1957: the perceptron</w:t>
      </w:r>
    </w:p>
    <w:p w14:paraId="523C6F12" w14:textId="77777777" w:rsidR="002768E5" w:rsidRDefault="009C74AE">
      <w:pPr>
        <w:spacing w:after="140" w:line="288" w:lineRule="auto"/>
        <w:jc w:val="both"/>
      </w:pPr>
      <w:r>
        <w:rPr>
          <w:rFonts w:ascii="Calibri" w:eastAsia="Calibri" w:hAnsi="Calibri" w:cs="Calibri"/>
          <w:color w:val="1A1A1A"/>
          <w:sz w:val="22"/>
          <w:szCs w:val="22"/>
        </w:rPr>
        <w:t>Frank Rosenblatt built the Mark I Perceptron at the Cornell Aeronautical Laboratory in Buffalo, New York. The machine was the first physical realisation of a neural computing device, and it learned by trial and error, adjusting connection strengths in response to mistakes. The perceptron is the direct ancestor of every deep learning system in use today, although its limitations were seized on in the following decade and contributed to a long period of reduced funding.</w:t>
      </w:r>
    </w:p>
    <w:p w14:paraId="523C6F13" w14:textId="77777777" w:rsidR="002768E5" w:rsidRDefault="009C74AE">
      <w:pPr>
        <w:pStyle w:val="Heading2"/>
        <w:spacing w:before="300" w:after="120"/>
      </w:pPr>
      <w:r>
        <w:rPr>
          <w:rFonts w:ascii="Calibri" w:eastAsia="Calibri" w:hAnsi="Calibri" w:cs="Calibri"/>
          <w:b/>
          <w:bCs/>
          <w:color w:val="2E5C8A"/>
        </w:rPr>
        <w:t>3.4 1986: backpropagation</w:t>
      </w:r>
    </w:p>
    <w:p w14:paraId="523C6F14" w14:textId="77777777" w:rsidR="002768E5" w:rsidRDefault="009C74AE">
      <w:pPr>
        <w:spacing w:after="140" w:line="288" w:lineRule="auto"/>
        <w:jc w:val="both"/>
      </w:pPr>
      <w:r>
        <w:rPr>
          <w:rFonts w:ascii="Calibri" w:eastAsia="Calibri" w:hAnsi="Calibri" w:cs="Calibri"/>
          <w:color w:val="1A1A1A"/>
          <w:sz w:val="22"/>
          <w:szCs w:val="22"/>
        </w:rPr>
        <w:lastRenderedPageBreak/>
        <w:t>David Rumelhart, Geoffrey Hinton, and Ronald Williams published Learning representations by back-propagating errors. The paper set out a practical method for training a multi-layer neural model by propagating the prediction error backwards through the layers and adjusting the internal weights accordingly. The significance is hard to overstate. Before backpropagation, layered models were understood in principle but could not be trained at any useful scale. Afterwards they could, and the algorithm remains the</w:t>
      </w:r>
      <w:r>
        <w:rPr>
          <w:rFonts w:ascii="Calibri" w:eastAsia="Calibri" w:hAnsi="Calibri" w:cs="Calibri"/>
          <w:color w:val="1A1A1A"/>
          <w:sz w:val="22"/>
          <w:szCs w:val="22"/>
        </w:rPr>
        <w:t xml:space="preserve"> engine of deep learning today. What was missing in 1986 was data and computing power, which is why the practical revolution had to wait until the 2000s and 2010s.</w:t>
      </w:r>
    </w:p>
    <w:tbl>
      <w:tblPr>
        <w:tblW w:w="9360" w:type="dxa"/>
        <w:tblBorders>
          <w:top w:val="single" w:sz="4" w:space="0" w:color="B9C6D6"/>
          <w:left w:val="single" w:sz="18" w:space="0" w:color="1F3864"/>
          <w:bottom w:val="single" w:sz="4" w:space="0" w:color="B9C6D6"/>
          <w:right w:val="single" w:sz="4" w:space="0" w:color="B9C6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768E5" w14:paraId="523C6F17" w14:textId="77777777">
        <w:tblPrEx>
          <w:tblCellMar>
            <w:top w:w="0" w:type="dxa"/>
            <w:bottom w:w="0" w:type="dxa"/>
          </w:tblCellMar>
        </w:tblPrEx>
        <w:tc>
          <w:tcPr>
            <w:tcW w:w="9360" w:type="dxa"/>
            <w:shd w:val="clear" w:color="auto" w:fill="EEF3F9"/>
            <w:tcMar>
              <w:top w:w="160" w:type="dxa"/>
              <w:left w:w="200" w:type="dxa"/>
              <w:bottom w:w="160" w:type="dxa"/>
              <w:right w:w="200" w:type="dxa"/>
            </w:tcMar>
          </w:tcPr>
          <w:p w14:paraId="523C6F15" w14:textId="77777777" w:rsidR="002768E5" w:rsidRDefault="009C74AE">
            <w:pPr>
              <w:spacing w:after="90"/>
            </w:pPr>
            <w:r>
              <w:rPr>
                <w:rFonts w:ascii="Calibri" w:eastAsia="Calibri" w:hAnsi="Calibri" w:cs="Calibri"/>
                <w:b/>
                <w:bCs/>
                <w:color w:val="1F3864"/>
                <w:spacing w:val="30"/>
                <w:sz w:val="19"/>
                <w:szCs w:val="19"/>
              </w:rPr>
              <w:t>WHY THE DELAY?</w:t>
            </w:r>
          </w:p>
          <w:p w14:paraId="523C6F16" w14:textId="77777777" w:rsidR="002768E5" w:rsidRDefault="009C74AE">
            <w:pPr>
              <w:spacing w:after="60" w:line="288" w:lineRule="auto"/>
              <w:jc w:val="both"/>
            </w:pPr>
            <w:r>
              <w:rPr>
                <w:rFonts w:ascii="Calibri" w:eastAsia="Calibri" w:hAnsi="Calibri" w:cs="Calibri"/>
                <w:color w:val="1A1A1A"/>
                <w:sz w:val="22"/>
                <w:szCs w:val="22"/>
              </w:rPr>
              <w:t>A question raised in class was why AI advanced so rapidly in the twenty-first century rather than in the 1980s. Three answers were given. The internet and personal devices generated data at a scale that had never existed before. Hardware, especially the graphics processor, made the arithmetic cheap. Software frameworks made large models buildable by ordinary research groups rather than only by specialists.</w:t>
            </w:r>
          </w:p>
        </w:tc>
      </w:tr>
    </w:tbl>
    <w:p w14:paraId="523C6F18" w14:textId="77777777" w:rsidR="002768E5" w:rsidRDefault="009C74AE">
      <w:pPr>
        <w:pStyle w:val="Heading2"/>
        <w:spacing w:before="300" w:after="120"/>
      </w:pPr>
      <w:r>
        <w:rPr>
          <w:rFonts w:ascii="Calibri" w:eastAsia="Calibri" w:hAnsi="Calibri" w:cs="Calibri"/>
          <w:b/>
          <w:bCs/>
          <w:color w:val="2E5C8A"/>
        </w:rPr>
        <w:t>3.5 1997 to 2016: machines that beat champions</w:t>
      </w:r>
    </w:p>
    <w:p w14:paraId="523C6F19"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1997, Deep Blue. </w:t>
      </w:r>
      <w:r>
        <w:rPr>
          <w:rFonts w:ascii="Calibri" w:eastAsia="Calibri" w:hAnsi="Calibri" w:cs="Calibri"/>
          <w:color w:val="1A1A1A"/>
          <w:sz w:val="22"/>
          <w:szCs w:val="22"/>
        </w:rPr>
        <w:t>The IBM system defeated the reigning world chess champion Garry Kasparov in a match and a rematch. The victory relied heavily on brute-force search rather than on learning.</w:t>
      </w:r>
    </w:p>
    <w:p w14:paraId="523C6F1A"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2011, Watson. </w:t>
      </w:r>
      <w:r>
        <w:rPr>
          <w:rFonts w:ascii="Calibri" w:eastAsia="Calibri" w:hAnsi="Calibri" w:cs="Calibri"/>
          <w:color w:val="1A1A1A"/>
          <w:sz w:val="22"/>
          <w:szCs w:val="22"/>
        </w:rPr>
        <w:t>IBM Watson defeated the champions Ken Jennings and Brad Rutter at the quiz game Jeopardy, which required parsing wordplay in natural language. Around the same period data science began to emerge as a named discipline.</w:t>
      </w:r>
    </w:p>
    <w:p w14:paraId="523C6F1B"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2016, AlphaGo. </w:t>
      </w:r>
      <w:r>
        <w:rPr>
          <w:rFonts w:ascii="Calibri" w:eastAsia="Calibri" w:hAnsi="Calibri" w:cs="Calibri"/>
          <w:color w:val="1A1A1A"/>
          <w:sz w:val="22"/>
          <w:szCs w:val="22"/>
        </w:rPr>
        <w:t>The DeepMind program, built on a deep neural model, defeated the world champion Go player Lee Sedol in a five-game match. Go had resisted the Deep Blue approach because the number of possible continuations is astronomically large, exceeding 14.5 trillion after only four moves. Google had earlier acquired DeepMind for a reported 400 million US dollars.</w:t>
      </w:r>
    </w:p>
    <w:p w14:paraId="523C6F1C" w14:textId="77777777" w:rsidR="002768E5" w:rsidRDefault="009C74AE">
      <w:pPr>
        <w:pStyle w:val="Heading2"/>
        <w:spacing w:before="300" w:after="120"/>
      </w:pPr>
      <w:r>
        <w:rPr>
          <w:rFonts w:ascii="Calibri" w:eastAsia="Calibri" w:hAnsi="Calibri" w:cs="Calibri"/>
          <w:b/>
          <w:bCs/>
          <w:color w:val="2E5C8A"/>
        </w:rPr>
        <w:t>3.6 2017 onwards: the language model era</w:t>
      </w:r>
    </w:p>
    <w:p w14:paraId="523C6F1D" w14:textId="77777777" w:rsidR="002768E5" w:rsidRDefault="009C74AE">
      <w:pPr>
        <w:spacing w:after="140" w:line="288" w:lineRule="auto"/>
        <w:jc w:val="both"/>
      </w:pPr>
      <w:r>
        <w:rPr>
          <w:rFonts w:ascii="Calibri" w:eastAsia="Calibri" w:hAnsi="Calibri" w:cs="Calibri"/>
          <w:color w:val="1A1A1A"/>
          <w:sz w:val="22"/>
          <w:szCs w:val="22"/>
        </w:rPr>
        <w:t>The transformer architecture, introduced in 2017, allowed models to be trained on very large text corpora efficiently. OpenAI released GPT-1 in 2018, the first of the large language models, followed by GPT-3 in 2020 and by ChatGPT in 2022, where GPT stands for Generative Pre-Trained Transformer. Google contributed BERT in 2018, which popularised transfer learning for language. Claude from Anthropic and Gemini from Google followed in 2023.</w:t>
      </w:r>
    </w:p>
    <w:p w14:paraId="523C6F1E" w14:textId="77777777" w:rsidR="002768E5" w:rsidRDefault="009C74AE">
      <w:pPr>
        <w:spacing w:after="140" w:line="288" w:lineRule="auto"/>
        <w:jc w:val="both"/>
      </w:pPr>
      <w:r>
        <w:rPr>
          <w:rFonts w:ascii="Calibri" w:eastAsia="Calibri" w:hAnsi="Calibri" w:cs="Calibri"/>
          <w:color w:val="1A1A1A"/>
          <w:sz w:val="22"/>
          <w:szCs w:val="22"/>
        </w:rPr>
        <w:t>Two consequences matter for chemical science. First, a model pre-trained on very large volumes of general data can be adapted to a specialised task with comparatively little additional data, which is exactly the situation in most laboratories. Second, multimodal systems that accept several kinds of input at once now combine image recognition with language and speech, which opens the way to handling spectra, micrographs, and text in a single workflow.</w:t>
      </w:r>
    </w:p>
    <w:p w14:paraId="523C6F1F" w14:textId="77777777" w:rsidR="002768E5" w:rsidRDefault="009C74AE">
      <w:pPr>
        <w:spacing w:after="140" w:line="288" w:lineRule="auto"/>
        <w:jc w:val="both"/>
      </w:pPr>
      <w:r>
        <w:rPr>
          <w:rFonts w:ascii="Calibri" w:eastAsia="Calibri" w:hAnsi="Calibri" w:cs="Calibri"/>
          <w:color w:val="1A1A1A"/>
          <w:sz w:val="22"/>
          <w:szCs w:val="22"/>
        </w:rPr>
        <w:lastRenderedPageBreak/>
        <w:t>The field is also intensely competitive. Alongside ChatGPT from OpenAI, the major services include Gemini from Google, Claude from Anthropic, Perplexity, and Grok from xAI. Almost every large company now maintains a model of its own.</w:t>
      </w:r>
    </w:p>
    <w:p w14:paraId="523C6F20" w14:textId="77777777" w:rsidR="002768E5" w:rsidRDefault="009C74AE">
      <w:r>
        <w:br w:type="page"/>
      </w:r>
    </w:p>
    <w:p w14:paraId="523C6F21" w14:textId="77777777" w:rsidR="002768E5" w:rsidRDefault="009C74AE">
      <w:pPr>
        <w:pStyle w:val="Heading2"/>
        <w:spacing w:before="300" w:after="120"/>
      </w:pPr>
      <w:r>
        <w:rPr>
          <w:rFonts w:ascii="Calibri" w:eastAsia="Calibri" w:hAnsi="Calibri" w:cs="Calibri"/>
          <w:b/>
          <w:bCs/>
          <w:color w:val="2E5C8A"/>
        </w:rPr>
        <w:lastRenderedPageBreak/>
        <w:t>3.7 Timeline for revision</w:t>
      </w:r>
    </w:p>
    <w:tbl>
      <w:tblPr>
        <w:tblW w:w="9360" w:type="dxa"/>
        <w:tblBorders>
          <w:top w:val="single" w:sz="2" w:space="0" w:color="B9C6D6"/>
          <w:left w:val="single" w:sz="2" w:space="0" w:color="B9C6D6"/>
          <w:bottom w:val="single" w:sz="2" w:space="0" w:color="B9C6D6"/>
          <w:right w:val="single" w:sz="2" w:space="0" w:color="B9C6D6"/>
          <w:insideH w:val="single" w:sz="2" w:space="0" w:color="B9C6D6"/>
          <w:insideV w:val="single" w:sz="2" w:space="0" w:color="B9C6D6"/>
        </w:tblBorders>
        <w:tblCellMar>
          <w:left w:w="10" w:type="dxa"/>
          <w:right w:w="10" w:type="dxa"/>
        </w:tblCellMar>
        <w:tblLook w:val="04A0" w:firstRow="1" w:lastRow="0" w:firstColumn="1" w:lastColumn="0" w:noHBand="0" w:noVBand="1"/>
      </w:tblPr>
      <w:tblGrid>
        <w:gridCol w:w="1100"/>
        <w:gridCol w:w="8260"/>
      </w:tblGrid>
      <w:tr w:rsidR="002768E5" w14:paraId="523C6F24" w14:textId="77777777">
        <w:tblPrEx>
          <w:tblCellMar>
            <w:top w:w="0" w:type="dxa"/>
            <w:bottom w:w="0" w:type="dxa"/>
          </w:tblCellMar>
        </w:tblPrEx>
        <w:trPr>
          <w:tblHeader/>
        </w:trPr>
        <w:tc>
          <w:tcPr>
            <w:tcW w:w="1100" w:type="dxa"/>
            <w:shd w:val="clear" w:color="auto" w:fill="1F3864"/>
            <w:tcMar>
              <w:top w:w="90" w:type="dxa"/>
              <w:left w:w="130" w:type="dxa"/>
              <w:bottom w:w="90" w:type="dxa"/>
              <w:right w:w="130" w:type="dxa"/>
            </w:tcMar>
          </w:tcPr>
          <w:p w14:paraId="523C6F22" w14:textId="77777777" w:rsidR="002768E5" w:rsidRDefault="009C74AE">
            <w:pPr>
              <w:spacing w:line="264" w:lineRule="auto"/>
            </w:pPr>
            <w:r>
              <w:rPr>
                <w:rFonts w:ascii="Calibri" w:eastAsia="Calibri" w:hAnsi="Calibri" w:cs="Calibri"/>
                <w:b/>
                <w:bCs/>
                <w:color w:val="FFFFFF"/>
                <w:sz w:val="21"/>
                <w:szCs w:val="21"/>
              </w:rPr>
              <w:t>Year</w:t>
            </w:r>
          </w:p>
        </w:tc>
        <w:tc>
          <w:tcPr>
            <w:tcW w:w="8260" w:type="dxa"/>
            <w:shd w:val="clear" w:color="auto" w:fill="1F3864"/>
            <w:tcMar>
              <w:top w:w="90" w:type="dxa"/>
              <w:left w:w="130" w:type="dxa"/>
              <w:bottom w:w="90" w:type="dxa"/>
              <w:right w:w="130" w:type="dxa"/>
            </w:tcMar>
          </w:tcPr>
          <w:p w14:paraId="523C6F23" w14:textId="77777777" w:rsidR="002768E5" w:rsidRDefault="009C74AE">
            <w:pPr>
              <w:spacing w:line="264" w:lineRule="auto"/>
            </w:pPr>
            <w:r>
              <w:rPr>
                <w:rFonts w:ascii="Calibri" w:eastAsia="Calibri" w:hAnsi="Calibri" w:cs="Calibri"/>
                <w:b/>
                <w:bCs/>
                <w:color w:val="FFFFFF"/>
                <w:sz w:val="21"/>
                <w:szCs w:val="21"/>
              </w:rPr>
              <w:t>Milestone</w:t>
            </w:r>
          </w:p>
        </w:tc>
      </w:tr>
      <w:tr w:rsidR="002768E5" w14:paraId="523C6F27"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25" w14:textId="77777777" w:rsidR="002768E5" w:rsidRDefault="009C74AE">
            <w:pPr>
              <w:spacing w:line="264" w:lineRule="auto"/>
            </w:pPr>
            <w:r>
              <w:rPr>
                <w:rFonts w:ascii="Calibri" w:eastAsia="Calibri" w:hAnsi="Calibri" w:cs="Calibri"/>
                <w:color w:val="1A1A1A"/>
                <w:sz w:val="21"/>
                <w:szCs w:val="21"/>
              </w:rPr>
              <w:t>1950</w:t>
            </w:r>
          </w:p>
        </w:tc>
        <w:tc>
          <w:tcPr>
            <w:tcW w:w="8260" w:type="dxa"/>
            <w:shd w:val="clear" w:color="auto" w:fill="FFFFFF"/>
            <w:tcMar>
              <w:top w:w="90" w:type="dxa"/>
              <w:left w:w="130" w:type="dxa"/>
              <w:bottom w:w="90" w:type="dxa"/>
              <w:right w:w="130" w:type="dxa"/>
            </w:tcMar>
          </w:tcPr>
          <w:p w14:paraId="523C6F26" w14:textId="77777777" w:rsidR="002768E5" w:rsidRDefault="009C74AE">
            <w:pPr>
              <w:spacing w:line="264" w:lineRule="auto"/>
            </w:pPr>
            <w:r>
              <w:rPr>
                <w:rFonts w:ascii="Calibri" w:eastAsia="Calibri" w:hAnsi="Calibri" w:cs="Calibri"/>
                <w:color w:val="1A1A1A"/>
                <w:sz w:val="21"/>
                <w:szCs w:val="21"/>
              </w:rPr>
              <w:t>Turing asks whether machines can think and proposes the Turing Test</w:t>
            </w:r>
          </w:p>
        </w:tc>
      </w:tr>
      <w:tr w:rsidR="002768E5" w14:paraId="523C6F2A"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28" w14:textId="77777777" w:rsidR="002768E5" w:rsidRDefault="009C74AE">
            <w:pPr>
              <w:spacing w:line="264" w:lineRule="auto"/>
            </w:pPr>
            <w:r>
              <w:rPr>
                <w:rFonts w:ascii="Calibri" w:eastAsia="Calibri" w:hAnsi="Calibri" w:cs="Calibri"/>
                <w:color w:val="1A1A1A"/>
                <w:sz w:val="21"/>
                <w:szCs w:val="21"/>
              </w:rPr>
              <w:t>1956</w:t>
            </w:r>
          </w:p>
        </w:tc>
        <w:tc>
          <w:tcPr>
            <w:tcW w:w="8260" w:type="dxa"/>
            <w:shd w:val="clear" w:color="auto" w:fill="F5F8FB"/>
            <w:tcMar>
              <w:top w:w="90" w:type="dxa"/>
              <w:left w:w="130" w:type="dxa"/>
              <w:bottom w:w="90" w:type="dxa"/>
              <w:right w:w="130" w:type="dxa"/>
            </w:tcMar>
          </w:tcPr>
          <w:p w14:paraId="523C6F29" w14:textId="77777777" w:rsidR="002768E5" w:rsidRDefault="009C74AE">
            <w:pPr>
              <w:spacing w:line="264" w:lineRule="auto"/>
            </w:pPr>
            <w:r>
              <w:rPr>
                <w:rFonts w:ascii="Calibri" w:eastAsia="Calibri" w:hAnsi="Calibri" w:cs="Calibri"/>
                <w:color w:val="1A1A1A"/>
                <w:sz w:val="21"/>
                <w:szCs w:val="21"/>
              </w:rPr>
              <w:t>The term artificial intelligence is coined at Dartmouth; Logic Theorist runs</w:t>
            </w:r>
          </w:p>
        </w:tc>
      </w:tr>
      <w:tr w:rsidR="002768E5" w14:paraId="523C6F2D"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2B" w14:textId="77777777" w:rsidR="002768E5" w:rsidRDefault="009C74AE">
            <w:pPr>
              <w:spacing w:line="264" w:lineRule="auto"/>
            </w:pPr>
            <w:r>
              <w:rPr>
                <w:rFonts w:ascii="Calibri" w:eastAsia="Calibri" w:hAnsi="Calibri" w:cs="Calibri"/>
                <w:color w:val="1A1A1A"/>
                <w:sz w:val="21"/>
                <w:szCs w:val="21"/>
              </w:rPr>
              <w:t>1957</w:t>
            </w:r>
          </w:p>
        </w:tc>
        <w:tc>
          <w:tcPr>
            <w:tcW w:w="8260" w:type="dxa"/>
            <w:shd w:val="clear" w:color="auto" w:fill="FFFFFF"/>
            <w:tcMar>
              <w:top w:w="90" w:type="dxa"/>
              <w:left w:w="130" w:type="dxa"/>
              <w:bottom w:w="90" w:type="dxa"/>
              <w:right w:w="130" w:type="dxa"/>
            </w:tcMar>
          </w:tcPr>
          <w:p w14:paraId="523C6F2C" w14:textId="77777777" w:rsidR="002768E5" w:rsidRDefault="009C74AE">
            <w:pPr>
              <w:spacing w:line="264" w:lineRule="auto"/>
            </w:pPr>
            <w:r>
              <w:rPr>
                <w:rFonts w:ascii="Calibri" w:eastAsia="Calibri" w:hAnsi="Calibri" w:cs="Calibri"/>
                <w:color w:val="1A1A1A"/>
                <w:sz w:val="21"/>
                <w:szCs w:val="21"/>
              </w:rPr>
              <w:t>Rosenblatt builds the Mark I Perceptron</w:t>
            </w:r>
          </w:p>
        </w:tc>
      </w:tr>
      <w:tr w:rsidR="002768E5" w14:paraId="523C6F30"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2E" w14:textId="77777777" w:rsidR="002768E5" w:rsidRDefault="009C74AE">
            <w:pPr>
              <w:spacing w:line="264" w:lineRule="auto"/>
            </w:pPr>
            <w:r>
              <w:rPr>
                <w:rFonts w:ascii="Calibri" w:eastAsia="Calibri" w:hAnsi="Calibri" w:cs="Calibri"/>
                <w:color w:val="1A1A1A"/>
                <w:sz w:val="21"/>
                <w:szCs w:val="21"/>
              </w:rPr>
              <w:t>1965</w:t>
            </w:r>
          </w:p>
        </w:tc>
        <w:tc>
          <w:tcPr>
            <w:tcW w:w="8260" w:type="dxa"/>
            <w:shd w:val="clear" w:color="auto" w:fill="F5F8FB"/>
            <w:tcMar>
              <w:top w:w="90" w:type="dxa"/>
              <w:left w:w="130" w:type="dxa"/>
              <w:bottom w:w="90" w:type="dxa"/>
              <w:right w:w="130" w:type="dxa"/>
            </w:tcMar>
          </w:tcPr>
          <w:p w14:paraId="523C6F2F" w14:textId="77777777" w:rsidR="002768E5" w:rsidRDefault="009C74AE">
            <w:pPr>
              <w:spacing w:line="264" w:lineRule="auto"/>
            </w:pPr>
            <w:r>
              <w:rPr>
                <w:rFonts w:ascii="Calibri" w:eastAsia="Calibri" w:hAnsi="Calibri" w:cs="Calibri"/>
                <w:color w:val="1A1A1A"/>
                <w:sz w:val="21"/>
                <w:szCs w:val="21"/>
              </w:rPr>
              <w:t>Eliza, the first chatbot, is created</w:t>
            </w:r>
          </w:p>
        </w:tc>
      </w:tr>
      <w:tr w:rsidR="002768E5" w14:paraId="523C6F33"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31" w14:textId="77777777" w:rsidR="002768E5" w:rsidRDefault="009C74AE">
            <w:pPr>
              <w:spacing w:line="264" w:lineRule="auto"/>
            </w:pPr>
            <w:r>
              <w:rPr>
                <w:rFonts w:ascii="Calibri" w:eastAsia="Calibri" w:hAnsi="Calibri" w:cs="Calibri"/>
                <w:color w:val="1A1A1A"/>
                <w:sz w:val="21"/>
                <w:szCs w:val="21"/>
              </w:rPr>
              <w:t>1969</w:t>
            </w:r>
          </w:p>
        </w:tc>
        <w:tc>
          <w:tcPr>
            <w:tcW w:w="8260" w:type="dxa"/>
            <w:shd w:val="clear" w:color="auto" w:fill="FFFFFF"/>
            <w:tcMar>
              <w:top w:w="90" w:type="dxa"/>
              <w:left w:w="130" w:type="dxa"/>
              <w:bottom w:w="90" w:type="dxa"/>
              <w:right w:w="130" w:type="dxa"/>
            </w:tcMar>
          </w:tcPr>
          <w:p w14:paraId="523C6F32" w14:textId="77777777" w:rsidR="002768E5" w:rsidRDefault="009C74AE">
            <w:pPr>
              <w:spacing w:line="264" w:lineRule="auto"/>
            </w:pPr>
            <w:r>
              <w:rPr>
                <w:rFonts w:ascii="Calibri" w:eastAsia="Calibri" w:hAnsi="Calibri" w:cs="Calibri"/>
                <w:color w:val="1A1A1A"/>
                <w:sz w:val="21"/>
                <w:szCs w:val="21"/>
              </w:rPr>
              <w:t>The perceptron critique is published, and funding contracts</w:t>
            </w:r>
          </w:p>
        </w:tc>
      </w:tr>
      <w:tr w:rsidR="002768E5" w14:paraId="523C6F36"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34" w14:textId="77777777" w:rsidR="002768E5" w:rsidRDefault="009C74AE">
            <w:pPr>
              <w:spacing w:line="264" w:lineRule="auto"/>
            </w:pPr>
            <w:r>
              <w:rPr>
                <w:rFonts w:ascii="Calibri" w:eastAsia="Calibri" w:hAnsi="Calibri" w:cs="Calibri"/>
                <w:color w:val="1A1A1A"/>
                <w:sz w:val="21"/>
                <w:szCs w:val="21"/>
              </w:rPr>
              <w:t>1980s</w:t>
            </w:r>
          </w:p>
        </w:tc>
        <w:tc>
          <w:tcPr>
            <w:tcW w:w="8260" w:type="dxa"/>
            <w:shd w:val="clear" w:color="auto" w:fill="F5F8FB"/>
            <w:tcMar>
              <w:top w:w="90" w:type="dxa"/>
              <w:left w:w="130" w:type="dxa"/>
              <w:bottom w:w="90" w:type="dxa"/>
              <w:right w:w="130" w:type="dxa"/>
            </w:tcMar>
          </w:tcPr>
          <w:p w14:paraId="523C6F35" w14:textId="77777777" w:rsidR="002768E5" w:rsidRDefault="009C74AE">
            <w:pPr>
              <w:spacing w:line="264" w:lineRule="auto"/>
            </w:pPr>
            <w:r>
              <w:rPr>
                <w:rFonts w:ascii="Calibri" w:eastAsia="Calibri" w:hAnsi="Calibri" w:cs="Calibri"/>
                <w:color w:val="1A1A1A"/>
                <w:sz w:val="21"/>
                <w:szCs w:val="21"/>
              </w:rPr>
              <w:t>Rule-based expert systems are developed and commercialised</w:t>
            </w:r>
          </w:p>
        </w:tc>
      </w:tr>
      <w:tr w:rsidR="002768E5" w14:paraId="523C6F39"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37" w14:textId="77777777" w:rsidR="002768E5" w:rsidRDefault="009C74AE">
            <w:pPr>
              <w:spacing w:line="264" w:lineRule="auto"/>
            </w:pPr>
            <w:r>
              <w:rPr>
                <w:rFonts w:ascii="Calibri" w:eastAsia="Calibri" w:hAnsi="Calibri" w:cs="Calibri"/>
                <w:color w:val="1A1A1A"/>
                <w:sz w:val="21"/>
                <w:szCs w:val="21"/>
              </w:rPr>
              <w:t>1986</w:t>
            </w:r>
          </w:p>
        </w:tc>
        <w:tc>
          <w:tcPr>
            <w:tcW w:w="8260" w:type="dxa"/>
            <w:shd w:val="clear" w:color="auto" w:fill="FFFFFF"/>
            <w:tcMar>
              <w:top w:w="90" w:type="dxa"/>
              <w:left w:w="130" w:type="dxa"/>
              <w:bottom w:w="90" w:type="dxa"/>
              <w:right w:w="130" w:type="dxa"/>
            </w:tcMar>
          </w:tcPr>
          <w:p w14:paraId="523C6F38" w14:textId="77777777" w:rsidR="002768E5" w:rsidRDefault="009C74AE">
            <w:pPr>
              <w:spacing w:line="264" w:lineRule="auto"/>
            </w:pPr>
            <w:r>
              <w:rPr>
                <w:rFonts w:ascii="Calibri" w:eastAsia="Calibri" w:hAnsi="Calibri" w:cs="Calibri"/>
                <w:color w:val="1A1A1A"/>
                <w:sz w:val="21"/>
                <w:szCs w:val="21"/>
              </w:rPr>
              <w:t>Backpropagation makes multi-layer neural models trainable</w:t>
            </w:r>
          </w:p>
        </w:tc>
      </w:tr>
      <w:tr w:rsidR="002768E5" w14:paraId="523C6F3C"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3A" w14:textId="77777777" w:rsidR="002768E5" w:rsidRDefault="009C74AE">
            <w:pPr>
              <w:spacing w:line="264" w:lineRule="auto"/>
            </w:pPr>
            <w:r>
              <w:rPr>
                <w:rFonts w:ascii="Calibri" w:eastAsia="Calibri" w:hAnsi="Calibri" w:cs="Calibri"/>
                <w:color w:val="1A1A1A"/>
                <w:sz w:val="21"/>
                <w:szCs w:val="21"/>
              </w:rPr>
              <w:t>1997</w:t>
            </w:r>
          </w:p>
        </w:tc>
        <w:tc>
          <w:tcPr>
            <w:tcW w:w="8260" w:type="dxa"/>
            <w:shd w:val="clear" w:color="auto" w:fill="F5F8FB"/>
            <w:tcMar>
              <w:top w:w="90" w:type="dxa"/>
              <w:left w:w="130" w:type="dxa"/>
              <w:bottom w:w="90" w:type="dxa"/>
              <w:right w:w="130" w:type="dxa"/>
            </w:tcMar>
          </w:tcPr>
          <w:p w14:paraId="523C6F3B" w14:textId="77777777" w:rsidR="002768E5" w:rsidRDefault="009C74AE">
            <w:pPr>
              <w:spacing w:line="264" w:lineRule="auto"/>
            </w:pPr>
            <w:r>
              <w:rPr>
                <w:rFonts w:ascii="Calibri" w:eastAsia="Calibri" w:hAnsi="Calibri" w:cs="Calibri"/>
                <w:color w:val="1A1A1A"/>
                <w:sz w:val="21"/>
                <w:szCs w:val="21"/>
              </w:rPr>
              <w:t>Deep Blue defeats Kasparov at chess</w:t>
            </w:r>
          </w:p>
        </w:tc>
      </w:tr>
      <w:tr w:rsidR="002768E5" w14:paraId="523C6F3F"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3D" w14:textId="77777777" w:rsidR="002768E5" w:rsidRDefault="009C74AE">
            <w:pPr>
              <w:spacing w:line="264" w:lineRule="auto"/>
            </w:pPr>
            <w:r>
              <w:rPr>
                <w:rFonts w:ascii="Calibri" w:eastAsia="Calibri" w:hAnsi="Calibri" w:cs="Calibri"/>
                <w:color w:val="1A1A1A"/>
                <w:sz w:val="21"/>
                <w:szCs w:val="21"/>
              </w:rPr>
              <w:t>1998</w:t>
            </w:r>
          </w:p>
        </w:tc>
        <w:tc>
          <w:tcPr>
            <w:tcW w:w="8260" w:type="dxa"/>
            <w:shd w:val="clear" w:color="auto" w:fill="FFFFFF"/>
            <w:tcMar>
              <w:top w:w="90" w:type="dxa"/>
              <w:left w:w="130" w:type="dxa"/>
              <w:bottom w:w="90" w:type="dxa"/>
              <w:right w:w="130" w:type="dxa"/>
            </w:tcMar>
          </w:tcPr>
          <w:p w14:paraId="523C6F3E" w14:textId="77777777" w:rsidR="002768E5" w:rsidRDefault="009C74AE">
            <w:pPr>
              <w:spacing w:line="264" w:lineRule="auto"/>
            </w:pPr>
            <w:r>
              <w:rPr>
                <w:rFonts w:ascii="Calibri" w:eastAsia="Calibri" w:hAnsi="Calibri" w:cs="Calibri"/>
                <w:color w:val="1A1A1A"/>
                <w:sz w:val="21"/>
                <w:szCs w:val="21"/>
              </w:rPr>
              <w:t>The Kismet robot demonstrates social interaction</w:t>
            </w:r>
          </w:p>
        </w:tc>
      </w:tr>
      <w:tr w:rsidR="002768E5" w14:paraId="523C6F42"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40" w14:textId="77777777" w:rsidR="002768E5" w:rsidRDefault="009C74AE">
            <w:pPr>
              <w:spacing w:line="264" w:lineRule="auto"/>
            </w:pPr>
            <w:r>
              <w:rPr>
                <w:rFonts w:ascii="Calibri" w:eastAsia="Calibri" w:hAnsi="Calibri" w:cs="Calibri"/>
                <w:color w:val="1A1A1A"/>
                <w:sz w:val="21"/>
                <w:szCs w:val="21"/>
              </w:rPr>
              <w:t>2011</w:t>
            </w:r>
          </w:p>
        </w:tc>
        <w:tc>
          <w:tcPr>
            <w:tcW w:w="8260" w:type="dxa"/>
            <w:shd w:val="clear" w:color="auto" w:fill="F5F8FB"/>
            <w:tcMar>
              <w:top w:w="90" w:type="dxa"/>
              <w:left w:w="130" w:type="dxa"/>
              <w:bottom w:w="90" w:type="dxa"/>
              <w:right w:w="130" w:type="dxa"/>
            </w:tcMar>
          </w:tcPr>
          <w:p w14:paraId="523C6F41" w14:textId="77777777" w:rsidR="002768E5" w:rsidRDefault="009C74AE">
            <w:pPr>
              <w:spacing w:line="264" w:lineRule="auto"/>
            </w:pPr>
            <w:r>
              <w:rPr>
                <w:rFonts w:ascii="Calibri" w:eastAsia="Calibri" w:hAnsi="Calibri" w:cs="Calibri"/>
                <w:color w:val="1A1A1A"/>
                <w:sz w:val="21"/>
                <w:szCs w:val="21"/>
              </w:rPr>
              <w:t>IBM Watson wins at Jeopardy; Apple integrates Siri</w:t>
            </w:r>
          </w:p>
        </w:tc>
      </w:tr>
      <w:tr w:rsidR="002768E5" w14:paraId="523C6F45"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43" w14:textId="77777777" w:rsidR="002768E5" w:rsidRDefault="009C74AE">
            <w:pPr>
              <w:spacing w:line="264" w:lineRule="auto"/>
            </w:pPr>
            <w:r>
              <w:rPr>
                <w:rFonts w:ascii="Calibri" w:eastAsia="Calibri" w:hAnsi="Calibri" w:cs="Calibri"/>
                <w:color w:val="1A1A1A"/>
                <w:sz w:val="21"/>
                <w:szCs w:val="21"/>
              </w:rPr>
              <w:t>2014</w:t>
            </w:r>
          </w:p>
        </w:tc>
        <w:tc>
          <w:tcPr>
            <w:tcW w:w="8260" w:type="dxa"/>
            <w:shd w:val="clear" w:color="auto" w:fill="FFFFFF"/>
            <w:tcMar>
              <w:top w:w="90" w:type="dxa"/>
              <w:left w:w="130" w:type="dxa"/>
              <w:bottom w:w="90" w:type="dxa"/>
              <w:right w:w="130" w:type="dxa"/>
            </w:tcMar>
          </w:tcPr>
          <w:p w14:paraId="523C6F44" w14:textId="77777777" w:rsidR="002768E5" w:rsidRDefault="009C74AE">
            <w:pPr>
              <w:spacing w:line="264" w:lineRule="auto"/>
            </w:pPr>
            <w:r>
              <w:rPr>
                <w:rFonts w:ascii="Calibri" w:eastAsia="Calibri" w:hAnsi="Calibri" w:cs="Calibri"/>
                <w:color w:val="1A1A1A"/>
                <w:sz w:val="21"/>
                <w:szCs w:val="21"/>
              </w:rPr>
              <w:t>Generative adversarial models are introduced</w:t>
            </w:r>
          </w:p>
        </w:tc>
      </w:tr>
      <w:tr w:rsidR="002768E5" w14:paraId="523C6F48"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46" w14:textId="77777777" w:rsidR="002768E5" w:rsidRDefault="009C74AE">
            <w:pPr>
              <w:spacing w:line="264" w:lineRule="auto"/>
            </w:pPr>
            <w:r>
              <w:rPr>
                <w:rFonts w:ascii="Calibri" w:eastAsia="Calibri" w:hAnsi="Calibri" w:cs="Calibri"/>
                <w:color w:val="1A1A1A"/>
                <w:sz w:val="21"/>
                <w:szCs w:val="21"/>
              </w:rPr>
              <w:t>2016</w:t>
            </w:r>
          </w:p>
        </w:tc>
        <w:tc>
          <w:tcPr>
            <w:tcW w:w="8260" w:type="dxa"/>
            <w:shd w:val="clear" w:color="auto" w:fill="F5F8FB"/>
            <w:tcMar>
              <w:top w:w="90" w:type="dxa"/>
              <w:left w:w="130" w:type="dxa"/>
              <w:bottom w:w="90" w:type="dxa"/>
              <w:right w:w="130" w:type="dxa"/>
            </w:tcMar>
          </w:tcPr>
          <w:p w14:paraId="523C6F47" w14:textId="77777777" w:rsidR="002768E5" w:rsidRDefault="009C74AE">
            <w:pPr>
              <w:spacing w:line="264" w:lineRule="auto"/>
            </w:pPr>
            <w:r>
              <w:rPr>
                <w:rFonts w:ascii="Calibri" w:eastAsia="Calibri" w:hAnsi="Calibri" w:cs="Calibri"/>
                <w:color w:val="1A1A1A"/>
                <w:sz w:val="21"/>
                <w:szCs w:val="21"/>
              </w:rPr>
              <w:t>AlphaGo defeats the world Go champion</w:t>
            </w:r>
          </w:p>
        </w:tc>
      </w:tr>
      <w:tr w:rsidR="002768E5" w14:paraId="523C6F4B"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49" w14:textId="77777777" w:rsidR="002768E5" w:rsidRDefault="009C74AE">
            <w:pPr>
              <w:spacing w:line="264" w:lineRule="auto"/>
            </w:pPr>
            <w:r>
              <w:rPr>
                <w:rFonts w:ascii="Calibri" w:eastAsia="Calibri" w:hAnsi="Calibri" w:cs="Calibri"/>
                <w:color w:val="1A1A1A"/>
                <w:sz w:val="21"/>
                <w:szCs w:val="21"/>
              </w:rPr>
              <w:t>2017</w:t>
            </w:r>
          </w:p>
        </w:tc>
        <w:tc>
          <w:tcPr>
            <w:tcW w:w="8260" w:type="dxa"/>
            <w:shd w:val="clear" w:color="auto" w:fill="FFFFFF"/>
            <w:tcMar>
              <w:top w:w="90" w:type="dxa"/>
              <w:left w:w="130" w:type="dxa"/>
              <w:bottom w:w="90" w:type="dxa"/>
              <w:right w:w="130" w:type="dxa"/>
            </w:tcMar>
          </w:tcPr>
          <w:p w14:paraId="523C6F4A" w14:textId="77777777" w:rsidR="002768E5" w:rsidRDefault="009C74AE">
            <w:pPr>
              <w:spacing w:line="264" w:lineRule="auto"/>
            </w:pPr>
            <w:r>
              <w:rPr>
                <w:rFonts w:ascii="Calibri" w:eastAsia="Calibri" w:hAnsi="Calibri" w:cs="Calibri"/>
                <w:color w:val="1A1A1A"/>
                <w:sz w:val="21"/>
                <w:szCs w:val="21"/>
              </w:rPr>
              <w:t>The transformer architecture is published</w:t>
            </w:r>
          </w:p>
        </w:tc>
      </w:tr>
      <w:tr w:rsidR="002768E5" w14:paraId="523C6F4E"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4C" w14:textId="77777777" w:rsidR="002768E5" w:rsidRDefault="009C74AE">
            <w:pPr>
              <w:spacing w:line="264" w:lineRule="auto"/>
            </w:pPr>
            <w:r>
              <w:rPr>
                <w:rFonts w:ascii="Calibri" w:eastAsia="Calibri" w:hAnsi="Calibri" w:cs="Calibri"/>
                <w:color w:val="1A1A1A"/>
                <w:sz w:val="21"/>
                <w:szCs w:val="21"/>
              </w:rPr>
              <w:t>2018</w:t>
            </w:r>
          </w:p>
        </w:tc>
        <w:tc>
          <w:tcPr>
            <w:tcW w:w="8260" w:type="dxa"/>
            <w:shd w:val="clear" w:color="auto" w:fill="F5F8FB"/>
            <w:tcMar>
              <w:top w:w="90" w:type="dxa"/>
              <w:left w:w="130" w:type="dxa"/>
              <w:bottom w:w="90" w:type="dxa"/>
              <w:right w:w="130" w:type="dxa"/>
            </w:tcMar>
          </w:tcPr>
          <w:p w14:paraId="523C6F4D" w14:textId="77777777" w:rsidR="002768E5" w:rsidRDefault="009C74AE">
            <w:pPr>
              <w:spacing w:line="264" w:lineRule="auto"/>
            </w:pPr>
            <w:r>
              <w:rPr>
                <w:rFonts w:ascii="Calibri" w:eastAsia="Calibri" w:hAnsi="Calibri" w:cs="Calibri"/>
                <w:color w:val="1A1A1A"/>
                <w:sz w:val="21"/>
                <w:szCs w:val="21"/>
              </w:rPr>
              <w:t>GPT-1, the first large language model, and BERT for transfer learning</w:t>
            </w:r>
          </w:p>
        </w:tc>
      </w:tr>
      <w:tr w:rsidR="002768E5" w14:paraId="523C6F51"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4F" w14:textId="77777777" w:rsidR="002768E5" w:rsidRDefault="009C74AE">
            <w:pPr>
              <w:spacing w:line="264" w:lineRule="auto"/>
            </w:pPr>
            <w:r>
              <w:rPr>
                <w:rFonts w:ascii="Calibri" w:eastAsia="Calibri" w:hAnsi="Calibri" w:cs="Calibri"/>
                <w:color w:val="1A1A1A"/>
                <w:sz w:val="21"/>
                <w:szCs w:val="21"/>
              </w:rPr>
              <w:t>2020</w:t>
            </w:r>
          </w:p>
        </w:tc>
        <w:tc>
          <w:tcPr>
            <w:tcW w:w="8260" w:type="dxa"/>
            <w:shd w:val="clear" w:color="auto" w:fill="FFFFFF"/>
            <w:tcMar>
              <w:top w:w="90" w:type="dxa"/>
              <w:left w:w="130" w:type="dxa"/>
              <w:bottom w:w="90" w:type="dxa"/>
              <w:right w:w="130" w:type="dxa"/>
            </w:tcMar>
          </w:tcPr>
          <w:p w14:paraId="523C6F50" w14:textId="77777777" w:rsidR="002768E5" w:rsidRDefault="009C74AE">
            <w:pPr>
              <w:spacing w:line="264" w:lineRule="auto"/>
            </w:pPr>
            <w:r>
              <w:rPr>
                <w:rFonts w:ascii="Calibri" w:eastAsia="Calibri" w:hAnsi="Calibri" w:cs="Calibri"/>
                <w:color w:val="1A1A1A"/>
                <w:sz w:val="21"/>
                <w:szCs w:val="21"/>
              </w:rPr>
              <w:t>GPT-3 demonstrates the effect of scale</w:t>
            </w:r>
          </w:p>
        </w:tc>
      </w:tr>
      <w:tr w:rsidR="002768E5" w14:paraId="523C6F54"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52" w14:textId="77777777" w:rsidR="002768E5" w:rsidRDefault="009C74AE">
            <w:pPr>
              <w:spacing w:line="264" w:lineRule="auto"/>
            </w:pPr>
            <w:r>
              <w:rPr>
                <w:rFonts w:ascii="Calibri" w:eastAsia="Calibri" w:hAnsi="Calibri" w:cs="Calibri"/>
                <w:color w:val="1A1A1A"/>
                <w:sz w:val="21"/>
                <w:szCs w:val="21"/>
              </w:rPr>
              <w:t>2022</w:t>
            </w:r>
          </w:p>
        </w:tc>
        <w:tc>
          <w:tcPr>
            <w:tcW w:w="8260" w:type="dxa"/>
            <w:shd w:val="clear" w:color="auto" w:fill="F5F8FB"/>
            <w:tcMar>
              <w:top w:w="90" w:type="dxa"/>
              <w:left w:w="130" w:type="dxa"/>
              <w:bottom w:w="90" w:type="dxa"/>
              <w:right w:w="130" w:type="dxa"/>
            </w:tcMar>
          </w:tcPr>
          <w:p w14:paraId="523C6F53" w14:textId="77777777" w:rsidR="002768E5" w:rsidRDefault="009C74AE">
            <w:pPr>
              <w:spacing w:line="264" w:lineRule="auto"/>
            </w:pPr>
            <w:r>
              <w:rPr>
                <w:rFonts w:ascii="Calibri" w:eastAsia="Calibri" w:hAnsi="Calibri" w:cs="Calibri"/>
                <w:color w:val="1A1A1A"/>
                <w:sz w:val="21"/>
                <w:szCs w:val="21"/>
              </w:rPr>
              <w:t>ChatGPT is launched and reaches the general public</w:t>
            </w:r>
          </w:p>
        </w:tc>
      </w:tr>
      <w:tr w:rsidR="002768E5" w14:paraId="523C6F57" w14:textId="77777777">
        <w:tblPrEx>
          <w:tblCellMar>
            <w:top w:w="0" w:type="dxa"/>
            <w:bottom w:w="0" w:type="dxa"/>
          </w:tblCellMar>
        </w:tblPrEx>
        <w:tc>
          <w:tcPr>
            <w:tcW w:w="1100" w:type="dxa"/>
            <w:shd w:val="clear" w:color="auto" w:fill="FFFFFF"/>
            <w:tcMar>
              <w:top w:w="90" w:type="dxa"/>
              <w:left w:w="130" w:type="dxa"/>
              <w:bottom w:w="90" w:type="dxa"/>
              <w:right w:w="130" w:type="dxa"/>
            </w:tcMar>
          </w:tcPr>
          <w:p w14:paraId="523C6F55" w14:textId="77777777" w:rsidR="002768E5" w:rsidRDefault="009C74AE">
            <w:pPr>
              <w:spacing w:line="264" w:lineRule="auto"/>
            </w:pPr>
            <w:r>
              <w:rPr>
                <w:rFonts w:ascii="Calibri" w:eastAsia="Calibri" w:hAnsi="Calibri" w:cs="Calibri"/>
                <w:color w:val="1A1A1A"/>
                <w:sz w:val="21"/>
                <w:szCs w:val="21"/>
              </w:rPr>
              <w:t>2023</w:t>
            </w:r>
          </w:p>
        </w:tc>
        <w:tc>
          <w:tcPr>
            <w:tcW w:w="8260" w:type="dxa"/>
            <w:shd w:val="clear" w:color="auto" w:fill="FFFFFF"/>
            <w:tcMar>
              <w:top w:w="90" w:type="dxa"/>
              <w:left w:w="130" w:type="dxa"/>
              <w:bottom w:w="90" w:type="dxa"/>
              <w:right w:w="130" w:type="dxa"/>
            </w:tcMar>
          </w:tcPr>
          <w:p w14:paraId="523C6F56" w14:textId="77777777" w:rsidR="002768E5" w:rsidRDefault="009C74AE">
            <w:pPr>
              <w:spacing w:line="264" w:lineRule="auto"/>
            </w:pPr>
            <w:r>
              <w:rPr>
                <w:rFonts w:ascii="Calibri" w:eastAsia="Calibri" w:hAnsi="Calibri" w:cs="Calibri"/>
                <w:color w:val="1A1A1A"/>
                <w:sz w:val="21"/>
                <w:szCs w:val="21"/>
              </w:rPr>
              <w:t>Claude and Gemini are released</w:t>
            </w:r>
          </w:p>
        </w:tc>
      </w:tr>
      <w:tr w:rsidR="002768E5" w14:paraId="523C6F5A" w14:textId="77777777">
        <w:tblPrEx>
          <w:tblCellMar>
            <w:top w:w="0" w:type="dxa"/>
            <w:bottom w:w="0" w:type="dxa"/>
          </w:tblCellMar>
        </w:tblPrEx>
        <w:tc>
          <w:tcPr>
            <w:tcW w:w="1100" w:type="dxa"/>
            <w:shd w:val="clear" w:color="auto" w:fill="F5F8FB"/>
            <w:tcMar>
              <w:top w:w="90" w:type="dxa"/>
              <w:left w:w="130" w:type="dxa"/>
              <w:bottom w:w="90" w:type="dxa"/>
              <w:right w:w="130" w:type="dxa"/>
            </w:tcMar>
          </w:tcPr>
          <w:p w14:paraId="523C6F58" w14:textId="77777777" w:rsidR="002768E5" w:rsidRDefault="009C74AE">
            <w:pPr>
              <w:spacing w:line="264" w:lineRule="auto"/>
            </w:pPr>
            <w:r>
              <w:rPr>
                <w:rFonts w:ascii="Calibri" w:eastAsia="Calibri" w:hAnsi="Calibri" w:cs="Calibri"/>
                <w:color w:val="1A1A1A"/>
                <w:sz w:val="21"/>
                <w:szCs w:val="21"/>
              </w:rPr>
              <w:t>2024</w:t>
            </w:r>
          </w:p>
        </w:tc>
        <w:tc>
          <w:tcPr>
            <w:tcW w:w="8260" w:type="dxa"/>
            <w:shd w:val="clear" w:color="auto" w:fill="F5F8FB"/>
            <w:tcMar>
              <w:top w:w="90" w:type="dxa"/>
              <w:left w:w="130" w:type="dxa"/>
              <w:bottom w:w="90" w:type="dxa"/>
              <w:right w:w="130" w:type="dxa"/>
            </w:tcMar>
          </w:tcPr>
          <w:p w14:paraId="523C6F59" w14:textId="77777777" w:rsidR="002768E5" w:rsidRDefault="009C74AE">
            <w:pPr>
              <w:spacing w:line="264" w:lineRule="auto"/>
            </w:pPr>
            <w:r>
              <w:rPr>
                <w:rFonts w:ascii="Calibri" w:eastAsia="Calibri" w:hAnsi="Calibri" w:cs="Calibri"/>
                <w:color w:val="1A1A1A"/>
                <w:sz w:val="21"/>
                <w:szCs w:val="21"/>
              </w:rPr>
              <w:t>Nobel Prizes in Physics and Chemistry are awarded for AI-related work</w:t>
            </w:r>
          </w:p>
        </w:tc>
      </w:tr>
    </w:tbl>
    <w:p w14:paraId="523C6F5B" w14:textId="77777777" w:rsidR="002768E5" w:rsidRDefault="009C74AE">
      <w:r>
        <w:br w:type="page"/>
      </w:r>
    </w:p>
    <w:p w14:paraId="523C6F5C" w14:textId="77777777" w:rsidR="002768E5" w:rsidRDefault="009C74AE">
      <w:pPr>
        <w:pStyle w:val="Heading1"/>
        <w:pBdr>
          <w:bottom w:val="single" w:sz="8" w:space="6" w:color="B9C6D6"/>
        </w:pBdr>
        <w:spacing w:before="400" w:after="180"/>
      </w:pPr>
      <w:r>
        <w:rPr>
          <w:rFonts w:ascii="Calibri" w:eastAsia="Calibri" w:hAnsi="Calibri" w:cs="Calibri"/>
          <w:b/>
          <w:bCs/>
          <w:color w:val="1F3864"/>
        </w:rPr>
        <w:lastRenderedPageBreak/>
        <w:t>4. Recognition: the 2024 Nobel Prizes</w:t>
      </w:r>
    </w:p>
    <w:p w14:paraId="523C6F5D" w14:textId="77777777" w:rsidR="002768E5" w:rsidRDefault="009C74AE">
      <w:pPr>
        <w:spacing w:after="140" w:line="288" w:lineRule="auto"/>
        <w:jc w:val="both"/>
      </w:pPr>
      <w:r>
        <w:rPr>
          <w:rFonts w:ascii="Calibri" w:eastAsia="Calibri" w:hAnsi="Calibri" w:cs="Calibri"/>
          <w:color w:val="1A1A1A"/>
          <w:sz w:val="22"/>
          <w:szCs w:val="22"/>
        </w:rPr>
        <w:t>The year 2024 marked the point at which the scientific establishment formally recognised machine learning as a physical and chemical science rather than only as a branch of computing. Two prizes were awarded in the same year.</w:t>
      </w:r>
    </w:p>
    <w:tbl>
      <w:tblPr>
        <w:tblW w:w="9360" w:type="dxa"/>
        <w:tblBorders>
          <w:top w:val="single" w:sz="2" w:space="0" w:color="B9C6D6"/>
          <w:left w:val="single" w:sz="2" w:space="0" w:color="B9C6D6"/>
          <w:bottom w:val="single" w:sz="2" w:space="0" w:color="B9C6D6"/>
          <w:right w:val="single" w:sz="2" w:space="0" w:color="B9C6D6"/>
          <w:insideH w:val="single" w:sz="2" w:space="0" w:color="B9C6D6"/>
          <w:insideV w:val="single" w:sz="2" w:space="0" w:color="B9C6D6"/>
        </w:tblBorders>
        <w:tblCellMar>
          <w:left w:w="10" w:type="dxa"/>
          <w:right w:w="10" w:type="dxa"/>
        </w:tblCellMar>
        <w:tblLook w:val="04A0" w:firstRow="1" w:lastRow="0" w:firstColumn="1" w:lastColumn="0" w:noHBand="0" w:noVBand="1"/>
      </w:tblPr>
      <w:tblGrid>
        <w:gridCol w:w="1700"/>
        <w:gridCol w:w="3000"/>
        <w:gridCol w:w="4660"/>
      </w:tblGrid>
      <w:tr w:rsidR="002768E5" w14:paraId="523C6F61" w14:textId="77777777">
        <w:tblPrEx>
          <w:tblCellMar>
            <w:top w:w="0" w:type="dxa"/>
            <w:bottom w:w="0" w:type="dxa"/>
          </w:tblCellMar>
        </w:tblPrEx>
        <w:trPr>
          <w:tblHeader/>
        </w:trPr>
        <w:tc>
          <w:tcPr>
            <w:tcW w:w="1700" w:type="dxa"/>
            <w:shd w:val="clear" w:color="auto" w:fill="1F3864"/>
            <w:tcMar>
              <w:top w:w="90" w:type="dxa"/>
              <w:left w:w="130" w:type="dxa"/>
              <w:bottom w:w="90" w:type="dxa"/>
              <w:right w:w="130" w:type="dxa"/>
            </w:tcMar>
          </w:tcPr>
          <w:p w14:paraId="523C6F5E" w14:textId="77777777" w:rsidR="002768E5" w:rsidRDefault="009C74AE">
            <w:pPr>
              <w:spacing w:line="264" w:lineRule="auto"/>
            </w:pPr>
            <w:r>
              <w:rPr>
                <w:rFonts w:ascii="Calibri" w:eastAsia="Calibri" w:hAnsi="Calibri" w:cs="Calibri"/>
                <w:b/>
                <w:bCs/>
                <w:color w:val="FFFFFF"/>
                <w:sz w:val="21"/>
                <w:szCs w:val="21"/>
              </w:rPr>
              <w:t>Prize</w:t>
            </w:r>
          </w:p>
        </w:tc>
        <w:tc>
          <w:tcPr>
            <w:tcW w:w="3000" w:type="dxa"/>
            <w:shd w:val="clear" w:color="auto" w:fill="1F3864"/>
            <w:tcMar>
              <w:top w:w="90" w:type="dxa"/>
              <w:left w:w="130" w:type="dxa"/>
              <w:bottom w:w="90" w:type="dxa"/>
              <w:right w:w="130" w:type="dxa"/>
            </w:tcMar>
          </w:tcPr>
          <w:p w14:paraId="523C6F5F" w14:textId="77777777" w:rsidR="002768E5" w:rsidRDefault="009C74AE">
            <w:pPr>
              <w:spacing w:line="264" w:lineRule="auto"/>
            </w:pPr>
            <w:r>
              <w:rPr>
                <w:rFonts w:ascii="Calibri" w:eastAsia="Calibri" w:hAnsi="Calibri" w:cs="Calibri"/>
                <w:b/>
                <w:bCs/>
                <w:color w:val="FFFFFF"/>
                <w:sz w:val="21"/>
                <w:szCs w:val="21"/>
              </w:rPr>
              <w:t>Laureates</w:t>
            </w:r>
          </w:p>
        </w:tc>
        <w:tc>
          <w:tcPr>
            <w:tcW w:w="4660" w:type="dxa"/>
            <w:shd w:val="clear" w:color="auto" w:fill="1F3864"/>
            <w:tcMar>
              <w:top w:w="90" w:type="dxa"/>
              <w:left w:w="130" w:type="dxa"/>
              <w:bottom w:w="90" w:type="dxa"/>
              <w:right w:w="130" w:type="dxa"/>
            </w:tcMar>
          </w:tcPr>
          <w:p w14:paraId="523C6F60" w14:textId="77777777" w:rsidR="002768E5" w:rsidRDefault="009C74AE">
            <w:pPr>
              <w:spacing w:line="264" w:lineRule="auto"/>
            </w:pPr>
            <w:r>
              <w:rPr>
                <w:rFonts w:ascii="Calibri" w:eastAsia="Calibri" w:hAnsi="Calibri" w:cs="Calibri"/>
                <w:b/>
                <w:bCs/>
                <w:color w:val="FFFFFF"/>
                <w:sz w:val="21"/>
                <w:szCs w:val="21"/>
              </w:rPr>
              <w:t>Cited work</w:t>
            </w:r>
          </w:p>
        </w:tc>
      </w:tr>
      <w:tr w:rsidR="002768E5" w14:paraId="523C6F65" w14:textId="77777777">
        <w:tblPrEx>
          <w:tblCellMar>
            <w:top w:w="0" w:type="dxa"/>
            <w:bottom w:w="0" w:type="dxa"/>
          </w:tblCellMar>
        </w:tblPrEx>
        <w:tc>
          <w:tcPr>
            <w:tcW w:w="1700" w:type="dxa"/>
            <w:shd w:val="clear" w:color="auto" w:fill="FFFFFF"/>
            <w:tcMar>
              <w:top w:w="90" w:type="dxa"/>
              <w:left w:w="130" w:type="dxa"/>
              <w:bottom w:w="90" w:type="dxa"/>
              <w:right w:w="130" w:type="dxa"/>
            </w:tcMar>
          </w:tcPr>
          <w:p w14:paraId="523C6F62" w14:textId="77777777" w:rsidR="002768E5" w:rsidRDefault="009C74AE">
            <w:pPr>
              <w:spacing w:line="264" w:lineRule="auto"/>
            </w:pPr>
            <w:r>
              <w:rPr>
                <w:rFonts w:ascii="Calibri" w:eastAsia="Calibri" w:hAnsi="Calibri" w:cs="Calibri"/>
                <w:color w:val="1A1A1A"/>
                <w:sz w:val="21"/>
                <w:szCs w:val="21"/>
              </w:rPr>
              <w:t>Physics 2024</w:t>
            </w:r>
          </w:p>
        </w:tc>
        <w:tc>
          <w:tcPr>
            <w:tcW w:w="3000" w:type="dxa"/>
            <w:shd w:val="clear" w:color="auto" w:fill="FFFFFF"/>
            <w:tcMar>
              <w:top w:w="90" w:type="dxa"/>
              <w:left w:w="130" w:type="dxa"/>
              <w:bottom w:w="90" w:type="dxa"/>
              <w:right w:w="130" w:type="dxa"/>
            </w:tcMar>
          </w:tcPr>
          <w:p w14:paraId="523C6F63" w14:textId="77777777" w:rsidR="002768E5" w:rsidRDefault="009C74AE">
            <w:pPr>
              <w:spacing w:line="264" w:lineRule="auto"/>
            </w:pPr>
            <w:r>
              <w:rPr>
                <w:rFonts w:ascii="Calibri" w:eastAsia="Calibri" w:hAnsi="Calibri" w:cs="Calibri"/>
                <w:color w:val="1A1A1A"/>
                <w:sz w:val="21"/>
                <w:szCs w:val="21"/>
              </w:rPr>
              <w:t>John J. Hopfield and Geoffrey E. Hinton</w:t>
            </w:r>
          </w:p>
        </w:tc>
        <w:tc>
          <w:tcPr>
            <w:tcW w:w="4660" w:type="dxa"/>
            <w:shd w:val="clear" w:color="auto" w:fill="FFFFFF"/>
            <w:tcMar>
              <w:top w:w="90" w:type="dxa"/>
              <w:left w:w="130" w:type="dxa"/>
              <w:bottom w:w="90" w:type="dxa"/>
              <w:right w:w="130" w:type="dxa"/>
            </w:tcMar>
          </w:tcPr>
          <w:p w14:paraId="523C6F64" w14:textId="77777777" w:rsidR="002768E5" w:rsidRDefault="009C74AE">
            <w:pPr>
              <w:spacing w:line="264" w:lineRule="auto"/>
            </w:pPr>
            <w:r>
              <w:rPr>
                <w:rFonts w:ascii="Calibri" w:eastAsia="Calibri" w:hAnsi="Calibri" w:cs="Calibri"/>
                <w:color w:val="1A1A1A"/>
                <w:sz w:val="21"/>
                <w:szCs w:val="21"/>
              </w:rPr>
              <w:t>Foundational discoveries and inventions that enable machine learning with artificial neural nets</w:t>
            </w:r>
          </w:p>
        </w:tc>
      </w:tr>
      <w:tr w:rsidR="002768E5" w14:paraId="523C6F69" w14:textId="77777777">
        <w:tblPrEx>
          <w:tblCellMar>
            <w:top w:w="0" w:type="dxa"/>
            <w:bottom w:w="0" w:type="dxa"/>
          </w:tblCellMar>
        </w:tblPrEx>
        <w:tc>
          <w:tcPr>
            <w:tcW w:w="1700" w:type="dxa"/>
            <w:shd w:val="clear" w:color="auto" w:fill="F5F8FB"/>
            <w:tcMar>
              <w:top w:w="90" w:type="dxa"/>
              <w:left w:w="130" w:type="dxa"/>
              <w:bottom w:w="90" w:type="dxa"/>
              <w:right w:w="130" w:type="dxa"/>
            </w:tcMar>
          </w:tcPr>
          <w:p w14:paraId="523C6F66" w14:textId="77777777" w:rsidR="002768E5" w:rsidRDefault="009C74AE">
            <w:pPr>
              <w:spacing w:line="264" w:lineRule="auto"/>
            </w:pPr>
            <w:r>
              <w:rPr>
                <w:rFonts w:ascii="Calibri" w:eastAsia="Calibri" w:hAnsi="Calibri" w:cs="Calibri"/>
                <w:color w:val="1A1A1A"/>
                <w:sz w:val="21"/>
                <w:szCs w:val="21"/>
              </w:rPr>
              <w:t>Chemistry 2024</w:t>
            </w:r>
          </w:p>
        </w:tc>
        <w:tc>
          <w:tcPr>
            <w:tcW w:w="3000" w:type="dxa"/>
            <w:shd w:val="clear" w:color="auto" w:fill="F5F8FB"/>
            <w:tcMar>
              <w:top w:w="90" w:type="dxa"/>
              <w:left w:w="130" w:type="dxa"/>
              <w:bottom w:w="90" w:type="dxa"/>
              <w:right w:w="130" w:type="dxa"/>
            </w:tcMar>
          </w:tcPr>
          <w:p w14:paraId="523C6F67" w14:textId="77777777" w:rsidR="002768E5" w:rsidRDefault="009C74AE">
            <w:pPr>
              <w:spacing w:line="264" w:lineRule="auto"/>
            </w:pPr>
            <w:r>
              <w:rPr>
                <w:rFonts w:ascii="Calibri" w:eastAsia="Calibri" w:hAnsi="Calibri" w:cs="Calibri"/>
                <w:color w:val="1A1A1A"/>
                <w:sz w:val="21"/>
                <w:szCs w:val="21"/>
              </w:rPr>
              <w:t>David Baker, Demis Hassabis, and John M. Jumper</w:t>
            </w:r>
          </w:p>
        </w:tc>
        <w:tc>
          <w:tcPr>
            <w:tcW w:w="4660" w:type="dxa"/>
            <w:shd w:val="clear" w:color="auto" w:fill="F5F8FB"/>
            <w:tcMar>
              <w:top w:w="90" w:type="dxa"/>
              <w:left w:w="130" w:type="dxa"/>
              <w:bottom w:w="90" w:type="dxa"/>
              <w:right w:w="130" w:type="dxa"/>
            </w:tcMar>
          </w:tcPr>
          <w:p w14:paraId="523C6F68" w14:textId="77777777" w:rsidR="002768E5" w:rsidRDefault="009C74AE">
            <w:pPr>
              <w:spacing w:line="264" w:lineRule="auto"/>
            </w:pPr>
            <w:r>
              <w:rPr>
                <w:rFonts w:ascii="Calibri" w:eastAsia="Calibri" w:hAnsi="Calibri" w:cs="Calibri"/>
                <w:color w:val="1A1A1A"/>
                <w:sz w:val="21"/>
                <w:szCs w:val="21"/>
              </w:rPr>
              <w:t>Computational protein design, and prediction of protein structures</w:t>
            </w:r>
          </w:p>
        </w:tc>
      </w:tr>
    </w:tbl>
    <w:p w14:paraId="523C6F6A" w14:textId="77777777" w:rsidR="002768E5" w:rsidRDefault="002768E5">
      <w:pPr>
        <w:spacing w:after="180"/>
      </w:pPr>
    </w:p>
    <w:p w14:paraId="523C6F6B" w14:textId="77777777" w:rsidR="002768E5" w:rsidRDefault="009C74AE">
      <w:pPr>
        <w:pStyle w:val="Heading2"/>
        <w:spacing w:before="300" w:after="120"/>
      </w:pPr>
      <w:r>
        <w:rPr>
          <w:rFonts w:ascii="Calibri" w:eastAsia="Calibri" w:hAnsi="Calibri" w:cs="Calibri"/>
          <w:b/>
          <w:bCs/>
          <w:color w:val="2E5C8A"/>
        </w:rPr>
        <w:t>4.1 Geoffrey Hinton</w:t>
      </w:r>
    </w:p>
    <w:p w14:paraId="523C6F6C"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Widely called the godfather of AI for his foundational work on artificial neural models and deep learning.</w:t>
      </w:r>
    </w:p>
    <w:p w14:paraId="523C6F6D"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Co-authored the 1986 paper that popularised backpropagation, the algorithm on which the training of essentially every modern model rests.</w:t>
      </w:r>
    </w:p>
    <w:p w14:paraId="523C6F6E"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Co-invented the Boltzmann machine and contributed to AlexNet, the system that transformed computer vision in 2012.</w:t>
      </w:r>
    </w:p>
    <w:p w14:paraId="523C6F6F"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Shared the 2018 Turing Award with Yann LeCun and Yoshua Bengio for deep learning.</w:t>
      </w:r>
    </w:p>
    <w:p w14:paraId="523C6F70" w14:textId="77777777" w:rsidR="002768E5" w:rsidRDefault="009C74AE">
      <w:pPr>
        <w:pStyle w:val="ListParagraph"/>
        <w:numPr>
          <w:ilvl w:val="0"/>
          <w:numId w:val="3"/>
        </w:numPr>
        <w:spacing w:after="80" w:line="288" w:lineRule="auto"/>
      </w:pPr>
      <w:r>
        <w:rPr>
          <w:rFonts w:ascii="Calibri" w:eastAsia="Calibri" w:hAnsi="Calibri" w:cs="Calibri"/>
          <w:color w:val="1A1A1A"/>
          <w:sz w:val="22"/>
          <w:szCs w:val="22"/>
        </w:rPr>
        <w:t>Worked at the University of Toronto and at Google Brain, and left Google in 2023 in order to speak freely about the risks of the technology.</w:t>
      </w:r>
    </w:p>
    <w:p w14:paraId="523C6F71" w14:textId="77777777" w:rsidR="002768E5" w:rsidRDefault="009C74AE">
      <w:pPr>
        <w:pStyle w:val="Heading2"/>
        <w:spacing w:before="300" w:after="120"/>
      </w:pPr>
      <w:r>
        <w:rPr>
          <w:rFonts w:ascii="Calibri" w:eastAsia="Calibri" w:hAnsi="Calibri" w:cs="Calibri"/>
          <w:b/>
          <w:bCs/>
          <w:color w:val="2E5C8A"/>
        </w:rPr>
        <w:t>4.2 AlphaFold and the protein structure problem</w:t>
      </w:r>
    </w:p>
    <w:p w14:paraId="523C6F72" w14:textId="77777777" w:rsidR="002768E5" w:rsidRDefault="009C74AE">
      <w:pPr>
        <w:spacing w:after="140" w:line="288" w:lineRule="auto"/>
        <w:jc w:val="both"/>
      </w:pPr>
      <w:r>
        <w:rPr>
          <w:rFonts w:ascii="Calibri" w:eastAsia="Calibri" w:hAnsi="Calibri" w:cs="Calibri"/>
          <w:color w:val="1A1A1A"/>
          <w:sz w:val="22"/>
          <w:szCs w:val="22"/>
        </w:rPr>
        <w:t>Predicting the three-dimensional folded structure of a protein from its amino acid sequence had been an open problem for roughly fifty years. Structure determines function, and experimental determination by crystallography or cryo-electron microscopy is slow and expensive, so a reliable prediction method changes what is possible in structural biology and in drug design.</w:t>
      </w:r>
    </w:p>
    <w:tbl>
      <w:tblPr>
        <w:tblW w:w="9360" w:type="dxa"/>
        <w:tblBorders>
          <w:top w:val="single" w:sz="2" w:space="0" w:color="B9C6D6"/>
          <w:left w:val="single" w:sz="2" w:space="0" w:color="B9C6D6"/>
          <w:bottom w:val="single" w:sz="2" w:space="0" w:color="B9C6D6"/>
          <w:right w:val="single" w:sz="2" w:space="0" w:color="B9C6D6"/>
          <w:insideH w:val="single" w:sz="2" w:space="0" w:color="B9C6D6"/>
          <w:insideV w:val="single" w:sz="2" w:space="0" w:color="B9C6D6"/>
        </w:tblBorders>
        <w:tblCellMar>
          <w:left w:w="10" w:type="dxa"/>
          <w:right w:w="10" w:type="dxa"/>
        </w:tblCellMar>
        <w:tblLook w:val="04A0" w:firstRow="1" w:lastRow="0" w:firstColumn="1" w:lastColumn="0" w:noHBand="0" w:noVBand="1"/>
      </w:tblPr>
      <w:tblGrid>
        <w:gridCol w:w="1600"/>
        <w:gridCol w:w="900"/>
        <w:gridCol w:w="6860"/>
      </w:tblGrid>
      <w:tr w:rsidR="002768E5" w14:paraId="523C6F76" w14:textId="77777777">
        <w:tblPrEx>
          <w:tblCellMar>
            <w:top w:w="0" w:type="dxa"/>
            <w:bottom w:w="0" w:type="dxa"/>
          </w:tblCellMar>
        </w:tblPrEx>
        <w:trPr>
          <w:tblHeader/>
        </w:trPr>
        <w:tc>
          <w:tcPr>
            <w:tcW w:w="1600" w:type="dxa"/>
            <w:shd w:val="clear" w:color="auto" w:fill="1F3864"/>
            <w:tcMar>
              <w:top w:w="90" w:type="dxa"/>
              <w:left w:w="130" w:type="dxa"/>
              <w:bottom w:w="90" w:type="dxa"/>
              <w:right w:w="130" w:type="dxa"/>
            </w:tcMar>
          </w:tcPr>
          <w:p w14:paraId="523C6F73" w14:textId="77777777" w:rsidR="002768E5" w:rsidRDefault="009C74AE">
            <w:pPr>
              <w:spacing w:line="264" w:lineRule="auto"/>
            </w:pPr>
            <w:r>
              <w:rPr>
                <w:rFonts w:ascii="Calibri" w:eastAsia="Calibri" w:hAnsi="Calibri" w:cs="Calibri"/>
                <w:b/>
                <w:bCs/>
                <w:color w:val="FFFFFF"/>
                <w:sz w:val="21"/>
                <w:szCs w:val="21"/>
              </w:rPr>
              <w:t>Version</w:t>
            </w:r>
          </w:p>
        </w:tc>
        <w:tc>
          <w:tcPr>
            <w:tcW w:w="900" w:type="dxa"/>
            <w:shd w:val="clear" w:color="auto" w:fill="1F3864"/>
            <w:tcMar>
              <w:top w:w="90" w:type="dxa"/>
              <w:left w:w="130" w:type="dxa"/>
              <w:bottom w:w="90" w:type="dxa"/>
              <w:right w:w="130" w:type="dxa"/>
            </w:tcMar>
          </w:tcPr>
          <w:p w14:paraId="523C6F74" w14:textId="77777777" w:rsidR="002768E5" w:rsidRDefault="009C74AE">
            <w:pPr>
              <w:spacing w:line="264" w:lineRule="auto"/>
            </w:pPr>
            <w:r>
              <w:rPr>
                <w:rFonts w:ascii="Calibri" w:eastAsia="Calibri" w:hAnsi="Calibri" w:cs="Calibri"/>
                <w:b/>
                <w:bCs/>
                <w:color w:val="FFFFFF"/>
                <w:sz w:val="21"/>
                <w:szCs w:val="21"/>
              </w:rPr>
              <w:t>Year</w:t>
            </w:r>
          </w:p>
        </w:tc>
        <w:tc>
          <w:tcPr>
            <w:tcW w:w="6860" w:type="dxa"/>
            <w:shd w:val="clear" w:color="auto" w:fill="1F3864"/>
            <w:tcMar>
              <w:top w:w="90" w:type="dxa"/>
              <w:left w:w="130" w:type="dxa"/>
              <w:bottom w:w="90" w:type="dxa"/>
              <w:right w:w="130" w:type="dxa"/>
            </w:tcMar>
          </w:tcPr>
          <w:p w14:paraId="523C6F75" w14:textId="77777777" w:rsidR="002768E5" w:rsidRDefault="009C74AE">
            <w:pPr>
              <w:spacing w:line="264" w:lineRule="auto"/>
            </w:pPr>
            <w:r>
              <w:rPr>
                <w:rFonts w:ascii="Calibri" w:eastAsia="Calibri" w:hAnsi="Calibri" w:cs="Calibri"/>
                <w:b/>
                <w:bCs/>
                <w:color w:val="FFFFFF"/>
                <w:sz w:val="21"/>
                <w:szCs w:val="21"/>
              </w:rPr>
              <w:t>Contribution</w:t>
            </w:r>
          </w:p>
        </w:tc>
      </w:tr>
      <w:tr w:rsidR="002768E5" w14:paraId="523C6F7A" w14:textId="77777777">
        <w:tblPrEx>
          <w:tblCellMar>
            <w:top w:w="0" w:type="dxa"/>
            <w:bottom w:w="0" w:type="dxa"/>
          </w:tblCellMar>
        </w:tblPrEx>
        <w:tc>
          <w:tcPr>
            <w:tcW w:w="1600" w:type="dxa"/>
            <w:shd w:val="clear" w:color="auto" w:fill="FFFFFF"/>
            <w:tcMar>
              <w:top w:w="90" w:type="dxa"/>
              <w:left w:w="130" w:type="dxa"/>
              <w:bottom w:w="90" w:type="dxa"/>
              <w:right w:w="130" w:type="dxa"/>
            </w:tcMar>
          </w:tcPr>
          <w:p w14:paraId="523C6F77" w14:textId="77777777" w:rsidR="002768E5" w:rsidRDefault="009C74AE">
            <w:pPr>
              <w:spacing w:line="264" w:lineRule="auto"/>
            </w:pPr>
            <w:r>
              <w:rPr>
                <w:rFonts w:ascii="Calibri" w:eastAsia="Calibri" w:hAnsi="Calibri" w:cs="Calibri"/>
                <w:color w:val="1A1A1A"/>
                <w:sz w:val="21"/>
                <w:szCs w:val="21"/>
              </w:rPr>
              <w:t>AlphaFold 1</w:t>
            </w:r>
          </w:p>
        </w:tc>
        <w:tc>
          <w:tcPr>
            <w:tcW w:w="900" w:type="dxa"/>
            <w:shd w:val="clear" w:color="auto" w:fill="FFFFFF"/>
            <w:tcMar>
              <w:top w:w="90" w:type="dxa"/>
              <w:left w:w="130" w:type="dxa"/>
              <w:bottom w:w="90" w:type="dxa"/>
              <w:right w:w="130" w:type="dxa"/>
            </w:tcMar>
          </w:tcPr>
          <w:p w14:paraId="523C6F78" w14:textId="77777777" w:rsidR="002768E5" w:rsidRDefault="009C74AE">
            <w:pPr>
              <w:spacing w:line="264" w:lineRule="auto"/>
            </w:pPr>
            <w:r>
              <w:rPr>
                <w:rFonts w:ascii="Calibri" w:eastAsia="Calibri" w:hAnsi="Calibri" w:cs="Calibri"/>
                <w:color w:val="1A1A1A"/>
                <w:sz w:val="21"/>
                <w:szCs w:val="21"/>
              </w:rPr>
              <w:t>2018</w:t>
            </w:r>
          </w:p>
        </w:tc>
        <w:tc>
          <w:tcPr>
            <w:tcW w:w="6860" w:type="dxa"/>
            <w:shd w:val="clear" w:color="auto" w:fill="FFFFFF"/>
            <w:tcMar>
              <w:top w:w="90" w:type="dxa"/>
              <w:left w:w="130" w:type="dxa"/>
              <w:bottom w:w="90" w:type="dxa"/>
              <w:right w:w="130" w:type="dxa"/>
            </w:tcMar>
          </w:tcPr>
          <w:p w14:paraId="523C6F79" w14:textId="77777777" w:rsidR="002768E5" w:rsidRDefault="009C74AE">
            <w:pPr>
              <w:spacing w:line="264" w:lineRule="auto"/>
            </w:pPr>
            <w:r>
              <w:rPr>
                <w:rFonts w:ascii="Calibri" w:eastAsia="Calibri" w:hAnsi="Calibri" w:cs="Calibri"/>
                <w:color w:val="1A1A1A"/>
                <w:sz w:val="21"/>
                <w:szCs w:val="21"/>
              </w:rPr>
              <w:t>Introduced AI-based structure prediction, with clear gains in speed and accuracy</w:t>
            </w:r>
          </w:p>
        </w:tc>
      </w:tr>
      <w:tr w:rsidR="002768E5" w14:paraId="523C6F7E" w14:textId="77777777">
        <w:tblPrEx>
          <w:tblCellMar>
            <w:top w:w="0" w:type="dxa"/>
            <w:bottom w:w="0" w:type="dxa"/>
          </w:tblCellMar>
        </w:tblPrEx>
        <w:tc>
          <w:tcPr>
            <w:tcW w:w="1600" w:type="dxa"/>
            <w:shd w:val="clear" w:color="auto" w:fill="F5F8FB"/>
            <w:tcMar>
              <w:top w:w="90" w:type="dxa"/>
              <w:left w:w="130" w:type="dxa"/>
              <w:bottom w:w="90" w:type="dxa"/>
              <w:right w:w="130" w:type="dxa"/>
            </w:tcMar>
          </w:tcPr>
          <w:p w14:paraId="523C6F7B" w14:textId="77777777" w:rsidR="002768E5" w:rsidRDefault="009C74AE">
            <w:pPr>
              <w:spacing w:line="264" w:lineRule="auto"/>
            </w:pPr>
            <w:r>
              <w:rPr>
                <w:rFonts w:ascii="Calibri" w:eastAsia="Calibri" w:hAnsi="Calibri" w:cs="Calibri"/>
                <w:color w:val="1A1A1A"/>
                <w:sz w:val="21"/>
                <w:szCs w:val="21"/>
              </w:rPr>
              <w:t>AlphaFold 2</w:t>
            </w:r>
          </w:p>
        </w:tc>
        <w:tc>
          <w:tcPr>
            <w:tcW w:w="900" w:type="dxa"/>
            <w:shd w:val="clear" w:color="auto" w:fill="F5F8FB"/>
            <w:tcMar>
              <w:top w:w="90" w:type="dxa"/>
              <w:left w:w="130" w:type="dxa"/>
              <w:bottom w:w="90" w:type="dxa"/>
              <w:right w:w="130" w:type="dxa"/>
            </w:tcMar>
          </w:tcPr>
          <w:p w14:paraId="523C6F7C" w14:textId="77777777" w:rsidR="002768E5" w:rsidRDefault="009C74AE">
            <w:pPr>
              <w:spacing w:line="264" w:lineRule="auto"/>
            </w:pPr>
            <w:r>
              <w:rPr>
                <w:rFonts w:ascii="Calibri" w:eastAsia="Calibri" w:hAnsi="Calibri" w:cs="Calibri"/>
                <w:color w:val="1A1A1A"/>
                <w:sz w:val="21"/>
                <w:szCs w:val="21"/>
              </w:rPr>
              <w:t>2020</w:t>
            </w:r>
          </w:p>
        </w:tc>
        <w:tc>
          <w:tcPr>
            <w:tcW w:w="6860" w:type="dxa"/>
            <w:shd w:val="clear" w:color="auto" w:fill="F5F8FB"/>
            <w:tcMar>
              <w:top w:w="90" w:type="dxa"/>
              <w:left w:w="130" w:type="dxa"/>
              <w:bottom w:w="90" w:type="dxa"/>
              <w:right w:w="130" w:type="dxa"/>
            </w:tcMar>
          </w:tcPr>
          <w:p w14:paraId="523C6F7D" w14:textId="77777777" w:rsidR="002768E5" w:rsidRDefault="009C74AE">
            <w:pPr>
              <w:spacing w:line="264" w:lineRule="auto"/>
            </w:pPr>
            <w:r>
              <w:rPr>
                <w:rFonts w:ascii="Calibri" w:eastAsia="Calibri" w:hAnsi="Calibri" w:cs="Calibri"/>
                <w:color w:val="1A1A1A"/>
                <w:sz w:val="21"/>
                <w:szCs w:val="21"/>
              </w:rPr>
              <w:t>Deep learning integration brought accuracy close to experimental quality and outperformed all competing methods</w:t>
            </w:r>
          </w:p>
        </w:tc>
      </w:tr>
      <w:tr w:rsidR="002768E5" w14:paraId="523C6F82" w14:textId="77777777">
        <w:tblPrEx>
          <w:tblCellMar>
            <w:top w:w="0" w:type="dxa"/>
            <w:bottom w:w="0" w:type="dxa"/>
          </w:tblCellMar>
        </w:tblPrEx>
        <w:tc>
          <w:tcPr>
            <w:tcW w:w="1600" w:type="dxa"/>
            <w:shd w:val="clear" w:color="auto" w:fill="FFFFFF"/>
            <w:tcMar>
              <w:top w:w="90" w:type="dxa"/>
              <w:left w:w="130" w:type="dxa"/>
              <w:bottom w:w="90" w:type="dxa"/>
              <w:right w:w="130" w:type="dxa"/>
            </w:tcMar>
          </w:tcPr>
          <w:p w14:paraId="523C6F7F" w14:textId="77777777" w:rsidR="002768E5" w:rsidRDefault="009C74AE">
            <w:pPr>
              <w:spacing w:line="264" w:lineRule="auto"/>
            </w:pPr>
            <w:r>
              <w:rPr>
                <w:rFonts w:ascii="Calibri" w:eastAsia="Calibri" w:hAnsi="Calibri" w:cs="Calibri"/>
                <w:color w:val="1A1A1A"/>
                <w:sz w:val="21"/>
                <w:szCs w:val="21"/>
              </w:rPr>
              <w:t>AlphaFold 3</w:t>
            </w:r>
          </w:p>
        </w:tc>
        <w:tc>
          <w:tcPr>
            <w:tcW w:w="900" w:type="dxa"/>
            <w:shd w:val="clear" w:color="auto" w:fill="FFFFFF"/>
            <w:tcMar>
              <w:top w:w="90" w:type="dxa"/>
              <w:left w:w="130" w:type="dxa"/>
              <w:bottom w:w="90" w:type="dxa"/>
              <w:right w:w="130" w:type="dxa"/>
            </w:tcMar>
          </w:tcPr>
          <w:p w14:paraId="523C6F80" w14:textId="77777777" w:rsidR="002768E5" w:rsidRDefault="009C74AE">
            <w:pPr>
              <w:spacing w:line="264" w:lineRule="auto"/>
            </w:pPr>
            <w:r>
              <w:rPr>
                <w:rFonts w:ascii="Calibri" w:eastAsia="Calibri" w:hAnsi="Calibri" w:cs="Calibri"/>
                <w:color w:val="1A1A1A"/>
                <w:sz w:val="21"/>
                <w:szCs w:val="21"/>
              </w:rPr>
              <w:t>2024</w:t>
            </w:r>
          </w:p>
        </w:tc>
        <w:tc>
          <w:tcPr>
            <w:tcW w:w="6860" w:type="dxa"/>
            <w:shd w:val="clear" w:color="auto" w:fill="FFFFFF"/>
            <w:tcMar>
              <w:top w:w="90" w:type="dxa"/>
              <w:left w:w="130" w:type="dxa"/>
              <w:bottom w:w="90" w:type="dxa"/>
              <w:right w:w="130" w:type="dxa"/>
            </w:tcMar>
          </w:tcPr>
          <w:p w14:paraId="523C6F81" w14:textId="77777777" w:rsidR="002768E5" w:rsidRDefault="009C74AE">
            <w:pPr>
              <w:spacing w:line="264" w:lineRule="auto"/>
            </w:pPr>
            <w:r>
              <w:rPr>
                <w:rFonts w:ascii="Calibri" w:eastAsia="Calibri" w:hAnsi="Calibri" w:cs="Calibri"/>
                <w:color w:val="1A1A1A"/>
                <w:sz w:val="21"/>
                <w:szCs w:val="21"/>
              </w:rPr>
              <w:t>Extended to protein-ligand interactions, RNA folding, and a wider range of biomolecular assemblies</w:t>
            </w:r>
          </w:p>
        </w:tc>
      </w:tr>
    </w:tbl>
    <w:p w14:paraId="523C6F83" w14:textId="77777777" w:rsidR="002768E5" w:rsidRDefault="002768E5">
      <w:pPr>
        <w:spacing w:after="180"/>
      </w:pPr>
    </w:p>
    <w:p w14:paraId="523C6F84" w14:textId="77777777" w:rsidR="002768E5" w:rsidRDefault="009C74AE">
      <w:pPr>
        <w:spacing w:after="140" w:line="288" w:lineRule="auto"/>
        <w:jc w:val="both"/>
      </w:pPr>
      <w:r>
        <w:rPr>
          <w:rFonts w:ascii="Calibri" w:eastAsia="Calibri" w:hAnsi="Calibri" w:cs="Calibri"/>
          <w:color w:val="1A1A1A"/>
          <w:sz w:val="22"/>
          <w:szCs w:val="22"/>
        </w:rPr>
        <w:lastRenderedPageBreak/>
        <w:t>The AlphaFold Server is open for use, and the underlying structure database is public. A sequence such as the beta subunit of human haemoglobin can be submitted directly as a string of one-letter amino acid codes and returned as a predicted structure. Trying it once is worth more than reading about it.</w:t>
      </w:r>
    </w:p>
    <w:tbl>
      <w:tblPr>
        <w:tblW w:w="9360" w:type="dxa"/>
        <w:tblBorders>
          <w:top w:val="single" w:sz="4" w:space="0" w:color="B9C6D6"/>
          <w:left w:val="single" w:sz="18" w:space="0" w:color="1F3864"/>
          <w:bottom w:val="single" w:sz="4" w:space="0" w:color="B9C6D6"/>
          <w:right w:val="single" w:sz="4" w:space="0" w:color="B9C6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768E5" w14:paraId="523C6F87" w14:textId="77777777">
        <w:tblPrEx>
          <w:tblCellMar>
            <w:top w:w="0" w:type="dxa"/>
            <w:bottom w:w="0" w:type="dxa"/>
          </w:tblCellMar>
        </w:tblPrEx>
        <w:tc>
          <w:tcPr>
            <w:tcW w:w="9360" w:type="dxa"/>
            <w:shd w:val="clear" w:color="auto" w:fill="EEF3F9"/>
            <w:tcMar>
              <w:top w:w="160" w:type="dxa"/>
              <w:left w:w="200" w:type="dxa"/>
              <w:bottom w:w="160" w:type="dxa"/>
              <w:right w:w="200" w:type="dxa"/>
            </w:tcMar>
          </w:tcPr>
          <w:p w14:paraId="523C6F85" w14:textId="77777777" w:rsidR="002768E5" w:rsidRDefault="009C74AE">
            <w:pPr>
              <w:spacing w:after="90"/>
            </w:pPr>
            <w:r>
              <w:rPr>
                <w:rFonts w:ascii="Calibri" w:eastAsia="Calibri" w:hAnsi="Calibri" w:cs="Calibri"/>
                <w:b/>
                <w:bCs/>
                <w:color w:val="1F3864"/>
                <w:spacing w:val="30"/>
                <w:sz w:val="19"/>
                <w:szCs w:val="19"/>
              </w:rPr>
              <w:t>THE TRANSFERABLE LESSON</w:t>
            </w:r>
          </w:p>
          <w:p w14:paraId="523C6F86" w14:textId="77777777" w:rsidR="002768E5" w:rsidRDefault="009C74AE">
            <w:pPr>
              <w:spacing w:after="60" w:line="288" w:lineRule="auto"/>
              <w:jc w:val="both"/>
            </w:pPr>
            <w:r>
              <w:rPr>
                <w:rFonts w:ascii="Calibri" w:eastAsia="Calibri" w:hAnsi="Calibri" w:cs="Calibri"/>
                <w:color w:val="1A1A1A"/>
                <w:sz w:val="22"/>
                <w:szCs w:val="22"/>
              </w:rPr>
              <w:t>AlphaFold is the clearest demonstration of the pattern the course will return to repeatedly. A physical problem that resisted decades of first-principles modelling yielded to a statistical model trained on a well curated database. The model does not solve the physics. It learns the regularities that the physics produces, which for many practical purposes is enough.</w:t>
            </w:r>
          </w:p>
        </w:tc>
      </w:tr>
    </w:tbl>
    <w:p w14:paraId="523C6F88" w14:textId="77777777" w:rsidR="002768E5" w:rsidRDefault="009C74AE">
      <w:r>
        <w:br w:type="page"/>
      </w:r>
    </w:p>
    <w:p w14:paraId="523C6F89" w14:textId="77777777" w:rsidR="002768E5" w:rsidRDefault="009C74AE">
      <w:pPr>
        <w:pStyle w:val="Heading1"/>
        <w:pBdr>
          <w:bottom w:val="single" w:sz="8" w:space="6" w:color="B9C6D6"/>
        </w:pBdr>
        <w:spacing w:before="400" w:after="180"/>
      </w:pPr>
      <w:r>
        <w:rPr>
          <w:rFonts w:ascii="Calibri" w:eastAsia="Calibri" w:hAnsi="Calibri" w:cs="Calibri"/>
          <w:b/>
          <w:bCs/>
          <w:color w:val="1F3864"/>
        </w:rPr>
        <w:lastRenderedPageBreak/>
        <w:t>5. Bringing the Definitions Together</w:t>
      </w:r>
    </w:p>
    <w:p w14:paraId="523C6F8A" w14:textId="77777777" w:rsidR="002768E5" w:rsidRDefault="009C74AE">
      <w:pPr>
        <w:spacing w:after="140" w:line="288" w:lineRule="auto"/>
        <w:jc w:val="both"/>
      </w:pPr>
      <w:r>
        <w:rPr>
          <w:rFonts w:ascii="Calibri" w:eastAsia="Calibri" w:hAnsi="Calibri" w:cs="Calibri"/>
          <w:color w:val="1A1A1A"/>
          <w:sz w:val="22"/>
          <w:szCs w:val="22"/>
        </w:rPr>
        <w:t>At the close of the lecture the definition of AI was restated in five parts, each summarising one thread of the discussion.</w:t>
      </w:r>
    </w:p>
    <w:p w14:paraId="523C6F8B"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Mimicking human intelligence. </w:t>
      </w:r>
      <w:r>
        <w:rPr>
          <w:rFonts w:ascii="Calibri" w:eastAsia="Calibri" w:hAnsi="Calibri" w:cs="Calibri"/>
          <w:color w:val="1A1A1A"/>
          <w:sz w:val="22"/>
          <w:szCs w:val="22"/>
        </w:rPr>
        <w:t>AI is the branch of computer science devoted to building systems that perform tasks which normally require human intelligence.</w:t>
      </w:r>
    </w:p>
    <w:p w14:paraId="523C6F8C"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A long history. </w:t>
      </w:r>
      <w:r>
        <w:rPr>
          <w:rFonts w:ascii="Calibri" w:eastAsia="Calibri" w:hAnsi="Calibri" w:cs="Calibri"/>
          <w:color w:val="1A1A1A"/>
          <w:sz w:val="22"/>
          <w:szCs w:val="22"/>
        </w:rPr>
        <w:t>Work began shortly after the end of the Second World War, and the term itself dates from 1956. The recent acceleration rests on old ideas meeting new resources.</w:t>
      </w:r>
    </w:p>
    <w:p w14:paraId="523C6F8D"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Inspired by the brain. </w:t>
      </w:r>
      <w:r>
        <w:rPr>
          <w:rFonts w:ascii="Calibri" w:eastAsia="Calibri" w:hAnsi="Calibri" w:cs="Calibri"/>
          <w:color w:val="1A1A1A"/>
          <w:sz w:val="22"/>
          <w:szCs w:val="22"/>
        </w:rPr>
        <w:t>State-of-the-art systems are neural models, that is, heavily simplified mathematical caricatures of brain organisation, in which many interconnected units pass numerical signals to one another in a manner loosely analogous to synapses.</w:t>
      </w:r>
    </w:p>
    <w:p w14:paraId="523C6F8E"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Learning and reasoning. </w:t>
      </w:r>
      <w:r>
        <w:rPr>
          <w:rFonts w:ascii="Calibri" w:eastAsia="Calibri" w:hAnsi="Calibri" w:cs="Calibri"/>
          <w:color w:val="1A1A1A"/>
          <w:sz w:val="22"/>
          <w:szCs w:val="22"/>
        </w:rPr>
        <w:t>The defining feature is that a machine acquires the ability to learn from data, draw inferences, and make decisions without being programmed explicitly for every possible situation.</w:t>
      </w:r>
    </w:p>
    <w:p w14:paraId="523C6F8F" w14:textId="77777777" w:rsidR="002768E5" w:rsidRDefault="009C74AE">
      <w:pPr>
        <w:pStyle w:val="ListParagraph"/>
        <w:numPr>
          <w:ilvl w:val="0"/>
          <w:numId w:val="3"/>
        </w:numPr>
        <w:spacing w:after="80" w:line="288" w:lineRule="auto"/>
      </w:pPr>
      <w:r>
        <w:rPr>
          <w:rFonts w:ascii="Calibri" w:eastAsia="Calibri" w:hAnsi="Calibri" w:cs="Calibri"/>
          <w:b/>
          <w:bCs/>
          <w:color w:val="1A1A1A"/>
          <w:sz w:val="22"/>
          <w:szCs w:val="22"/>
        </w:rPr>
        <w:t xml:space="preserve">Different kinds. </w:t>
      </w:r>
      <w:r>
        <w:rPr>
          <w:rFonts w:ascii="Calibri" w:eastAsia="Calibri" w:hAnsi="Calibri" w:cs="Calibri"/>
          <w:color w:val="1A1A1A"/>
          <w:sz w:val="22"/>
          <w:szCs w:val="22"/>
        </w:rPr>
        <w:t>AI ranges from narrow systems built for a single task, such as self-driving cars, verse generation, or medical diagnosis, to general systems intended to handle a wide range of tasks. Everything in current use is narrow.</w:t>
      </w:r>
    </w:p>
    <w:p w14:paraId="523C6F90" w14:textId="77777777" w:rsidR="002768E5" w:rsidRDefault="009C74AE">
      <w:pPr>
        <w:pStyle w:val="Heading2"/>
        <w:spacing w:before="300" w:after="120"/>
      </w:pPr>
      <w:r>
        <w:rPr>
          <w:rFonts w:ascii="Calibri" w:eastAsia="Calibri" w:hAnsi="Calibri" w:cs="Calibri"/>
          <w:b/>
          <w:bCs/>
          <w:color w:val="2E5C8A"/>
        </w:rPr>
        <w:t>5.1 Questions for open discussion</w:t>
      </w:r>
    </w:p>
    <w:p w14:paraId="523C6F91" w14:textId="77777777" w:rsidR="002768E5" w:rsidRDefault="009C74AE">
      <w:pPr>
        <w:spacing w:after="140" w:line="288" w:lineRule="auto"/>
        <w:jc w:val="both"/>
      </w:pPr>
      <w:r>
        <w:rPr>
          <w:rFonts w:ascii="Calibri" w:eastAsia="Calibri" w:hAnsi="Calibri" w:cs="Calibri"/>
          <w:color w:val="1A1A1A"/>
          <w:sz w:val="22"/>
          <w:szCs w:val="22"/>
        </w:rPr>
        <w:t>Two questions were put to the class and remain open. Come to the next session with an answer you are prepared to defend.</w:t>
      </w:r>
    </w:p>
    <w:p w14:paraId="523C6F92" w14:textId="77777777" w:rsidR="002768E5" w:rsidRDefault="009C74AE">
      <w:pPr>
        <w:pStyle w:val="ListParagraph"/>
        <w:numPr>
          <w:ilvl w:val="0"/>
          <w:numId w:val="2"/>
        </w:numPr>
        <w:spacing w:after="80" w:line="288" w:lineRule="auto"/>
      </w:pPr>
      <w:r>
        <w:rPr>
          <w:rFonts w:ascii="Calibri" w:eastAsia="Calibri" w:hAnsi="Calibri" w:cs="Calibri"/>
          <w:color w:val="1A1A1A"/>
          <w:sz w:val="22"/>
          <w:szCs w:val="22"/>
        </w:rPr>
        <w:t>Where do you encounter AI in your daily life, including cases where you did not initially recognise it as AI?</w:t>
      </w:r>
    </w:p>
    <w:p w14:paraId="523C6F93" w14:textId="77777777" w:rsidR="002768E5" w:rsidRDefault="009C74AE">
      <w:pPr>
        <w:pStyle w:val="ListParagraph"/>
        <w:numPr>
          <w:ilvl w:val="0"/>
          <w:numId w:val="2"/>
        </w:numPr>
        <w:spacing w:after="80" w:line="288" w:lineRule="auto"/>
      </w:pPr>
      <w:r>
        <w:rPr>
          <w:rFonts w:ascii="Calibri" w:eastAsia="Calibri" w:hAnsi="Calibri" w:cs="Calibri"/>
          <w:color w:val="1A1A1A"/>
          <w:sz w:val="22"/>
          <w:szCs w:val="22"/>
        </w:rPr>
        <w:t>What excites or concerns you most about AI and ML technology, either in everyday life or in its application to chemical engineering?</w:t>
      </w:r>
    </w:p>
    <w:p w14:paraId="523C6F94" w14:textId="77777777" w:rsidR="002768E5" w:rsidRDefault="009C74AE">
      <w:r>
        <w:br w:type="page"/>
      </w:r>
    </w:p>
    <w:p w14:paraId="523C6F95" w14:textId="77777777" w:rsidR="002768E5" w:rsidRDefault="009C74AE">
      <w:pPr>
        <w:pStyle w:val="Heading1"/>
        <w:pBdr>
          <w:bottom w:val="single" w:sz="8" w:space="6" w:color="B9C6D6"/>
        </w:pBdr>
        <w:spacing w:before="400" w:after="180"/>
      </w:pPr>
      <w:r>
        <w:rPr>
          <w:rFonts w:ascii="Calibri" w:eastAsia="Calibri" w:hAnsi="Calibri" w:cs="Calibri"/>
          <w:b/>
          <w:bCs/>
          <w:color w:val="1F3864"/>
        </w:rPr>
        <w:lastRenderedPageBreak/>
        <w:t>6. Glossary</w:t>
      </w:r>
    </w:p>
    <w:tbl>
      <w:tblPr>
        <w:tblW w:w="9360" w:type="dxa"/>
        <w:tblBorders>
          <w:top w:val="single" w:sz="2" w:space="0" w:color="B9C6D6"/>
          <w:left w:val="single" w:sz="2" w:space="0" w:color="B9C6D6"/>
          <w:bottom w:val="single" w:sz="2" w:space="0" w:color="B9C6D6"/>
          <w:right w:val="single" w:sz="2" w:space="0" w:color="B9C6D6"/>
          <w:insideH w:val="single" w:sz="2" w:space="0" w:color="B9C6D6"/>
          <w:insideV w:val="single" w:sz="2" w:space="0" w:color="B9C6D6"/>
        </w:tblBorders>
        <w:tblCellMar>
          <w:left w:w="10" w:type="dxa"/>
          <w:right w:w="10" w:type="dxa"/>
        </w:tblCellMar>
        <w:tblLook w:val="04A0" w:firstRow="1" w:lastRow="0" w:firstColumn="1" w:lastColumn="0" w:noHBand="0" w:noVBand="1"/>
      </w:tblPr>
      <w:tblGrid>
        <w:gridCol w:w="2600"/>
        <w:gridCol w:w="6760"/>
      </w:tblGrid>
      <w:tr w:rsidR="002768E5" w14:paraId="523C6F98" w14:textId="77777777">
        <w:tblPrEx>
          <w:tblCellMar>
            <w:top w:w="0" w:type="dxa"/>
            <w:bottom w:w="0" w:type="dxa"/>
          </w:tblCellMar>
        </w:tblPrEx>
        <w:trPr>
          <w:tblHeader/>
        </w:trPr>
        <w:tc>
          <w:tcPr>
            <w:tcW w:w="2600" w:type="dxa"/>
            <w:shd w:val="clear" w:color="auto" w:fill="1F3864"/>
            <w:tcMar>
              <w:top w:w="90" w:type="dxa"/>
              <w:left w:w="130" w:type="dxa"/>
              <w:bottom w:w="90" w:type="dxa"/>
              <w:right w:w="130" w:type="dxa"/>
            </w:tcMar>
          </w:tcPr>
          <w:p w14:paraId="523C6F96" w14:textId="77777777" w:rsidR="002768E5" w:rsidRDefault="009C74AE">
            <w:pPr>
              <w:spacing w:line="264" w:lineRule="auto"/>
            </w:pPr>
            <w:r>
              <w:rPr>
                <w:rFonts w:ascii="Calibri" w:eastAsia="Calibri" w:hAnsi="Calibri" w:cs="Calibri"/>
                <w:b/>
                <w:bCs/>
                <w:color w:val="FFFFFF"/>
                <w:sz w:val="21"/>
                <w:szCs w:val="21"/>
              </w:rPr>
              <w:t>Term</w:t>
            </w:r>
          </w:p>
        </w:tc>
        <w:tc>
          <w:tcPr>
            <w:tcW w:w="6760" w:type="dxa"/>
            <w:shd w:val="clear" w:color="auto" w:fill="1F3864"/>
            <w:tcMar>
              <w:top w:w="90" w:type="dxa"/>
              <w:left w:w="130" w:type="dxa"/>
              <w:bottom w:w="90" w:type="dxa"/>
              <w:right w:w="130" w:type="dxa"/>
            </w:tcMar>
          </w:tcPr>
          <w:p w14:paraId="523C6F97" w14:textId="77777777" w:rsidR="002768E5" w:rsidRDefault="009C74AE">
            <w:pPr>
              <w:spacing w:line="264" w:lineRule="auto"/>
            </w:pPr>
            <w:r>
              <w:rPr>
                <w:rFonts w:ascii="Calibri" w:eastAsia="Calibri" w:hAnsi="Calibri" w:cs="Calibri"/>
                <w:b/>
                <w:bCs/>
                <w:color w:val="FFFFFF"/>
                <w:sz w:val="21"/>
                <w:szCs w:val="21"/>
              </w:rPr>
              <w:t>Meaning</w:t>
            </w:r>
          </w:p>
        </w:tc>
      </w:tr>
      <w:tr w:rsidR="002768E5" w14:paraId="523C6F9B"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99" w14:textId="77777777" w:rsidR="002768E5" w:rsidRDefault="009C74AE">
            <w:pPr>
              <w:spacing w:line="264" w:lineRule="auto"/>
            </w:pPr>
            <w:r>
              <w:rPr>
                <w:rFonts w:ascii="Calibri" w:eastAsia="Calibri" w:hAnsi="Calibri" w:cs="Calibri"/>
                <w:color w:val="1A1A1A"/>
                <w:sz w:val="21"/>
                <w:szCs w:val="21"/>
              </w:rPr>
              <w:t>Artificial intelligence</w:t>
            </w:r>
          </w:p>
        </w:tc>
        <w:tc>
          <w:tcPr>
            <w:tcW w:w="6760" w:type="dxa"/>
            <w:shd w:val="clear" w:color="auto" w:fill="FFFFFF"/>
            <w:tcMar>
              <w:top w:w="90" w:type="dxa"/>
              <w:left w:w="130" w:type="dxa"/>
              <w:bottom w:w="90" w:type="dxa"/>
              <w:right w:w="130" w:type="dxa"/>
            </w:tcMar>
          </w:tcPr>
          <w:p w14:paraId="523C6F9A" w14:textId="77777777" w:rsidR="002768E5" w:rsidRDefault="009C74AE">
            <w:pPr>
              <w:spacing w:line="264" w:lineRule="auto"/>
            </w:pPr>
            <w:r>
              <w:rPr>
                <w:rFonts w:ascii="Calibri" w:eastAsia="Calibri" w:hAnsi="Calibri" w:cs="Calibri"/>
                <w:color w:val="1A1A1A"/>
                <w:sz w:val="21"/>
                <w:szCs w:val="21"/>
              </w:rPr>
              <w:t>The field concerned with machines that perform tasks normally requiring human intelligence</w:t>
            </w:r>
          </w:p>
        </w:tc>
      </w:tr>
      <w:tr w:rsidR="002768E5" w14:paraId="523C6F9E" w14:textId="77777777">
        <w:tblPrEx>
          <w:tblCellMar>
            <w:top w:w="0" w:type="dxa"/>
            <w:bottom w:w="0" w:type="dxa"/>
          </w:tblCellMar>
        </w:tblPrEx>
        <w:tc>
          <w:tcPr>
            <w:tcW w:w="2600" w:type="dxa"/>
            <w:shd w:val="clear" w:color="auto" w:fill="F5F8FB"/>
            <w:tcMar>
              <w:top w:w="90" w:type="dxa"/>
              <w:left w:w="130" w:type="dxa"/>
              <w:bottom w:w="90" w:type="dxa"/>
              <w:right w:w="130" w:type="dxa"/>
            </w:tcMar>
          </w:tcPr>
          <w:p w14:paraId="523C6F9C" w14:textId="77777777" w:rsidR="002768E5" w:rsidRDefault="009C74AE">
            <w:pPr>
              <w:spacing w:line="264" w:lineRule="auto"/>
            </w:pPr>
            <w:r>
              <w:rPr>
                <w:rFonts w:ascii="Calibri" w:eastAsia="Calibri" w:hAnsi="Calibri" w:cs="Calibri"/>
                <w:color w:val="1A1A1A"/>
                <w:sz w:val="21"/>
                <w:szCs w:val="21"/>
              </w:rPr>
              <w:t>Machine learning</w:t>
            </w:r>
          </w:p>
        </w:tc>
        <w:tc>
          <w:tcPr>
            <w:tcW w:w="6760" w:type="dxa"/>
            <w:shd w:val="clear" w:color="auto" w:fill="F5F8FB"/>
            <w:tcMar>
              <w:top w:w="90" w:type="dxa"/>
              <w:left w:w="130" w:type="dxa"/>
              <w:bottom w:w="90" w:type="dxa"/>
              <w:right w:w="130" w:type="dxa"/>
            </w:tcMar>
          </w:tcPr>
          <w:p w14:paraId="523C6F9D" w14:textId="77777777" w:rsidR="002768E5" w:rsidRDefault="009C74AE">
            <w:pPr>
              <w:spacing w:line="264" w:lineRule="auto"/>
            </w:pPr>
            <w:r>
              <w:rPr>
                <w:rFonts w:ascii="Calibri" w:eastAsia="Calibri" w:hAnsi="Calibri" w:cs="Calibri"/>
                <w:color w:val="1A1A1A"/>
                <w:sz w:val="21"/>
                <w:szCs w:val="21"/>
              </w:rPr>
              <w:t>A subset of AI in which performance improves with exposure to data rather than through explicit programming</w:t>
            </w:r>
          </w:p>
        </w:tc>
      </w:tr>
      <w:tr w:rsidR="002768E5" w14:paraId="523C6FA1"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9F" w14:textId="77777777" w:rsidR="002768E5" w:rsidRDefault="009C74AE">
            <w:pPr>
              <w:spacing w:line="264" w:lineRule="auto"/>
            </w:pPr>
            <w:r>
              <w:rPr>
                <w:rFonts w:ascii="Calibri" w:eastAsia="Calibri" w:hAnsi="Calibri" w:cs="Calibri"/>
                <w:color w:val="1A1A1A"/>
                <w:sz w:val="21"/>
                <w:szCs w:val="21"/>
              </w:rPr>
              <w:t>Deep learning</w:t>
            </w:r>
          </w:p>
        </w:tc>
        <w:tc>
          <w:tcPr>
            <w:tcW w:w="6760" w:type="dxa"/>
            <w:shd w:val="clear" w:color="auto" w:fill="FFFFFF"/>
            <w:tcMar>
              <w:top w:w="90" w:type="dxa"/>
              <w:left w:w="130" w:type="dxa"/>
              <w:bottom w:w="90" w:type="dxa"/>
              <w:right w:w="130" w:type="dxa"/>
            </w:tcMar>
          </w:tcPr>
          <w:p w14:paraId="523C6FA0" w14:textId="77777777" w:rsidR="002768E5" w:rsidRDefault="009C74AE">
            <w:pPr>
              <w:spacing w:line="264" w:lineRule="auto"/>
            </w:pPr>
            <w:r>
              <w:rPr>
                <w:rFonts w:ascii="Calibri" w:eastAsia="Calibri" w:hAnsi="Calibri" w:cs="Calibri"/>
                <w:color w:val="1A1A1A"/>
                <w:sz w:val="21"/>
                <w:szCs w:val="21"/>
              </w:rPr>
              <w:t>A subset of ML using neural models with many layers</w:t>
            </w:r>
          </w:p>
        </w:tc>
      </w:tr>
      <w:tr w:rsidR="002768E5" w14:paraId="523C6FA4" w14:textId="77777777">
        <w:tblPrEx>
          <w:tblCellMar>
            <w:top w:w="0" w:type="dxa"/>
            <w:bottom w:w="0" w:type="dxa"/>
          </w:tblCellMar>
        </w:tblPrEx>
        <w:tc>
          <w:tcPr>
            <w:tcW w:w="2600" w:type="dxa"/>
            <w:shd w:val="clear" w:color="auto" w:fill="F5F8FB"/>
            <w:tcMar>
              <w:top w:w="90" w:type="dxa"/>
              <w:left w:w="130" w:type="dxa"/>
              <w:bottom w:w="90" w:type="dxa"/>
              <w:right w:w="130" w:type="dxa"/>
            </w:tcMar>
          </w:tcPr>
          <w:p w14:paraId="523C6FA2" w14:textId="77777777" w:rsidR="002768E5" w:rsidRDefault="009C74AE">
            <w:pPr>
              <w:spacing w:line="264" w:lineRule="auto"/>
            </w:pPr>
            <w:r>
              <w:rPr>
                <w:rFonts w:ascii="Calibri" w:eastAsia="Calibri" w:hAnsi="Calibri" w:cs="Calibri"/>
                <w:color w:val="1A1A1A"/>
                <w:sz w:val="21"/>
                <w:szCs w:val="21"/>
              </w:rPr>
              <w:t>Data science</w:t>
            </w:r>
          </w:p>
        </w:tc>
        <w:tc>
          <w:tcPr>
            <w:tcW w:w="6760" w:type="dxa"/>
            <w:shd w:val="clear" w:color="auto" w:fill="F5F8FB"/>
            <w:tcMar>
              <w:top w:w="90" w:type="dxa"/>
              <w:left w:w="130" w:type="dxa"/>
              <w:bottom w:w="90" w:type="dxa"/>
              <w:right w:w="130" w:type="dxa"/>
            </w:tcMar>
          </w:tcPr>
          <w:p w14:paraId="523C6FA3" w14:textId="77777777" w:rsidR="002768E5" w:rsidRDefault="009C74AE">
            <w:pPr>
              <w:spacing w:line="264" w:lineRule="auto"/>
            </w:pPr>
            <w:r>
              <w:rPr>
                <w:rFonts w:ascii="Calibri" w:eastAsia="Calibri" w:hAnsi="Calibri" w:cs="Calibri"/>
                <w:color w:val="1A1A1A"/>
                <w:sz w:val="21"/>
                <w:szCs w:val="21"/>
              </w:rPr>
              <w:t>Extraction of insight and prediction from data using statistics together with ML</w:t>
            </w:r>
          </w:p>
        </w:tc>
      </w:tr>
      <w:tr w:rsidR="002768E5" w14:paraId="523C6FA7"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A5" w14:textId="77777777" w:rsidR="002768E5" w:rsidRDefault="009C74AE">
            <w:pPr>
              <w:spacing w:line="264" w:lineRule="auto"/>
            </w:pPr>
            <w:r>
              <w:rPr>
                <w:rFonts w:ascii="Calibri" w:eastAsia="Calibri" w:hAnsi="Calibri" w:cs="Calibri"/>
                <w:color w:val="1A1A1A"/>
                <w:sz w:val="21"/>
                <w:szCs w:val="21"/>
              </w:rPr>
              <w:t>Supervised learning</w:t>
            </w:r>
          </w:p>
        </w:tc>
        <w:tc>
          <w:tcPr>
            <w:tcW w:w="6760" w:type="dxa"/>
            <w:shd w:val="clear" w:color="auto" w:fill="FFFFFF"/>
            <w:tcMar>
              <w:top w:w="90" w:type="dxa"/>
              <w:left w:w="130" w:type="dxa"/>
              <w:bottom w:w="90" w:type="dxa"/>
              <w:right w:w="130" w:type="dxa"/>
            </w:tcMar>
          </w:tcPr>
          <w:p w14:paraId="523C6FA6" w14:textId="77777777" w:rsidR="002768E5" w:rsidRDefault="009C74AE">
            <w:pPr>
              <w:spacing w:line="264" w:lineRule="auto"/>
            </w:pPr>
            <w:r>
              <w:rPr>
                <w:rFonts w:ascii="Calibri" w:eastAsia="Calibri" w:hAnsi="Calibri" w:cs="Calibri"/>
                <w:color w:val="1A1A1A"/>
                <w:sz w:val="21"/>
                <w:szCs w:val="21"/>
              </w:rPr>
              <w:t>Learning from labelled data, that is, from paired inputs and answers</w:t>
            </w:r>
          </w:p>
        </w:tc>
      </w:tr>
      <w:tr w:rsidR="002768E5" w14:paraId="523C6FAA" w14:textId="77777777">
        <w:tblPrEx>
          <w:tblCellMar>
            <w:top w:w="0" w:type="dxa"/>
            <w:bottom w:w="0" w:type="dxa"/>
          </w:tblCellMar>
        </w:tblPrEx>
        <w:tc>
          <w:tcPr>
            <w:tcW w:w="2600" w:type="dxa"/>
            <w:shd w:val="clear" w:color="auto" w:fill="F5F8FB"/>
            <w:tcMar>
              <w:top w:w="90" w:type="dxa"/>
              <w:left w:w="130" w:type="dxa"/>
              <w:bottom w:w="90" w:type="dxa"/>
              <w:right w:w="130" w:type="dxa"/>
            </w:tcMar>
          </w:tcPr>
          <w:p w14:paraId="523C6FA8" w14:textId="77777777" w:rsidR="002768E5" w:rsidRDefault="009C74AE">
            <w:pPr>
              <w:spacing w:line="264" w:lineRule="auto"/>
            </w:pPr>
            <w:r>
              <w:rPr>
                <w:rFonts w:ascii="Calibri" w:eastAsia="Calibri" w:hAnsi="Calibri" w:cs="Calibri"/>
                <w:color w:val="1A1A1A"/>
                <w:sz w:val="21"/>
                <w:szCs w:val="21"/>
              </w:rPr>
              <w:t>Unsupervised learning</w:t>
            </w:r>
          </w:p>
        </w:tc>
        <w:tc>
          <w:tcPr>
            <w:tcW w:w="6760" w:type="dxa"/>
            <w:shd w:val="clear" w:color="auto" w:fill="F5F8FB"/>
            <w:tcMar>
              <w:top w:w="90" w:type="dxa"/>
              <w:left w:w="130" w:type="dxa"/>
              <w:bottom w:w="90" w:type="dxa"/>
              <w:right w:w="130" w:type="dxa"/>
            </w:tcMar>
          </w:tcPr>
          <w:p w14:paraId="523C6FA9" w14:textId="77777777" w:rsidR="002768E5" w:rsidRDefault="009C74AE">
            <w:pPr>
              <w:spacing w:line="264" w:lineRule="auto"/>
            </w:pPr>
            <w:r>
              <w:rPr>
                <w:rFonts w:ascii="Calibri" w:eastAsia="Calibri" w:hAnsi="Calibri" w:cs="Calibri"/>
                <w:color w:val="1A1A1A"/>
                <w:sz w:val="21"/>
                <w:szCs w:val="21"/>
              </w:rPr>
              <w:t>Discovery of pattern in unlabelled data</w:t>
            </w:r>
          </w:p>
        </w:tc>
      </w:tr>
      <w:tr w:rsidR="002768E5" w14:paraId="523C6FAD"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AB" w14:textId="77777777" w:rsidR="002768E5" w:rsidRDefault="009C74AE">
            <w:pPr>
              <w:spacing w:line="264" w:lineRule="auto"/>
            </w:pPr>
            <w:r>
              <w:rPr>
                <w:rFonts w:ascii="Calibri" w:eastAsia="Calibri" w:hAnsi="Calibri" w:cs="Calibri"/>
                <w:color w:val="1A1A1A"/>
                <w:sz w:val="21"/>
                <w:szCs w:val="21"/>
              </w:rPr>
              <w:t>Reinforcement learning</w:t>
            </w:r>
          </w:p>
        </w:tc>
        <w:tc>
          <w:tcPr>
            <w:tcW w:w="6760" w:type="dxa"/>
            <w:shd w:val="clear" w:color="auto" w:fill="FFFFFF"/>
            <w:tcMar>
              <w:top w:w="90" w:type="dxa"/>
              <w:left w:w="130" w:type="dxa"/>
              <w:bottom w:w="90" w:type="dxa"/>
              <w:right w:w="130" w:type="dxa"/>
            </w:tcMar>
          </w:tcPr>
          <w:p w14:paraId="523C6FAC" w14:textId="77777777" w:rsidR="002768E5" w:rsidRDefault="009C74AE">
            <w:pPr>
              <w:spacing w:line="264" w:lineRule="auto"/>
            </w:pPr>
            <w:r>
              <w:rPr>
                <w:rFonts w:ascii="Calibri" w:eastAsia="Calibri" w:hAnsi="Calibri" w:cs="Calibri"/>
                <w:color w:val="1A1A1A"/>
                <w:sz w:val="21"/>
                <w:szCs w:val="21"/>
              </w:rPr>
              <w:t>Learning a policy of action through interaction with an environment that returns rewards</w:t>
            </w:r>
          </w:p>
        </w:tc>
      </w:tr>
      <w:tr w:rsidR="002768E5" w14:paraId="523C6FB0" w14:textId="77777777">
        <w:tblPrEx>
          <w:tblCellMar>
            <w:top w:w="0" w:type="dxa"/>
            <w:bottom w:w="0" w:type="dxa"/>
          </w:tblCellMar>
        </w:tblPrEx>
        <w:tc>
          <w:tcPr>
            <w:tcW w:w="2600" w:type="dxa"/>
            <w:shd w:val="clear" w:color="auto" w:fill="F5F8FB"/>
            <w:tcMar>
              <w:top w:w="90" w:type="dxa"/>
              <w:left w:w="130" w:type="dxa"/>
              <w:bottom w:w="90" w:type="dxa"/>
              <w:right w:w="130" w:type="dxa"/>
            </w:tcMar>
          </w:tcPr>
          <w:p w14:paraId="523C6FAE" w14:textId="77777777" w:rsidR="002768E5" w:rsidRDefault="009C74AE">
            <w:pPr>
              <w:spacing w:line="264" w:lineRule="auto"/>
            </w:pPr>
            <w:r>
              <w:rPr>
                <w:rFonts w:ascii="Calibri" w:eastAsia="Calibri" w:hAnsi="Calibri" w:cs="Calibri"/>
                <w:color w:val="1A1A1A"/>
                <w:sz w:val="21"/>
                <w:szCs w:val="21"/>
              </w:rPr>
              <w:t>Predictive AI</w:t>
            </w:r>
          </w:p>
        </w:tc>
        <w:tc>
          <w:tcPr>
            <w:tcW w:w="6760" w:type="dxa"/>
            <w:shd w:val="clear" w:color="auto" w:fill="F5F8FB"/>
            <w:tcMar>
              <w:top w:w="90" w:type="dxa"/>
              <w:left w:w="130" w:type="dxa"/>
              <w:bottom w:w="90" w:type="dxa"/>
              <w:right w:w="130" w:type="dxa"/>
            </w:tcMar>
          </w:tcPr>
          <w:p w14:paraId="523C6FAF" w14:textId="77777777" w:rsidR="002768E5" w:rsidRDefault="009C74AE">
            <w:pPr>
              <w:spacing w:line="264" w:lineRule="auto"/>
            </w:pPr>
            <w:r>
              <w:rPr>
                <w:rFonts w:ascii="Calibri" w:eastAsia="Calibri" w:hAnsi="Calibri" w:cs="Calibri"/>
                <w:color w:val="1A1A1A"/>
                <w:sz w:val="21"/>
                <w:szCs w:val="21"/>
              </w:rPr>
              <w:t>Systems that forecast a future or unknown value from historical data</w:t>
            </w:r>
          </w:p>
        </w:tc>
      </w:tr>
      <w:tr w:rsidR="002768E5" w14:paraId="523C6FB3"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B1" w14:textId="77777777" w:rsidR="002768E5" w:rsidRDefault="009C74AE">
            <w:pPr>
              <w:spacing w:line="264" w:lineRule="auto"/>
            </w:pPr>
            <w:r>
              <w:rPr>
                <w:rFonts w:ascii="Calibri" w:eastAsia="Calibri" w:hAnsi="Calibri" w:cs="Calibri"/>
                <w:color w:val="1A1A1A"/>
                <w:sz w:val="21"/>
                <w:szCs w:val="21"/>
              </w:rPr>
              <w:t>Prescriptive AI</w:t>
            </w:r>
          </w:p>
        </w:tc>
        <w:tc>
          <w:tcPr>
            <w:tcW w:w="6760" w:type="dxa"/>
            <w:shd w:val="clear" w:color="auto" w:fill="FFFFFF"/>
            <w:tcMar>
              <w:top w:w="90" w:type="dxa"/>
              <w:left w:w="130" w:type="dxa"/>
              <w:bottom w:w="90" w:type="dxa"/>
              <w:right w:w="130" w:type="dxa"/>
            </w:tcMar>
          </w:tcPr>
          <w:p w14:paraId="523C6FB2" w14:textId="77777777" w:rsidR="002768E5" w:rsidRDefault="009C74AE">
            <w:pPr>
              <w:spacing w:line="264" w:lineRule="auto"/>
            </w:pPr>
            <w:r>
              <w:rPr>
                <w:rFonts w:ascii="Calibri" w:eastAsia="Calibri" w:hAnsi="Calibri" w:cs="Calibri"/>
                <w:color w:val="1A1A1A"/>
                <w:sz w:val="21"/>
                <w:szCs w:val="21"/>
              </w:rPr>
              <w:t>Systems that recommend the action best suited to reaching a stated goal</w:t>
            </w:r>
          </w:p>
        </w:tc>
      </w:tr>
      <w:tr w:rsidR="002768E5" w14:paraId="523C6FB6" w14:textId="77777777">
        <w:tblPrEx>
          <w:tblCellMar>
            <w:top w:w="0" w:type="dxa"/>
            <w:bottom w:w="0" w:type="dxa"/>
          </w:tblCellMar>
        </w:tblPrEx>
        <w:tc>
          <w:tcPr>
            <w:tcW w:w="2600" w:type="dxa"/>
            <w:shd w:val="clear" w:color="auto" w:fill="F5F8FB"/>
            <w:tcMar>
              <w:top w:w="90" w:type="dxa"/>
              <w:left w:w="130" w:type="dxa"/>
              <w:bottom w:w="90" w:type="dxa"/>
              <w:right w:w="130" w:type="dxa"/>
            </w:tcMar>
          </w:tcPr>
          <w:p w14:paraId="523C6FB4" w14:textId="77777777" w:rsidR="002768E5" w:rsidRDefault="009C74AE">
            <w:pPr>
              <w:spacing w:line="264" w:lineRule="auto"/>
            </w:pPr>
            <w:r>
              <w:rPr>
                <w:rFonts w:ascii="Calibri" w:eastAsia="Calibri" w:hAnsi="Calibri" w:cs="Calibri"/>
                <w:color w:val="1A1A1A"/>
                <w:sz w:val="21"/>
                <w:szCs w:val="21"/>
              </w:rPr>
              <w:t>Generative AI</w:t>
            </w:r>
          </w:p>
        </w:tc>
        <w:tc>
          <w:tcPr>
            <w:tcW w:w="6760" w:type="dxa"/>
            <w:shd w:val="clear" w:color="auto" w:fill="F5F8FB"/>
            <w:tcMar>
              <w:top w:w="90" w:type="dxa"/>
              <w:left w:w="130" w:type="dxa"/>
              <w:bottom w:w="90" w:type="dxa"/>
              <w:right w:w="130" w:type="dxa"/>
            </w:tcMar>
          </w:tcPr>
          <w:p w14:paraId="523C6FB5" w14:textId="77777777" w:rsidR="002768E5" w:rsidRDefault="009C74AE">
            <w:pPr>
              <w:spacing w:line="264" w:lineRule="auto"/>
            </w:pPr>
            <w:r>
              <w:rPr>
                <w:rFonts w:ascii="Calibri" w:eastAsia="Calibri" w:hAnsi="Calibri" w:cs="Calibri"/>
                <w:color w:val="1A1A1A"/>
                <w:sz w:val="21"/>
                <w:szCs w:val="21"/>
              </w:rPr>
              <w:t>Systems that produce new content of the same kind as their training data</w:t>
            </w:r>
          </w:p>
        </w:tc>
      </w:tr>
      <w:tr w:rsidR="002768E5" w14:paraId="523C6FB9"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B7" w14:textId="77777777" w:rsidR="002768E5" w:rsidRDefault="009C74AE">
            <w:pPr>
              <w:spacing w:line="264" w:lineRule="auto"/>
            </w:pPr>
            <w:r>
              <w:rPr>
                <w:rFonts w:ascii="Calibri" w:eastAsia="Calibri" w:hAnsi="Calibri" w:cs="Calibri"/>
                <w:color w:val="1A1A1A"/>
                <w:sz w:val="21"/>
                <w:szCs w:val="21"/>
              </w:rPr>
              <w:t>Turing Test</w:t>
            </w:r>
          </w:p>
        </w:tc>
        <w:tc>
          <w:tcPr>
            <w:tcW w:w="6760" w:type="dxa"/>
            <w:shd w:val="clear" w:color="auto" w:fill="FFFFFF"/>
            <w:tcMar>
              <w:top w:w="90" w:type="dxa"/>
              <w:left w:w="130" w:type="dxa"/>
              <w:bottom w:w="90" w:type="dxa"/>
              <w:right w:w="130" w:type="dxa"/>
            </w:tcMar>
          </w:tcPr>
          <w:p w14:paraId="523C6FB8" w14:textId="77777777" w:rsidR="002768E5" w:rsidRDefault="009C74AE">
            <w:pPr>
              <w:spacing w:line="264" w:lineRule="auto"/>
            </w:pPr>
            <w:r>
              <w:rPr>
                <w:rFonts w:ascii="Calibri" w:eastAsia="Calibri" w:hAnsi="Calibri" w:cs="Calibri"/>
                <w:color w:val="1A1A1A"/>
                <w:sz w:val="21"/>
                <w:szCs w:val="21"/>
              </w:rPr>
              <w:t>An operational test of machine intelligence based on indistinguishability in conversation</w:t>
            </w:r>
          </w:p>
        </w:tc>
      </w:tr>
      <w:tr w:rsidR="002768E5" w14:paraId="523C6FBC" w14:textId="77777777">
        <w:tblPrEx>
          <w:tblCellMar>
            <w:top w:w="0" w:type="dxa"/>
            <w:bottom w:w="0" w:type="dxa"/>
          </w:tblCellMar>
        </w:tblPrEx>
        <w:tc>
          <w:tcPr>
            <w:tcW w:w="2600" w:type="dxa"/>
            <w:shd w:val="clear" w:color="auto" w:fill="F5F8FB"/>
            <w:tcMar>
              <w:top w:w="90" w:type="dxa"/>
              <w:left w:w="130" w:type="dxa"/>
              <w:bottom w:w="90" w:type="dxa"/>
              <w:right w:w="130" w:type="dxa"/>
            </w:tcMar>
          </w:tcPr>
          <w:p w14:paraId="523C6FBA" w14:textId="77777777" w:rsidR="002768E5" w:rsidRDefault="009C74AE">
            <w:pPr>
              <w:spacing w:line="264" w:lineRule="auto"/>
            </w:pPr>
            <w:r>
              <w:rPr>
                <w:rFonts w:ascii="Calibri" w:eastAsia="Calibri" w:hAnsi="Calibri" w:cs="Calibri"/>
                <w:color w:val="1A1A1A"/>
                <w:sz w:val="21"/>
                <w:szCs w:val="21"/>
              </w:rPr>
              <w:t>Perceptron</w:t>
            </w:r>
          </w:p>
        </w:tc>
        <w:tc>
          <w:tcPr>
            <w:tcW w:w="6760" w:type="dxa"/>
            <w:shd w:val="clear" w:color="auto" w:fill="F5F8FB"/>
            <w:tcMar>
              <w:top w:w="90" w:type="dxa"/>
              <w:left w:w="130" w:type="dxa"/>
              <w:bottom w:w="90" w:type="dxa"/>
              <w:right w:w="130" w:type="dxa"/>
            </w:tcMar>
          </w:tcPr>
          <w:p w14:paraId="523C6FBB" w14:textId="77777777" w:rsidR="002768E5" w:rsidRDefault="009C74AE">
            <w:pPr>
              <w:spacing w:line="264" w:lineRule="auto"/>
            </w:pPr>
            <w:r>
              <w:rPr>
                <w:rFonts w:ascii="Calibri" w:eastAsia="Calibri" w:hAnsi="Calibri" w:cs="Calibri"/>
                <w:color w:val="1A1A1A"/>
                <w:sz w:val="21"/>
                <w:szCs w:val="21"/>
              </w:rPr>
              <w:t>The earliest learning neural unit, realised physically as the Mark I in 1957</w:t>
            </w:r>
          </w:p>
        </w:tc>
      </w:tr>
      <w:tr w:rsidR="002768E5" w14:paraId="523C6FBF"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BD" w14:textId="77777777" w:rsidR="002768E5" w:rsidRDefault="009C74AE">
            <w:pPr>
              <w:spacing w:line="264" w:lineRule="auto"/>
            </w:pPr>
            <w:r>
              <w:rPr>
                <w:rFonts w:ascii="Calibri" w:eastAsia="Calibri" w:hAnsi="Calibri" w:cs="Calibri"/>
                <w:color w:val="1A1A1A"/>
                <w:sz w:val="21"/>
                <w:szCs w:val="21"/>
              </w:rPr>
              <w:t>Backpropagation</w:t>
            </w:r>
          </w:p>
        </w:tc>
        <w:tc>
          <w:tcPr>
            <w:tcW w:w="6760" w:type="dxa"/>
            <w:shd w:val="clear" w:color="auto" w:fill="FFFFFF"/>
            <w:tcMar>
              <w:top w:w="90" w:type="dxa"/>
              <w:left w:w="130" w:type="dxa"/>
              <w:bottom w:w="90" w:type="dxa"/>
              <w:right w:w="130" w:type="dxa"/>
            </w:tcMar>
          </w:tcPr>
          <w:p w14:paraId="523C6FBE" w14:textId="77777777" w:rsidR="002768E5" w:rsidRDefault="009C74AE">
            <w:pPr>
              <w:spacing w:line="264" w:lineRule="auto"/>
            </w:pPr>
            <w:r>
              <w:rPr>
                <w:rFonts w:ascii="Calibri" w:eastAsia="Calibri" w:hAnsi="Calibri" w:cs="Calibri"/>
                <w:color w:val="1A1A1A"/>
                <w:sz w:val="21"/>
                <w:szCs w:val="21"/>
              </w:rPr>
              <w:t>The algorithm that trains multi-layer neural models by propagating error backwards through the layers</w:t>
            </w:r>
          </w:p>
        </w:tc>
      </w:tr>
      <w:tr w:rsidR="002768E5" w14:paraId="523C6FC2" w14:textId="77777777">
        <w:tblPrEx>
          <w:tblCellMar>
            <w:top w:w="0" w:type="dxa"/>
            <w:bottom w:w="0" w:type="dxa"/>
          </w:tblCellMar>
        </w:tblPrEx>
        <w:tc>
          <w:tcPr>
            <w:tcW w:w="2600" w:type="dxa"/>
            <w:shd w:val="clear" w:color="auto" w:fill="F5F8FB"/>
            <w:tcMar>
              <w:top w:w="90" w:type="dxa"/>
              <w:left w:w="130" w:type="dxa"/>
              <w:bottom w:w="90" w:type="dxa"/>
              <w:right w:w="130" w:type="dxa"/>
            </w:tcMar>
          </w:tcPr>
          <w:p w14:paraId="523C6FC0" w14:textId="77777777" w:rsidR="002768E5" w:rsidRDefault="009C74AE">
            <w:pPr>
              <w:spacing w:line="264" w:lineRule="auto"/>
            </w:pPr>
            <w:r>
              <w:rPr>
                <w:rFonts w:ascii="Calibri" w:eastAsia="Calibri" w:hAnsi="Calibri" w:cs="Calibri"/>
                <w:color w:val="1A1A1A"/>
                <w:sz w:val="21"/>
                <w:szCs w:val="21"/>
              </w:rPr>
              <w:t>Transformer</w:t>
            </w:r>
          </w:p>
        </w:tc>
        <w:tc>
          <w:tcPr>
            <w:tcW w:w="6760" w:type="dxa"/>
            <w:shd w:val="clear" w:color="auto" w:fill="F5F8FB"/>
            <w:tcMar>
              <w:top w:w="90" w:type="dxa"/>
              <w:left w:w="130" w:type="dxa"/>
              <w:bottom w:w="90" w:type="dxa"/>
              <w:right w:w="130" w:type="dxa"/>
            </w:tcMar>
          </w:tcPr>
          <w:p w14:paraId="523C6FC1" w14:textId="77777777" w:rsidR="002768E5" w:rsidRDefault="009C74AE">
            <w:pPr>
              <w:spacing w:line="264" w:lineRule="auto"/>
            </w:pPr>
            <w:r>
              <w:rPr>
                <w:rFonts w:ascii="Calibri" w:eastAsia="Calibri" w:hAnsi="Calibri" w:cs="Calibri"/>
                <w:color w:val="1A1A1A"/>
                <w:sz w:val="21"/>
                <w:szCs w:val="21"/>
              </w:rPr>
              <w:t>The 2017 architecture underlying modern large language models</w:t>
            </w:r>
          </w:p>
        </w:tc>
      </w:tr>
      <w:tr w:rsidR="002768E5" w14:paraId="523C6FC5"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C3" w14:textId="77777777" w:rsidR="002768E5" w:rsidRDefault="009C74AE">
            <w:pPr>
              <w:spacing w:line="264" w:lineRule="auto"/>
            </w:pPr>
            <w:r>
              <w:rPr>
                <w:rFonts w:ascii="Calibri" w:eastAsia="Calibri" w:hAnsi="Calibri" w:cs="Calibri"/>
                <w:color w:val="1A1A1A"/>
                <w:sz w:val="21"/>
                <w:szCs w:val="21"/>
              </w:rPr>
              <w:t>LLM</w:t>
            </w:r>
          </w:p>
        </w:tc>
        <w:tc>
          <w:tcPr>
            <w:tcW w:w="6760" w:type="dxa"/>
            <w:shd w:val="clear" w:color="auto" w:fill="FFFFFF"/>
            <w:tcMar>
              <w:top w:w="90" w:type="dxa"/>
              <w:left w:w="130" w:type="dxa"/>
              <w:bottom w:w="90" w:type="dxa"/>
              <w:right w:w="130" w:type="dxa"/>
            </w:tcMar>
          </w:tcPr>
          <w:p w14:paraId="523C6FC4" w14:textId="77777777" w:rsidR="002768E5" w:rsidRDefault="009C74AE">
            <w:pPr>
              <w:spacing w:line="264" w:lineRule="auto"/>
            </w:pPr>
            <w:r>
              <w:rPr>
                <w:rFonts w:ascii="Calibri" w:eastAsia="Calibri" w:hAnsi="Calibri" w:cs="Calibri"/>
                <w:color w:val="1A1A1A"/>
                <w:sz w:val="21"/>
                <w:szCs w:val="21"/>
              </w:rPr>
              <w:t>Large language model, a transformer pre-trained on very large text corpora</w:t>
            </w:r>
          </w:p>
        </w:tc>
      </w:tr>
      <w:tr w:rsidR="002768E5" w14:paraId="523C6FC8" w14:textId="77777777">
        <w:tblPrEx>
          <w:tblCellMar>
            <w:top w:w="0" w:type="dxa"/>
            <w:bottom w:w="0" w:type="dxa"/>
          </w:tblCellMar>
        </w:tblPrEx>
        <w:tc>
          <w:tcPr>
            <w:tcW w:w="2600" w:type="dxa"/>
            <w:shd w:val="clear" w:color="auto" w:fill="F5F8FB"/>
            <w:tcMar>
              <w:top w:w="90" w:type="dxa"/>
              <w:left w:w="130" w:type="dxa"/>
              <w:bottom w:w="90" w:type="dxa"/>
              <w:right w:w="130" w:type="dxa"/>
            </w:tcMar>
          </w:tcPr>
          <w:p w14:paraId="523C6FC6" w14:textId="77777777" w:rsidR="002768E5" w:rsidRDefault="009C74AE">
            <w:pPr>
              <w:spacing w:line="264" w:lineRule="auto"/>
            </w:pPr>
            <w:r>
              <w:rPr>
                <w:rFonts w:ascii="Calibri" w:eastAsia="Calibri" w:hAnsi="Calibri" w:cs="Calibri"/>
                <w:color w:val="1A1A1A"/>
                <w:sz w:val="21"/>
                <w:szCs w:val="21"/>
              </w:rPr>
              <w:t>GPT</w:t>
            </w:r>
          </w:p>
        </w:tc>
        <w:tc>
          <w:tcPr>
            <w:tcW w:w="6760" w:type="dxa"/>
            <w:shd w:val="clear" w:color="auto" w:fill="F5F8FB"/>
            <w:tcMar>
              <w:top w:w="90" w:type="dxa"/>
              <w:left w:w="130" w:type="dxa"/>
              <w:bottom w:w="90" w:type="dxa"/>
              <w:right w:w="130" w:type="dxa"/>
            </w:tcMar>
          </w:tcPr>
          <w:p w14:paraId="523C6FC7" w14:textId="77777777" w:rsidR="002768E5" w:rsidRDefault="009C74AE">
            <w:pPr>
              <w:spacing w:line="264" w:lineRule="auto"/>
            </w:pPr>
            <w:r>
              <w:rPr>
                <w:rFonts w:ascii="Calibri" w:eastAsia="Calibri" w:hAnsi="Calibri" w:cs="Calibri"/>
                <w:color w:val="1A1A1A"/>
                <w:sz w:val="21"/>
                <w:szCs w:val="21"/>
              </w:rPr>
              <w:t>Generative Pre-Trained Transformer</w:t>
            </w:r>
          </w:p>
        </w:tc>
      </w:tr>
      <w:tr w:rsidR="002768E5" w14:paraId="523C6FCB"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23C6FC9" w14:textId="77777777" w:rsidR="002768E5" w:rsidRDefault="009C74AE">
            <w:pPr>
              <w:spacing w:line="264" w:lineRule="auto"/>
            </w:pPr>
            <w:r>
              <w:rPr>
                <w:rFonts w:ascii="Calibri" w:eastAsia="Calibri" w:hAnsi="Calibri" w:cs="Calibri"/>
                <w:color w:val="1A1A1A"/>
                <w:sz w:val="21"/>
                <w:szCs w:val="21"/>
              </w:rPr>
              <w:t>Multimodal model</w:t>
            </w:r>
          </w:p>
        </w:tc>
        <w:tc>
          <w:tcPr>
            <w:tcW w:w="6760" w:type="dxa"/>
            <w:shd w:val="clear" w:color="auto" w:fill="FFFFFF"/>
            <w:tcMar>
              <w:top w:w="90" w:type="dxa"/>
              <w:left w:w="130" w:type="dxa"/>
              <w:bottom w:w="90" w:type="dxa"/>
              <w:right w:w="130" w:type="dxa"/>
            </w:tcMar>
          </w:tcPr>
          <w:p w14:paraId="523C6FCA" w14:textId="77777777" w:rsidR="002768E5" w:rsidRDefault="009C74AE">
            <w:pPr>
              <w:spacing w:line="264" w:lineRule="auto"/>
            </w:pPr>
            <w:r>
              <w:rPr>
                <w:rFonts w:ascii="Calibri" w:eastAsia="Calibri" w:hAnsi="Calibri" w:cs="Calibri"/>
                <w:color w:val="1A1A1A"/>
                <w:sz w:val="21"/>
                <w:szCs w:val="21"/>
              </w:rPr>
              <w:t>A model that accepts more than one type of input, for example both images and text</w:t>
            </w:r>
          </w:p>
        </w:tc>
      </w:tr>
    </w:tbl>
    <w:p w14:paraId="523C6FCC" w14:textId="77777777" w:rsidR="002768E5" w:rsidRDefault="009C74AE">
      <w:r>
        <w:br w:type="page"/>
      </w:r>
    </w:p>
    <w:p w14:paraId="523C6FCD" w14:textId="77777777" w:rsidR="002768E5" w:rsidRDefault="009C74AE">
      <w:pPr>
        <w:pStyle w:val="Heading1"/>
        <w:pBdr>
          <w:bottom w:val="single" w:sz="8" w:space="6" w:color="B9C6D6"/>
        </w:pBdr>
        <w:spacing w:before="400" w:after="180"/>
      </w:pPr>
      <w:r>
        <w:rPr>
          <w:rFonts w:ascii="Calibri" w:eastAsia="Calibri" w:hAnsi="Calibri" w:cs="Calibri"/>
          <w:b/>
          <w:bCs/>
          <w:color w:val="1F3864"/>
        </w:rPr>
        <w:lastRenderedPageBreak/>
        <w:t>7. Self-Check Questions</w:t>
      </w:r>
    </w:p>
    <w:p w14:paraId="523C6FCE" w14:textId="77777777" w:rsidR="002768E5" w:rsidRDefault="009C74AE">
      <w:pPr>
        <w:spacing w:after="140" w:line="288" w:lineRule="auto"/>
        <w:jc w:val="both"/>
      </w:pPr>
      <w:r>
        <w:rPr>
          <w:rFonts w:ascii="Calibri" w:eastAsia="Calibri" w:hAnsi="Calibri" w:cs="Calibri"/>
          <w:color w:val="1A1A1A"/>
          <w:sz w:val="22"/>
          <w:szCs w:val="22"/>
        </w:rPr>
        <w:t>Answer these from memory before consulting the notes. If a question takes more than a minute, the corresponding section needs a second reading.</w:t>
      </w:r>
    </w:p>
    <w:p w14:paraId="523C6FCF"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Draw the containment relationship between artificial intelligence, machine learning, deep learning, and data science. Give one example of an AI system that is not a machine learning system.</w:t>
      </w:r>
    </w:p>
    <w:p w14:paraId="523C6FD0"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State the three learning paradigms and identify, for each, what information is supplied to the model during training.</w:t>
      </w:r>
    </w:p>
    <w:p w14:paraId="523C6FD1"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Distinguish predictive, prescriptive, and generative AI, and give one chemical engineering example of each.</w:t>
      </w:r>
    </w:p>
    <w:p w14:paraId="523C6FD2"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What question did Turing ask in 1950, and what test did he propose in place of answering it directly?</w:t>
      </w:r>
    </w:p>
    <w:p w14:paraId="523C6FD3"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Why was the 1986 backpropagation paper important, and why did its practical impact take a further two decades to arrive?</w:t>
      </w:r>
    </w:p>
    <w:p w14:paraId="523C6FD4"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Explain why the Deep Blue approach to chess could not be transferred directly to Go.</w:t>
      </w:r>
    </w:p>
    <w:p w14:paraId="523C6FD5"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Name the 2024 Nobel laureates in Physics and in Chemistry whose work concerns AI, and state briefly what each was recognised for.</w:t>
      </w:r>
    </w:p>
    <w:p w14:paraId="523C6FD6"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What problem does AlphaFold solve, and why was that problem regarded as difficult for so long?</w:t>
      </w:r>
    </w:p>
    <w:p w14:paraId="523C6FD7"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Explain the course policy on generative AI in your own words, including the distinction between permitted and prohibited use.</w:t>
      </w:r>
    </w:p>
    <w:p w14:paraId="523C6FD8" w14:textId="77777777" w:rsidR="002768E5" w:rsidRDefault="009C74AE">
      <w:pPr>
        <w:pStyle w:val="ListParagraph"/>
        <w:numPr>
          <w:ilvl w:val="0"/>
          <w:numId w:val="4"/>
        </w:numPr>
        <w:spacing w:after="80" w:line="288" w:lineRule="auto"/>
      </w:pPr>
      <w:r>
        <w:rPr>
          <w:rFonts w:ascii="Calibri" w:eastAsia="Calibri" w:hAnsi="Calibri" w:cs="Calibri"/>
          <w:color w:val="1A1A1A"/>
          <w:sz w:val="22"/>
          <w:szCs w:val="22"/>
        </w:rPr>
        <w:t>A colleague states that all artificial intelligence is machine learning. Correct the statement and justify your correction with an example.</w:t>
      </w:r>
    </w:p>
    <w:p w14:paraId="523C6FD9" w14:textId="77777777" w:rsidR="002768E5" w:rsidRDefault="002768E5">
      <w:pPr>
        <w:spacing w:after="240"/>
      </w:pPr>
    </w:p>
    <w:tbl>
      <w:tblPr>
        <w:tblW w:w="9360" w:type="dxa"/>
        <w:tblBorders>
          <w:top w:val="single" w:sz="4" w:space="0" w:color="B9C6D6"/>
          <w:left w:val="single" w:sz="18" w:space="0" w:color="1F3864"/>
          <w:bottom w:val="single" w:sz="4" w:space="0" w:color="B9C6D6"/>
          <w:right w:val="single" w:sz="4" w:space="0" w:color="B9C6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768E5" w14:paraId="523C6FDC" w14:textId="77777777">
        <w:tblPrEx>
          <w:tblCellMar>
            <w:top w:w="0" w:type="dxa"/>
            <w:bottom w:w="0" w:type="dxa"/>
          </w:tblCellMar>
        </w:tblPrEx>
        <w:tc>
          <w:tcPr>
            <w:tcW w:w="9360" w:type="dxa"/>
            <w:shd w:val="clear" w:color="auto" w:fill="EEF3F9"/>
            <w:tcMar>
              <w:top w:w="160" w:type="dxa"/>
              <w:left w:w="200" w:type="dxa"/>
              <w:bottom w:w="160" w:type="dxa"/>
              <w:right w:w="200" w:type="dxa"/>
            </w:tcMar>
          </w:tcPr>
          <w:p w14:paraId="523C6FDA" w14:textId="77777777" w:rsidR="002768E5" w:rsidRDefault="009C74AE">
            <w:pPr>
              <w:spacing w:after="90"/>
            </w:pPr>
            <w:r>
              <w:rPr>
                <w:rFonts w:ascii="Calibri" w:eastAsia="Calibri" w:hAnsi="Calibri" w:cs="Calibri"/>
                <w:b/>
                <w:bCs/>
                <w:color w:val="1F3864"/>
                <w:spacing w:val="30"/>
                <w:sz w:val="19"/>
                <w:szCs w:val="19"/>
              </w:rPr>
              <w:t>LOOKING AHEAD TO LECTURE 2</w:t>
            </w:r>
          </w:p>
          <w:p w14:paraId="523C6FDB" w14:textId="77777777" w:rsidR="002768E5" w:rsidRDefault="009C74AE">
            <w:pPr>
              <w:spacing w:after="60" w:line="288" w:lineRule="auto"/>
              <w:jc w:val="both"/>
            </w:pPr>
            <w:r>
              <w:rPr>
                <w:rFonts w:ascii="Calibri" w:eastAsia="Calibri" w:hAnsi="Calibri" w:cs="Calibri"/>
                <w:color w:val="1A1A1A"/>
                <w:sz w:val="22"/>
                <w:szCs w:val="22"/>
              </w:rPr>
              <w:t>Lecture 2 moves from the historical picture to the mechanics. The central idea is that machine learning is function approximation, and that a model is trusted only after its performance has been measured on data it never saw during training. Read Section 2 of these notes again before the next class, since the vocabulary introduced there is assumed from the first slide onwards.</w:t>
            </w:r>
          </w:p>
        </w:tc>
      </w:tr>
    </w:tbl>
    <w:p w14:paraId="523C6FDD" w14:textId="77777777" w:rsidR="009C74AE" w:rsidRDefault="009C74AE"/>
    <w:sectPr w:rsidR="009C74AE">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0C388" w14:textId="77777777" w:rsidR="009C74AE" w:rsidRDefault="009C74AE">
      <w:r>
        <w:separator/>
      </w:r>
    </w:p>
  </w:endnote>
  <w:endnote w:type="continuationSeparator" w:id="0">
    <w:p w14:paraId="620D3633" w14:textId="77777777" w:rsidR="009C74AE" w:rsidRDefault="009C7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6FDD" w14:textId="67363576" w:rsidR="002768E5" w:rsidRDefault="009C74AE">
    <w:pPr>
      <w:pBdr>
        <w:top w:val="single" w:sz="4" w:space="6" w:color="B9C6D6"/>
      </w:pBdr>
      <w:jc w:val="center"/>
    </w:pPr>
    <w:r>
      <w:rPr>
        <w:rFonts w:ascii="Calibri" w:eastAsia="Calibri" w:hAnsi="Calibri" w:cs="Calibri"/>
        <w:color w:val="444444"/>
        <w:sz w:val="17"/>
        <w:szCs w:val="17"/>
      </w:rPr>
      <w:t xml:space="preserve">Lecture 1: Introduction   |   Page </w:t>
    </w:r>
    <w:r>
      <w:rPr>
        <w:rFonts w:ascii="Calibri" w:eastAsia="Calibri" w:hAnsi="Calibri" w:cs="Calibri"/>
        <w:color w:val="444444"/>
        <w:sz w:val="17"/>
        <w:szCs w:val="17"/>
      </w:rPr>
      <w:fldChar w:fldCharType="begin"/>
    </w:r>
    <w:r>
      <w:rPr>
        <w:rFonts w:ascii="Calibri" w:eastAsia="Calibri" w:hAnsi="Calibri" w:cs="Calibri"/>
        <w:color w:val="444444"/>
        <w:sz w:val="17"/>
        <w:szCs w:val="17"/>
      </w:rPr>
      <w:instrText>PAGE</w:instrText>
    </w:r>
    <w:r>
      <w:rPr>
        <w:rFonts w:ascii="Calibri" w:eastAsia="Calibri" w:hAnsi="Calibri" w:cs="Calibri"/>
        <w:color w:val="444444"/>
        <w:sz w:val="17"/>
        <w:szCs w:val="17"/>
      </w:rPr>
      <w:fldChar w:fldCharType="separate"/>
    </w:r>
    <w:r w:rsidR="00060689">
      <w:rPr>
        <w:rFonts w:ascii="Calibri" w:eastAsia="Calibri" w:hAnsi="Calibri" w:cs="Calibri"/>
        <w:noProof/>
        <w:color w:val="444444"/>
        <w:sz w:val="17"/>
        <w:szCs w:val="17"/>
      </w:rPr>
      <w:t>1</w:t>
    </w:r>
    <w:r>
      <w:rPr>
        <w:rFonts w:ascii="Calibri" w:eastAsia="Calibri" w:hAnsi="Calibri" w:cs="Calibri"/>
        <w:color w:val="444444"/>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E025" w14:textId="77777777" w:rsidR="009C74AE" w:rsidRDefault="009C74AE">
      <w:r>
        <w:separator/>
      </w:r>
    </w:p>
  </w:footnote>
  <w:footnote w:type="continuationSeparator" w:id="0">
    <w:p w14:paraId="29976D47" w14:textId="77777777" w:rsidR="009C74AE" w:rsidRDefault="009C74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467"/>
    <w:multiLevelType w:val="hybridMultilevel"/>
    <w:tmpl w:val="59267E38"/>
    <w:lvl w:ilvl="0" w:tplc="C582AD3A">
      <w:start w:val="1"/>
      <w:numFmt w:val="decimal"/>
      <w:lvlText w:val="%1."/>
      <w:lvlJc w:val="left"/>
      <w:pPr>
        <w:ind w:left="504" w:hanging="360"/>
      </w:pPr>
      <w:rPr>
        <w:b/>
        <w:bCs/>
        <w:color w:val="2E5C8A"/>
      </w:rPr>
    </w:lvl>
    <w:lvl w:ilvl="1" w:tplc="1EBC870C">
      <w:numFmt w:val="decimal"/>
      <w:lvlText w:val=""/>
      <w:lvlJc w:val="left"/>
    </w:lvl>
    <w:lvl w:ilvl="2" w:tplc="5AA614BC">
      <w:numFmt w:val="decimal"/>
      <w:lvlText w:val=""/>
      <w:lvlJc w:val="left"/>
    </w:lvl>
    <w:lvl w:ilvl="3" w:tplc="F7DEA384">
      <w:numFmt w:val="decimal"/>
      <w:lvlText w:val=""/>
      <w:lvlJc w:val="left"/>
    </w:lvl>
    <w:lvl w:ilvl="4" w:tplc="9238D6E8">
      <w:numFmt w:val="decimal"/>
      <w:lvlText w:val=""/>
      <w:lvlJc w:val="left"/>
    </w:lvl>
    <w:lvl w:ilvl="5" w:tplc="2A30F440">
      <w:numFmt w:val="decimal"/>
      <w:lvlText w:val=""/>
      <w:lvlJc w:val="left"/>
    </w:lvl>
    <w:lvl w:ilvl="6" w:tplc="ECC04920">
      <w:numFmt w:val="decimal"/>
      <w:lvlText w:val=""/>
      <w:lvlJc w:val="left"/>
    </w:lvl>
    <w:lvl w:ilvl="7" w:tplc="B694DA60">
      <w:numFmt w:val="decimal"/>
      <w:lvlText w:val=""/>
      <w:lvlJc w:val="left"/>
    </w:lvl>
    <w:lvl w:ilvl="8" w:tplc="100E62EC">
      <w:numFmt w:val="decimal"/>
      <w:lvlText w:val=""/>
      <w:lvlJc w:val="left"/>
    </w:lvl>
  </w:abstractNum>
  <w:abstractNum w:abstractNumId="1" w15:restartNumberingAfterBreak="0">
    <w:nsid w:val="04414F00"/>
    <w:multiLevelType w:val="hybridMultilevel"/>
    <w:tmpl w:val="DC5A26C2"/>
    <w:lvl w:ilvl="0" w:tplc="30F4853E">
      <w:start w:val="1"/>
      <w:numFmt w:val="decimal"/>
      <w:lvlText w:val="Q%1."/>
      <w:lvlJc w:val="left"/>
      <w:pPr>
        <w:ind w:left="720" w:hanging="576"/>
      </w:pPr>
      <w:rPr>
        <w:b/>
        <w:bCs/>
        <w:color w:val="2E5C8A"/>
      </w:rPr>
    </w:lvl>
    <w:lvl w:ilvl="1" w:tplc="15A6FCF4">
      <w:numFmt w:val="decimal"/>
      <w:lvlText w:val=""/>
      <w:lvlJc w:val="left"/>
    </w:lvl>
    <w:lvl w:ilvl="2" w:tplc="CA303BE2">
      <w:numFmt w:val="decimal"/>
      <w:lvlText w:val=""/>
      <w:lvlJc w:val="left"/>
    </w:lvl>
    <w:lvl w:ilvl="3" w:tplc="C074D07C">
      <w:numFmt w:val="decimal"/>
      <w:lvlText w:val=""/>
      <w:lvlJc w:val="left"/>
    </w:lvl>
    <w:lvl w:ilvl="4" w:tplc="DFD477A6">
      <w:numFmt w:val="decimal"/>
      <w:lvlText w:val=""/>
      <w:lvlJc w:val="left"/>
    </w:lvl>
    <w:lvl w:ilvl="5" w:tplc="8538541E">
      <w:numFmt w:val="decimal"/>
      <w:lvlText w:val=""/>
      <w:lvlJc w:val="left"/>
    </w:lvl>
    <w:lvl w:ilvl="6" w:tplc="5C14CC96">
      <w:numFmt w:val="decimal"/>
      <w:lvlText w:val=""/>
      <w:lvlJc w:val="left"/>
    </w:lvl>
    <w:lvl w:ilvl="7" w:tplc="4CD4DBEE">
      <w:numFmt w:val="decimal"/>
      <w:lvlText w:val=""/>
      <w:lvlJc w:val="left"/>
    </w:lvl>
    <w:lvl w:ilvl="8" w:tplc="C23C1280">
      <w:numFmt w:val="decimal"/>
      <w:lvlText w:val=""/>
      <w:lvlJc w:val="left"/>
    </w:lvl>
  </w:abstractNum>
  <w:abstractNum w:abstractNumId="2" w15:restartNumberingAfterBreak="0">
    <w:nsid w:val="28C00EE4"/>
    <w:multiLevelType w:val="hybridMultilevel"/>
    <w:tmpl w:val="EBAE2FAC"/>
    <w:lvl w:ilvl="0" w:tplc="476ECAB2">
      <w:start w:val="1"/>
      <w:numFmt w:val="bullet"/>
      <w:lvlText w:val="●"/>
      <w:lvlJc w:val="left"/>
      <w:pPr>
        <w:ind w:left="431" w:hanging="288"/>
      </w:pPr>
      <w:rPr>
        <w:color w:val="2E5C8A"/>
        <w:sz w:val="16"/>
        <w:szCs w:val="16"/>
      </w:rPr>
    </w:lvl>
    <w:lvl w:ilvl="1" w:tplc="A0F8B5C2">
      <w:start w:val="1"/>
      <w:numFmt w:val="bullet"/>
      <w:lvlText w:val="○"/>
      <w:lvlJc w:val="left"/>
      <w:pPr>
        <w:ind w:left="863" w:hanging="288"/>
      </w:pPr>
      <w:rPr>
        <w:color w:val="2E5C8A"/>
        <w:sz w:val="16"/>
        <w:szCs w:val="16"/>
      </w:rPr>
    </w:lvl>
    <w:lvl w:ilvl="2" w:tplc="4022E1D0">
      <w:numFmt w:val="decimal"/>
      <w:lvlText w:val=""/>
      <w:lvlJc w:val="left"/>
    </w:lvl>
    <w:lvl w:ilvl="3" w:tplc="872C13EA">
      <w:numFmt w:val="decimal"/>
      <w:lvlText w:val=""/>
      <w:lvlJc w:val="left"/>
    </w:lvl>
    <w:lvl w:ilvl="4" w:tplc="600075AA">
      <w:numFmt w:val="decimal"/>
      <w:lvlText w:val=""/>
      <w:lvlJc w:val="left"/>
    </w:lvl>
    <w:lvl w:ilvl="5" w:tplc="9AE00E1C">
      <w:numFmt w:val="decimal"/>
      <w:lvlText w:val=""/>
      <w:lvlJc w:val="left"/>
    </w:lvl>
    <w:lvl w:ilvl="6" w:tplc="BDC01634">
      <w:numFmt w:val="decimal"/>
      <w:lvlText w:val=""/>
      <w:lvlJc w:val="left"/>
    </w:lvl>
    <w:lvl w:ilvl="7" w:tplc="49DC100C">
      <w:numFmt w:val="decimal"/>
      <w:lvlText w:val=""/>
      <w:lvlJc w:val="left"/>
    </w:lvl>
    <w:lvl w:ilvl="8" w:tplc="06CAD090">
      <w:numFmt w:val="decimal"/>
      <w:lvlText w:val=""/>
      <w:lvlJc w:val="left"/>
    </w:lvl>
  </w:abstractNum>
  <w:abstractNum w:abstractNumId="3" w15:restartNumberingAfterBreak="0">
    <w:nsid w:val="736F31E9"/>
    <w:multiLevelType w:val="hybridMultilevel"/>
    <w:tmpl w:val="DE006530"/>
    <w:lvl w:ilvl="0" w:tplc="3C5C0FF8">
      <w:start w:val="1"/>
      <w:numFmt w:val="bullet"/>
      <w:lvlText w:val="●"/>
      <w:lvlJc w:val="left"/>
      <w:pPr>
        <w:ind w:left="720" w:hanging="360"/>
      </w:pPr>
    </w:lvl>
    <w:lvl w:ilvl="1" w:tplc="03E02730">
      <w:start w:val="1"/>
      <w:numFmt w:val="bullet"/>
      <w:lvlText w:val="○"/>
      <w:lvlJc w:val="left"/>
      <w:pPr>
        <w:ind w:left="1440" w:hanging="360"/>
      </w:pPr>
    </w:lvl>
    <w:lvl w:ilvl="2" w:tplc="A9940C76">
      <w:start w:val="1"/>
      <w:numFmt w:val="bullet"/>
      <w:lvlText w:val="■"/>
      <w:lvlJc w:val="left"/>
      <w:pPr>
        <w:ind w:left="2160" w:hanging="360"/>
      </w:pPr>
    </w:lvl>
    <w:lvl w:ilvl="3" w:tplc="8B884660">
      <w:start w:val="1"/>
      <w:numFmt w:val="bullet"/>
      <w:lvlText w:val="●"/>
      <w:lvlJc w:val="left"/>
      <w:pPr>
        <w:ind w:left="2880" w:hanging="360"/>
      </w:pPr>
    </w:lvl>
    <w:lvl w:ilvl="4" w:tplc="67C44DF4">
      <w:start w:val="1"/>
      <w:numFmt w:val="bullet"/>
      <w:lvlText w:val="○"/>
      <w:lvlJc w:val="left"/>
      <w:pPr>
        <w:ind w:left="3600" w:hanging="360"/>
      </w:pPr>
    </w:lvl>
    <w:lvl w:ilvl="5" w:tplc="03A4271A">
      <w:start w:val="1"/>
      <w:numFmt w:val="bullet"/>
      <w:lvlText w:val="■"/>
      <w:lvlJc w:val="left"/>
      <w:pPr>
        <w:ind w:left="4320" w:hanging="360"/>
      </w:pPr>
    </w:lvl>
    <w:lvl w:ilvl="6" w:tplc="6F14C7FA">
      <w:start w:val="1"/>
      <w:numFmt w:val="bullet"/>
      <w:lvlText w:val="●"/>
      <w:lvlJc w:val="left"/>
      <w:pPr>
        <w:ind w:left="5040" w:hanging="360"/>
      </w:pPr>
    </w:lvl>
    <w:lvl w:ilvl="7" w:tplc="7908C02A">
      <w:start w:val="1"/>
      <w:numFmt w:val="bullet"/>
      <w:lvlText w:val="●"/>
      <w:lvlJc w:val="left"/>
      <w:pPr>
        <w:ind w:left="5760" w:hanging="360"/>
      </w:pPr>
    </w:lvl>
    <w:lvl w:ilvl="8" w:tplc="A964F6BC">
      <w:start w:val="1"/>
      <w:numFmt w:val="bullet"/>
      <w:lvlText w:val="●"/>
      <w:lvlJc w:val="left"/>
      <w:pPr>
        <w:ind w:left="6480" w:hanging="360"/>
      </w:pPr>
    </w:lvl>
  </w:abstractNum>
  <w:num w:numId="1" w16cid:durableId="826870060">
    <w:abstractNumId w:val="3"/>
    <w:lvlOverride w:ilvl="0">
      <w:startOverride w:val="1"/>
    </w:lvlOverride>
  </w:num>
  <w:num w:numId="2" w16cid:durableId="1133789544">
    <w:abstractNumId w:val="0"/>
    <w:lvlOverride w:ilvl="0">
      <w:startOverride w:val="1"/>
    </w:lvlOverride>
  </w:num>
  <w:num w:numId="3" w16cid:durableId="383143165">
    <w:abstractNumId w:val="2"/>
    <w:lvlOverride w:ilvl="0">
      <w:startOverride w:val="1"/>
    </w:lvlOverride>
  </w:num>
  <w:num w:numId="4" w16cid:durableId="14393297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8E5"/>
    <w:rsid w:val="00060689"/>
    <w:rsid w:val="00164FAF"/>
    <w:rsid w:val="002768E5"/>
    <w:rsid w:val="009C74A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23C6EB6"/>
  <w15:docId w15:val="{C9B9FA27-7429-6C43-89FD-BE6B8BE8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2793</Words>
  <Characters>18412</Characters>
  <Application>Microsoft Office Word</Application>
  <DocSecurity>0</DocSecurity>
  <Lines>323</Lines>
  <Paragraphs>33</Paragraphs>
  <ScaleCrop>false</ScaleCrop>
  <Company/>
  <LinksUpToDate>false</LinksUpToDate>
  <CharactersWithSpaces>21172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Course notes</dc:creator>
  <cp:lastModifiedBy>Kalishankar Bhattacharyya</cp:lastModifiedBy>
  <cp:revision>2</cp:revision>
  <dcterms:created xsi:type="dcterms:W3CDTF">2026-08-03T02:48:00Z</dcterms:created>
  <dcterms:modified xsi:type="dcterms:W3CDTF">2026-08-24T17:03:00Z</dcterms:modified>
</cp:coreProperties>
</file>