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6E0C" w14:textId="669A2839" w:rsidR="003520F7" w:rsidRPr="003520F7" w:rsidRDefault="003520F7">
      <w:pPr>
        <w:rPr>
          <w:rFonts w:ascii="Times New Roman" w:hAnsi="Times New Roman" w:cs="Times New Roman"/>
          <w:b/>
          <w:bCs/>
          <w:u w:val="single"/>
        </w:rPr>
      </w:pPr>
      <w:r w:rsidRPr="003520F7">
        <w:rPr>
          <w:rFonts w:ascii="Times New Roman" w:hAnsi="Times New Roman" w:cs="Times New Roman"/>
          <w:b/>
          <w:bCs/>
          <w:u w:val="single"/>
        </w:rPr>
        <w:t>Molecular Descriptor</w:t>
      </w:r>
    </w:p>
    <w:p w14:paraId="57FF899F" w14:textId="77777777" w:rsidR="003520F7" w:rsidRDefault="003520F7">
      <w:pPr>
        <w:rPr>
          <w:rFonts w:ascii="Times New Roman" w:hAnsi="Times New Roman" w:cs="Times New Roman"/>
        </w:rPr>
      </w:pPr>
    </w:p>
    <w:p w14:paraId="61BB1ACB" w14:textId="309C905D" w:rsidR="003520F7" w:rsidRPr="00447B00" w:rsidRDefault="003520F7">
      <w:pPr>
        <w:rPr>
          <w:rFonts w:ascii="Times New Roman" w:hAnsi="Times New Roman" w:cs="Times New Roman"/>
          <w:b/>
          <w:bCs/>
        </w:rPr>
      </w:pPr>
      <w:r w:rsidRPr="00447B00">
        <w:rPr>
          <w:rFonts w:ascii="Times New Roman" w:hAnsi="Times New Roman" w:cs="Times New Roman"/>
          <w:b/>
          <w:bCs/>
        </w:rPr>
        <w:t>Molecule → numerical representation/descriptors → machine-learning model → predicted property</w:t>
      </w:r>
    </w:p>
    <w:p w14:paraId="7861D1CB" w14:textId="77777777" w:rsidR="003520F7" w:rsidRDefault="003520F7">
      <w:pPr>
        <w:rPr>
          <w:rFonts w:ascii="Times New Roman" w:hAnsi="Times New Roman" w:cs="Times New Roman"/>
        </w:rPr>
      </w:pPr>
    </w:p>
    <w:tbl>
      <w:tblPr>
        <w:tblStyle w:val="TableGrid"/>
        <w:tblW w:w="9493" w:type="dxa"/>
        <w:tblLook w:val="04A0" w:firstRow="1" w:lastRow="0" w:firstColumn="1" w:lastColumn="0" w:noHBand="0" w:noVBand="1"/>
      </w:tblPr>
      <w:tblGrid>
        <w:gridCol w:w="776"/>
        <w:gridCol w:w="4069"/>
        <w:gridCol w:w="1396"/>
        <w:gridCol w:w="3282"/>
      </w:tblGrid>
      <w:tr w:rsidR="003520F7" w:rsidRPr="003520F7" w14:paraId="21D228C2" w14:textId="77777777" w:rsidTr="00D30BCF">
        <w:tc>
          <w:tcPr>
            <w:tcW w:w="0" w:type="auto"/>
            <w:hideMark/>
          </w:tcPr>
          <w:p w14:paraId="38DF9522" w14:textId="77777777" w:rsidR="003520F7" w:rsidRPr="003520F7" w:rsidRDefault="003520F7" w:rsidP="003520F7">
            <w:pPr>
              <w:jc w:val="center"/>
              <w:rPr>
                <w:rFonts w:ascii="Times New Roman" w:eastAsia="Times New Roman" w:hAnsi="Times New Roman" w:cs="Times New Roman"/>
                <w:b/>
                <w:bCs/>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Level</w:t>
            </w:r>
          </w:p>
        </w:tc>
        <w:tc>
          <w:tcPr>
            <w:tcW w:w="3843" w:type="dxa"/>
            <w:hideMark/>
          </w:tcPr>
          <w:p w14:paraId="74690F37" w14:textId="77777777" w:rsidR="003520F7" w:rsidRPr="003520F7" w:rsidRDefault="003520F7" w:rsidP="003520F7">
            <w:pPr>
              <w:jc w:val="center"/>
              <w:rPr>
                <w:rFonts w:ascii="Times New Roman" w:eastAsia="Times New Roman" w:hAnsi="Times New Roman" w:cs="Times New Roman"/>
                <w:b/>
                <w:bCs/>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What information is used?</w:t>
            </w:r>
          </w:p>
        </w:tc>
        <w:tc>
          <w:tcPr>
            <w:tcW w:w="1327" w:type="dxa"/>
            <w:hideMark/>
          </w:tcPr>
          <w:p w14:paraId="7D79B753" w14:textId="77777777" w:rsidR="003520F7" w:rsidRPr="003520F7" w:rsidRDefault="003520F7" w:rsidP="003520F7">
            <w:pPr>
              <w:jc w:val="center"/>
              <w:rPr>
                <w:rFonts w:ascii="Times New Roman" w:eastAsia="Times New Roman" w:hAnsi="Times New Roman" w:cs="Times New Roman"/>
                <w:b/>
                <w:bCs/>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Aspirin example</w:t>
            </w:r>
          </w:p>
        </w:tc>
        <w:tc>
          <w:tcPr>
            <w:tcW w:w="3579" w:type="dxa"/>
            <w:hideMark/>
          </w:tcPr>
          <w:p w14:paraId="417ADF37" w14:textId="77777777" w:rsidR="003520F7" w:rsidRPr="003520F7" w:rsidRDefault="003520F7" w:rsidP="003520F7">
            <w:pPr>
              <w:jc w:val="center"/>
              <w:rPr>
                <w:rFonts w:ascii="Times New Roman" w:eastAsia="Times New Roman" w:hAnsi="Times New Roman" w:cs="Times New Roman"/>
                <w:b/>
                <w:bCs/>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Does it know molecular shape?</w:t>
            </w:r>
          </w:p>
        </w:tc>
      </w:tr>
      <w:tr w:rsidR="003520F7" w:rsidRPr="003520F7" w14:paraId="1F999E18" w14:textId="77777777" w:rsidTr="00D30BCF">
        <w:tc>
          <w:tcPr>
            <w:tcW w:w="0" w:type="auto"/>
            <w:hideMark/>
          </w:tcPr>
          <w:p w14:paraId="167263E9"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0D</w:t>
            </w:r>
          </w:p>
        </w:tc>
        <w:tc>
          <w:tcPr>
            <w:tcW w:w="3843" w:type="dxa"/>
            <w:hideMark/>
          </w:tcPr>
          <w:p w14:paraId="3D6F956C"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Composition/global properties</w:t>
            </w:r>
          </w:p>
        </w:tc>
        <w:tc>
          <w:tcPr>
            <w:tcW w:w="1327" w:type="dxa"/>
            <w:hideMark/>
          </w:tcPr>
          <w:p w14:paraId="7CC4176A"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C₉H₈O₄, molecular weight, atom counts</w:t>
            </w:r>
          </w:p>
        </w:tc>
        <w:tc>
          <w:tcPr>
            <w:tcW w:w="3579" w:type="dxa"/>
            <w:hideMark/>
          </w:tcPr>
          <w:p w14:paraId="09C32CC8" w14:textId="3880BED7" w:rsidR="003520F7" w:rsidRPr="003520F7" w:rsidRDefault="00D30BCF" w:rsidP="003520F7">
            <w:pPr>
              <w:rPr>
                <w:rFonts w:ascii="Times New Roman" w:eastAsia="Times New Roman" w:hAnsi="Times New Roman" w:cs="Times New Roman"/>
                <w:color w:val="000000"/>
                <w:kern w:val="0"/>
                <w:lang w:val="en-DE" w:eastAsia="en-GB"/>
                <w14:ligatures w14:val="none"/>
              </w:rPr>
            </w:pPr>
            <w:r>
              <w:rPr>
                <w:rFonts w:ascii="Times New Roman" w:eastAsia="Times New Roman" w:hAnsi="Times New Roman" w:cs="Times New Roman"/>
                <w:color w:val="000000"/>
                <w:kern w:val="0"/>
                <w:lang w:val="en-DE" w:eastAsia="en-GB"/>
                <w14:ligatures w14:val="none"/>
              </w:rPr>
              <w:t>No</w:t>
            </w:r>
          </w:p>
        </w:tc>
      </w:tr>
      <w:tr w:rsidR="003520F7" w:rsidRPr="003520F7" w14:paraId="79AA8F17" w14:textId="77777777" w:rsidTr="00D30BCF">
        <w:tc>
          <w:tcPr>
            <w:tcW w:w="0" w:type="auto"/>
            <w:hideMark/>
          </w:tcPr>
          <w:p w14:paraId="6352C35A"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1D</w:t>
            </w:r>
          </w:p>
        </w:tc>
        <w:tc>
          <w:tcPr>
            <w:tcW w:w="3843" w:type="dxa"/>
            <w:hideMark/>
          </w:tcPr>
          <w:p w14:paraId="791D3C38"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Substructure/fragment information</w:t>
            </w:r>
          </w:p>
        </w:tc>
        <w:tc>
          <w:tcPr>
            <w:tcW w:w="1327" w:type="dxa"/>
            <w:hideMark/>
          </w:tcPr>
          <w:p w14:paraId="719C1917"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aromatic ring, COOH, ester; fingerprint</w:t>
            </w:r>
          </w:p>
        </w:tc>
        <w:tc>
          <w:tcPr>
            <w:tcW w:w="3579" w:type="dxa"/>
            <w:hideMark/>
          </w:tcPr>
          <w:p w14:paraId="0C7B8504" w14:textId="557D1B94" w:rsidR="003520F7" w:rsidRPr="003520F7" w:rsidRDefault="00D30BCF" w:rsidP="003520F7">
            <w:pPr>
              <w:rPr>
                <w:rFonts w:ascii="Times New Roman" w:eastAsia="Times New Roman" w:hAnsi="Times New Roman" w:cs="Times New Roman"/>
                <w:color w:val="000000"/>
                <w:kern w:val="0"/>
                <w:lang w:val="en-DE" w:eastAsia="en-GB"/>
                <w14:ligatures w14:val="none"/>
              </w:rPr>
            </w:pPr>
            <w:r>
              <w:rPr>
                <w:rFonts w:ascii="Times New Roman" w:eastAsia="Times New Roman" w:hAnsi="Times New Roman" w:cs="Times New Roman"/>
                <w:color w:val="000000"/>
                <w:kern w:val="0"/>
                <w:lang w:val="en-DE" w:eastAsia="en-GB"/>
                <w14:ligatures w14:val="none"/>
              </w:rPr>
              <w:t>No</w:t>
            </w:r>
          </w:p>
        </w:tc>
      </w:tr>
      <w:tr w:rsidR="003520F7" w:rsidRPr="003520F7" w14:paraId="12F732DE" w14:textId="77777777" w:rsidTr="00D30BCF">
        <w:tc>
          <w:tcPr>
            <w:tcW w:w="0" w:type="auto"/>
            <w:hideMark/>
          </w:tcPr>
          <w:p w14:paraId="1F405EBE"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2D</w:t>
            </w:r>
          </w:p>
        </w:tc>
        <w:tc>
          <w:tcPr>
            <w:tcW w:w="3843" w:type="dxa"/>
            <w:hideMark/>
          </w:tcPr>
          <w:p w14:paraId="037F5C65"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Atom connectivity/bonding</w:t>
            </w:r>
          </w:p>
        </w:tc>
        <w:tc>
          <w:tcPr>
            <w:tcW w:w="1327" w:type="dxa"/>
            <w:hideMark/>
          </w:tcPr>
          <w:p w14:paraId="4808391A"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molecular graph, SMILES, adjacency matrix</w:t>
            </w:r>
          </w:p>
        </w:tc>
        <w:tc>
          <w:tcPr>
            <w:tcW w:w="3579" w:type="dxa"/>
            <w:hideMark/>
          </w:tcPr>
          <w:p w14:paraId="7E836CF0" w14:textId="4BC02217" w:rsidR="003520F7" w:rsidRPr="003520F7" w:rsidRDefault="00D30BCF" w:rsidP="003520F7">
            <w:pPr>
              <w:rPr>
                <w:rFonts w:ascii="Times New Roman" w:eastAsia="Times New Roman" w:hAnsi="Times New Roman" w:cs="Times New Roman"/>
                <w:color w:val="000000"/>
                <w:kern w:val="0"/>
                <w:lang w:val="en-DE" w:eastAsia="en-GB"/>
                <w14:ligatures w14:val="none"/>
              </w:rPr>
            </w:pPr>
            <w:r>
              <w:rPr>
                <w:rFonts w:ascii="Times New Roman" w:eastAsia="Times New Roman" w:hAnsi="Times New Roman" w:cs="Times New Roman"/>
                <w:color w:val="000000"/>
                <w:kern w:val="0"/>
                <w:lang w:val="en-DE" w:eastAsia="en-GB"/>
                <w14:ligatures w14:val="none"/>
              </w:rPr>
              <w:t>No</w:t>
            </w:r>
          </w:p>
        </w:tc>
      </w:tr>
      <w:tr w:rsidR="003520F7" w:rsidRPr="003520F7" w14:paraId="4D203B3D" w14:textId="77777777" w:rsidTr="00D30BCF">
        <w:tc>
          <w:tcPr>
            <w:tcW w:w="0" w:type="auto"/>
            <w:hideMark/>
          </w:tcPr>
          <w:p w14:paraId="306735E8"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3D</w:t>
            </w:r>
          </w:p>
        </w:tc>
        <w:tc>
          <w:tcPr>
            <w:tcW w:w="3843" w:type="dxa"/>
            <w:hideMark/>
          </w:tcPr>
          <w:p w14:paraId="028BD529"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Atomic coordinates/geometry</w:t>
            </w:r>
          </w:p>
        </w:tc>
        <w:tc>
          <w:tcPr>
            <w:tcW w:w="1327" w:type="dxa"/>
            <w:hideMark/>
          </w:tcPr>
          <w:p w14:paraId="497D2B22"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x,y,z positions, distances, angles</w:t>
            </w:r>
          </w:p>
        </w:tc>
        <w:tc>
          <w:tcPr>
            <w:tcW w:w="3579" w:type="dxa"/>
            <w:hideMark/>
          </w:tcPr>
          <w:p w14:paraId="61EC9BC2" w14:textId="033F67CC" w:rsidR="003520F7" w:rsidRPr="00D30BCF" w:rsidRDefault="00D30BCF" w:rsidP="003520F7">
            <w:pPr>
              <w:rPr>
                <w:rFonts w:ascii="Cambria" w:eastAsia="Times New Roman" w:hAnsi="Cambria" w:cs="Times New Roman"/>
                <w:color w:val="000000"/>
                <w:kern w:val="0"/>
                <w:lang w:val="en-DE" w:eastAsia="en-GB"/>
                <w14:ligatures w14:val="none"/>
              </w:rPr>
            </w:pPr>
            <w:r>
              <w:rPr>
                <w:rFonts w:ascii="Cambria" w:eastAsia="Times New Roman" w:hAnsi="Cambria" w:cs="Apple Color Emoji"/>
                <w:color w:val="000000"/>
                <w:kern w:val="0"/>
                <w:lang w:val="en-DE" w:eastAsia="en-GB"/>
                <w14:ligatures w14:val="none"/>
              </w:rPr>
              <w:t>Yes</w:t>
            </w:r>
          </w:p>
        </w:tc>
      </w:tr>
      <w:tr w:rsidR="003520F7" w:rsidRPr="003520F7" w14:paraId="096A1817" w14:textId="77777777" w:rsidTr="00D30BCF">
        <w:trPr>
          <w:trHeight w:val="697"/>
        </w:trPr>
        <w:tc>
          <w:tcPr>
            <w:tcW w:w="0" w:type="auto"/>
            <w:hideMark/>
          </w:tcPr>
          <w:p w14:paraId="688D843A"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b/>
                <w:bCs/>
                <w:color w:val="000000"/>
                <w:kern w:val="0"/>
                <w:lang w:val="en-DE" w:eastAsia="en-GB"/>
                <w14:ligatures w14:val="none"/>
              </w:rPr>
              <w:t>4D</w:t>
            </w:r>
          </w:p>
        </w:tc>
        <w:tc>
          <w:tcPr>
            <w:tcW w:w="3843" w:type="dxa"/>
            <w:hideMark/>
          </w:tcPr>
          <w:p w14:paraId="18168295"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Multiple configurations/interactions/environment</w:t>
            </w:r>
          </w:p>
        </w:tc>
        <w:tc>
          <w:tcPr>
            <w:tcW w:w="1327" w:type="dxa"/>
            <w:hideMark/>
          </w:tcPr>
          <w:p w14:paraId="329C5BFB" w14:textId="77777777" w:rsidR="003520F7" w:rsidRPr="003520F7" w:rsidRDefault="003520F7" w:rsidP="003520F7">
            <w:pPr>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protein–ligand interactions, conformers, dynamics</w:t>
            </w:r>
          </w:p>
        </w:tc>
        <w:tc>
          <w:tcPr>
            <w:tcW w:w="3579" w:type="dxa"/>
            <w:hideMark/>
          </w:tcPr>
          <w:p w14:paraId="33817B75" w14:textId="52474A00" w:rsidR="003520F7" w:rsidRPr="003520F7" w:rsidRDefault="00D30BCF" w:rsidP="003520F7">
            <w:pPr>
              <w:rPr>
                <w:rFonts w:ascii="Times New Roman" w:eastAsia="Times New Roman" w:hAnsi="Times New Roman" w:cs="Times New Roman"/>
                <w:color w:val="000000"/>
                <w:kern w:val="0"/>
                <w:lang w:val="en-DE" w:eastAsia="en-GB"/>
                <w14:ligatures w14:val="none"/>
              </w:rPr>
            </w:pPr>
            <w:r>
              <w:rPr>
                <w:rFonts w:ascii="Cambria" w:eastAsia="Times New Roman" w:hAnsi="Cambria" w:cs="Times New Roman"/>
                <w:color w:val="000000"/>
                <w:kern w:val="0"/>
                <w:lang w:val="en-DE" w:eastAsia="en-GB"/>
                <w14:ligatures w14:val="none"/>
              </w:rPr>
              <w:t>Yes</w:t>
            </w:r>
            <w:r w:rsidR="003520F7" w:rsidRPr="003520F7">
              <w:rPr>
                <w:rFonts w:ascii="Times New Roman" w:eastAsia="Times New Roman" w:hAnsi="Times New Roman" w:cs="Times New Roman"/>
                <w:color w:val="000000"/>
                <w:kern w:val="0"/>
                <w:lang w:val="en-DE" w:eastAsia="en-GB"/>
                <w14:ligatures w14:val="none"/>
              </w:rPr>
              <w:t xml:space="preserve"> environment/time/conformation</w:t>
            </w:r>
          </w:p>
        </w:tc>
      </w:tr>
    </w:tbl>
    <w:p w14:paraId="20225F72" w14:textId="77777777" w:rsidR="003520F7" w:rsidRDefault="003520F7">
      <w:pPr>
        <w:rPr>
          <w:rFonts w:ascii="Times New Roman" w:hAnsi="Times New Roman" w:cs="Times New Roman"/>
        </w:rPr>
      </w:pPr>
    </w:p>
    <w:p w14:paraId="156C459E" w14:textId="77777777" w:rsidR="003520F7" w:rsidRDefault="003520F7">
      <w:pPr>
        <w:rPr>
          <w:rFonts w:ascii="Times New Roman" w:hAnsi="Times New Roman" w:cs="Times New Roman"/>
        </w:rPr>
      </w:pPr>
    </w:p>
    <w:p w14:paraId="027A1509" w14:textId="5BBA4EC2" w:rsidR="003520F7" w:rsidRDefault="003520F7">
      <w:pPr>
        <w:rPr>
          <w:rFonts w:ascii="Times New Roman" w:hAnsi="Times New Roman" w:cs="Times New Roman"/>
        </w:rPr>
      </w:pPr>
      <w:r w:rsidRPr="003520F7">
        <w:rPr>
          <w:rFonts w:ascii="Times New Roman" w:hAnsi="Times New Roman" w:cs="Times New Roman"/>
        </w:rPr>
        <w:t>A molecular descriptor is a numerical representation of chemical information; going from 0D to 3D/4D progressively adds composition, substructural, connectivity, geometric, and environmental information about the molecule.</w:t>
      </w:r>
    </w:p>
    <w:p w14:paraId="3F5F8BF8" w14:textId="77777777" w:rsidR="003520F7" w:rsidRDefault="003520F7">
      <w:pPr>
        <w:rPr>
          <w:rFonts w:ascii="Times New Roman" w:hAnsi="Times New Roman" w:cs="Times New Roman"/>
        </w:rPr>
      </w:pPr>
    </w:p>
    <w:p w14:paraId="6AFAAAC7" w14:textId="60C34D42" w:rsidR="003520F7" w:rsidRPr="003520F7" w:rsidRDefault="003520F7">
      <w:pPr>
        <w:rPr>
          <w:rFonts w:ascii="Times New Roman" w:hAnsi="Times New Roman" w:cs="Times New Roman"/>
          <w:b/>
          <w:bCs/>
          <w:u w:val="single"/>
        </w:rPr>
      </w:pPr>
      <w:r w:rsidRPr="003520F7">
        <w:rPr>
          <w:rFonts w:ascii="-webkit-standard" w:hAnsi="-webkit-standard"/>
          <w:b/>
          <w:bCs/>
          <w:color w:val="000000"/>
          <w:sz w:val="27"/>
          <w:szCs w:val="27"/>
          <w:u w:val="single"/>
        </w:rPr>
        <w:t>0D descriptors: “What atoms does the molecule contain?”</w:t>
      </w:r>
    </w:p>
    <w:p w14:paraId="73B64B07" w14:textId="77777777" w:rsidR="003520F7" w:rsidRDefault="003520F7"/>
    <w:p w14:paraId="78BFDFA7"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molecular formula</w:t>
      </w:r>
    </w:p>
    <w:p w14:paraId="73F3F99C"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atom types</w:t>
      </w:r>
    </w:p>
    <w:p w14:paraId="71BBBDBF"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number of C, H, O atoms</w:t>
      </w:r>
    </w:p>
    <w:p w14:paraId="4A6B2DC4"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lastRenderedPageBreak/>
        <w:t></w:t>
      </w:r>
      <w:r w:rsidRPr="003520F7">
        <w:rPr>
          <w:rFonts w:ascii="Times New Roman" w:eastAsia="Times New Roman" w:hAnsi="Times New Roman" w:cs="Times New Roman"/>
          <w:kern w:val="0"/>
          <w:lang w:val="en-DE" w:eastAsia="en-GB"/>
          <w14:ligatures w14:val="none"/>
        </w:rPr>
        <w:t xml:space="preserve">  atomic masses</w:t>
      </w:r>
    </w:p>
    <w:p w14:paraId="0CC788E8"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charges</w:t>
      </w:r>
    </w:p>
    <w:p w14:paraId="5DDBD172"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electronegativities</w:t>
      </w:r>
    </w:p>
    <w:p w14:paraId="2D911035" w14:textId="54FEDFD9" w:rsidR="003520F7" w:rsidRDefault="003520F7" w:rsidP="003520F7">
      <w:pPr>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polarizabilities</w:t>
      </w:r>
    </w:p>
    <w:p w14:paraId="1C0E91B8" w14:textId="77777777" w:rsidR="003520F7" w:rsidRDefault="003520F7" w:rsidP="003520F7">
      <w:pPr>
        <w:rPr>
          <w:rFonts w:ascii="Times New Roman" w:eastAsia="Times New Roman" w:hAnsi="Times New Roman" w:cs="Times New Roman"/>
          <w:kern w:val="0"/>
          <w:lang w:val="en-DE" w:eastAsia="en-GB"/>
          <w14:ligatures w14:val="none"/>
        </w:rPr>
      </w:pPr>
    </w:p>
    <w:p w14:paraId="6CC349A1" w14:textId="0BC038E3" w:rsidR="003520F7" w:rsidRDefault="003520F7" w:rsidP="003520F7">
      <w:pPr>
        <w:rPr>
          <w:rFonts w:ascii="Times New Roman" w:eastAsia="Times New Roman" w:hAnsi="Times New Roman" w:cs="Times New Roman"/>
          <w:kern w:val="0"/>
          <w:lang w:val="en-DE" w:eastAsia="en-GB"/>
          <w14:ligatures w14:val="none"/>
        </w:rPr>
      </w:pPr>
      <w:r>
        <w:rPr>
          <w:rFonts w:ascii="Times New Roman" w:eastAsia="Times New Roman" w:hAnsi="Times New Roman" w:cs="Times New Roman"/>
          <w:kern w:val="0"/>
          <w:lang w:val="en-DE" w:eastAsia="en-GB"/>
          <w14:ligatures w14:val="none"/>
        </w:rPr>
        <w:t>For aspirin     C9H8O4</w:t>
      </w:r>
    </w:p>
    <w:p w14:paraId="635711C3"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Immediately we know:</w:t>
      </w:r>
    </w:p>
    <w:p w14:paraId="1E515F27" w14:textId="77777777" w:rsidR="003520F7" w:rsidRPr="003520F7" w:rsidRDefault="00A76B20" w:rsidP="003520F7">
      <w:pPr>
        <w:spacing w:after="0" w:line="240" w:lineRule="auto"/>
        <w:rPr>
          <w:rFonts w:ascii="Times New Roman" w:eastAsia="Times New Roman" w:hAnsi="Times New Roman" w:cs="Times New Roman"/>
          <w:kern w:val="0"/>
          <w:lang w:val="en-DE" w:eastAsia="en-GB"/>
          <w14:ligatures w14:val="none"/>
        </w:rPr>
      </w:pPr>
      <m:oMathPara>
        <m:oMath>
          <m:sSub>
            <m:sSubPr>
              <m:ctrlPr>
                <w:rPr>
                  <w:rFonts w:ascii="Cambria Math" w:eastAsia="Times New Roman" w:hAnsi="Cambria Math" w:cs="Times New Roman"/>
                  <w:kern w:val="0"/>
                  <w:lang w:val="en-DE" w:eastAsia="en-GB"/>
                  <w14:ligatures w14:val="none"/>
                </w:rPr>
              </m:ctrlPr>
            </m:sSubPr>
            <m:e>
              <m:r>
                <w:rPr>
                  <w:rFonts w:ascii="Cambria Math" w:eastAsia="Times New Roman" w:hAnsi="Cambria Math" w:cs="Times New Roman"/>
                  <w:kern w:val="0"/>
                  <w:lang w:val="en-DE" w:eastAsia="en-GB"/>
                  <w14:ligatures w14:val="none"/>
                </w:rPr>
                <m:t>N</m:t>
              </m:r>
            </m:e>
            <m:sub>
              <m:r>
                <w:rPr>
                  <w:rFonts w:ascii="Cambria Math" w:eastAsia="Times New Roman" w:hAnsi="Cambria Math" w:cs="Times New Roman"/>
                  <w:kern w:val="0"/>
                  <w:lang w:val="en-DE" w:eastAsia="en-GB"/>
                  <w14:ligatures w14:val="none"/>
                </w:rPr>
                <m:t>C</m:t>
              </m:r>
            </m:sub>
          </m:sSub>
          <m:r>
            <w:rPr>
              <w:rFonts w:ascii="Cambria Math" w:eastAsia="Times New Roman" w:hAnsi="Cambria Math" w:cs="Times New Roman"/>
              <w:kern w:val="0"/>
              <w:lang w:val="en-DE" w:eastAsia="en-GB"/>
              <w14:ligatures w14:val="none"/>
            </w:rPr>
            <m:t>=9,</m:t>
          </m:r>
          <m:sSub>
            <m:sSubPr>
              <m:ctrlPr>
                <w:rPr>
                  <w:rFonts w:ascii="Cambria Math" w:eastAsia="Times New Roman" w:hAnsi="Cambria Math" w:cs="Times New Roman"/>
                  <w:kern w:val="0"/>
                  <w:lang w:val="en-DE" w:eastAsia="en-GB"/>
                  <w14:ligatures w14:val="none"/>
                </w:rPr>
              </m:ctrlPr>
            </m:sSubPr>
            <m:e>
              <m:r>
                <w:rPr>
                  <w:rFonts w:ascii="Cambria Math" w:eastAsia="Times New Roman" w:hAnsi="Cambria Math" w:cs="Times New Roman"/>
                  <w:kern w:val="0"/>
                  <w:lang w:val="en-DE" w:eastAsia="en-GB"/>
                  <w14:ligatures w14:val="none"/>
                </w:rPr>
                <m:t>N</m:t>
              </m:r>
            </m:e>
            <m:sub>
              <m:r>
                <w:rPr>
                  <w:rFonts w:ascii="Cambria Math" w:eastAsia="Times New Roman" w:hAnsi="Cambria Math" w:cs="Times New Roman"/>
                  <w:kern w:val="0"/>
                  <w:lang w:val="en-DE" w:eastAsia="en-GB"/>
                  <w14:ligatures w14:val="none"/>
                </w:rPr>
                <m:t>H</m:t>
              </m:r>
            </m:sub>
          </m:sSub>
          <m:r>
            <w:rPr>
              <w:rFonts w:ascii="Cambria Math" w:eastAsia="Times New Roman" w:hAnsi="Cambria Math" w:cs="Times New Roman"/>
              <w:kern w:val="0"/>
              <w:lang w:val="en-DE" w:eastAsia="en-GB"/>
              <w14:ligatures w14:val="none"/>
            </w:rPr>
            <m:t>=8,</m:t>
          </m:r>
          <m:sSub>
            <m:sSubPr>
              <m:ctrlPr>
                <w:rPr>
                  <w:rFonts w:ascii="Cambria Math" w:eastAsia="Times New Roman" w:hAnsi="Cambria Math" w:cs="Times New Roman"/>
                  <w:kern w:val="0"/>
                  <w:lang w:val="en-DE" w:eastAsia="en-GB"/>
                  <w14:ligatures w14:val="none"/>
                </w:rPr>
              </m:ctrlPr>
            </m:sSubPr>
            <m:e>
              <m:r>
                <w:rPr>
                  <w:rFonts w:ascii="Cambria Math" w:eastAsia="Times New Roman" w:hAnsi="Cambria Math" w:cs="Times New Roman"/>
                  <w:kern w:val="0"/>
                  <w:lang w:val="en-DE" w:eastAsia="en-GB"/>
                  <w14:ligatures w14:val="none"/>
                </w:rPr>
                <m:t>N</m:t>
              </m:r>
            </m:e>
            <m:sub>
              <m:r>
                <w:rPr>
                  <w:rFonts w:ascii="Cambria Math" w:eastAsia="Times New Roman" w:hAnsi="Cambria Math" w:cs="Times New Roman"/>
                  <w:kern w:val="0"/>
                  <w:lang w:val="en-DE" w:eastAsia="en-GB"/>
                  <w14:ligatures w14:val="none"/>
                </w:rPr>
                <m:t>O</m:t>
              </m:r>
            </m:sub>
          </m:sSub>
          <m:r>
            <w:rPr>
              <w:rFonts w:ascii="Cambria Math" w:eastAsia="Times New Roman" w:hAnsi="Cambria Math" w:cs="Times New Roman"/>
              <w:kern w:val="0"/>
              <w:lang w:val="en-DE" w:eastAsia="en-GB"/>
              <w14:ligatures w14:val="none"/>
            </w:rPr>
            <m:t>=4</m:t>
          </m:r>
          <m:r>
            <m:rPr>
              <m:sty m:val="p"/>
            </m:rPr>
            <w:rPr>
              <w:rFonts w:ascii="Cambria Math" w:eastAsia="Times New Roman" w:hAnsi="Cambria Math" w:cs="Times New Roman"/>
              <w:kern w:val="0"/>
              <w:lang w:val="en-DE" w:eastAsia="en-GB"/>
              <w14:ligatures w14:val="none"/>
            </w:rPr>
            <w:br/>
          </m:r>
        </m:oMath>
      </m:oMathPara>
    </w:p>
    <w:p w14:paraId="32BC1191"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From the formula we can calculate molecular weight:</w:t>
      </w:r>
    </w:p>
    <w:p w14:paraId="564F59F2" w14:textId="73FABC91" w:rsidR="003520F7" w:rsidRDefault="003520F7" w:rsidP="003520F7">
      <w:pPr>
        <w:rPr>
          <w:rFonts w:ascii="Times New Roman" w:eastAsia="Times New Roman" w:hAnsi="Times New Roman" w:cs="Times New Roman"/>
          <w:kern w:val="0"/>
          <w:lang w:val="en-DE" w:eastAsia="en-GB"/>
          <w14:ligatures w14:val="none"/>
        </w:rPr>
      </w:pPr>
      <m:oMathPara>
        <m:oMath>
          <m:r>
            <w:rPr>
              <w:rFonts w:ascii="Cambria Math" w:eastAsia="Times New Roman" w:hAnsi="Cambria Math" w:cs="Times New Roman"/>
              <w:kern w:val="0"/>
              <w:lang w:val="en-DE" w:eastAsia="en-GB"/>
              <w14:ligatures w14:val="none"/>
            </w:rPr>
            <m:t>MW≈9(12.01)+8(1.008)+4(16.00)</m:t>
          </m:r>
          <m:r>
            <m:rPr>
              <m:sty m:val="p"/>
            </m:rPr>
            <w:rPr>
              <w:rFonts w:ascii="Cambria Math" w:eastAsia="Times New Roman" w:hAnsi="Cambria Math" w:cs="Times New Roman"/>
              <w:kern w:val="0"/>
              <w:lang w:val="en-DE" w:eastAsia="en-GB"/>
              <w14:ligatures w14:val="none"/>
            </w:rPr>
            <w:br/>
          </m:r>
        </m:oMath>
        <m:oMath>
          <m:r>
            <w:rPr>
              <w:rFonts w:ascii="Cambria Math" w:eastAsia="Times New Roman" w:hAnsi="Cambria Math" w:cs="Times New Roman"/>
              <w:kern w:val="0"/>
              <w:lang w:val="en-DE" w:eastAsia="en-GB"/>
              <w14:ligatures w14:val="none"/>
            </w:rPr>
            <m:t>MW≈180.16</m:t>
          </m:r>
          <m:r>
            <m:rPr>
              <m:nor/>
            </m:rPr>
            <w:rPr>
              <w:rFonts w:ascii="Times New Roman" w:eastAsia="Times New Roman" w:hAnsi="Times New Roman" w:cs="Times New Roman"/>
              <w:kern w:val="0"/>
              <w:lang w:val="en-DE" w:eastAsia="en-GB"/>
              <w14:ligatures w14:val="none"/>
            </w:rPr>
            <m:t>  </m:t>
          </m:r>
          <m:r>
            <m:rPr>
              <m:sty m:val="p"/>
            </m:rPr>
            <w:rPr>
              <w:rFonts w:ascii="Cambria Math" w:eastAsia="Times New Roman" w:hAnsi="Cambria Math" w:cs="Times New Roman"/>
              <w:kern w:val="0"/>
              <w:lang w:val="en-DE" w:eastAsia="en-GB"/>
              <w14:ligatures w14:val="none"/>
            </w:rPr>
            <m:t>g/mol</m:t>
          </m:r>
          <m:r>
            <m:rPr>
              <m:sty m:val="p"/>
            </m:rPr>
            <w:rPr>
              <w:rFonts w:ascii="Cambria Math" w:eastAsia="Times New Roman" w:hAnsi="Cambria Math" w:cs="Times New Roman"/>
              <w:kern w:val="0"/>
              <w:lang w:val="en-DE" w:eastAsia="en-GB"/>
              <w14:ligatures w14:val="none"/>
            </w:rPr>
            <w:br/>
          </m:r>
        </m:oMath>
      </m:oMathPara>
    </w:p>
    <w:p w14:paraId="7E93F862" w14:textId="615B4229" w:rsidR="003520F7" w:rsidRPr="003520F7" w:rsidRDefault="003520F7" w:rsidP="003520F7">
      <w:pPr>
        <w:spacing w:before="100" w:beforeAutospacing="1" w:after="100" w:afterAutospacing="1" w:line="240" w:lineRule="auto"/>
        <w:outlineLvl w:val="0"/>
        <w:rPr>
          <w:rFonts w:ascii="Times New Roman" w:eastAsia="Times New Roman" w:hAnsi="Times New Roman" w:cs="Times New Roman"/>
          <w:b/>
          <w:bCs/>
          <w:color w:val="000000"/>
          <w:kern w:val="36"/>
          <w:u w:val="single"/>
          <w:lang w:val="en-DE" w:eastAsia="en-GB"/>
          <w14:ligatures w14:val="none"/>
        </w:rPr>
      </w:pPr>
      <w:r w:rsidRPr="003520F7">
        <w:rPr>
          <w:rFonts w:ascii="Times New Roman" w:eastAsia="Times New Roman" w:hAnsi="Times New Roman" w:cs="Times New Roman"/>
          <w:b/>
          <w:bCs/>
          <w:color w:val="000000"/>
          <w:kern w:val="36"/>
          <w:u w:val="single"/>
          <w:lang w:val="en-DE" w:eastAsia="en-GB"/>
          <w14:ligatures w14:val="none"/>
        </w:rPr>
        <w:t>1D descriptors: “What chemical fragments are present?</w:t>
      </w:r>
    </w:p>
    <w:p w14:paraId="0DACC675"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The right-middle part of the figure shows a </w:t>
      </w:r>
      <w:r w:rsidRPr="003520F7">
        <w:rPr>
          <w:rFonts w:ascii="Times New Roman" w:eastAsia="Times New Roman" w:hAnsi="Times New Roman" w:cs="Times New Roman"/>
          <w:b/>
          <w:bCs/>
          <w:color w:val="000000"/>
          <w:kern w:val="0"/>
          <w:lang w:val="en-DE" w:eastAsia="en-GB"/>
          <w14:ligatures w14:val="none"/>
        </w:rPr>
        <w:t>Morgan fingerprint</w:t>
      </w:r>
      <w:r w:rsidRPr="003520F7">
        <w:rPr>
          <w:rFonts w:ascii="Times New Roman" w:eastAsia="Times New Roman" w:hAnsi="Times New Roman" w:cs="Times New Roman"/>
          <w:color w:val="000000"/>
          <w:kern w:val="0"/>
          <w:lang w:val="en-DE" w:eastAsia="en-GB"/>
          <w14:ligatures w14:val="none"/>
        </w:rPr>
        <w:t>.</w:t>
      </w:r>
    </w:p>
    <w:p w14:paraId="38463DE9"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For aspirin, we can recognize several local chemical environments:</w:t>
      </w:r>
    </w:p>
    <w:p w14:paraId="79C1F174" w14:textId="77777777" w:rsidR="003520F7" w:rsidRPr="003520F7" w:rsidRDefault="003520F7" w:rsidP="003520F7">
      <w:pPr>
        <w:numPr>
          <w:ilvl w:val="0"/>
          <w:numId w:val="3"/>
        </w:num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benzene/aromatic ring</w:t>
      </w:r>
    </w:p>
    <w:p w14:paraId="2058D8DE" w14:textId="77777777" w:rsidR="003520F7" w:rsidRPr="003520F7" w:rsidRDefault="003520F7" w:rsidP="003520F7">
      <w:pPr>
        <w:numPr>
          <w:ilvl w:val="0"/>
          <w:numId w:val="3"/>
        </w:num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carboxylic acid group</w:t>
      </w:r>
    </w:p>
    <w:p w14:paraId="0B847B84" w14:textId="77777777" w:rsidR="003520F7" w:rsidRPr="003520F7" w:rsidRDefault="003520F7" w:rsidP="003520F7">
      <w:pPr>
        <w:numPr>
          <w:ilvl w:val="0"/>
          <w:numId w:val="3"/>
        </w:num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ester group</w:t>
      </w:r>
    </w:p>
    <w:p w14:paraId="748339A3" w14:textId="77777777" w:rsidR="003520F7" w:rsidRPr="003520F7" w:rsidRDefault="003520F7" w:rsidP="003520F7">
      <w:pPr>
        <w:numPr>
          <w:ilvl w:val="0"/>
          <w:numId w:val="3"/>
        </w:num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carbonyl groups</w:t>
      </w:r>
    </w:p>
    <w:p w14:paraId="69471561" w14:textId="77777777" w:rsidR="003520F7" w:rsidRPr="003520F7" w:rsidRDefault="003520F7" w:rsidP="003520F7">
      <w:pPr>
        <w:numPr>
          <w:ilvl w:val="0"/>
          <w:numId w:val="3"/>
        </w:num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C–O bonds</w:t>
      </w:r>
    </w:p>
    <w:p w14:paraId="670C0B1E" w14:textId="77777777" w:rsidR="003520F7" w:rsidRPr="003520F7" w:rsidRDefault="003520F7" w:rsidP="003520F7">
      <w:pPr>
        <w:numPr>
          <w:ilvl w:val="0"/>
          <w:numId w:val="3"/>
        </w:num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aromatic carbon environments</w:t>
      </w:r>
    </w:p>
    <w:p w14:paraId="541378C8"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A molecular fingerprint converts this information into something like</w:t>
      </w:r>
    </w:p>
    <w:p w14:paraId="0A0D664E" w14:textId="77777777" w:rsidR="003520F7" w:rsidRPr="003520F7" w:rsidRDefault="00A76B20" w:rsidP="003520F7">
      <w:pPr>
        <w:spacing w:after="0" w:line="240" w:lineRule="auto"/>
        <w:rPr>
          <w:rFonts w:ascii="Times New Roman" w:eastAsia="Times New Roman" w:hAnsi="Times New Roman" w:cs="Times New Roman"/>
          <w:kern w:val="0"/>
          <w:lang w:val="en-DE" w:eastAsia="en-GB"/>
          <w14:ligatures w14:val="none"/>
        </w:rPr>
      </w:pPr>
      <m:oMathPara>
        <m:oMath>
          <m:d>
            <m:dPr>
              <m:begChr m:val="["/>
              <m:endChr m:val="]"/>
              <m:ctrlPr>
                <w:rPr>
                  <w:rFonts w:ascii="Cambria Math" w:eastAsia="Times New Roman" w:hAnsi="Cambria Math" w:cs="Times New Roman"/>
                  <w:kern w:val="0"/>
                  <w:lang w:val="en-DE" w:eastAsia="en-GB"/>
                  <w14:ligatures w14:val="none"/>
                </w:rPr>
              </m:ctrlPr>
            </m:dPr>
            <m:e>
              <m:r>
                <w:rPr>
                  <w:rFonts w:ascii="Cambria Math" w:eastAsia="Times New Roman" w:hAnsi="Cambria Math" w:cs="Times New Roman"/>
                  <w:kern w:val="0"/>
                  <w:lang w:val="en-DE" w:eastAsia="en-GB"/>
                  <w14:ligatures w14:val="none"/>
                </w:rPr>
                <m:t>1,0,1,0,0,1,0,1,0,0,0,1,…</m:t>
              </m:r>
            </m:e>
          </m:d>
          <m:r>
            <m:rPr>
              <m:sty m:val="p"/>
            </m:rPr>
            <w:rPr>
              <w:rFonts w:ascii="Cambria Math" w:eastAsia="Times New Roman" w:hAnsi="Cambria Math" w:cs="Times New Roman"/>
              <w:kern w:val="0"/>
              <w:lang w:val="en-DE" w:eastAsia="en-GB"/>
              <w14:ligatures w14:val="none"/>
            </w:rPr>
            <w:br/>
          </m:r>
        </m:oMath>
      </m:oMathPara>
    </w:p>
    <w:p w14:paraId="3F1A630D"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This is a </w:t>
      </w:r>
      <w:r w:rsidRPr="003520F7">
        <w:rPr>
          <w:rFonts w:ascii="Times New Roman" w:eastAsia="Times New Roman" w:hAnsi="Times New Roman" w:cs="Times New Roman"/>
          <w:b/>
          <w:bCs/>
          <w:color w:val="000000"/>
          <w:kern w:val="0"/>
          <w:lang w:val="en-DE" w:eastAsia="en-GB"/>
          <w14:ligatures w14:val="none"/>
        </w:rPr>
        <w:t>binary vector</w:t>
      </w:r>
      <w:r w:rsidRPr="003520F7">
        <w:rPr>
          <w:rFonts w:ascii="Times New Roman" w:eastAsia="Times New Roman" w:hAnsi="Times New Roman" w:cs="Times New Roman"/>
          <w:color w:val="000000"/>
          <w:kern w:val="0"/>
          <w:lang w:val="en-DE" w:eastAsia="en-GB"/>
          <w14:ligatures w14:val="none"/>
        </w:rPr>
        <w:t>.</w:t>
      </w:r>
    </w:p>
    <w:p w14:paraId="7256C3B5"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Here:</w:t>
      </w:r>
    </w:p>
    <w:p w14:paraId="059EFCBB"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m:oMathPara>
        <m:oMath>
          <m:r>
            <w:rPr>
              <w:rFonts w:ascii="Cambria Math" w:eastAsia="Times New Roman" w:hAnsi="Cambria Math" w:cs="Times New Roman"/>
              <w:kern w:val="0"/>
              <w:lang w:val="en-DE" w:eastAsia="en-GB"/>
              <w14:ligatures w14:val="none"/>
            </w:rPr>
            <m:t>1=</m:t>
          </m:r>
          <m:r>
            <m:rPr>
              <m:nor/>
            </m:rPr>
            <w:rPr>
              <w:rFonts w:ascii="Times New Roman" w:eastAsia="Times New Roman" w:hAnsi="Times New Roman" w:cs="Times New Roman"/>
              <w:kern w:val="0"/>
              <w:lang w:val="en-DE" w:eastAsia="en-GB"/>
              <w14:ligatures w14:val="none"/>
            </w:rPr>
            <m:t>a particular molecular pattern is present</m:t>
          </m:r>
          <m:r>
            <m:rPr>
              <m:sty m:val="p"/>
            </m:rPr>
            <w:rPr>
              <w:rFonts w:ascii="Times New Roman" w:eastAsia="Times New Roman" w:hAnsi="Times New Roman" w:cs="Times New Roman"/>
              <w:kern w:val="0"/>
              <w:lang w:val="en-DE" w:eastAsia="en-GB"/>
              <w14:ligatures w14:val="none"/>
            </w:rPr>
            <w:br/>
          </m:r>
        </m:oMath>
        <m:oMath>
          <m:r>
            <w:rPr>
              <w:rFonts w:ascii="Cambria Math" w:eastAsia="Times New Roman" w:hAnsi="Cambria Math" w:cs="Times New Roman"/>
              <w:kern w:val="0"/>
              <w:lang w:val="en-DE" w:eastAsia="en-GB"/>
              <w14:ligatures w14:val="none"/>
            </w:rPr>
            <m:t>0=</m:t>
          </m:r>
          <m:r>
            <m:rPr>
              <m:nor/>
            </m:rPr>
            <w:rPr>
              <w:rFonts w:ascii="Times New Roman" w:eastAsia="Times New Roman" w:hAnsi="Times New Roman" w:cs="Times New Roman"/>
              <w:kern w:val="0"/>
              <w:lang w:val="en-DE" w:eastAsia="en-GB"/>
              <w14:ligatures w14:val="none"/>
            </w:rPr>
            <m:t>that pattern is absent</m:t>
          </m:r>
          <m:r>
            <m:rPr>
              <m:sty m:val="p"/>
            </m:rPr>
            <w:rPr>
              <w:rFonts w:ascii="Times New Roman" w:eastAsia="Times New Roman" w:hAnsi="Times New Roman" w:cs="Times New Roman"/>
              <w:kern w:val="0"/>
              <w:lang w:val="en-DE" w:eastAsia="en-GB"/>
              <w14:ligatures w14:val="none"/>
            </w:rPr>
            <w:br/>
          </m:r>
        </m:oMath>
      </m:oMathPara>
    </w:p>
    <w:p w14:paraId="3F523CB8"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For example, conceptually imagine:</w:t>
      </w:r>
    </w:p>
    <w:p w14:paraId="50F02DD1" w14:textId="77777777" w:rsidR="003520F7" w:rsidRPr="003520F7" w:rsidRDefault="00A76B20" w:rsidP="003520F7">
      <w:pPr>
        <w:spacing w:after="0" w:line="240" w:lineRule="auto"/>
        <w:rPr>
          <w:rFonts w:ascii="Times New Roman" w:eastAsia="Times New Roman" w:hAnsi="Times New Roman" w:cs="Times New Roman"/>
          <w:kern w:val="0"/>
          <w:lang w:val="en-DE" w:eastAsia="en-GB"/>
          <w14:ligatures w14:val="none"/>
        </w:rPr>
      </w:pPr>
      <m:oMathPara>
        <m:oMath>
          <m:m>
            <m:mPr>
              <m:plcHide m:val="1"/>
              <m:mcs>
                <m:mc>
                  <m:mcPr>
                    <m:count m:val="2"/>
                    <m:mcJc m:val="center"/>
                  </m:mcPr>
                </m:mc>
              </m:mcs>
              <m:ctrlPr>
                <w:rPr>
                  <w:rFonts w:ascii="Cambria Math" w:eastAsia="Times New Roman" w:hAnsi="Cambria Math" w:cs="Times New Roman"/>
                  <w:kern w:val="0"/>
                  <w:lang w:val="en-DE" w:eastAsia="en-GB"/>
                  <w14:ligatures w14:val="none"/>
                </w:rPr>
              </m:ctrlPr>
            </m:mPr>
            <m:mr>
              <m:e>
                <m:r>
                  <m:rPr>
                    <m:nor/>
                  </m:rPr>
                  <w:rPr>
                    <w:rFonts w:ascii="Times New Roman" w:eastAsia="Times New Roman" w:hAnsi="Times New Roman" w:cs="Times New Roman"/>
                    <w:kern w:val="0"/>
                    <w:lang w:val="en-DE" w:eastAsia="en-GB"/>
                    <w14:ligatures w14:val="none"/>
                  </w:rPr>
                  <m:t>Feature</m:t>
                </m:r>
              </m:e>
              <m:e>
                <m:r>
                  <m:rPr>
                    <m:nor/>
                  </m:rPr>
                  <w:rPr>
                    <w:rFonts w:ascii="Times New Roman" w:eastAsia="Times New Roman" w:hAnsi="Times New Roman" w:cs="Times New Roman"/>
                    <w:kern w:val="0"/>
                    <w:lang w:val="en-DE" w:eastAsia="en-GB"/>
                    <w14:ligatures w14:val="none"/>
                  </w:rPr>
                  <m:t>Bit</m:t>
                </m:r>
              </m:e>
            </m:mr>
            <m:mr>
              <m:e>
                <m:r>
                  <m:rPr>
                    <m:nor/>
                  </m:rPr>
                  <w:rPr>
                    <w:rFonts w:ascii="Times New Roman" w:eastAsia="Times New Roman" w:hAnsi="Times New Roman" w:cs="Times New Roman"/>
                    <w:kern w:val="0"/>
                    <w:lang w:val="en-DE" w:eastAsia="en-GB"/>
                    <w14:ligatures w14:val="none"/>
                  </w:rPr>
                  <m:t>Aromatic C-C</m:t>
                </m:r>
              </m:e>
              <m:e>
                <m:r>
                  <w:rPr>
                    <w:rFonts w:ascii="Cambria Math" w:eastAsia="Times New Roman" w:hAnsi="Cambria Math" w:cs="Times New Roman"/>
                    <w:kern w:val="0"/>
                    <w:lang w:val="en-DE" w:eastAsia="en-GB"/>
                    <w14:ligatures w14:val="none"/>
                  </w:rPr>
                  <m:t>1</m:t>
                </m:r>
              </m:e>
            </m:mr>
            <m:mr>
              <m:e>
                <m:r>
                  <m:rPr>
                    <m:nor/>
                  </m:rPr>
                  <w:rPr>
                    <w:rFonts w:ascii="Times New Roman" w:eastAsia="Times New Roman" w:hAnsi="Times New Roman" w:cs="Times New Roman"/>
                    <w:kern w:val="0"/>
                    <w:lang w:val="en-DE" w:eastAsia="en-GB"/>
                    <w14:ligatures w14:val="none"/>
                  </w:rPr>
                  <m:t>Carboxylic acid environment</m:t>
                </m:r>
              </m:e>
              <m:e>
                <m:r>
                  <w:rPr>
                    <w:rFonts w:ascii="Cambria Math" w:eastAsia="Times New Roman" w:hAnsi="Cambria Math" w:cs="Times New Roman"/>
                    <w:kern w:val="0"/>
                    <w:lang w:val="en-DE" w:eastAsia="en-GB"/>
                    <w14:ligatures w14:val="none"/>
                  </w:rPr>
                  <m:t>1</m:t>
                </m:r>
              </m:e>
            </m:mr>
            <m:mr>
              <m:e>
                <m:r>
                  <m:rPr>
                    <m:nor/>
                  </m:rPr>
                  <w:rPr>
                    <w:rFonts w:ascii="Times New Roman" w:eastAsia="Times New Roman" w:hAnsi="Times New Roman" w:cs="Times New Roman"/>
                    <w:kern w:val="0"/>
                    <w:lang w:val="en-DE" w:eastAsia="en-GB"/>
                    <w14:ligatures w14:val="none"/>
                  </w:rPr>
                  <m:t>Ester environment</m:t>
                </m:r>
              </m:e>
              <m:e>
                <m:r>
                  <w:rPr>
                    <w:rFonts w:ascii="Cambria Math" w:eastAsia="Times New Roman" w:hAnsi="Cambria Math" w:cs="Times New Roman"/>
                    <w:kern w:val="0"/>
                    <w:lang w:val="en-DE" w:eastAsia="en-GB"/>
                    <w14:ligatures w14:val="none"/>
                  </w:rPr>
                  <m:t>1</m:t>
                </m:r>
              </m:e>
            </m:mr>
            <m:mr>
              <m:e>
                <m:r>
                  <m:rPr>
                    <m:nor/>
                  </m:rPr>
                  <w:rPr>
                    <w:rFonts w:ascii="Times New Roman" w:eastAsia="Times New Roman" w:hAnsi="Times New Roman" w:cs="Times New Roman"/>
                    <w:kern w:val="0"/>
                    <w:lang w:val="en-DE" w:eastAsia="en-GB"/>
                    <w14:ligatures w14:val="none"/>
                  </w:rPr>
                  <m:t>Amine</m:t>
                </m:r>
              </m:e>
              <m:e>
                <m:r>
                  <w:rPr>
                    <w:rFonts w:ascii="Cambria Math" w:eastAsia="Times New Roman" w:hAnsi="Cambria Math" w:cs="Times New Roman"/>
                    <w:kern w:val="0"/>
                    <w:lang w:val="en-DE" w:eastAsia="en-GB"/>
                    <w14:ligatures w14:val="none"/>
                  </w:rPr>
                  <m:t>0</m:t>
                </m:r>
              </m:e>
            </m:mr>
            <m:mr>
              <m:e>
                <m:r>
                  <m:rPr>
                    <m:nor/>
                  </m:rPr>
                  <w:rPr>
                    <w:rFonts w:ascii="Times New Roman" w:eastAsia="Times New Roman" w:hAnsi="Times New Roman" w:cs="Times New Roman"/>
                    <w:kern w:val="0"/>
                    <w:lang w:val="en-DE" w:eastAsia="en-GB"/>
                    <w14:ligatures w14:val="none"/>
                  </w:rPr>
                  <m:t>S-H group</m:t>
                </m:r>
              </m:e>
              <m:e>
                <m:r>
                  <w:rPr>
                    <w:rFonts w:ascii="Cambria Math" w:eastAsia="Times New Roman" w:hAnsi="Cambria Math" w:cs="Times New Roman"/>
                    <w:kern w:val="0"/>
                    <w:lang w:val="en-DE" w:eastAsia="en-GB"/>
                    <w14:ligatures w14:val="none"/>
                  </w:rPr>
                  <m:t>0</m:t>
                </m:r>
              </m:e>
            </m:mr>
          </m:m>
          <m:r>
            <m:rPr>
              <m:sty m:val="p"/>
            </m:rPr>
            <w:rPr>
              <w:rFonts w:ascii="Cambria Math" w:eastAsia="Times New Roman" w:hAnsi="Cambria Math" w:cs="Times New Roman"/>
              <w:kern w:val="0"/>
              <w:lang w:val="en-DE" w:eastAsia="en-GB"/>
              <w14:ligatures w14:val="none"/>
            </w:rPr>
            <w:br/>
          </m:r>
        </m:oMath>
      </m:oMathPara>
    </w:p>
    <w:p w14:paraId="291A9600"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Morgan fingerprints are slightly more sophisticated than this. They examine the </w:t>
      </w:r>
      <w:r w:rsidRPr="003520F7">
        <w:rPr>
          <w:rFonts w:ascii="Times New Roman" w:eastAsia="Times New Roman" w:hAnsi="Times New Roman" w:cs="Times New Roman"/>
          <w:b/>
          <w:bCs/>
          <w:color w:val="000000"/>
          <w:kern w:val="0"/>
          <w:lang w:val="en-DE" w:eastAsia="en-GB"/>
          <w14:ligatures w14:val="none"/>
        </w:rPr>
        <w:t>local neighborhood around every atom</w:t>
      </w:r>
      <w:r w:rsidRPr="003520F7">
        <w:rPr>
          <w:rFonts w:ascii="Times New Roman" w:eastAsia="Times New Roman" w:hAnsi="Times New Roman" w:cs="Times New Roman"/>
          <w:color w:val="000000"/>
          <w:kern w:val="0"/>
          <w:lang w:val="en-DE" w:eastAsia="en-GB"/>
          <w14:ligatures w14:val="none"/>
        </w:rPr>
        <w:t>to a chosen radius.</w:t>
      </w:r>
    </w:p>
    <w:p w14:paraId="7BF94720"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For example, around a carbon atom we might examine:</w:t>
      </w:r>
    </w:p>
    <w:p w14:paraId="252AA19E"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m:oMathPara>
        <m:oMath>
          <m:r>
            <w:rPr>
              <w:rFonts w:ascii="Cambria Math" w:eastAsia="Times New Roman" w:hAnsi="Cambria Math" w:cs="Times New Roman"/>
              <w:kern w:val="0"/>
              <w:lang w:val="en-DE" w:eastAsia="en-GB"/>
              <w14:ligatures w14:val="none"/>
            </w:rPr>
            <m:t>C</m:t>
          </m:r>
          <m:r>
            <m:rPr>
              <m:sty m:val="p"/>
            </m:rPr>
            <w:rPr>
              <w:rFonts w:ascii="Cambria Math" w:eastAsia="Times New Roman" w:hAnsi="Cambria Math" w:cs="Times New Roman"/>
              <w:kern w:val="0"/>
              <w:lang w:val="en-DE" w:eastAsia="en-GB"/>
              <w14:ligatures w14:val="none"/>
            </w:rPr>
            <w:br/>
          </m:r>
        </m:oMath>
      </m:oMathPara>
    </w:p>
    <w:p w14:paraId="6F870223"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then its immediate neighbors:</w:t>
      </w:r>
    </w:p>
    <w:p w14:paraId="2969ED74"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m:oMathPara>
        <m:oMath>
          <m:r>
            <w:rPr>
              <w:rFonts w:ascii="Cambria Math" w:eastAsia="Times New Roman" w:hAnsi="Cambria Math" w:cs="Times New Roman"/>
              <w:kern w:val="0"/>
              <w:lang w:val="en-DE" w:eastAsia="en-GB"/>
              <w14:ligatures w14:val="none"/>
            </w:rPr>
            <m:t>O-C-C</m:t>
          </m:r>
          <m:r>
            <m:rPr>
              <m:sty m:val="p"/>
            </m:rPr>
            <w:rPr>
              <w:rFonts w:ascii="Cambria Math" w:eastAsia="Times New Roman" w:hAnsi="Cambria Math" w:cs="Times New Roman"/>
              <w:kern w:val="0"/>
              <w:lang w:val="en-DE" w:eastAsia="en-GB"/>
              <w14:ligatures w14:val="none"/>
            </w:rPr>
            <w:br/>
          </m:r>
        </m:oMath>
      </m:oMathPara>
    </w:p>
    <w:p w14:paraId="5FC754D4"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and then a larger neighborhood:</w:t>
      </w:r>
    </w:p>
    <w:p w14:paraId="7D0E331C"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m:oMathPara>
        <m:oMath>
          <m:r>
            <w:rPr>
              <w:rFonts w:ascii="Cambria Math" w:eastAsia="Times New Roman" w:hAnsi="Cambria Math" w:cs="Times New Roman"/>
              <w:kern w:val="0"/>
              <w:lang w:val="en-DE" w:eastAsia="en-GB"/>
              <w14:ligatures w14:val="none"/>
            </w:rPr>
            <m:t>O-C-C-C-O</m:t>
          </m:r>
          <m:r>
            <m:rPr>
              <m:sty m:val="p"/>
            </m:rPr>
            <w:rPr>
              <w:rFonts w:ascii="Cambria Math" w:eastAsia="Times New Roman" w:hAnsi="Cambria Math" w:cs="Times New Roman"/>
              <w:kern w:val="0"/>
              <w:lang w:val="en-DE" w:eastAsia="en-GB"/>
              <w14:ligatures w14:val="none"/>
            </w:rPr>
            <w:br/>
          </m:r>
        </m:oMath>
      </m:oMathPara>
    </w:p>
    <w:p w14:paraId="24CBC12B"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These local environments are hashed into fingerprint bits.</w:t>
      </w:r>
    </w:p>
    <w:p w14:paraId="37BE5C2C"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This is extremely common in </w:t>
      </w:r>
      <w:r w:rsidRPr="003520F7">
        <w:rPr>
          <w:rFonts w:ascii="Times New Roman" w:eastAsia="Times New Roman" w:hAnsi="Times New Roman" w:cs="Times New Roman"/>
          <w:b/>
          <w:bCs/>
          <w:color w:val="000000"/>
          <w:kern w:val="0"/>
          <w:lang w:val="en-DE" w:eastAsia="en-GB"/>
          <w14:ligatures w14:val="none"/>
        </w:rPr>
        <w:t>cheminformatics and molecular ML</w:t>
      </w:r>
      <w:r w:rsidRPr="003520F7">
        <w:rPr>
          <w:rFonts w:ascii="Times New Roman" w:eastAsia="Times New Roman" w:hAnsi="Times New Roman" w:cs="Times New Roman"/>
          <w:color w:val="000000"/>
          <w:kern w:val="0"/>
          <w:lang w:val="en-DE" w:eastAsia="en-GB"/>
          <w14:ligatures w14:val="none"/>
        </w:rPr>
        <w:t>.</w:t>
      </w:r>
    </w:p>
    <w:p w14:paraId="73177E63" w14:textId="77777777" w:rsidR="003520F7" w:rsidRDefault="003520F7" w:rsidP="003520F7">
      <w:pPr>
        <w:rPr>
          <w:rFonts w:ascii="Times New Roman" w:eastAsia="Times New Roman" w:hAnsi="Times New Roman" w:cs="Times New Roman"/>
          <w:kern w:val="0"/>
          <w:lang w:val="en-DE" w:eastAsia="en-GB"/>
          <w14:ligatures w14:val="none"/>
        </w:rPr>
      </w:pPr>
    </w:p>
    <w:p w14:paraId="4CFAD1D3" w14:textId="4A191F41" w:rsidR="003520F7" w:rsidRPr="003520F7" w:rsidRDefault="003520F7" w:rsidP="003520F7">
      <w:pPr>
        <w:spacing w:before="100" w:beforeAutospacing="1" w:after="100" w:afterAutospacing="1" w:line="240" w:lineRule="auto"/>
        <w:outlineLvl w:val="0"/>
        <w:rPr>
          <w:rFonts w:ascii="Times New Roman" w:eastAsia="Times New Roman" w:hAnsi="Times New Roman" w:cs="Times New Roman"/>
          <w:b/>
          <w:bCs/>
          <w:color w:val="000000"/>
          <w:kern w:val="36"/>
          <w:lang w:val="en-DE" w:eastAsia="en-GB"/>
          <w14:ligatures w14:val="none"/>
        </w:rPr>
      </w:pPr>
      <w:r w:rsidRPr="003520F7">
        <w:rPr>
          <w:rFonts w:ascii="Times New Roman" w:eastAsia="Times New Roman" w:hAnsi="Times New Roman" w:cs="Times New Roman"/>
          <w:b/>
          <w:bCs/>
          <w:color w:val="000000"/>
          <w:kern w:val="36"/>
          <w:lang w:val="en-DE" w:eastAsia="en-GB"/>
          <w14:ligatures w14:val="none"/>
        </w:rPr>
        <w:t>2D descriptors: “Which atom is bonded to which atom?</w:t>
      </w:r>
    </w:p>
    <w:p w14:paraId="4D505FA5"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Now we have much richer information.</w:t>
      </w:r>
    </w:p>
    <w:p w14:paraId="1F722E89"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A molecule is treated as a </w:t>
      </w:r>
      <w:r w:rsidRPr="003520F7">
        <w:rPr>
          <w:rFonts w:ascii="Times New Roman" w:eastAsia="Times New Roman" w:hAnsi="Times New Roman" w:cs="Times New Roman"/>
          <w:b/>
          <w:bCs/>
          <w:color w:val="000000"/>
          <w:kern w:val="0"/>
          <w:lang w:val="en-DE" w:eastAsia="en-GB"/>
          <w14:ligatures w14:val="none"/>
        </w:rPr>
        <w:t>graph</w:t>
      </w:r>
      <w:r w:rsidRPr="003520F7">
        <w:rPr>
          <w:rFonts w:ascii="Times New Roman" w:eastAsia="Times New Roman" w:hAnsi="Times New Roman" w:cs="Times New Roman"/>
          <w:color w:val="000000"/>
          <w:kern w:val="0"/>
          <w:lang w:val="en-DE" w:eastAsia="en-GB"/>
          <w14:ligatures w14:val="none"/>
        </w:rPr>
        <w:t>:</w:t>
      </w:r>
    </w:p>
    <w:p w14:paraId="7A6FFF54"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m:oMathPara>
        <m:oMath>
          <m:r>
            <w:rPr>
              <w:rFonts w:ascii="Cambria Math" w:eastAsia="Times New Roman" w:hAnsi="Cambria Math" w:cs="Times New Roman"/>
              <w:kern w:val="0"/>
              <w:lang w:val="en-DE" w:eastAsia="en-GB"/>
              <w14:ligatures w14:val="none"/>
            </w:rPr>
            <m:t>G=(V,E)</m:t>
          </m:r>
          <m:r>
            <m:rPr>
              <m:sty m:val="p"/>
            </m:rPr>
            <w:rPr>
              <w:rFonts w:ascii="Cambria Math" w:eastAsia="Times New Roman" w:hAnsi="Cambria Math" w:cs="Times New Roman"/>
              <w:kern w:val="0"/>
              <w:lang w:val="en-DE" w:eastAsia="en-GB"/>
              <w14:ligatures w14:val="none"/>
            </w:rPr>
            <w:br/>
          </m:r>
        </m:oMath>
      </m:oMathPara>
    </w:p>
    <w:p w14:paraId="35A3373F"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where</w:t>
      </w:r>
    </w:p>
    <w:p w14:paraId="518B3DC8" w14:textId="77777777" w:rsidR="003520F7" w:rsidRPr="003520F7" w:rsidRDefault="003520F7" w:rsidP="003520F7">
      <w:pPr>
        <w:numPr>
          <w:ilvl w:val="0"/>
          <w:numId w:val="4"/>
        </w:num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m:oMath>
        <m:r>
          <w:rPr>
            <w:rFonts w:ascii="Cambria Math" w:eastAsia="Times New Roman" w:hAnsi="Cambria Math" w:cs="Times New Roman"/>
            <w:kern w:val="0"/>
            <w:lang w:val="en-DE" w:eastAsia="en-GB"/>
            <w14:ligatures w14:val="none"/>
          </w:rPr>
          <m:t>V</m:t>
        </m:r>
      </m:oMath>
      <w:r w:rsidRPr="003520F7">
        <w:rPr>
          <w:rFonts w:ascii="Times New Roman" w:eastAsia="Times New Roman" w:hAnsi="Times New Roman" w:cs="Times New Roman"/>
          <w:color w:val="000000"/>
          <w:kern w:val="0"/>
          <w:lang w:val="en-DE" w:eastAsia="en-GB"/>
          <w14:ligatures w14:val="none"/>
        </w:rPr>
        <w:t> = atoms/nodes</w:t>
      </w:r>
    </w:p>
    <w:p w14:paraId="65CE0FF3" w14:textId="77777777" w:rsidR="003520F7" w:rsidRPr="003520F7" w:rsidRDefault="003520F7" w:rsidP="003520F7">
      <w:pPr>
        <w:numPr>
          <w:ilvl w:val="0"/>
          <w:numId w:val="4"/>
        </w:num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m:oMath>
        <m:r>
          <w:rPr>
            <w:rFonts w:ascii="Cambria Math" w:eastAsia="Times New Roman" w:hAnsi="Cambria Math" w:cs="Times New Roman"/>
            <w:kern w:val="0"/>
            <w:lang w:val="en-DE" w:eastAsia="en-GB"/>
            <w14:ligatures w14:val="none"/>
          </w:rPr>
          <m:t>E</m:t>
        </m:r>
      </m:oMath>
      <w:r w:rsidRPr="003520F7">
        <w:rPr>
          <w:rFonts w:ascii="Times New Roman" w:eastAsia="Times New Roman" w:hAnsi="Times New Roman" w:cs="Times New Roman"/>
          <w:color w:val="000000"/>
          <w:kern w:val="0"/>
          <w:lang w:val="en-DE" w:eastAsia="en-GB"/>
          <w14:ligatures w14:val="none"/>
        </w:rPr>
        <w:t> = bonds/edges</w:t>
      </w:r>
    </w:p>
    <w:p w14:paraId="2D46C581"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For a tiny example:</w:t>
      </w:r>
    </w:p>
    <w:p w14:paraId="51A75C46" w14:textId="77777777" w:rsidR="00DA483E" w:rsidRDefault="003520F7" w:rsidP="00DA483E">
      <w:pPr>
        <w:spacing w:after="0" w:line="240" w:lineRule="auto"/>
        <w:rPr>
          <w:rFonts w:ascii="Cambria Math" w:eastAsia="Times New Roman" w:hAnsi="Cambria Math" w:cs="Times New Roman"/>
          <w:i/>
          <w:kern w:val="0"/>
          <w:lang w:val="en-DE" w:eastAsia="en-GB"/>
          <w14:ligatures w14:val="none"/>
        </w:rPr>
      </w:pPr>
      <m:oMathPara>
        <m:oMath>
          <m:r>
            <w:rPr>
              <w:rFonts w:ascii="Cambria Math" w:eastAsia="Times New Roman" w:hAnsi="Cambria Math" w:cs="Times New Roman"/>
              <w:kern w:val="0"/>
              <w:lang w:val="en-DE" w:eastAsia="en-GB"/>
              <w14:ligatures w14:val="none"/>
            </w:rPr>
            <m:t>C-O-C</m:t>
          </m:r>
        </m:oMath>
      </m:oMathPara>
    </w:p>
    <w:p w14:paraId="01BCE471" w14:textId="541F5908" w:rsidR="003520F7" w:rsidRPr="003520F7" w:rsidRDefault="003520F7" w:rsidP="00DA483E">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lastRenderedPageBreak/>
        <w:t>we can label the atoms:</w:t>
      </w:r>
    </w:p>
    <w:p w14:paraId="4694661E"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m:oMathPara>
        <m:oMath>
          <m:r>
            <w:rPr>
              <w:rFonts w:ascii="Cambria Math" w:eastAsia="Times New Roman" w:hAnsi="Cambria Math" w:cs="Times New Roman"/>
              <w:kern w:val="0"/>
              <w:lang w:val="en-DE" w:eastAsia="en-GB"/>
              <w14:ligatures w14:val="none"/>
            </w:rPr>
            <m:t>1=C,2=O,3=C</m:t>
          </m:r>
          <m:r>
            <m:rPr>
              <m:sty m:val="p"/>
            </m:rPr>
            <w:rPr>
              <w:rFonts w:ascii="Cambria Math" w:eastAsia="Times New Roman" w:hAnsi="Cambria Math" w:cs="Times New Roman"/>
              <w:kern w:val="0"/>
              <w:lang w:val="en-DE" w:eastAsia="en-GB"/>
              <w14:ligatures w14:val="none"/>
            </w:rPr>
            <w:br/>
          </m:r>
        </m:oMath>
      </m:oMathPara>
    </w:p>
    <w:p w14:paraId="461E670A"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The connectivity is</w:t>
      </w:r>
    </w:p>
    <w:p w14:paraId="1763C8D2"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m:oMathPara>
        <m:oMath>
          <m:r>
            <w:rPr>
              <w:rFonts w:ascii="Cambria Math" w:eastAsia="Times New Roman" w:hAnsi="Cambria Math" w:cs="Times New Roman"/>
              <w:kern w:val="0"/>
              <w:lang w:val="en-DE" w:eastAsia="en-GB"/>
              <w14:ligatures w14:val="none"/>
            </w:rPr>
            <m:t>1-2-3</m:t>
          </m:r>
          <m:r>
            <m:rPr>
              <m:sty m:val="p"/>
            </m:rPr>
            <w:rPr>
              <w:rFonts w:ascii="Cambria Math" w:eastAsia="Times New Roman" w:hAnsi="Cambria Math" w:cs="Times New Roman"/>
              <w:kern w:val="0"/>
              <w:lang w:val="en-DE" w:eastAsia="en-GB"/>
              <w14:ligatures w14:val="none"/>
            </w:rPr>
            <w:br/>
          </m:r>
        </m:oMath>
      </m:oMathPara>
    </w:p>
    <w:p w14:paraId="6A1BE020" w14:textId="77777777" w:rsid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and the adjacency matrix becomes</w:t>
      </w:r>
    </w:p>
    <w:p w14:paraId="3C281ACE" w14:textId="615271EF" w:rsid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Pr>
          <w:rFonts w:ascii="Times New Roman" w:eastAsia="Times New Roman" w:hAnsi="Times New Roman" w:cs="Times New Roman"/>
          <w:color w:val="000000"/>
          <w:kern w:val="0"/>
          <w:lang w:val="en-DE" w:eastAsia="en-GB"/>
          <w14:ligatures w14:val="none"/>
        </w:rPr>
        <w:t>A = 0 1 0 / 1 0 1/0 1 0</w:t>
      </w:r>
    </w:p>
    <w:p w14:paraId="0501B607" w14:textId="77777777" w:rsidR="003520F7" w:rsidRPr="003520F7" w:rsidRDefault="003520F7" w:rsidP="003520F7">
      <w:pPr>
        <w:spacing w:before="100" w:beforeAutospacing="1" w:after="100" w:afterAutospacing="1" w:line="240" w:lineRule="auto"/>
        <w:outlineLvl w:val="0"/>
        <w:rPr>
          <w:rFonts w:ascii="Times New Roman" w:eastAsia="Times New Roman" w:hAnsi="Times New Roman" w:cs="Times New Roman"/>
          <w:b/>
          <w:bCs/>
          <w:color w:val="000000"/>
          <w:kern w:val="36"/>
          <w:lang w:val="en-DE" w:eastAsia="en-GB"/>
          <w14:ligatures w14:val="none"/>
        </w:rPr>
      </w:pPr>
      <w:r w:rsidRPr="003520F7">
        <w:rPr>
          <w:rFonts w:ascii="Times New Roman" w:eastAsia="Times New Roman" w:hAnsi="Times New Roman" w:cs="Times New Roman"/>
          <w:b/>
          <w:bCs/>
          <w:color w:val="000000"/>
          <w:kern w:val="36"/>
          <w:lang w:val="en-DE" w:eastAsia="en-GB"/>
          <w14:ligatures w14:val="none"/>
        </w:rPr>
        <w:t>3D descriptors: “Where exactly are the atoms in space?”</w:t>
      </w:r>
    </w:p>
    <w:p w14:paraId="2DB0EC55"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Now we provide coordinates:</w:t>
      </w:r>
    </w:p>
    <w:p w14:paraId="77673EC9" w14:textId="77777777" w:rsidR="003520F7" w:rsidRPr="003520F7" w:rsidRDefault="00A76B20" w:rsidP="003520F7">
      <w:pPr>
        <w:spacing w:after="0" w:line="240" w:lineRule="auto"/>
        <w:rPr>
          <w:rFonts w:ascii="Times New Roman" w:eastAsia="Times New Roman" w:hAnsi="Times New Roman" w:cs="Times New Roman"/>
          <w:kern w:val="0"/>
          <w:lang w:val="en-DE" w:eastAsia="en-GB"/>
          <w14:ligatures w14:val="none"/>
        </w:rPr>
      </w:pPr>
      <m:oMathPara>
        <m:oMath>
          <m:d>
            <m:dPr>
              <m:sepChr m:val=","/>
              <m:ctrlPr>
                <w:rPr>
                  <w:rFonts w:ascii="Cambria Math" w:eastAsia="Times New Roman" w:hAnsi="Cambria Math" w:cs="Times New Roman"/>
                  <w:kern w:val="0"/>
                  <w:lang w:val="en-DE" w:eastAsia="en-GB"/>
                  <w14:ligatures w14:val="none"/>
                </w:rPr>
              </m:ctrlPr>
            </m:dPr>
            <m:e>
              <m:sSub>
                <m:sSubPr>
                  <m:ctrlPr>
                    <w:rPr>
                      <w:rFonts w:ascii="Cambria Math" w:eastAsia="Times New Roman" w:hAnsi="Cambria Math" w:cs="Times New Roman"/>
                      <w:kern w:val="0"/>
                      <w:lang w:val="en-DE" w:eastAsia="en-GB"/>
                      <w14:ligatures w14:val="none"/>
                    </w:rPr>
                  </m:ctrlPr>
                </m:sSubPr>
                <m:e>
                  <m:r>
                    <w:rPr>
                      <w:rFonts w:ascii="Cambria Math" w:eastAsia="Times New Roman" w:hAnsi="Cambria Math" w:cs="Times New Roman"/>
                      <w:kern w:val="0"/>
                      <w:lang w:val="en-DE" w:eastAsia="en-GB"/>
                      <w14:ligatures w14:val="none"/>
                    </w:rPr>
                    <m:t>x</m:t>
                  </m:r>
                </m:e>
                <m:sub>
                  <m:r>
                    <w:rPr>
                      <w:rFonts w:ascii="Cambria Math" w:eastAsia="Times New Roman" w:hAnsi="Cambria Math" w:cs="Times New Roman"/>
                      <w:kern w:val="0"/>
                      <w:lang w:val="en-DE" w:eastAsia="en-GB"/>
                      <w14:ligatures w14:val="none"/>
                    </w:rPr>
                    <m:t>i</m:t>
                  </m:r>
                </m:sub>
              </m:sSub>
            </m:e>
            <m:e>
              <m:sSub>
                <m:sSubPr>
                  <m:ctrlPr>
                    <w:rPr>
                      <w:rFonts w:ascii="Cambria Math" w:eastAsia="Times New Roman" w:hAnsi="Cambria Math" w:cs="Times New Roman"/>
                      <w:kern w:val="0"/>
                      <w:lang w:val="en-DE" w:eastAsia="en-GB"/>
                      <w14:ligatures w14:val="none"/>
                    </w:rPr>
                  </m:ctrlPr>
                </m:sSubPr>
                <m:e>
                  <m:r>
                    <w:rPr>
                      <w:rFonts w:ascii="Cambria Math" w:eastAsia="Times New Roman" w:hAnsi="Cambria Math" w:cs="Times New Roman"/>
                      <w:kern w:val="0"/>
                      <w:lang w:val="en-DE" w:eastAsia="en-GB"/>
                      <w14:ligatures w14:val="none"/>
                    </w:rPr>
                    <m:t>y</m:t>
                  </m:r>
                </m:e>
                <m:sub>
                  <m:r>
                    <w:rPr>
                      <w:rFonts w:ascii="Cambria Math" w:eastAsia="Times New Roman" w:hAnsi="Cambria Math" w:cs="Times New Roman"/>
                      <w:kern w:val="0"/>
                      <w:lang w:val="en-DE" w:eastAsia="en-GB"/>
                      <w14:ligatures w14:val="none"/>
                    </w:rPr>
                    <m:t>i</m:t>
                  </m:r>
                </m:sub>
              </m:sSub>
            </m:e>
            <m:e>
              <m:sSub>
                <m:sSubPr>
                  <m:ctrlPr>
                    <w:rPr>
                      <w:rFonts w:ascii="Cambria Math" w:eastAsia="Times New Roman" w:hAnsi="Cambria Math" w:cs="Times New Roman"/>
                      <w:kern w:val="0"/>
                      <w:lang w:val="en-DE" w:eastAsia="en-GB"/>
                      <w14:ligatures w14:val="none"/>
                    </w:rPr>
                  </m:ctrlPr>
                </m:sSubPr>
                <m:e>
                  <m:r>
                    <w:rPr>
                      <w:rFonts w:ascii="Cambria Math" w:eastAsia="Times New Roman" w:hAnsi="Cambria Math" w:cs="Times New Roman"/>
                      <w:kern w:val="0"/>
                      <w:lang w:val="en-DE" w:eastAsia="en-GB"/>
                      <w14:ligatures w14:val="none"/>
                    </w:rPr>
                    <m:t>z</m:t>
                  </m:r>
                </m:e>
                <m:sub>
                  <m:r>
                    <w:rPr>
                      <w:rFonts w:ascii="Cambria Math" w:eastAsia="Times New Roman" w:hAnsi="Cambria Math" w:cs="Times New Roman"/>
                      <w:kern w:val="0"/>
                      <w:lang w:val="en-DE" w:eastAsia="en-GB"/>
                      <w14:ligatures w14:val="none"/>
                    </w:rPr>
                    <m:t>i</m:t>
                  </m:r>
                </m:sub>
              </m:sSub>
            </m:e>
          </m:d>
          <m:r>
            <m:rPr>
              <m:sty m:val="p"/>
            </m:rPr>
            <w:rPr>
              <w:rFonts w:ascii="Cambria Math" w:eastAsia="Times New Roman" w:hAnsi="Cambria Math" w:cs="Times New Roman"/>
              <w:kern w:val="0"/>
              <w:lang w:val="en-DE" w:eastAsia="en-GB"/>
              <w14:ligatures w14:val="none"/>
            </w:rPr>
            <w:br/>
          </m:r>
        </m:oMath>
      </m:oMathPara>
    </w:p>
    <w:p w14:paraId="4EE090EA"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for every atom.</w:t>
      </w:r>
    </w:p>
    <w:p w14:paraId="1824506E" w14:textId="77777777" w:rsidR="003520F7" w:rsidRP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That is why the bottom-left part contains a table like</w:t>
      </w:r>
    </w:p>
    <w:p w14:paraId="442E4342" w14:textId="77777777" w:rsidR="003520F7" w:rsidRPr="003520F7" w:rsidRDefault="00A76B20" w:rsidP="003520F7">
      <w:pPr>
        <w:spacing w:after="0" w:line="240" w:lineRule="auto"/>
        <w:rPr>
          <w:rFonts w:ascii="Times New Roman" w:eastAsia="Times New Roman" w:hAnsi="Times New Roman" w:cs="Times New Roman"/>
          <w:kern w:val="0"/>
          <w:lang w:val="en-DE" w:eastAsia="en-GB"/>
          <w14:ligatures w14:val="none"/>
        </w:rPr>
      </w:pPr>
      <m:oMathPara>
        <m:oMath>
          <m:m>
            <m:mPr>
              <m:plcHide m:val="1"/>
              <m:mcs>
                <m:mc>
                  <m:mcPr>
                    <m:count m:val="4"/>
                    <m:mcJc m:val="center"/>
                  </m:mcPr>
                </m:mc>
              </m:mcs>
              <m:ctrlPr>
                <w:rPr>
                  <w:rFonts w:ascii="Cambria Math" w:eastAsia="Times New Roman" w:hAnsi="Cambria Math" w:cs="Times New Roman"/>
                  <w:kern w:val="0"/>
                  <w:lang w:val="en-DE" w:eastAsia="en-GB"/>
                  <w14:ligatures w14:val="none"/>
                </w:rPr>
              </m:ctrlPr>
            </m:mPr>
            <m:mr>
              <m:e>
                <m:r>
                  <m:rPr>
                    <m:nor/>
                  </m:rPr>
                  <w:rPr>
                    <w:rFonts w:ascii="Times New Roman" w:eastAsia="Times New Roman" w:hAnsi="Times New Roman" w:cs="Times New Roman"/>
                    <w:kern w:val="0"/>
                    <w:lang w:val="en-DE" w:eastAsia="en-GB"/>
                    <w14:ligatures w14:val="none"/>
                  </w:rPr>
                  <m:t>Atom</m:t>
                </m:r>
              </m:e>
              <m:e>
                <m:r>
                  <w:rPr>
                    <w:rFonts w:ascii="Cambria Math" w:eastAsia="Times New Roman" w:hAnsi="Cambria Math" w:cs="Times New Roman"/>
                    <w:kern w:val="0"/>
                    <w:lang w:val="en-DE" w:eastAsia="en-GB"/>
                    <w14:ligatures w14:val="none"/>
                  </w:rPr>
                  <m:t>x</m:t>
                </m:r>
              </m:e>
              <m:e>
                <m:r>
                  <w:rPr>
                    <w:rFonts w:ascii="Cambria Math" w:eastAsia="Times New Roman" w:hAnsi="Cambria Math" w:cs="Times New Roman"/>
                    <w:kern w:val="0"/>
                    <w:lang w:val="en-DE" w:eastAsia="en-GB"/>
                    <w14:ligatures w14:val="none"/>
                  </w:rPr>
                  <m:t>y</m:t>
                </m:r>
              </m:e>
              <m:e>
                <m:r>
                  <w:rPr>
                    <w:rFonts w:ascii="Cambria Math" w:eastAsia="Times New Roman" w:hAnsi="Cambria Math" w:cs="Times New Roman"/>
                    <w:kern w:val="0"/>
                    <w:lang w:val="en-DE" w:eastAsia="en-GB"/>
                    <w14:ligatures w14:val="none"/>
                  </w:rPr>
                  <m:t>z</m:t>
                </m:r>
              </m:e>
            </m:mr>
            <m:mr>
              <m:e>
                <m:sSub>
                  <m:sSubPr>
                    <m:ctrlPr>
                      <w:rPr>
                        <w:rFonts w:ascii="Cambria Math" w:eastAsia="Times New Roman" w:hAnsi="Cambria Math" w:cs="Times New Roman"/>
                        <w:kern w:val="0"/>
                        <w:lang w:val="en-DE" w:eastAsia="en-GB"/>
                        <w14:ligatures w14:val="none"/>
                      </w:rPr>
                    </m:ctrlPr>
                  </m:sSubPr>
                  <m:e>
                    <m:r>
                      <w:rPr>
                        <w:rFonts w:ascii="Cambria Math" w:eastAsia="Times New Roman" w:hAnsi="Cambria Math" w:cs="Times New Roman"/>
                        <w:kern w:val="0"/>
                        <w:lang w:val="en-DE" w:eastAsia="en-GB"/>
                        <w14:ligatures w14:val="none"/>
                      </w:rPr>
                      <m:t>C</m:t>
                    </m:r>
                  </m:e>
                  <m:sub>
                    <m:r>
                      <w:rPr>
                        <w:rFonts w:ascii="Cambria Math" w:eastAsia="Times New Roman" w:hAnsi="Cambria Math" w:cs="Times New Roman"/>
                        <w:kern w:val="0"/>
                        <w:lang w:val="en-DE" w:eastAsia="en-GB"/>
                        <w14:ligatures w14:val="none"/>
                      </w:rPr>
                      <m:t>1</m:t>
                    </m:r>
                  </m:sub>
                </m:sSub>
              </m:e>
              <m:e>
                <m:r>
                  <w:rPr>
                    <w:rFonts w:ascii="Cambria Math" w:eastAsia="Times New Roman" w:hAnsi="Cambria Math" w:cs="Times New Roman"/>
                    <w:kern w:val="0"/>
                    <w:lang w:val="en-DE" w:eastAsia="en-GB"/>
                    <w14:ligatures w14:val="none"/>
                  </w:rPr>
                  <m:t>-1.748</m:t>
                </m:r>
              </m:e>
              <m:e>
                <m:r>
                  <w:rPr>
                    <w:rFonts w:ascii="Cambria Math" w:eastAsia="Times New Roman" w:hAnsi="Cambria Math" w:cs="Times New Roman"/>
                    <w:kern w:val="0"/>
                    <w:lang w:val="en-DE" w:eastAsia="en-GB"/>
                    <w14:ligatures w14:val="none"/>
                  </w:rPr>
                  <m:t>-0.783</m:t>
                </m:r>
              </m:e>
              <m:e>
                <m:r>
                  <w:rPr>
                    <w:rFonts w:ascii="Cambria Math" w:eastAsia="Times New Roman" w:hAnsi="Cambria Math" w:cs="Times New Roman"/>
                    <w:kern w:val="0"/>
                    <w:lang w:val="en-DE" w:eastAsia="en-GB"/>
                    <w14:ligatures w14:val="none"/>
                  </w:rPr>
                  <m:t>0.113</m:t>
                </m:r>
              </m:e>
            </m:mr>
            <m:mr>
              <m:e>
                <m:sSub>
                  <m:sSubPr>
                    <m:ctrlPr>
                      <w:rPr>
                        <w:rFonts w:ascii="Cambria Math" w:eastAsia="Times New Roman" w:hAnsi="Cambria Math" w:cs="Times New Roman"/>
                        <w:kern w:val="0"/>
                        <w:lang w:val="en-DE" w:eastAsia="en-GB"/>
                        <w14:ligatures w14:val="none"/>
                      </w:rPr>
                    </m:ctrlPr>
                  </m:sSubPr>
                  <m:e>
                    <m:r>
                      <w:rPr>
                        <w:rFonts w:ascii="Cambria Math" w:eastAsia="Times New Roman" w:hAnsi="Cambria Math" w:cs="Times New Roman"/>
                        <w:kern w:val="0"/>
                        <w:lang w:val="en-DE" w:eastAsia="en-GB"/>
                        <w14:ligatures w14:val="none"/>
                      </w:rPr>
                      <m:t>C</m:t>
                    </m:r>
                  </m:e>
                  <m:sub>
                    <m:r>
                      <w:rPr>
                        <w:rFonts w:ascii="Cambria Math" w:eastAsia="Times New Roman" w:hAnsi="Cambria Math" w:cs="Times New Roman"/>
                        <w:kern w:val="0"/>
                        <w:lang w:val="en-DE" w:eastAsia="en-GB"/>
                        <w14:ligatures w14:val="none"/>
                      </w:rPr>
                      <m:t>2</m:t>
                    </m:r>
                  </m:sub>
                </m:sSub>
              </m:e>
              <m:e>
                <m:r>
                  <w:rPr>
                    <w:rFonts w:ascii="Cambria Math" w:eastAsia="Times New Roman" w:hAnsi="Cambria Math" w:cs="Times New Roman"/>
                    <w:kern w:val="0"/>
                    <w:lang w:val="en-DE" w:eastAsia="en-GB"/>
                    <w14:ligatures w14:val="none"/>
                  </w:rPr>
                  <m:t>-1.620</m:t>
                </m:r>
              </m:e>
              <m:e>
                <m:r>
                  <w:rPr>
                    <w:rFonts w:ascii="Cambria Math" w:eastAsia="Times New Roman" w:hAnsi="Cambria Math" w:cs="Times New Roman"/>
                    <w:kern w:val="0"/>
                    <w:lang w:val="en-DE" w:eastAsia="en-GB"/>
                    <w14:ligatures w14:val="none"/>
                  </w:rPr>
                  <m:t>-1.982</m:t>
                </m:r>
              </m:e>
              <m:e>
                <m:r>
                  <w:rPr>
                    <w:rFonts w:ascii="Cambria Math" w:eastAsia="Times New Roman" w:hAnsi="Cambria Math" w:cs="Times New Roman"/>
                    <w:kern w:val="0"/>
                    <w:lang w:val="en-DE" w:eastAsia="en-GB"/>
                    <w14:ligatures w14:val="none"/>
                  </w:rPr>
                  <m:t>-0.473</m:t>
                </m:r>
              </m:e>
            </m:mr>
            <m:mr>
              <m:e>
                <m:r>
                  <m:rPr>
                    <m:sty m:val="p"/>
                  </m:rPr>
                  <w:rPr>
                    <w:rFonts w:ascii="Cambria Math" w:eastAsia="Times New Roman" w:hAnsi="Cambria Math" w:cs="Times New Roman"/>
                    <w:kern w:val="0"/>
                    <w:lang w:val="en-DE" w:eastAsia="en-GB"/>
                    <w14:ligatures w14:val="none"/>
                  </w:rPr>
                  <m:t>⋮</m:t>
                </m:r>
                <m:phant>
                  <m:phantPr>
                    <m:zeroAsc m:val="1"/>
                    <m:ctrlPr>
                      <w:rPr>
                        <w:rFonts w:ascii="Cambria Math" w:eastAsia="Times New Roman" w:hAnsi="Cambria Math" w:cs="Times New Roman"/>
                        <w:kern w:val="0"/>
                        <w:lang w:val="en-DE" w:eastAsia="en-GB"/>
                        <w14:ligatures w14:val="none"/>
                      </w:rPr>
                    </m:ctrlPr>
                  </m:phantPr>
                  <m:e/>
                </m:phant>
              </m:e>
              <m:e/>
              <m:e/>
              <m:e/>
            </m:mr>
          </m:m>
          <m:r>
            <m:rPr>
              <m:sty m:val="p"/>
            </m:rPr>
            <w:rPr>
              <w:rFonts w:ascii="Cambria Math" w:eastAsia="Times New Roman" w:hAnsi="Cambria Math" w:cs="Times New Roman"/>
              <w:kern w:val="0"/>
              <w:lang w:val="en-DE" w:eastAsia="en-GB"/>
              <w14:ligatures w14:val="none"/>
            </w:rPr>
            <w:br/>
          </m:r>
        </m:oMath>
      </m:oMathPara>
    </w:p>
    <w:p w14:paraId="3DD716C4" w14:textId="77777777" w:rsid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sidRPr="003520F7">
        <w:rPr>
          <w:rFonts w:ascii="Times New Roman" w:eastAsia="Times New Roman" w:hAnsi="Times New Roman" w:cs="Times New Roman"/>
          <w:color w:val="000000"/>
          <w:kern w:val="0"/>
          <w:lang w:val="en-DE" w:eastAsia="en-GB"/>
          <w14:ligatures w14:val="none"/>
        </w:rPr>
        <w:t>The machine can now calculate geometric quantities such as bond distances:</w:t>
      </w:r>
    </w:p>
    <w:p w14:paraId="284BC805" w14:textId="66420988" w:rsid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Pr>
          <w:rFonts w:ascii="Times New Roman" w:eastAsia="Times New Roman" w:hAnsi="Times New Roman" w:cs="Times New Roman"/>
          <w:color w:val="000000"/>
          <w:kern w:val="0"/>
          <w:lang w:val="en-DE" w:eastAsia="en-GB"/>
          <w14:ligatures w14:val="none"/>
        </w:rPr>
        <w:t>Bond angle</w:t>
      </w:r>
    </w:p>
    <w:p w14:paraId="2EFA771B" w14:textId="05C0ABAD" w:rsidR="003520F7" w:rsidRDefault="003520F7"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Pr>
          <w:rFonts w:ascii="Times New Roman" w:eastAsia="Times New Roman" w:hAnsi="Times New Roman" w:cs="Times New Roman"/>
          <w:color w:val="000000"/>
          <w:kern w:val="0"/>
          <w:lang w:val="en-DE" w:eastAsia="en-GB"/>
          <w14:ligatures w14:val="none"/>
        </w:rPr>
        <w:t>Dihedral angle</w:t>
      </w:r>
    </w:p>
    <w:p w14:paraId="01139689"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molecular energies</w:t>
      </w:r>
    </w:p>
    <w:p w14:paraId="6782AE27"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conformational stability</w:t>
      </w:r>
    </w:p>
    <w:p w14:paraId="1B600AB4"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reaction barriers</w:t>
      </w:r>
    </w:p>
    <w:p w14:paraId="4E8755FC" w14:textId="77777777" w:rsidR="003520F7" w:rsidRPr="003520F7" w:rsidRDefault="003520F7" w:rsidP="003520F7">
      <w:pPr>
        <w:spacing w:after="0"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intermolecular interactions</w:t>
      </w:r>
    </w:p>
    <w:p w14:paraId="09BA5819" w14:textId="38FA8009" w:rsidR="003520F7" w:rsidRDefault="003520F7" w:rsidP="003520F7">
      <w:pPr>
        <w:spacing w:before="100" w:beforeAutospacing="1" w:after="100" w:afterAutospacing="1" w:line="240" w:lineRule="auto"/>
        <w:rPr>
          <w:rFonts w:ascii="Times New Roman" w:eastAsia="Times New Roman" w:hAnsi="Times New Roman" w:cs="Times New Roman"/>
          <w:kern w:val="0"/>
          <w:lang w:val="en-DE" w:eastAsia="en-GB"/>
          <w14:ligatures w14:val="none"/>
        </w:rPr>
      </w:pPr>
      <w:r w:rsidRPr="003520F7">
        <w:rPr>
          <w:rFonts w:ascii="Times New Roman" w:eastAsia="Times New Roman" w:hAnsi="Symbol" w:cs="Times New Roman"/>
          <w:kern w:val="0"/>
          <w:lang w:val="en-DE" w:eastAsia="en-GB"/>
          <w14:ligatures w14:val="none"/>
        </w:rPr>
        <w:t></w:t>
      </w:r>
      <w:r w:rsidRPr="003520F7">
        <w:rPr>
          <w:rFonts w:ascii="Times New Roman" w:eastAsia="Times New Roman" w:hAnsi="Times New Roman" w:cs="Times New Roman"/>
          <w:kern w:val="0"/>
          <w:lang w:val="en-DE" w:eastAsia="en-GB"/>
          <w14:ligatures w14:val="none"/>
        </w:rPr>
        <w:t xml:space="preserve">  spectroscopy</w:t>
      </w:r>
    </w:p>
    <w:p w14:paraId="563A07D8" w14:textId="4E3E383C" w:rsidR="003520F7" w:rsidRDefault="003520F7" w:rsidP="003520F7">
      <w:pPr>
        <w:spacing w:before="100" w:beforeAutospacing="1" w:after="100" w:afterAutospacing="1" w:line="240" w:lineRule="auto"/>
        <w:rPr>
          <w:rFonts w:ascii="Times New Roman" w:hAnsi="Times New Roman" w:cs="Times New Roman"/>
          <w:color w:val="000000"/>
        </w:rPr>
      </w:pPr>
      <w:r w:rsidRPr="003520F7">
        <w:rPr>
          <w:rFonts w:ascii="Times New Roman" w:hAnsi="Times New Roman" w:cs="Times New Roman"/>
          <w:b/>
          <w:bCs/>
          <w:color w:val="000000"/>
          <w:u w:val="single"/>
        </w:rPr>
        <w:t>4D descriptors</w:t>
      </w:r>
      <w:r w:rsidRPr="003520F7">
        <w:rPr>
          <w:rFonts w:ascii="Times New Roman" w:hAnsi="Times New Roman" w:cs="Times New Roman"/>
          <w:color w:val="000000"/>
        </w:rPr>
        <w:t xml:space="preserve"> extend 3D molecular information by incorporating different conformations, environments, interaction states, or time-dependent configurations.</w:t>
      </w:r>
    </w:p>
    <w:p w14:paraId="10755F38" w14:textId="77777777" w:rsidR="00DA483E" w:rsidRDefault="00DA483E" w:rsidP="003520F7">
      <w:pPr>
        <w:spacing w:before="100" w:beforeAutospacing="1" w:after="100" w:afterAutospacing="1" w:line="240" w:lineRule="auto"/>
        <w:rPr>
          <w:rFonts w:ascii="Times New Roman" w:hAnsi="Times New Roman" w:cs="Times New Roman"/>
          <w:color w:val="000000"/>
        </w:rPr>
      </w:pPr>
    </w:p>
    <w:p w14:paraId="069BA6B3" w14:textId="77777777" w:rsidR="00DA483E" w:rsidRDefault="00DA483E" w:rsidP="003520F7">
      <w:pPr>
        <w:spacing w:before="100" w:beforeAutospacing="1" w:after="100" w:afterAutospacing="1" w:line="240" w:lineRule="auto"/>
        <w:rPr>
          <w:rFonts w:ascii="Times New Roman" w:hAnsi="Times New Roman" w:cs="Times New Roman"/>
          <w:color w:val="000000"/>
        </w:rPr>
      </w:pPr>
    </w:p>
    <w:p w14:paraId="499667DF" w14:textId="19105793" w:rsidR="00DA483E" w:rsidRDefault="00DA483E"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r>
        <w:rPr>
          <w:rFonts w:ascii="Times New Roman" w:eastAsia="Times New Roman" w:hAnsi="Times New Roman" w:cs="Times New Roman"/>
          <w:noProof/>
          <w:color w:val="000000"/>
          <w:kern w:val="0"/>
          <w:lang w:val="en-DE" w:eastAsia="en-GB"/>
        </w:rPr>
        <w:lastRenderedPageBreak/>
        <w:drawing>
          <wp:inline distT="0" distB="0" distL="0" distR="0" wp14:anchorId="22FC6FCE" wp14:editId="70E7080F">
            <wp:extent cx="5731510" cy="2938145"/>
            <wp:effectExtent l="0" t="0" r="0" b="0"/>
            <wp:docPr id="529072353" name="Picture 1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2353" name="Picture 13" descr="A screenshot of a cha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938145"/>
                    </a:xfrm>
                    <a:prstGeom prst="rect">
                      <a:avLst/>
                    </a:prstGeom>
                  </pic:spPr>
                </pic:pic>
              </a:graphicData>
            </a:graphic>
          </wp:inline>
        </w:drawing>
      </w:r>
    </w:p>
    <w:p w14:paraId="6031D09B" w14:textId="77777777" w:rsidR="00DA483E" w:rsidRDefault="00DA483E" w:rsidP="003520F7">
      <w:pPr>
        <w:spacing w:before="100" w:beforeAutospacing="1" w:after="100" w:afterAutospacing="1" w:line="240" w:lineRule="auto"/>
        <w:rPr>
          <w:rFonts w:ascii="Times New Roman" w:eastAsia="Times New Roman" w:hAnsi="Times New Roman" w:cs="Times New Roman"/>
          <w:color w:val="000000"/>
          <w:kern w:val="0"/>
          <w:lang w:val="en-DE" w:eastAsia="en-GB"/>
          <w14:ligatures w14:val="none"/>
        </w:rPr>
      </w:pPr>
    </w:p>
    <w:p w14:paraId="7ED7C083" w14:textId="77777777" w:rsidR="00DA483E" w:rsidRDefault="00DA483E" w:rsidP="00DA483E">
      <w:pPr>
        <w:pStyle w:val="NormalWeb"/>
        <w:shd w:val="clear" w:color="auto" w:fill="FFFFFF"/>
        <w:spacing w:after="0"/>
        <w:rPr>
          <w:rFonts w:ascii="Segoe UI" w:hAnsi="Segoe UI" w:cs="Segoe UI"/>
          <w:color w:val="222832"/>
        </w:rPr>
      </w:pPr>
      <w:r>
        <w:rPr>
          <w:rStyle w:val="Strong"/>
          <w:rFonts w:ascii="Segoe UI" w:eastAsiaTheme="majorEastAsia" w:hAnsi="Segoe UI" w:cs="Segoe UI"/>
          <w:color w:val="222832"/>
        </w:rPr>
        <w:t>MolWt</w:t>
      </w:r>
      <w:r>
        <w:rPr>
          <w:rStyle w:val="apple-converted-space"/>
          <w:rFonts w:ascii="Segoe UI" w:eastAsiaTheme="majorEastAsia" w:hAnsi="Segoe UI" w:cs="Segoe UI"/>
          <w:color w:val="222832"/>
        </w:rPr>
        <w:t> </w:t>
      </w:r>
      <w:r>
        <w:rPr>
          <w:rFonts w:ascii="Segoe UI" w:hAnsi="Segoe UI" w:cs="Segoe UI"/>
          <w:color w:val="222832"/>
        </w:rPr>
        <w:t>→ The molecular weight (molar mass) of the compound, measured in grams per mole.</w:t>
      </w:r>
    </w:p>
    <w:p w14:paraId="36016E88" w14:textId="77777777" w:rsidR="00DA483E" w:rsidRDefault="00DA483E" w:rsidP="00DA483E">
      <w:pPr>
        <w:pStyle w:val="NormalWeb"/>
        <w:shd w:val="clear" w:color="auto" w:fill="FFFFFF"/>
        <w:spacing w:after="0"/>
        <w:rPr>
          <w:rFonts w:ascii="Segoe UI" w:hAnsi="Segoe UI" w:cs="Segoe UI"/>
          <w:color w:val="222832"/>
        </w:rPr>
      </w:pPr>
      <w:r>
        <w:rPr>
          <w:rStyle w:val="Strong"/>
          <w:rFonts w:ascii="Segoe UI" w:eastAsiaTheme="majorEastAsia" w:hAnsi="Segoe UI" w:cs="Segoe UI"/>
          <w:color w:val="222832"/>
        </w:rPr>
        <w:t>LogP</w:t>
      </w:r>
      <w:r>
        <w:rPr>
          <w:rStyle w:val="apple-converted-space"/>
          <w:rFonts w:ascii="Segoe UI" w:eastAsiaTheme="majorEastAsia" w:hAnsi="Segoe UI" w:cs="Segoe UI"/>
          <w:color w:val="222832"/>
        </w:rPr>
        <w:t> </w:t>
      </w:r>
      <w:r>
        <w:rPr>
          <w:rFonts w:ascii="Segoe UI" w:hAnsi="Segoe UI" w:cs="Segoe UI"/>
          <w:color w:val="222832"/>
        </w:rPr>
        <w:t>→ The logarithm of the partition coefficient (octanol/water); higher values mean more lipophilic (hydrophobic).</w:t>
      </w:r>
    </w:p>
    <w:p w14:paraId="6FFA2481" w14:textId="77777777" w:rsidR="00DA483E" w:rsidRDefault="00DA483E" w:rsidP="00DA483E">
      <w:pPr>
        <w:pStyle w:val="NormalWeb"/>
        <w:shd w:val="clear" w:color="auto" w:fill="FFFFFF"/>
        <w:spacing w:after="0"/>
        <w:rPr>
          <w:rFonts w:ascii="Segoe UI" w:hAnsi="Segoe UI" w:cs="Segoe UI"/>
          <w:color w:val="222832"/>
        </w:rPr>
      </w:pPr>
      <w:r>
        <w:rPr>
          <w:rStyle w:val="Strong"/>
          <w:rFonts w:ascii="Segoe UI" w:eastAsiaTheme="majorEastAsia" w:hAnsi="Segoe UI" w:cs="Segoe UI"/>
          <w:color w:val="222832"/>
        </w:rPr>
        <w:t>HBD</w:t>
      </w:r>
      <w:r>
        <w:rPr>
          <w:rStyle w:val="apple-converted-space"/>
          <w:rFonts w:ascii="Segoe UI" w:eastAsiaTheme="majorEastAsia" w:hAnsi="Segoe UI" w:cs="Segoe UI"/>
          <w:color w:val="222832"/>
        </w:rPr>
        <w:t> </w:t>
      </w:r>
      <w:r>
        <w:rPr>
          <w:rFonts w:ascii="Segoe UI" w:hAnsi="Segoe UI" w:cs="Segoe UI"/>
          <w:color w:val="222832"/>
        </w:rPr>
        <w:t>(Hydrogen Bond Donors) → Atoms (often OH or NH groups) that can donate a hydrogen in hydrogen bonding.</w:t>
      </w:r>
    </w:p>
    <w:p w14:paraId="6A57658B" w14:textId="77777777" w:rsidR="00DA483E" w:rsidRDefault="00DA483E" w:rsidP="00DA483E">
      <w:pPr>
        <w:pStyle w:val="NormalWeb"/>
        <w:shd w:val="clear" w:color="auto" w:fill="FFFFFF"/>
        <w:spacing w:after="0"/>
        <w:rPr>
          <w:rFonts w:ascii="Segoe UI" w:hAnsi="Segoe UI" w:cs="Segoe UI"/>
          <w:color w:val="222832"/>
        </w:rPr>
      </w:pPr>
      <w:r>
        <w:rPr>
          <w:rStyle w:val="Strong"/>
          <w:rFonts w:ascii="Segoe UI" w:eastAsiaTheme="majorEastAsia" w:hAnsi="Segoe UI" w:cs="Segoe UI"/>
          <w:color w:val="222832"/>
        </w:rPr>
        <w:t>HBA</w:t>
      </w:r>
      <w:r>
        <w:rPr>
          <w:rStyle w:val="apple-converted-space"/>
          <w:rFonts w:ascii="Segoe UI" w:eastAsiaTheme="majorEastAsia" w:hAnsi="Segoe UI" w:cs="Segoe UI"/>
          <w:color w:val="222832"/>
        </w:rPr>
        <w:t> </w:t>
      </w:r>
      <w:r>
        <w:rPr>
          <w:rFonts w:ascii="Segoe UI" w:hAnsi="Segoe UI" w:cs="Segoe UI"/>
          <w:color w:val="222832"/>
        </w:rPr>
        <w:t>(Hydrogen Bond Acceptors) → Atoms (such as oxygen or nitrogen) that can accept a hydrogen bond.</w:t>
      </w:r>
    </w:p>
    <w:p w14:paraId="35DF68ED" w14:textId="77777777" w:rsidR="00DA483E" w:rsidRDefault="00DA483E" w:rsidP="00DA483E">
      <w:pPr>
        <w:pStyle w:val="NormalWeb"/>
        <w:shd w:val="clear" w:color="auto" w:fill="FFFFFF"/>
        <w:spacing w:after="0"/>
        <w:rPr>
          <w:rFonts w:ascii="Segoe UI" w:hAnsi="Segoe UI" w:cs="Segoe UI"/>
          <w:color w:val="222832"/>
        </w:rPr>
      </w:pPr>
      <w:r>
        <w:rPr>
          <w:rStyle w:val="Strong"/>
          <w:rFonts w:ascii="Segoe UI" w:eastAsiaTheme="majorEastAsia" w:hAnsi="Segoe UI" w:cs="Segoe UI"/>
          <w:color w:val="222832"/>
        </w:rPr>
        <w:t>TPSA</w:t>
      </w:r>
      <w:r>
        <w:rPr>
          <w:rStyle w:val="apple-converted-space"/>
          <w:rFonts w:ascii="Segoe UI" w:eastAsiaTheme="majorEastAsia" w:hAnsi="Segoe UI" w:cs="Segoe UI"/>
          <w:color w:val="222832"/>
        </w:rPr>
        <w:t> </w:t>
      </w:r>
      <w:r>
        <w:rPr>
          <w:rFonts w:ascii="Segoe UI" w:hAnsi="Segoe UI" w:cs="Segoe UI"/>
          <w:color w:val="222832"/>
        </w:rPr>
        <w:t>(Topological Polar Surface Area) → A measure of the molecule’s polar area, correlated with solubility and permeability.</w:t>
      </w:r>
    </w:p>
    <w:p w14:paraId="508CEF12" w14:textId="7A42BED4" w:rsidR="00DA483E" w:rsidRPr="00DA483E" w:rsidRDefault="00DA483E" w:rsidP="003520F7">
      <w:pPr>
        <w:spacing w:before="100" w:beforeAutospacing="1" w:after="100" w:afterAutospacing="1" w:line="240" w:lineRule="auto"/>
        <w:rPr>
          <w:rFonts w:ascii="Times New Roman" w:eastAsia="Times New Roman" w:hAnsi="Times New Roman" w:cs="Times New Roman"/>
          <w:b/>
          <w:bCs/>
          <w:color w:val="000000"/>
          <w:kern w:val="0"/>
          <w:u w:val="single"/>
          <w:lang w:val="en-DE" w:eastAsia="en-GB"/>
          <w14:ligatures w14:val="none"/>
        </w:rPr>
      </w:pPr>
      <w:r w:rsidRPr="00DA483E">
        <w:rPr>
          <w:rFonts w:ascii="Times New Roman" w:eastAsia="Times New Roman" w:hAnsi="Times New Roman" w:cs="Times New Roman"/>
          <w:b/>
          <w:bCs/>
          <w:color w:val="000000"/>
          <w:kern w:val="0"/>
          <w:u w:val="single"/>
          <w:lang w:val="en-DE" w:eastAsia="en-GB"/>
          <w14:ligatures w14:val="none"/>
        </w:rPr>
        <w:t xml:space="preserve"> Atom Replacement</w:t>
      </w:r>
    </w:p>
    <w:p w14:paraId="41294CA5" w14:textId="099D5443" w:rsidR="003520F7" w:rsidRDefault="003520F7">
      <w:r>
        <w:rPr>
          <w:noProof/>
        </w:rPr>
        <w:drawing>
          <wp:inline distT="0" distB="0" distL="0" distR="0" wp14:anchorId="4DFC67A1" wp14:editId="5206EA88">
            <wp:extent cx="5731510" cy="1638935"/>
            <wp:effectExtent l="0" t="0" r="0" b="0"/>
            <wp:docPr id="133206369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3696" name="Picture 1" descr="A computer code with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38935"/>
                    </a:xfrm>
                    <a:prstGeom prst="rect">
                      <a:avLst/>
                    </a:prstGeom>
                  </pic:spPr>
                </pic:pic>
              </a:graphicData>
            </a:graphic>
          </wp:inline>
        </w:drawing>
      </w:r>
    </w:p>
    <w:p w14:paraId="63D5F83A" w14:textId="77777777" w:rsidR="003520F7" w:rsidRDefault="003520F7"/>
    <w:p w14:paraId="097F4056" w14:textId="31F467DC" w:rsidR="003520F7" w:rsidRPr="00DA483E" w:rsidRDefault="00DA483E">
      <w:pPr>
        <w:rPr>
          <w:b/>
          <w:bCs/>
          <w:u w:val="single"/>
        </w:rPr>
      </w:pPr>
      <w:r w:rsidRPr="00DA483E">
        <w:rPr>
          <w:b/>
          <w:bCs/>
          <w:u w:val="single"/>
        </w:rPr>
        <w:lastRenderedPageBreak/>
        <w:t>Addition of Substituents</w:t>
      </w:r>
    </w:p>
    <w:p w14:paraId="45DFAD9C" w14:textId="10B2AAEC" w:rsidR="003520F7" w:rsidRDefault="003520F7">
      <w:r>
        <w:rPr>
          <w:noProof/>
        </w:rPr>
        <w:drawing>
          <wp:inline distT="0" distB="0" distL="0" distR="0" wp14:anchorId="3153EC76" wp14:editId="2428F334">
            <wp:extent cx="5731510" cy="3418205"/>
            <wp:effectExtent l="0" t="0" r="0" b="0"/>
            <wp:docPr id="17562260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6097"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18205"/>
                    </a:xfrm>
                    <a:prstGeom prst="rect">
                      <a:avLst/>
                    </a:prstGeom>
                  </pic:spPr>
                </pic:pic>
              </a:graphicData>
            </a:graphic>
          </wp:inline>
        </w:drawing>
      </w:r>
    </w:p>
    <w:p w14:paraId="61FD7CA5" w14:textId="77777777" w:rsidR="003520F7" w:rsidRPr="003520F7" w:rsidRDefault="003520F7">
      <w:pPr>
        <w:rPr>
          <w:rFonts w:ascii="Times New Roman" w:hAnsi="Times New Roman" w:cs="Times New Roman"/>
        </w:rPr>
      </w:pPr>
    </w:p>
    <w:p w14:paraId="6D9FB668" w14:textId="48DDED01" w:rsidR="003520F7" w:rsidRPr="003520F7" w:rsidRDefault="003520F7">
      <w:pPr>
        <w:rPr>
          <w:rFonts w:ascii="Times New Roman" w:hAnsi="Times New Roman" w:cs="Times New Roman"/>
          <w:b/>
          <w:bCs/>
          <w:u w:val="single"/>
          <w:lang w:val="en-DE"/>
        </w:rPr>
      </w:pPr>
      <w:r w:rsidRPr="003520F7">
        <w:rPr>
          <w:rFonts w:ascii="Times New Roman" w:hAnsi="Times New Roman" w:cs="Times New Roman"/>
          <w:b/>
          <w:bCs/>
          <w:u w:val="single"/>
          <w:lang w:val="en-DE"/>
        </w:rPr>
        <w:t>Why use EditableMol instead of just SMILES edits?</w:t>
      </w:r>
    </w:p>
    <w:p w14:paraId="264F1525" w14:textId="1AC75F4C" w:rsidR="003520F7" w:rsidRDefault="003520F7">
      <w:pPr>
        <w:rPr>
          <w:rFonts w:ascii="Times New Roman" w:hAnsi="Times New Roman" w:cs="Times New Roman"/>
        </w:rPr>
      </w:pPr>
      <w:r w:rsidRPr="003520F7">
        <w:rPr>
          <w:rFonts w:ascii="Times New Roman" w:hAnsi="Times New Roman" w:cs="Times New Roman"/>
        </w:rPr>
        <w:t>Text edits to SMILES can hit the wrong atom or make an invalid string. </w:t>
      </w:r>
      <w:proofErr w:type="spellStart"/>
      <w:r w:rsidRPr="003520F7">
        <w:rPr>
          <w:rFonts w:ascii="Times New Roman" w:hAnsi="Times New Roman" w:cs="Times New Roman"/>
        </w:rPr>
        <w:t>EditableMol</w:t>
      </w:r>
      <w:proofErr w:type="spellEnd"/>
      <w:r w:rsidRPr="003520F7">
        <w:rPr>
          <w:rFonts w:ascii="Times New Roman" w:hAnsi="Times New Roman" w:cs="Times New Roman"/>
        </w:rPr>
        <w:t> lets you target an atom index, keep valence correct, and apply the same change across many molecules in a repeatable way.</w:t>
      </w:r>
      <w:r w:rsidRPr="003520F7">
        <w:rPr>
          <w:rFonts w:ascii="Times New Roman" w:hAnsi="Times New Roman" w:cs="Times New Roman"/>
          <w:noProof/>
        </w:rPr>
        <w:t xml:space="preserve"> </w:t>
      </w:r>
      <w:r>
        <w:rPr>
          <w:rFonts w:ascii="Times New Roman" w:hAnsi="Times New Roman" w:cs="Times New Roman"/>
          <w:noProof/>
        </w:rPr>
        <w:drawing>
          <wp:inline distT="0" distB="0" distL="0" distR="0" wp14:anchorId="70E2A7A8" wp14:editId="31C315D2">
            <wp:extent cx="5731510" cy="1609090"/>
            <wp:effectExtent l="0" t="0" r="0" b="3810"/>
            <wp:docPr id="175752139"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2139" name="Picture 3" descr="A white background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09090"/>
                    </a:xfrm>
                    <a:prstGeom prst="rect">
                      <a:avLst/>
                    </a:prstGeom>
                  </pic:spPr>
                </pic:pic>
              </a:graphicData>
            </a:graphic>
          </wp:inline>
        </w:drawing>
      </w:r>
    </w:p>
    <w:p w14:paraId="40AB6ADF" w14:textId="77777777" w:rsidR="003520F7" w:rsidRDefault="003520F7">
      <w:pPr>
        <w:rPr>
          <w:rFonts w:ascii="Times New Roman" w:hAnsi="Times New Roman" w:cs="Times New Roman"/>
          <w:noProof/>
        </w:rPr>
      </w:pPr>
    </w:p>
    <w:p w14:paraId="43E39FBF" w14:textId="0109DACE" w:rsidR="003520F7" w:rsidRDefault="003520F7">
      <w:pPr>
        <w:rPr>
          <w:rFonts w:ascii="Times New Roman" w:hAnsi="Times New Roman" w:cs="Times New Roman"/>
          <w:b/>
          <w:bCs/>
          <w:u w:val="single"/>
        </w:rPr>
      </w:pPr>
      <w:r w:rsidRPr="003520F7">
        <w:rPr>
          <w:rFonts w:ascii="Times New Roman" w:hAnsi="Times New Roman" w:cs="Times New Roman"/>
          <w:b/>
          <w:bCs/>
          <w:u w:val="single"/>
        </w:rPr>
        <w:t>Canonicalization and similarity</w:t>
      </w:r>
    </w:p>
    <w:p w14:paraId="31A5D2C9" w14:textId="4935A026" w:rsid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SMILES strings are compact and easy to use, but there is a catch: they are not guaranteed to be unique.</w:t>
      </w:r>
      <w:r>
        <w:rPr>
          <w:rFonts w:ascii="Times New Roman" w:hAnsi="Times New Roman" w:cs="Times New Roman"/>
          <w:lang w:val="en-DE"/>
        </w:rPr>
        <w:t xml:space="preserve"> </w:t>
      </w:r>
      <w:r w:rsidRPr="003520F7">
        <w:rPr>
          <w:rFonts w:ascii="Times New Roman" w:hAnsi="Times New Roman" w:cs="Times New Roman"/>
          <w:lang w:val="en-DE"/>
        </w:rPr>
        <w:t>The same molecule can be written with different SMILES depending on how the atoms are traversed. This makes it difficult to compare molecules directly.</w:t>
      </w:r>
      <w:r>
        <w:rPr>
          <w:rFonts w:ascii="Times New Roman" w:hAnsi="Times New Roman" w:cs="Times New Roman"/>
          <w:lang w:val="en-DE"/>
        </w:rPr>
        <w:t xml:space="preserve"> </w:t>
      </w:r>
      <w:r w:rsidRPr="003520F7">
        <w:rPr>
          <w:rFonts w:ascii="Times New Roman" w:hAnsi="Times New Roman" w:cs="Times New Roman"/>
          <w:lang w:val="en-DE"/>
        </w:rPr>
        <w:t>In the example below we take three different SMILES notations, each of which corresponds to the molecule we have on quiz.</w:t>
      </w:r>
      <w:r>
        <w:rPr>
          <w:rFonts w:ascii="Times New Roman" w:hAnsi="Times New Roman" w:cs="Times New Roman"/>
          <w:lang w:val="en-DE"/>
        </w:rPr>
        <w:t xml:space="preserve"> </w:t>
      </w:r>
      <w:r w:rsidRPr="003520F7">
        <w:rPr>
          <w:rFonts w:ascii="Times New Roman" w:hAnsi="Times New Roman" w:cs="Times New Roman"/>
          <w:lang w:val="en-DE"/>
        </w:rPr>
        <w:t>Although the strings differ, the structures are identical once interpreted by RDKit.</w:t>
      </w:r>
    </w:p>
    <w:p w14:paraId="0A918E1C" w14:textId="77777777" w:rsidR="003520F7" w:rsidRDefault="003520F7" w:rsidP="003520F7">
      <w:pPr>
        <w:jc w:val="both"/>
        <w:rPr>
          <w:rFonts w:ascii="Times New Roman" w:hAnsi="Times New Roman" w:cs="Times New Roman"/>
          <w:lang w:val="en-DE"/>
        </w:rPr>
      </w:pPr>
    </w:p>
    <w:p w14:paraId="25AD6941" w14:textId="56E5264E"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lastRenderedPageBreak/>
        <w:drawing>
          <wp:inline distT="0" distB="0" distL="0" distR="0" wp14:anchorId="2FFB5388" wp14:editId="42CF9CE7">
            <wp:extent cx="5834130" cy="1927474"/>
            <wp:effectExtent l="0" t="0" r="0" b="3175"/>
            <wp:docPr id="1192310475"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10475" name="Picture 4" descr="A screen shot of a computer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6800" cy="1938267"/>
                    </a:xfrm>
                    <a:prstGeom prst="rect">
                      <a:avLst/>
                    </a:prstGeom>
                  </pic:spPr>
                </pic:pic>
              </a:graphicData>
            </a:graphic>
          </wp:inline>
        </w:drawing>
      </w:r>
    </w:p>
    <w:p w14:paraId="1C08D5D6" w14:textId="77777777" w:rsidR="003520F7" w:rsidRP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Different SMILES strings can represent the same molecule. This is useful for flexibility, but problematic if we want a unique key for each compound.</w:t>
      </w:r>
    </w:p>
    <w:p w14:paraId="6BA42290" w14:textId="1A003F9F" w:rsid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Canonicalization generates a standard SMILES for each molecule, which allows unambiguous comparisons and avoids duplicates.</w:t>
      </w:r>
    </w:p>
    <w:p w14:paraId="10B3FFF4" w14:textId="280FC42B" w:rsidR="003520F7" w:rsidRDefault="00DC273D"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7FE5762A" wp14:editId="64D18647">
            <wp:extent cx="5731510" cy="1809115"/>
            <wp:effectExtent l="0" t="0" r="0" b="0"/>
            <wp:docPr id="1393545309" name="Picture 14" descr="A structure of a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5309" name="Picture 14" descr="A structure of a chemical formula&#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1809115"/>
                    </a:xfrm>
                    <a:prstGeom prst="rect">
                      <a:avLst/>
                    </a:prstGeom>
                  </pic:spPr>
                </pic:pic>
              </a:graphicData>
            </a:graphic>
          </wp:inline>
        </w:drawing>
      </w:r>
    </w:p>
    <w:p w14:paraId="0C240CE7" w14:textId="3F3BF69F"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7A70F951" wp14:editId="3D3C066F">
            <wp:extent cx="5731510" cy="1122045"/>
            <wp:effectExtent l="0" t="0" r="0" b="0"/>
            <wp:docPr id="754858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58205" name="Picture 7548582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122045"/>
                    </a:xfrm>
                    <a:prstGeom prst="rect">
                      <a:avLst/>
                    </a:prstGeom>
                  </pic:spPr>
                </pic:pic>
              </a:graphicData>
            </a:graphic>
          </wp:inline>
        </w:drawing>
      </w:r>
    </w:p>
    <w:p w14:paraId="40B77415" w14:textId="77777777" w:rsidR="003520F7" w:rsidRDefault="003520F7" w:rsidP="003520F7">
      <w:pPr>
        <w:jc w:val="both"/>
        <w:rPr>
          <w:rFonts w:ascii="Times New Roman" w:hAnsi="Times New Roman" w:cs="Times New Roman"/>
          <w:b/>
          <w:bCs/>
          <w:lang w:val="en-DE"/>
        </w:rPr>
      </w:pPr>
    </w:p>
    <w:p w14:paraId="3F031C00" w14:textId="3920F72E" w:rsidR="003520F7" w:rsidRPr="003520F7" w:rsidRDefault="003520F7" w:rsidP="003520F7">
      <w:pPr>
        <w:jc w:val="both"/>
        <w:rPr>
          <w:rFonts w:ascii="Times New Roman" w:hAnsi="Times New Roman" w:cs="Times New Roman"/>
          <w:b/>
          <w:bCs/>
          <w:u w:val="single"/>
          <w:lang w:val="en-DE"/>
        </w:rPr>
      </w:pPr>
      <w:r w:rsidRPr="003520F7">
        <w:rPr>
          <w:rFonts w:ascii="Times New Roman" w:hAnsi="Times New Roman" w:cs="Times New Roman"/>
          <w:b/>
          <w:bCs/>
          <w:u w:val="single"/>
          <w:lang w:val="en-DE"/>
        </w:rPr>
        <w:t>Morgan fingerprints and Tanimoto</w:t>
      </w:r>
    </w:p>
    <w:p w14:paraId="14D582B9" w14:textId="77777777" w:rsidR="003520F7" w:rsidRP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Another way to compare molecules is not by SMILES text but by molecular features.</w:t>
      </w:r>
    </w:p>
    <w:p w14:paraId="5E049DFD" w14:textId="77777777" w:rsidR="003520F7" w:rsidRP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Fingerprints encode the presence or absence of atom environments in a binary vector. Morgan fingerprints (circular fingerprints) are widely used.</w:t>
      </w:r>
    </w:p>
    <w:p w14:paraId="722DE83F" w14:textId="77777777" w:rsidR="003520F7" w:rsidRPr="003520F7" w:rsidRDefault="003520F7" w:rsidP="003520F7">
      <w:pPr>
        <w:jc w:val="both"/>
        <w:rPr>
          <w:rFonts w:ascii="Times New Roman" w:hAnsi="Times New Roman" w:cs="Times New Roman"/>
          <w:lang w:val="en-DE"/>
        </w:rPr>
      </w:pPr>
    </w:p>
    <w:p w14:paraId="6633A3F5" w14:textId="77777777" w:rsidR="003520F7" w:rsidRP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So, what is a fingerprint?</w:t>
      </w:r>
    </w:p>
    <w:p w14:paraId="55B215A3" w14:textId="77777777" w:rsidR="003520F7" w:rsidRP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Think of a fingerprint as a barcode for a molecule.</w:t>
      </w:r>
    </w:p>
    <w:p w14:paraId="2BF4E1C3" w14:textId="77777777" w:rsidR="003520F7" w:rsidRP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lastRenderedPageBreak/>
        <w:t>Each bar (or bit) in the barcode answers a yes/no question: Does the molecule contain this feature?</w:t>
      </w:r>
    </w:p>
    <w:p w14:paraId="6C85BD9E" w14:textId="77777777" w:rsidR="003520F7" w:rsidRP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Example features: “Does it have a benzene ring?”, “Does it have an OH group?”, “Does it have a nitrogen atom with three bonds?”</w:t>
      </w:r>
    </w:p>
    <w:p w14:paraId="61C8570C" w14:textId="77777777" w:rsidR="003520F7" w:rsidRPr="003520F7" w:rsidRDefault="003520F7" w:rsidP="003520F7">
      <w:pPr>
        <w:jc w:val="both"/>
        <w:rPr>
          <w:rFonts w:ascii="Times New Roman" w:hAnsi="Times New Roman" w:cs="Times New Roman"/>
          <w:lang w:val="en-DE"/>
        </w:rPr>
      </w:pPr>
    </w:p>
    <w:p w14:paraId="5DC062EA" w14:textId="77777777" w:rsidR="003520F7" w:rsidRP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If the answer is yes, the bit is 1. If not, it’s 0. This gives us a long string of 0s and 1s that represents the molecule.</w:t>
      </w:r>
    </w:p>
    <w:p w14:paraId="389F9901" w14:textId="77777777" w:rsidR="003520F7" w:rsidRPr="003520F7" w:rsidRDefault="003520F7" w:rsidP="003520F7">
      <w:pPr>
        <w:jc w:val="both"/>
        <w:rPr>
          <w:rFonts w:ascii="Times New Roman" w:hAnsi="Times New Roman" w:cs="Times New Roman"/>
          <w:lang w:val="en-DE"/>
        </w:rPr>
      </w:pPr>
    </w:p>
    <w:p w14:paraId="6D4C813A" w14:textId="77777777" w:rsidR="003520F7" w:rsidRDefault="003520F7" w:rsidP="003520F7">
      <w:pPr>
        <w:jc w:val="both"/>
        <w:rPr>
          <w:rFonts w:ascii="Times New Roman" w:hAnsi="Times New Roman" w:cs="Times New Roman"/>
          <w:lang w:val="en-DE"/>
        </w:rPr>
      </w:pPr>
      <w:r w:rsidRPr="003520F7">
        <w:rPr>
          <w:rFonts w:ascii="Times New Roman" w:hAnsi="Times New Roman" w:cs="Times New Roman"/>
          <w:lang w:val="en-DE"/>
        </w:rPr>
        <w:t>That’s said, Morgan fingerprints are a special kind of barcode. They look around each atom in the molecule and record the neighborhood (atoms directly attached, then atoms two steps away, etc.). The “radius” tells how far you look from each atom. Radius 2 means: “look two bonds away.” Morgan fingerprints are popular because they do a good job at capturing local environments around atom.</w:t>
      </w:r>
    </w:p>
    <w:p w14:paraId="79D6ABBD" w14:textId="7FFB788C"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487ED71E" wp14:editId="5F3499C1">
            <wp:extent cx="5731510" cy="2026285"/>
            <wp:effectExtent l="0" t="0" r="0" b="5715"/>
            <wp:docPr id="1097647214"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7214" name="Picture 6"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026285"/>
                    </a:xfrm>
                    <a:prstGeom prst="rect">
                      <a:avLst/>
                    </a:prstGeom>
                  </pic:spPr>
                </pic:pic>
              </a:graphicData>
            </a:graphic>
          </wp:inline>
        </w:drawing>
      </w:r>
    </w:p>
    <w:p w14:paraId="33034268" w14:textId="77777777" w:rsidR="003520F7" w:rsidRDefault="003520F7" w:rsidP="003520F7">
      <w:pPr>
        <w:jc w:val="both"/>
        <w:rPr>
          <w:rFonts w:ascii="Times New Roman" w:hAnsi="Times New Roman" w:cs="Times New Roman"/>
          <w:lang w:val="en-DE"/>
        </w:rPr>
      </w:pPr>
    </w:p>
    <w:p w14:paraId="46C66FA6" w14:textId="77777777" w:rsidR="003520F7" w:rsidRDefault="003520F7" w:rsidP="003520F7">
      <w:pPr>
        <w:pStyle w:val="NormalWeb"/>
        <w:spacing w:before="0" w:beforeAutospacing="0"/>
        <w:rPr>
          <w:rFonts w:ascii="Segoe UI" w:hAnsi="Segoe UI" w:cs="Segoe UI"/>
          <w:color w:val="222832"/>
        </w:rPr>
      </w:pPr>
      <w:r>
        <w:rPr>
          <w:rFonts w:ascii="Segoe UI" w:hAnsi="Segoe UI" w:cs="Segoe UI"/>
          <w:color w:val="222832"/>
        </w:rPr>
        <w:t>We can then measure how similar two fingerprints are with the</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Tanimoto coefficient</w:t>
      </w:r>
      <w:r>
        <w:rPr>
          <w:rFonts w:ascii="Segoe UI" w:hAnsi="Segoe UI" w:cs="Segoe UI"/>
          <w:color w:val="222832"/>
        </w:rPr>
        <w:t>.</w:t>
      </w:r>
    </w:p>
    <w:p w14:paraId="45B610AA" w14:textId="77777777" w:rsidR="003520F7" w:rsidRDefault="003520F7" w:rsidP="003520F7">
      <w:pPr>
        <w:pStyle w:val="NormalWeb"/>
        <w:spacing w:before="0" w:beforeAutospacing="0"/>
        <w:rPr>
          <w:rFonts w:ascii="Segoe UI" w:hAnsi="Segoe UI" w:cs="Segoe UI"/>
          <w:color w:val="222832"/>
        </w:rPr>
      </w:pPr>
      <w:r>
        <w:rPr>
          <w:rFonts w:ascii="Segoe UI" w:hAnsi="Segoe UI" w:cs="Segoe UI"/>
          <w:color w:val="222832"/>
        </w:rPr>
        <w:t>It is one of the most common metrics for comparing chemical fingerprints and it measures how similar two molecules are by comparing their structural features represented as bit-vectors.</w:t>
      </w:r>
    </w:p>
    <w:p w14:paraId="74AA3008" w14:textId="77777777" w:rsidR="003520F7" w:rsidRDefault="003520F7" w:rsidP="003520F7">
      <w:pPr>
        <w:pStyle w:val="NormalWeb"/>
        <w:spacing w:before="0" w:beforeAutospacing="0"/>
        <w:rPr>
          <w:rFonts w:ascii="Segoe UI" w:hAnsi="Segoe UI" w:cs="Segoe UI"/>
          <w:color w:val="222832"/>
        </w:rPr>
      </w:pPr>
      <w:r>
        <w:rPr>
          <w:rFonts w:ascii="Segoe UI" w:hAnsi="Segoe UI" w:cs="Segoe UI"/>
          <w:color w:val="222832"/>
        </w:rPr>
        <w:t>In terms of the formula, if we have two bit-vectors</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A</w:t>
      </w:r>
      <w:r>
        <w:rPr>
          <w:rStyle w:val="apple-converted-space"/>
          <w:rFonts w:ascii="Segoe UI" w:eastAsiaTheme="majorEastAsia" w:hAnsi="Segoe UI" w:cs="Segoe UI"/>
          <w:color w:val="222832"/>
        </w:rPr>
        <w:t> </w:t>
      </w:r>
      <w:r>
        <w:rPr>
          <w:rFonts w:ascii="Segoe UI" w:hAnsi="Segoe UI" w:cs="Segoe UI"/>
          <w:color w:val="222832"/>
        </w:rPr>
        <w:t>and</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B</w:t>
      </w:r>
      <w:r>
        <w:rPr>
          <w:rFonts w:ascii="Segoe UI" w:hAnsi="Segoe UI" w:cs="Segoe UI"/>
          <w:color w:val="222832"/>
        </w:rPr>
        <w:t>:</w:t>
      </w:r>
    </w:p>
    <w:p w14:paraId="4001A0C9" w14:textId="77777777" w:rsidR="003520F7" w:rsidRDefault="003520F7" w:rsidP="003520F7">
      <w:pPr>
        <w:pStyle w:val="NormalWeb"/>
        <w:numPr>
          <w:ilvl w:val="0"/>
          <w:numId w:val="1"/>
        </w:numPr>
        <w:spacing w:before="0" w:beforeAutospacing="0"/>
        <w:rPr>
          <w:rFonts w:ascii="Segoe UI" w:hAnsi="Segoe UI" w:cs="Segoe UI"/>
          <w:color w:val="222832"/>
        </w:rPr>
      </w:pPr>
      <w:r>
        <w:rPr>
          <w:rStyle w:val="Strong"/>
          <w:rFonts w:ascii="Segoe UI" w:eastAsiaTheme="majorEastAsia" w:hAnsi="Segoe UI" w:cs="Segoe UI"/>
          <w:color w:val="222832"/>
        </w:rPr>
        <w:t>a</w:t>
      </w:r>
      <w:r>
        <w:rPr>
          <w:rStyle w:val="apple-converted-space"/>
          <w:rFonts w:ascii="Segoe UI" w:eastAsiaTheme="majorEastAsia" w:hAnsi="Segoe UI" w:cs="Segoe UI"/>
          <w:color w:val="222832"/>
        </w:rPr>
        <w:t> </w:t>
      </w:r>
      <w:r>
        <w:rPr>
          <w:rFonts w:ascii="Segoe UI" w:hAnsi="Segoe UI" w:cs="Segoe UI"/>
          <w:color w:val="222832"/>
        </w:rPr>
        <w:t>= number of bits set to 1 in</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A</w:t>
      </w:r>
    </w:p>
    <w:p w14:paraId="19821EDB" w14:textId="77777777" w:rsidR="003520F7" w:rsidRDefault="003520F7" w:rsidP="003520F7">
      <w:pPr>
        <w:pStyle w:val="NormalWeb"/>
        <w:numPr>
          <w:ilvl w:val="0"/>
          <w:numId w:val="1"/>
        </w:numPr>
        <w:spacing w:before="0" w:beforeAutospacing="0"/>
        <w:rPr>
          <w:rFonts w:ascii="Segoe UI" w:hAnsi="Segoe UI" w:cs="Segoe UI"/>
          <w:color w:val="222832"/>
        </w:rPr>
      </w:pPr>
      <w:r>
        <w:rPr>
          <w:rStyle w:val="Strong"/>
          <w:rFonts w:ascii="Segoe UI" w:eastAsiaTheme="majorEastAsia" w:hAnsi="Segoe UI" w:cs="Segoe UI"/>
          <w:color w:val="222832"/>
        </w:rPr>
        <w:t>b</w:t>
      </w:r>
      <w:r>
        <w:rPr>
          <w:rStyle w:val="apple-converted-space"/>
          <w:rFonts w:ascii="Segoe UI" w:eastAsiaTheme="majorEastAsia" w:hAnsi="Segoe UI" w:cs="Segoe UI"/>
          <w:color w:val="222832"/>
        </w:rPr>
        <w:t> </w:t>
      </w:r>
      <w:r>
        <w:rPr>
          <w:rFonts w:ascii="Segoe UI" w:hAnsi="Segoe UI" w:cs="Segoe UI"/>
          <w:color w:val="222832"/>
        </w:rPr>
        <w:t>= number of bits set to 1 in</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B</w:t>
      </w:r>
    </w:p>
    <w:p w14:paraId="2FE67740" w14:textId="77777777" w:rsidR="003520F7" w:rsidRDefault="003520F7" w:rsidP="003520F7">
      <w:pPr>
        <w:pStyle w:val="NormalWeb"/>
        <w:numPr>
          <w:ilvl w:val="0"/>
          <w:numId w:val="1"/>
        </w:numPr>
        <w:spacing w:before="0" w:beforeAutospacing="0" w:after="0" w:afterAutospacing="0"/>
        <w:rPr>
          <w:rFonts w:ascii="Segoe UI" w:hAnsi="Segoe UI" w:cs="Segoe UI"/>
          <w:color w:val="222832"/>
        </w:rPr>
      </w:pPr>
      <w:r>
        <w:rPr>
          <w:rStyle w:val="Strong"/>
          <w:rFonts w:ascii="Segoe UI" w:eastAsiaTheme="majorEastAsia" w:hAnsi="Segoe UI" w:cs="Segoe UI"/>
          <w:color w:val="222832"/>
        </w:rPr>
        <w:t>c</w:t>
      </w:r>
      <w:r>
        <w:rPr>
          <w:rStyle w:val="apple-converted-space"/>
          <w:rFonts w:ascii="Segoe UI" w:eastAsiaTheme="majorEastAsia" w:hAnsi="Segoe UI" w:cs="Segoe UI"/>
          <w:color w:val="222832"/>
        </w:rPr>
        <w:t> </w:t>
      </w:r>
      <w:r>
        <w:rPr>
          <w:rFonts w:ascii="Segoe UI" w:hAnsi="Segoe UI" w:cs="Segoe UI"/>
          <w:color w:val="222832"/>
        </w:rPr>
        <w:t>= number of common bits set to 1 in both</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A</w:t>
      </w:r>
      <w:r>
        <w:rPr>
          <w:rStyle w:val="apple-converted-space"/>
          <w:rFonts w:ascii="Segoe UI" w:eastAsiaTheme="majorEastAsia" w:hAnsi="Segoe UI" w:cs="Segoe UI"/>
          <w:color w:val="222832"/>
        </w:rPr>
        <w:t> </w:t>
      </w:r>
      <w:r>
        <w:rPr>
          <w:rFonts w:ascii="Segoe UI" w:hAnsi="Segoe UI" w:cs="Segoe UI"/>
          <w:color w:val="222832"/>
        </w:rPr>
        <w:t>and</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B</w:t>
      </w:r>
    </w:p>
    <w:p w14:paraId="377994DD" w14:textId="77777777" w:rsidR="003520F7" w:rsidRDefault="003520F7" w:rsidP="003520F7">
      <w:pPr>
        <w:pStyle w:val="NormalWeb"/>
        <w:spacing w:before="0" w:beforeAutospacing="0"/>
        <w:rPr>
          <w:rFonts w:ascii="Segoe UI" w:hAnsi="Segoe UI" w:cs="Segoe UI"/>
          <w:color w:val="222832"/>
        </w:rPr>
      </w:pPr>
      <w:r>
        <w:rPr>
          <w:rFonts w:ascii="Segoe UI" w:hAnsi="Segoe UI" w:cs="Segoe UI"/>
          <w:color w:val="222832"/>
        </w:rPr>
        <w:t>Then the</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Tanimoto similarity</w:t>
      </w:r>
      <w:r>
        <w:rPr>
          <w:rStyle w:val="apple-converted-space"/>
          <w:rFonts w:ascii="Segoe UI" w:eastAsiaTheme="majorEastAsia" w:hAnsi="Segoe UI" w:cs="Segoe UI"/>
          <w:color w:val="222832"/>
        </w:rPr>
        <w:t> </w:t>
      </w:r>
      <w:r>
        <w:rPr>
          <w:rFonts w:ascii="Segoe UI" w:hAnsi="Segoe UI" w:cs="Segoe UI"/>
          <w:color w:val="222832"/>
        </w:rPr>
        <w:t>is:</w:t>
      </w:r>
    </w:p>
    <w:p w14:paraId="5D0E4F08" w14:textId="77777777" w:rsidR="003520F7" w:rsidRDefault="003520F7" w:rsidP="003520F7">
      <w:pPr>
        <w:jc w:val="both"/>
        <w:rPr>
          <w:rFonts w:ascii="Times New Roman" w:hAnsi="Times New Roman" w:cs="Times New Roman"/>
          <w:lang w:val="en-DE"/>
        </w:rPr>
      </w:pPr>
    </w:p>
    <w:p w14:paraId="7353DCFD" w14:textId="5FC3CE24"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lastRenderedPageBreak/>
        <w:drawing>
          <wp:inline distT="0" distB="0" distL="0" distR="0" wp14:anchorId="75C82EFD" wp14:editId="30DB42C1">
            <wp:extent cx="3213100" cy="1041400"/>
            <wp:effectExtent l="0" t="0" r="0" b="0"/>
            <wp:docPr id="208165554" name="Picture 7" descr="A mathematical equation with a number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5554" name="Picture 7" descr="A mathematical equation with a number of symbol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13100" cy="1041400"/>
                    </a:xfrm>
                    <a:prstGeom prst="rect">
                      <a:avLst/>
                    </a:prstGeom>
                  </pic:spPr>
                </pic:pic>
              </a:graphicData>
            </a:graphic>
          </wp:inline>
        </w:drawing>
      </w:r>
    </w:p>
    <w:p w14:paraId="24B0DA02" w14:textId="7BBD22BF"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21EB00EF" wp14:editId="1318E5FE">
            <wp:extent cx="5731510" cy="1275080"/>
            <wp:effectExtent l="0" t="0" r="0" b="0"/>
            <wp:docPr id="141219024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0244" name="Picture 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275080"/>
                    </a:xfrm>
                    <a:prstGeom prst="rect">
                      <a:avLst/>
                    </a:prstGeom>
                  </pic:spPr>
                </pic:pic>
              </a:graphicData>
            </a:graphic>
          </wp:inline>
        </w:drawing>
      </w:r>
    </w:p>
    <w:p w14:paraId="4985154F" w14:textId="77777777" w:rsidR="003520F7" w:rsidRDefault="003520F7" w:rsidP="003520F7">
      <w:pPr>
        <w:pStyle w:val="NormalWeb"/>
        <w:spacing w:before="0" w:beforeAutospacing="0"/>
        <w:rPr>
          <w:rFonts w:ascii="Segoe UI" w:hAnsi="Segoe UI" w:cs="Segoe UI"/>
          <w:color w:val="222832"/>
        </w:rPr>
      </w:pPr>
      <w:r>
        <w:rPr>
          <w:rFonts w:ascii="Segoe UI" w:hAnsi="Segoe UI" w:cs="Segoe UI"/>
          <w:color w:val="222832"/>
        </w:rPr>
        <w:t>Suppose we compare</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caffeine</w:t>
      </w:r>
      <w:r>
        <w:rPr>
          <w:rStyle w:val="apple-converted-space"/>
          <w:rFonts w:ascii="Segoe UI" w:eastAsiaTheme="majorEastAsia" w:hAnsi="Segoe UI" w:cs="Segoe UI"/>
          <w:color w:val="222832"/>
        </w:rPr>
        <w:t> </w:t>
      </w:r>
      <w:r>
        <w:rPr>
          <w:rFonts w:ascii="Segoe UI" w:hAnsi="Segoe UI" w:cs="Segoe UI"/>
          <w:color w:val="222832"/>
        </w:rPr>
        <w:t>and</w:t>
      </w:r>
      <w:r>
        <w:rPr>
          <w:rStyle w:val="apple-converted-space"/>
          <w:rFonts w:ascii="Segoe UI" w:eastAsiaTheme="majorEastAsia" w:hAnsi="Segoe UI" w:cs="Segoe UI"/>
          <w:color w:val="222832"/>
        </w:rPr>
        <w:t> </w:t>
      </w:r>
      <w:r>
        <w:rPr>
          <w:rStyle w:val="Strong"/>
          <w:rFonts w:ascii="Segoe UI" w:eastAsiaTheme="majorEastAsia" w:hAnsi="Segoe UI" w:cs="Segoe UI"/>
          <w:color w:val="222832"/>
        </w:rPr>
        <w:t>theobromine</w:t>
      </w:r>
      <w:r>
        <w:rPr>
          <w:rStyle w:val="apple-converted-space"/>
          <w:rFonts w:ascii="Segoe UI" w:eastAsiaTheme="majorEastAsia" w:hAnsi="Segoe UI" w:cs="Segoe UI"/>
          <w:color w:val="222832"/>
        </w:rPr>
        <w:t> </w:t>
      </w:r>
      <w:r>
        <w:rPr>
          <w:rFonts w:ascii="Segoe UI" w:hAnsi="Segoe UI" w:cs="Segoe UI"/>
          <w:color w:val="222832"/>
        </w:rPr>
        <w:t>with Morgan fingerprints.</w:t>
      </w:r>
    </w:p>
    <w:p w14:paraId="118F5058" w14:textId="77777777" w:rsidR="003520F7" w:rsidRDefault="003520F7" w:rsidP="003520F7">
      <w:pPr>
        <w:pStyle w:val="NormalWeb"/>
        <w:numPr>
          <w:ilvl w:val="0"/>
          <w:numId w:val="2"/>
        </w:numPr>
        <w:spacing w:before="0" w:beforeAutospacing="0"/>
        <w:rPr>
          <w:rFonts w:ascii="Segoe UI" w:hAnsi="Segoe UI" w:cs="Segoe UI"/>
          <w:color w:val="222832"/>
        </w:rPr>
      </w:pPr>
      <w:r>
        <w:rPr>
          <w:rFonts w:ascii="Segoe UI" w:hAnsi="Segoe UI" w:cs="Segoe UI"/>
          <w:color w:val="222832"/>
        </w:rPr>
        <w:t>Caffeine has about 250 “on” bits (features).</w:t>
      </w:r>
    </w:p>
    <w:p w14:paraId="4209EEE0" w14:textId="77777777" w:rsidR="003520F7" w:rsidRDefault="003520F7" w:rsidP="003520F7">
      <w:pPr>
        <w:pStyle w:val="NormalWeb"/>
        <w:numPr>
          <w:ilvl w:val="0"/>
          <w:numId w:val="2"/>
        </w:numPr>
        <w:spacing w:before="0" w:beforeAutospacing="0"/>
        <w:rPr>
          <w:rFonts w:ascii="Segoe UI" w:hAnsi="Segoe UI" w:cs="Segoe UI"/>
          <w:color w:val="222832"/>
        </w:rPr>
      </w:pPr>
      <w:r>
        <w:rPr>
          <w:rFonts w:ascii="Segoe UI" w:hAnsi="Segoe UI" w:cs="Segoe UI"/>
          <w:color w:val="222832"/>
        </w:rPr>
        <w:t>Theobromine has about 240 “on” bits.</w:t>
      </w:r>
    </w:p>
    <w:p w14:paraId="121DD5FA" w14:textId="77777777" w:rsidR="003520F7" w:rsidRDefault="003520F7" w:rsidP="003520F7">
      <w:pPr>
        <w:pStyle w:val="NormalWeb"/>
        <w:numPr>
          <w:ilvl w:val="0"/>
          <w:numId w:val="2"/>
        </w:numPr>
        <w:spacing w:before="0" w:beforeAutospacing="0" w:after="0" w:afterAutospacing="0"/>
        <w:rPr>
          <w:rFonts w:ascii="Segoe UI" w:hAnsi="Segoe UI" w:cs="Segoe UI"/>
          <w:color w:val="222832"/>
        </w:rPr>
      </w:pPr>
      <w:r>
        <w:rPr>
          <w:rFonts w:ascii="Segoe UI" w:hAnsi="Segoe UI" w:cs="Segoe UI"/>
          <w:color w:val="222832"/>
        </w:rPr>
        <w:t>They share about 180 bits.</w:t>
      </w:r>
    </w:p>
    <w:p w14:paraId="4C5AEA09" w14:textId="77777777" w:rsidR="003520F7" w:rsidRDefault="003520F7" w:rsidP="003520F7">
      <w:pPr>
        <w:jc w:val="both"/>
        <w:rPr>
          <w:rFonts w:ascii="Times New Roman" w:hAnsi="Times New Roman" w:cs="Times New Roman"/>
          <w:lang w:val="en-DE"/>
        </w:rPr>
      </w:pPr>
    </w:p>
    <w:p w14:paraId="7CFCB5FE" w14:textId="6487D92C"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4AA3695D" wp14:editId="2CF0206E">
            <wp:extent cx="5212080" cy="1235746"/>
            <wp:effectExtent l="0" t="0" r="0" b="0"/>
            <wp:docPr id="1462465757" name="Picture 9" descr="A math problem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65757" name="Picture 9" descr="A math problem with numb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7825" cy="1239479"/>
                    </a:xfrm>
                    <a:prstGeom prst="rect">
                      <a:avLst/>
                    </a:prstGeom>
                  </pic:spPr>
                </pic:pic>
              </a:graphicData>
            </a:graphic>
          </wp:inline>
        </w:drawing>
      </w:r>
    </w:p>
    <w:p w14:paraId="334D6A0F" w14:textId="6E7A8920"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6DEB75DA" wp14:editId="4F73EA4B">
            <wp:extent cx="4992624" cy="1185928"/>
            <wp:effectExtent l="0" t="0" r="0" b="0"/>
            <wp:docPr id="96256395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3950" name="Picture 1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18456" cy="1192064"/>
                    </a:xfrm>
                    <a:prstGeom prst="rect">
                      <a:avLst/>
                    </a:prstGeom>
                  </pic:spPr>
                </pic:pic>
              </a:graphicData>
            </a:graphic>
          </wp:inline>
        </w:drawing>
      </w:r>
    </w:p>
    <w:p w14:paraId="38C99FD3" w14:textId="0DD0D5B5"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1FA33103" wp14:editId="7D8AC351">
            <wp:extent cx="5731510" cy="2276475"/>
            <wp:effectExtent l="0" t="0" r="0" b="0"/>
            <wp:docPr id="955928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28865" name="Picture 9559288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76475"/>
                    </a:xfrm>
                    <a:prstGeom prst="rect">
                      <a:avLst/>
                    </a:prstGeom>
                  </pic:spPr>
                </pic:pic>
              </a:graphicData>
            </a:graphic>
          </wp:inline>
        </w:drawing>
      </w:r>
    </w:p>
    <w:p w14:paraId="75DCB32F" w14:textId="77777777" w:rsidR="003520F7" w:rsidRDefault="003520F7" w:rsidP="003520F7">
      <w:pPr>
        <w:jc w:val="both"/>
        <w:rPr>
          <w:rFonts w:ascii="Times New Roman" w:hAnsi="Times New Roman" w:cs="Times New Roman"/>
          <w:b/>
          <w:bCs/>
          <w:u w:val="single"/>
          <w:lang w:val="en-DE"/>
        </w:rPr>
      </w:pPr>
      <w:r w:rsidRPr="003520F7">
        <w:rPr>
          <w:rFonts w:ascii="Times New Roman" w:hAnsi="Times New Roman" w:cs="Times New Roman"/>
          <w:b/>
          <w:bCs/>
          <w:u w:val="single"/>
          <w:lang w:val="en-DE"/>
        </w:rPr>
        <w:lastRenderedPageBreak/>
        <w:t>Bemis–Murcko scaffold</w:t>
      </w:r>
    </w:p>
    <w:p w14:paraId="3EB0C08D" w14:textId="0FCD7233" w:rsidR="003520F7" w:rsidRDefault="003520F7" w:rsidP="003520F7">
      <w:pPr>
        <w:jc w:val="both"/>
        <w:rPr>
          <w:rFonts w:ascii="Times New Roman" w:hAnsi="Times New Roman" w:cs="Times New Roman"/>
        </w:rPr>
      </w:pPr>
      <w:r w:rsidRPr="003520F7">
        <w:rPr>
          <w:rFonts w:ascii="Times New Roman" w:hAnsi="Times New Roman" w:cs="Times New Roman"/>
        </w:rPr>
        <w:t>To simplify molecules further we can extract their </w:t>
      </w:r>
      <w:r w:rsidRPr="003520F7">
        <w:rPr>
          <w:rFonts w:ascii="Times New Roman" w:hAnsi="Times New Roman" w:cs="Times New Roman"/>
          <w:b/>
          <w:bCs/>
        </w:rPr>
        <w:t>scaffolds</w:t>
      </w:r>
      <w:r w:rsidRPr="003520F7">
        <w:rPr>
          <w:rFonts w:ascii="Times New Roman" w:hAnsi="Times New Roman" w:cs="Times New Roman"/>
        </w:rPr>
        <w:t>, which keep the core ring system and linkers but discard side chains.</w:t>
      </w:r>
    </w:p>
    <w:p w14:paraId="4E0397EC" w14:textId="77777777" w:rsidR="003520F7" w:rsidRDefault="003520F7" w:rsidP="003520F7">
      <w:pPr>
        <w:jc w:val="both"/>
        <w:rPr>
          <w:rFonts w:ascii="Times New Roman" w:hAnsi="Times New Roman" w:cs="Times New Roman"/>
        </w:rPr>
      </w:pPr>
    </w:p>
    <w:p w14:paraId="33FDC47F" w14:textId="20EBFC0A" w:rsidR="003520F7" w:rsidRDefault="003520F7"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1830D511" wp14:editId="124F0BF7">
            <wp:extent cx="5731510" cy="1766570"/>
            <wp:effectExtent l="0" t="0" r="0" b="0"/>
            <wp:docPr id="1783214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14974" name="Picture 17832149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766570"/>
                    </a:xfrm>
                    <a:prstGeom prst="rect">
                      <a:avLst/>
                    </a:prstGeom>
                  </pic:spPr>
                </pic:pic>
              </a:graphicData>
            </a:graphic>
          </wp:inline>
        </w:drawing>
      </w:r>
    </w:p>
    <w:p w14:paraId="6CE80583" w14:textId="77777777" w:rsidR="003520F7" w:rsidRDefault="003520F7" w:rsidP="003520F7">
      <w:pPr>
        <w:jc w:val="both"/>
        <w:rPr>
          <w:rFonts w:ascii="Times New Roman" w:hAnsi="Times New Roman" w:cs="Times New Roman"/>
          <w:lang w:val="en-DE"/>
        </w:rPr>
      </w:pPr>
    </w:p>
    <w:p w14:paraId="3F1B0298" w14:textId="77777777" w:rsidR="00943F4A" w:rsidRDefault="00943F4A" w:rsidP="003520F7">
      <w:pPr>
        <w:jc w:val="both"/>
        <w:rPr>
          <w:rFonts w:ascii="Times New Roman" w:hAnsi="Times New Roman" w:cs="Times New Roman"/>
          <w:lang w:val="en-DE"/>
        </w:rPr>
      </w:pPr>
    </w:p>
    <w:p w14:paraId="4D198F62" w14:textId="77777777" w:rsidR="00EE662F" w:rsidRDefault="00EE662F" w:rsidP="003520F7">
      <w:pPr>
        <w:jc w:val="both"/>
        <w:rPr>
          <w:rFonts w:ascii="Times New Roman" w:hAnsi="Times New Roman" w:cs="Times New Roman"/>
          <w:lang w:val="en-DE"/>
        </w:rPr>
      </w:pPr>
    </w:p>
    <w:p w14:paraId="224F95C7" w14:textId="77777777" w:rsidR="00EE662F" w:rsidRDefault="00EE662F" w:rsidP="003520F7">
      <w:pPr>
        <w:jc w:val="both"/>
        <w:rPr>
          <w:rFonts w:ascii="Times New Roman" w:hAnsi="Times New Roman" w:cs="Times New Roman"/>
          <w:lang w:val="en-DE"/>
        </w:rPr>
      </w:pPr>
    </w:p>
    <w:p w14:paraId="28C3039E" w14:textId="77777777" w:rsidR="00EE662F" w:rsidRDefault="00EE662F" w:rsidP="003520F7">
      <w:pPr>
        <w:jc w:val="both"/>
        <w:rPr>
          <w:rFonts w:ascii="Times New Roman" w:hAnsi="Times New Roman" w:cs="Times New Roman"/>
          <w:lang w:val="en-DE"/>
        </w:rPr>
      </w:pPr>
    </w:p>
    <w:p w14:paraId="154FDA2C" w14:textId="77777777" w:rsidR="00EE662F" w:rsidRDefault="00EE662F" w:rsidP="003520F7">
      <w:pPr>
        <w:jc w:val="both"/>
        <w:rPr>
          <w:rFonts w:ascii="Times New Roman" w:hAnsi="Times New Roman" w:cs="Times New Roman"/>
          <w:lang w:val="en-DE"/>
        </w:rPr>
      </w:pPr>
    </w:p>
    <w:p w14:paraId="228DF90F" w14:textId="77777777" w:rsidR="00EE662F" w:rsidRDefault="00EE662F" w:rsidP="003520F7">
      <w:pPr>
        <w:jc w:val="both"/>
        <w:rPr>
          <w:rFonts w:ascii="Times New Roman" w:hAnsi="Times New Roman" w:cs="Times New Roman"/>
          <w:lang w:val="en-DE"/>
        </w:rPr>
      </w:pPr>
    </w:p>
    <w:p w14:paraId="65E54692" w14:textId="77777777" w:rsidR="00EE662F" w:rsidRDefault="00EE662F" w:rsidP="003520F7">
      <w:pPr>
        <w:jc w:val="both"/>
        <w:rPr>
          <w:rFonts w:ascii="Times New Roman" w:hAnsi="Times New Roman" w:cs="Times New Roman"/>
          <w:lang w:val="en-DE"/>
        </w:rPr>
      </w:pPr>
    </w:p>
    <w:p w14:paraId="21D4667A" w14:textId="77777777" w:rsidR="00EE662F" w:rsidRDefault="00EE662F" w:rsidP="003520F7">
      <w:pPr>
        <w:jc w:val="both"/>
        <w:rPr>
          <w:rFonts w:ascii="Times New Roman" w:hAnsi="Times New Roman" w:cs="Times New Roman"/>
          <w:lang w:val="en-DE"/>
        </w:rPr>
      </w:pPr>
    </w:p>
    <w:p w14:paraId="099DD351" w14:textId="77777777" w:rsidR="00EE662F" w:rsidRDefault="00EE662F" w:rsidP="003520F7">
      <w:pPr>
        <w:jc w:val="both"/>
        <w:rPr>
          <w:rFonts w:ascii="Times New Roman" w:hAnsi="Times New Roman" w:cs="Times New Roman"/>
          <w:lang w:val="en-DE"/>
        </w:rPr>
      </w:pPr>
    </w:p>
    <w:p w14:paraId="2290CE3F" w14:textId="77777777" w:rsidR="00EE662F" w:rsidRDefault="00EE662F" w:rsidP="003520F7">
      <w:pPr>
        <w:jc w:val="both"/>
        <w:rPr>
          <w:rFonts w:ascii="Times New Roman" w:hAnsi="Times New Roman" w:cs="Times New Roman"/>
          <w:lang w:val="en-DE"/>
        </w:rPr>
      </w:pPr>
    </w:p>
    <w:p w14:paraId="7B8A3954" w14:textId="77777777" w:rsidR="00EE662F" w:rsidRDefault="00EE662F" w:rsidP="003520F7">
      <w:pPr>
        <w:jc w:val="both"/>
        <w:rPr>
          <w:rFonts w:ascii="Times New Roman" w:hAnsi="Times New Roman" w:cs="Times New Roman"/>
          <w:lang w:val="en-DE"/>
        </w:rPr>
      </w:pPr>
    </w:p>
    <w:p w14:paraId="53FD1073" w14:textId="77777777" w:rsidR="00EE662F" w:rsidRDefault="00EE662F" w:rsidP="003520F7">
      <w:pPr>
        <w:jc w:val="both"/>
        <w:rPr>
          <w:rFonts w:ascii="Times New Roman" w:hAnsi="Times New Roman" w:cs="Times New Roman"/>
          <w:lang w:val="en-DE"/>
        </w:rPr>
      </w:pPr>
    </w:p>
    <w:p w14:paraId="2441498F" w14:textId="77777777" w:rsidR="00EE662F" w:rsidRDefault="00EE662F" w:rsidP="003520F7">
      <w:pPr>
        <w:jc w:val="both"/>
        <w:rPr>
          <w:rFonts w:ascii="Times New Roman" w:hAnsi="Times New Roman" w:cs="Times New Roman"/>
          <w:lang w:val="en-DE"/>
        </w:rPr>
      </w:pPr>
    </w:p>
    <w:p w14:paraId="2D6FFD25" w14:textId="77777777" w:rsidR="00EE662F" w:rsidRDefault="00EE662F" w:rsidP="003520F7">
      <w:pPr>
        <w:jc w:val="both"/>
        <w:rPr>
          <w:rFonts w:ascii="Times New Roman" w:hAnsi="Times New Roman" w:cs="Times New Roman"/>
          <w:lang w:val="en-DE"/>
        </w:rPr>
      </w:pPr>
    </w:p>
    <w:p w14:paraId="45D79BBB" w14:textId="77777777" w:rsidR="00EE662F" w:rsidRDefault="00EE662F" w:rsidP="003520F7">
      <w:pPr>
        <w:jc w:val="both"/>
        <w:rPr>
          <w:rFonts w:ascii="Times New Roman" w:hAnsi="Times New Roman" w:cs="Times New Roman"/>
          <w:lang w:val="en-DE"/>
        </w:rPr>
      </w:pPr>
    </w:p>
    <w:p w14:paraId="31A48150" w14:textId="77777777" w:rsidR="00EE662F" w:rsidRDefault="00EE662F" w:rsidP="003520F7">
      <w:pPr>
        <w:jc w:val="both"/>
        <w:rPr>
          <w:rFonts w:ascii="Times New Roman" w:hAnsi="Times New Roman" w:cs="Times New Roman"/>
          <w:lang w:val="en-DE"/>
        </w:rPr>
      </w:pPr>
    </w:p>
    <w:p w14:paraId="4BC79FF9" w14:textId="77777777" w:rsidR="00EE662F" w:rsidRDefault="00EE662F" w:rsidP="003520F7">
      <w:pPr>
        <w:jc w:val="both"/>
        <w:rPr>
          <w:rFonts w:ascii="Times New Roman" w:hAnsi="Times New Roman" w:cs="Times New Roman"/>
          <w:lang w:val="en-DE"/>
        </w:rPr>
      </w:pPr>
    </w:p>
    <w:p w14:paraId="71C2F639" w14:textId="77777777" w:rsidR="00EE662F" w:rsidRDefault="00EE662F" w:rsidP="003520F7">
      <w:pPr>
        <w:jc w:val="both"/>
        <w:rPr>
          <w:rFonts w:ascii="Times New Roman" w:hAnsi="Times New Roman" w:cs="Times New Roman"/>
          <w:lang w:val="en-DE"/>
        </w:rPr>
      </w:pPr>
    </w:p>
    <w:p w14:paraId="39421AE4" w14:textId="576BDCEE" w:rsidR="00943F4A" w:rsidRDefault="00977281" w:rsidP="003520F7">
      <w:pPr>
        <w:jc w:val="both"/>
        <w:rPr>
          <w:rFonts w:ascii="Times New Roman" w:hAnsi="Times New Roman" w:cs="Times New Roman"/>
        </w:rPr>
      </w:pPr>
      <w:r w:rsidRPr="00977281">
        <w:rPr>
          <w:rFonts w:ascii="Times New Roman" w:hAnsi="Times New Roman" w:cs="Times New Roman"/>
        </w:rPr>
        <w:lastRenderedPageBreak/>
        <w:t xml:space="preserve">Tanimoto similarity </w:t>
      </w:r>
      <w:r w:rsidR="00371335">
        <w:rPr>
          <w:rFonts w:ascii="Times New Roman" w:hAnsi="Times New Roman" w:cs="Times New Roman"/>
        </w:rPr>
        <w:t>(</w:t>
      </w:r>
      <w:r w:rsidR="00371335" w:rsidRPr="00371335">
        <w:rPr>
          <w:rFonts w:ascii="Times New Roman" w:hAnsi="Times New Roman" w:cs="Times New Roman"/>
          <w:b/>
          <w:bCs/>
        </w:rPr>
        <w:t>Jaccard index</w:t>
      </w:r>
      <w:r w:rsidR="00371335" w:rsidRPr="00371335">
        <w:rPr>
          <w:rFonts w:ascii="Times New Roman" w:hAnsi="Times New Roman" w:cs="Times New Roman"/>
        </w:rPr>
        <w:t> </w:t>
      </w:r>
      <w:r w:rsidR="00371335">
        <w:rPr>
          <w:rFonts w:ascii="Times New Roman" w:hAnsi="Times New Roman" w:cs="Times New Roman"/>
        </w:rPr>
        <w:t>)</w:t>
      </w:r>
      <w:r w:rsidRPr="00977281">
        <w:rPr>
          <w:rFonts w:ascii="Times New Roman" w:hAnsi="Times New Roman" w:cs="Times New Roman"/>
        </w:rPr>
        <w:t xml:space="preserve">is usually computed from fingerprints, not directly from a small descriptor table. Mathematically, Tanimoto/Jaccard can be generalized to nonnegative vectors. For descriptors such as </w:t>
      </w:r>
      <w:proofErr w:type="spellStart"/>
      <w:r w:rsidRPr="00977281">
        <w:rPr>
          <w:rFonts w:ascii="Times New Roman" w:hAnsi="Times New Roman" w:cs="Times New Roman"/>
        </w:rPr>
        <w:t>MolWt</w:t>
      </w:r>
      <w:proofErr w:type="spellEnd"/>
      <w:r w:rsidRPr="00977281">
        <w:rPr>
          <w:rFonts w:ascii="Times New Roman" w:hAnsi="Times New Roman" w:cs="Times New Roman"/>
        </w:rPr>
        <w:t xml:space="preserve">, </w:t>
      </w:r>
      <w:proofErr w:type="spellStart"/>
      <w:r w:rsidRPr="00977281">
        <w:rPr>
          <w:rFonts w:ascii="Times New Roman" w:hAnsi="Times New Roman" w:cs="Times New Roman"/>
        </w:rPr>
        <w:t>LogP</w:t>
      </w:r>
      <w:proofErr w:type="spellEnd"/>
      <w:r w:rsidRPr="00977281">
        <w:rPr>
          <w:rFonts w:ascii="Times New Roman" w:hAnsi="Times New Roman" w:cs="Times New Roman"/>
        </w:rPr>
        <w:t xml:space="preserve">, and TPSA, one usually standardizes values first and then uses Euclidean distance, cosine similarity, </w:t>
      </w:r>
      <w:proofErr w:type="spellStart"/>
      <w:r w:rsidRPr="00977281">
        <w:rPr>
          <w:rFonts w:ascii="Times New Roman" w:hAnsi="Times New Roman" w:cs="Times New Roman"/>
        </w:rPr>
        <w:t>Mahalanobis</w:t>
      </w:r>
      <w:proofErr w:type="spellEnd"/>
      <w:r w:rsidRPr="00977281">
        <w:rPr>
          <w:rFonts w:ascii="Times New Roman" w:hAnsi="Times New Roman" w:cs="Times New Roman"/>
        </w:rPr>
        <w:t xml:space="preserve"> distance, or a model/kernel-based comparison. Otherwise, units and scales make the result hard to interpret.</w:t>
      </w:r>
    </w:p>
    <w:p w14:paraId="26741DD9" w14:textId="77777777" w:rsidR="009F1CA1" w:rsidRDefault="009F1CA1" w:rsidP="003520F7">
      <w:pPr>
        <w:jc w:val="both"/>
        <w:rPr>
          <w:rFonts w:ascii="Times New Roman" w:hAnsi="Times New Roman" w:cs="Times New Roman"/>
        </w:rPr>
      </w:pPr>
    </w:p>
    <w:p w14:paraId="423EFA92" w14:textId="77777777" w:rsidR="000E18A0" w:rsidRDefault="000E18A0" w:rsidP="003520F7">
      <w:pPr>
        <w:jc w:val="both"/>
        <w:rPr>
          <w:rFonts w:ascii="Times New Roman" w:hAnsi="Times New Roman" w:cs="Times New Roman"/>
        </w:rPr>
      </w:pPr>
      <w:proofErr w:type="spellStart"/>
      <w:r>
        <w:rPr>
          <w:rFonts w:ascii="Times New Roman" w:hAnsi="Times New Roman" w:cs="Times New Roman"/>
        </w:rPr>
        <w:t>Mahalanobis</w:t>
      </w:r>
      <w:proofErr w:type="spellEnd"/>
      <w:r>
        <w:rPr>
          <w:rFonts w:ascii="Times New Roman" w:hAnsi="Times New Roman" w:cs="Times New Roman"/>
        </w:rPr>
        <w:t xml:space="preserve"> distance: </w:t>
      </w:r>
    </w:p>
    <w:p w14:paraId="438E4A24" w14:textId="1689DF0F" w:rsidR="009F1CA1" w:rsidRDefault="000E18A0" w:rsidP="003520F7">
      <w:pPr>
        <w:jc w:val="both"/>
        <w:rPr>
          <w:rFonts w:ascii="Times New Roman" w:hAnsi="Times New Roman" w:cs="Times New Roman"/>
        </w:rPr>
      </w:pPr>
      <w:r w:rsidRPr="000E18A0">
        <w:rPr>
          <w:rFonts w:ascii="Times New Roman" w:hAnsi="Times New Roman" w:cs="Times New Roman"/>
        </w:rPr>
        <w:t xml:space="preserve">a multi-variable statistical measure that finds how many standard deviations a data point is from the mean of a distribution, </w:t>
      </w:r>
      <w:proofErr w:type="gramStart"/>
      <w:r w:rsidRPr="000E18A0">
        <w:rPr>
          <w:rFonts w:ascii="Times New Roman" w:hAnsi="Times New Roman" w:cs="Times New Roman"/>
        </w:rPr>
        <w:t>taking into account</w:t>
      </w:r>
      <w:proofErr w:type="gramEnd"/>
      <w:r w:rsidRPr="000E18A0">
        <w:rPr>
          <w:rFonts w:ascii="Times New Roman" w:hAnsi="Times New Roman" w:cs="Times New Roman"/>
        </w:rPr>
        <w:t xml:space="preserve"> the correlations between variables</w:t>
      </w:r>
    </w:p>
    <w:p w14:paraId="6B28A5E9" w14:textId="77777777" w:rsidR="000E18A0" w:rsidRDefault="000E18A0" w:rsidP="003520F7">
      <w:pPr>
        <w:jc w:val="both"/>
        <w:rPr>
          <w:rFonts w:ascii="Times New Roman" w:hAnsi="Times New Roman" w:cs="Times New Roman"/>
          <w:lang w:val="en-DE"/>
        </w:rPr>
      </w:pPr>
    </w:p>
    <w:p w14:paraId="1F35E0EC" w14:textId="77777777" w:rsidR="00943F4A" w:rsidRDefault="00943F4A" w:rsidP="003520F7">
      <w:pPr>
        <w:jc w:val="both"/>
        <w:rPr>
          <w:rFonts w:ascii="Times New Roman" w:hAnsi="Times New Roman" w:cs="Times New Roman"/>
          <w:lang w:val="en-DE"/>
        </w:rPr>
      </w:pPr>
    </w:p>
    <w:tbl>
      <w:tblPr>
        <w:tblStyle w:val="TableGrid"/>
        <w:tblW w:w="0" w:type="auto"/>
        <w:tblLook w:val="04A0" w:firstRow="1" w:lastRow="0" w:firstColumn="1" w:lastColumn="0" w:noHBand="0" w:noVBand="1"/>
      </w:tblPr>
      <w:tblGrid>
        <w:gridCol w:w="2383"/>
        <w:gridCol w:w="4006"/>
        <w:gridCol w:w="2627"/>
      </w:tblGrid>
      <w:tr w:rsidR="00EE662F" w:rsidRPr="00EE662F" w14:paraId="2774299F" w14:textId="77777777" w:rsidTr="00EE662F">
        <w:tc>
          <w:tcPr>
            <w:tcW w:w="0" w:type="auto"/>
            <w:hideMark/>
          </w:tcPr>
          <w:p w14:paraId="7ED78E7D" w14:textId="77777777" w:rsidR="00EE662F" w:rsidRPr="00EE662F" w:rsidRDefault="00EE662F" w:rsidP="00EE662F">
            <w:pPr>
              <w:spacing w:after="240"/>
              <w:jc w:val="center"/>
              <w:rPr>
                <w:rFonts w:ascii="Segoe UI" w:eastAsia="Times New Roman" w:hAnsi="Segoe UI" w:cs="Segoe UI"/>
                <w:b/>
                <w:bCs/>
                <w:kern w:val="0"/>
                <w:lang w:val="en-DE" w:eastAsia="en-GB"/>
                <w14:ligatures w14:val="none"/>
              </w:rPr>
            </w:pPr>
            <w:r w:rsidRPr="00EE662F">
              <w:rPr>
                <w:rFonts w:ascii="Segoe UI" w:eastAsia="Times New Roman" w:hAnsi="Segoe UI" w:cs="Segoe UI"/>
                <w:b/>
                <w:bCs/>
                <w:kern w:val="0"/>
                <w:lang w:val="en-DE" w:eastAsia="en-GB"/>
                <w14:ligatures w14:val="none"/>
              </w:rPr>
              <w:t>Fingerprint</w:t>
            </w:r>
          </w:p>
        </w:tc>
        <w:tc>
          <w:tcPr>
            <w:tcW w:w="0" w:type="auto"/>
            <w:hideMark/>
          </w:tcPr>
          <w:p w14:paraId="2E824028" w14:textId="77777777" w:rsidR="00EE662F" w:rsidRPr="00EE662F" w:rsidRDefault="00EE662F" w:rsidP="00EE662F">
            <w:pPr>
              <w:spacing w:after="240"/>
              <w:jc w:val="center"/>
              <w:rPr>
                <w:rFonts w:ascii="Segoe UI" w:eastAsia="Times New Roman" w:hAnsi="Segoe UI" w:cs="Segoe UI"/>
                <w:b/>
                <w:bCs/>
                <w:kern w:val="0"/>
                <w:lang w:val="en-DE" w:eastAsia="en-GB"/>
                <w14:ligatures w14:val="none"/>
              </w:rPr>
            </w:pPr>
            <w:r w:rsidRPr="00EE662F">
              <w:rPr>
                <w:rFonts w:ascii="Segoe UI" w:eastAsia="Times New Roman" w:hAnsi="Segoe UI" w:cs="Segoe UI"/>
                <w:b/>
                <w:bCs/>
                <w:kern w:val="0"/>
                <w:lang w:val="en-DE" w:eastAsia="en-GB"/>
                <w14:ligatures w14:val="none"/>
              </w:rPr>
              <w:t>Intuition</w:t>
            </w:r>
          </w:p>
        </w:tc>
        <w:tc>
          <w:tcPr>
            <w:tcW w:w="0" w:type="auto"/>
            <w:hideMark/>
          </w:tcPr>
          <w:p w14:paraId="55E403D7" w14:textId="77777777" w:rsidR="00EE662F" w:rsidRPr="00EE662F" w:rsidRDefault="00EE662F" w:rsidP="00EE662F">
            <w:pPr>
              <w:spacing w:after="240"/>
              <w:jc w:val="center"/>
              <w:rPr>
                <w:rFonts w:ascii="Segoe UI" w:eastAsia="Times New Roman" w:hAnsi="Segoe UI" w:cs="Segoe UI"/>
                <w:b/>
                <w:bCs/>
                <w:kern w:val="0"/>
                <w:lang w:val="en-DE" w:eastAsia="en-GB"/>
                <w14:ligatures w14:val="none"/>
              </w:rPr>
            </w:pPr>
            <w:r w:rsidRPr="00EE662F">
              <w:rPr>
                <w:rFonts w:ascii="Segoe UI" w:eastAsia="Times New Roman" w:hAnsi="Segoe UI" w:cs="Segoe UI"/>
                <w:b/>
                <w:bCs/>
                <w:kern w:val="0"/>
                <w:lang w:val="en-DE" w:eastAsia="en-GB"/>
                <w14:ligatures w14:val="none"/>
              </w:rPr>
              <w:t>Common use</w:t>
            </w:r>
          </w:p>
        </w:tc>
      </w:tr>
      <w:tr w:rsidR="00EE662F" w:rsidRPr="00EE662F" w14:paraId="158AAC98" w14:textId="77777777" w:rsidTr="00EE662F">
        <w:tc>
          <w:tcPr>
            <w:tcW w:w="0" w:type="auto"/>
            <w:hideMark/>
          </w:tcPr>
          <w:p w14:paraId="2E6D7C6C"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Morgan/ECFP</w:t>
            </w:r>
          </w:p>
        </w:tc>
        <w:tc>
          <w:tcPr>
            <w:tcW w:w="0" w:type="auto"/>
            <w:hideMark/>
          </w:tcPr>
          <w:p w14:paraId="394B15E6"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Circular local environments around atoms</w:t>
            </w:r>
          </w:p>
        </w:tc>
        <w:tc>
          <w:tcPr>
            <w:tcW w:w="0" w:type="auto"/>
            <w:hideMark/>
          </w:tcPr>
          <w:p w14:paraId="1093EA28"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Similarity search, QSAR, virtual screening</w:t>
            </w:r>
          </w:p>
        </w:tc>
      </w:tr>
      <w:tr w:rsidR="00EE662F" w:rsidRPr="00EE662F" w14:paraId="260AC8CD" w14:textId="77777777" w:rsidTr="00EE662F">
        <w:tc>
          <w:tcPr>
            <w:tcW w:w="0" w:type="auto"/>
            <w:hideMark/>
          </w:tcPr>
          <w:p w14:paraId="040BEF35"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MACCS keys</w:t>
            </w:r>
          </w:p>
        </w:tc>
        <w:tc>
          <w:tcPr>
            <w:tcW w:w="0" w:type="auto"/>
            <w:hideMark/>
          </w:tcPr>
          <w:p w14:paraId="58E46944"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Predefined structural questions, such as functional-group presence</w:t>
            </w:r>
          </w:p>
        </w:tc>
        <w:tc>
          <w:tcPr>
            <w:tcW w:w="0" w:type="auto"/>
            <w:hideMark/>
          </w:tcPr>
          <w:p w14:paraId="4DA74B91"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Fast teaching, interpretable filtering</w:t>
            </w:r>
          </w:p>
        </w:tc>
      </w:tr>
      <w:tr w:rsidR="00EE662F" w:rsidRPr="00EE662F" w14:paraId="68ECCBC5" w14:textId="77777777" w:rsidTr="00EE662F">
        <w:tc>
          <w:tcPr>
            <w:tcW w:w="0" w:type="auto"/>
            <w:hideMark/>
          </w:tcPr>
          <w:p w14:paraId="06C6331F"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RDKit topological fingerprint</w:t>
            </w:r>
          </w:p>
        </w:tc>
        <w:tc>
          <w:tcPr>
            <w:tcW w:w="0" w:type="auto"/>
            <w:hideMark/>
          </w:tcPr>
          <w:p w14:paraId="7CA3ED25"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Fragments enumerated along graph paths</w:t>
            </w:r>
          </w:p>
        </w:tc>
        <w:tc>
          <w:tcPr>
            <w:tcW w:w="0" w:type="auto"/>
            <w:hideMark/>
          </w:tcPr>
          <w:p w14:paraId="37CDB02F"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General similarity search</w:t>
            </w:r>
          </w:p>
        </w:tc>
      </w:tr>
      <w:tr w:rsidR="00EE662F" w:rsidRPr="00EE662F" w14:paraId="6CF1A4B8" w14:textId="77777777" w:rsidTr="00EE662F">
        <w:tc>
          <w:tcPr>
            <w:tcW w:w="0" w:type="auto"/>
            <w:hideMark/>
          </w:tcPr>
          <w:p w14:paraId="5F523675"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Atom-pair fingerprint</w:t>
            </w:r>
          </w:p>
        </w:tc>
        <w:tc>
          <w:tcPr>
            <w:tcW w:w="0" w:type="auto"/>
            <w:hideMark/>
          </w:tcPr>
          <w:p w14:paraId="700003F0"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Atom-pair types and topological distances</w:t>
            </w:r>
          </w:p>
        </w:tc>
        <w:tc>
          <w:tcPr>
            <w:tcW w:w="0" w:type="auto"/>
            <w:hideMark/>
          </w:tcPr>
          <w:p w14:paraId="4BA3FB6F"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Longer-range structural relationships</w:t>
            </w:r>
          </w:p>
        </w:tc>
      </w:tr>
      <w:tr w:rsidR="00EE662F" w:rsidRPr="00EE662F" w14:paraId="7DB69840" w14:textId="77777777" w:rsidTr="00EE662F">
        <w:tc>
          <w:tcPr>
            <w:tcW w:w="0" w:type="auto"/>
            <w:hideMark/>
          </w:tcPr>
          <w:p w14:paraId="0D49070E"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Pharmacophore fingerprint</w:t>
            </w:r>
          </w:p>
        </w:tc>
        <w:tc>
          <w:tcPr>
            <w:tcW w:w="0" w:type="auto"/>
            <w:hideMark/>
          </w:tcPr>
          <w:p w14:paraId="45A06041"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Pharmacophore features and spatial/topological relations</w:t>
            </w:r>
          </w:p>
        </w:tc>
        <w:tc>
          <w:tcPr>
            <w:tcW w:w="0" w:type="auto"/>
            <w:hideMark/>
          </w:tcPr>
          <w:p w14:paraId="349971FC" w14:textId="77777777" w:rsidR="00EE662F" w:rsidRPr="00EE662F" w:rsidRDefault="00EE662F" w:rsidP="00EE662F">
            <w:pPr>
              <w:spacing w:after="240"/>
              <w:rPr>
                <w:rFonts w:ascii="Segoe UI" w:eastAsia="Times New Roman" w:hAnsi="Segoe UI" w:cs="Segoe UI"/>
                <w:kern w:val="0"/>
                <w:lang w:val="en-DE" w:eastAsia="en-GB"/>
                <w14:ligatures w14:val="none"/>
              </w:rPr>
            </w:pPr>
            <w:r w:rsidRPr="00EE662F">
              <w:rPr>
                <w:rFonts w:ascii="Segoe UI" w:eastAsia="Times New Roman" w:hAnsi="Segoe UI" w:cs="Segoe UI"/>
                <w:kern w:val="0"/>
                <w:lang w:val="en-DE" w:eastAsia="en-GB"/>
                <w14:ligatures w14:val="none"/>
              </w:rPr>
              <w:t>Drug-discovery similarity</w:t>
            </w:r>
          </w:p>
        </w:tc>
      </w:tr>
    </w:tbl>
    <w:p w14:paraId="09642C43" w14:textId="77777777" w:rsidR="00943F4A" w:rsidRDefault="00943F4A" w:rsidP="003520F7">
      <w:pPr>
        <w:jc w:val="both"/>
        <w:rPr>
          <w:rFonts w:ascii="Times New Roman" w:hAnsi="Times New Roman" w:cs="Times New Roman"/>
          <w:lang w:val="en-DE"/>
        </w:rPr>
      </w:pPr>
    </w:p>
    <w:p w14:paraId="168BC1E3" w14:textId="77777777" w:rsidR="007A34F4" w:rsidRDefault="007A34F4" w:rsidP="003520F7">
      <w:pPr>
        <w:jc w:val="both"/>
        <w:rPr>
          <w:rFonts w:ascii="Times New Roman" w:hAnsi="Times New Roman" w:cs="Times New Roman"/>
          <w:lang w:val="en-DE"/>
        </w:rPr>
      </w:pPr>
    </w:p>
    <w:p w14:paraId="4C3FDF91" w14:textId="77777777" w:rsidR="007A34F4" w:rsidRDefault="007A34F4" w:rsidP="003520F7">
      <w:pPr>
        <w:jc w:val="both"/>
        <w:rPr>
          <w:rFonts w:ascii="Times New Roman" w:hAnsi="Times New Roman" w:cs="Times New Roman"/>
          <w:lang w:val="en-DE"/>
        </w:rPr>
      </w:pPr>
    </w:p>
    <w:p w14:paraId="7D7D4B20" w14:textId="77777777" w:rsidR="007A34F4" w:rsidRDefault="007A34F4" w:rsidP="003520F7">
      <w:pPr>
        <w:jc w:val="both"/>
        <w:rPr>
          <w:rFonts w:ascii="Times New Roman" w:hAnsi="Times New Roman" w:cs="Times New Roman"/>
          <w:lang w:val="en-DE"/>
        </w:rPr>
      </w:pPr>
    </w:p>
    <w:p w14:paraId="2EC5E4B8" w14:textId="77777777" w:rsidR="007A34F4" w:rsidRDefault="007A34F4" w:rsidP="003520F7">
      <w:pPr>
        <w:jc w:val="both"/>
        <w:rPr>
          <w:rFonts w:ascii="Times New Roman" w:hAnsi="Times New Roman" w:cs="Times New Roman"/>
          <w:lang w:val="en-DE"/>
        </w:rPr>
      </w:pPr>
    </w:p>
    <w:p w14:paraId="64846E6C" w14:textId="77777777" w:rsidR="007A34F4" w:rsidRDefault="007A34F4" w:rsidP="003520F7">
      <w:pPr>
        <w:jc w:val="both"/>
        <w:rPr>
          <w:rFonts w:ascii="Times New Roman" w:hAnsi="Times New Roman" w:cs="Times New Roman"/>
          <w:lang w:val="en-DE"/>
        </w:rPr>
      </w:pPr>
    </w:p>
    <w:p w14:paraId="0FACCDFA" w14:textId="77777777" w:rsidR="007A34F4" w:rsidRDefault="007A34F4" w:rsidP="003520F7">
      <w:pPr>
        <w:jc w:val="both"/>
        <w:rPr>
          <w:rFonts w:ascii="Times New Roman" w:hAnsi="Times New Roman" w:cs="Times New Roman"/>
          <w:lang w:val="en-DE"/>
        </w:rPr>
      </w:pPr>
    </w:p>
    <w:tbl>
      <w:tblPr>
        <w:tblStyle w:val="TableGrid"/>
        <w:tblW w:w="0" w:type="auto"/>
        <w:tblLook w:val="04A0" w:firstRow="1" w:lastRow="0" w:firstColumn="1" w:lastColumn="0" w:noHBand="0" w:noVBand="1"/>
      </w:tblPr>
      <w:tblGrid>
        <w:gridCol w:w="2107"/>
        <w:gridCol w:w="1800"/>
        <w:gridCol w:w="2124"/>
        <w:gridCol w:w="2985"/>
      </w:tblGrid>
      <w:tr w:rsidR="007A34F4" w:rsidRPr="007A34F4" w14:paraId="4D23C584" w14:textId="77777777" w:rsidTr="007A34F4">
        <w:tc>
          <w:tcPr>
            <w:tcW w:w="0" w:type="auto"/>
            <w:hideMark/>
          </w:tcPr>
          <w:p w14:paraId="2C5967E5" w14:textId="77777777" w:rsidR="007A34F4" w:rsidRPr="007A34F4" w:rsidRDefault="007A34F4" w:rsidP="007A34F4">
            <w:pPr>
              <w:spacing w:after="240"/>
              <w:jc w:val="center"/>
              <w:rPr>
                <w:rFonts w:ascii="Segoe UI" w:eastAsia="Times New Roman" w:hAnsi="Segoe UI" w:cs="Segoe UI"/>
                <w:b/>
                <w:bCs/>
                <w:kern w:val="0"/>
                <w:lang w:val="en-DE" w:eastAsia="en-GB"/>
                <w14:ligatures w14:val="none"/>
              </w:rPr>
            </w:pPr>
            <w:r w:rsidRPr="007A34F4">
              <w:rPr>
                <w:rFonts w:ascii="Segoe UI" w:eastAsia="Times New Roman" w:hAnsi="Segoe UI" w:cs="Segoe UI"/>
                <w:b/>
                <w:bCs/>
                <w:kern w:val="0"/>
                <w:lang w:val="en-DE" w:eastAsia="en-GB"/>
                <w14:ligatures w14:val="none"/>
              </w:rPr>
              <w:lastRenderedPageBreak/>
              <w:t>Method</w:t>
            </w:r>
          </w:p>
        </w:tc>
        <w:tc>
          <w:tcPr>
            <w:tcW w:w="0" w:type="auto"/>
            <w:hideMark/>
          </w:tcPr>
          <w:p w14:paraId="7CF382C5" w14:textId="77777777" w:rsidR="007A34F4" w:rsidRPr="007A34F4" w:rsidRDefault="007A34F4" w:rsidP="007A34F4">
            <w:pPr>
              <w:spacing w:after="240"/>
              <w:jc w:val="center"/>
              <w:rPr>
                <w:rFonts w:ascii="Segoe UI" w:eastAsia="Times New Roman" w:hAnsi="Segoe UI" w:cs="Segoe UI"/>
                <w:b/>
                <w:bCs/>
                <w:kern w:val="0"/>
                <w:lang w:val="en-DE" w:eastAsia="en-GB"/>
                <w14:ligatures w14:val="none"/>
              </w:rPr>
            </w:pPr>
            <w:r w:rsidRPr="007A34F4">
              <w:rPr>
                <w:rFonts w:ascii="Segoe UI" w:eastAsia="Times New Roman" w:hAnsi="Segoe UI" w:cs="Segoe UI"/>
                <w:b/>
                <w:bCs/>
                <w:kern w:val="0"/>
                <w:lang w:val="en-DE" w:eastAsia="en-GB"/>
                <w14:ligatures w14:val="none"/>
              </w:rPr>
              <w:t>Form / intuition</w:t>
            </w:r>
          </w:p>
        </w:tc>
        <w:tc>
          <w:tcPr>
            <w:tcW w:w="0" w:type="auto"/>
            <w:hideMark/>
          </w:tcPr>
          <w:p w14:paraId="24ECC3D1" w14:textId="77777777" w:rsidR="007A34F4" w:rsidRPr="007A34F4" w:rsidRDefault="007A34F4" w:rsidP="007A34F4">
            <w:pPr>
              <w:spacing w:after="240"/>
              <w:jc w:val="center"/>
              <w:rPr>
                <w:rFonts w:ascii="Segoe UI" w:eastAsia="Times New Roman" w:hAnsi="Segoe UI" w:cs="Segoe UI"/>
                <w:b/>
                <w:bCs/>
                <w:kern w:val="0"/>
                <w:lang w:val="en-DE" w:eastAsia="en-GB"/>
                <w14:ligatures w14:val="none"/>
              </w:rPr>
            </w:pPr>
            <w:r w:rsidRPr="007A34F4">
              <w:rPr>
                <w:rFonts w:ascii="Segoe UI" w:eastAsia="Times New Roman" w:hAnsi="Segoe UI" w:cs="Segoe UI"/>
                <w:b/>
                <w:bCs/>
                <w:kern w:val="0"/>
                <w:lang w:val="en-DE" w:eastAsia="en-GB"/>
                <w14:ligatures w14:val="none"/>
              </w:rPr>
              <w:t>Good for</w:t>
            </w:r>
          </w:p>
        </w:tc>
        <w:tc>
          <w:tcPr>
            <w:tcW w:w="0" w:type="auto"/>
            <w:hideMark/>
          </w:tcPr>
          <w:p w14:paraId="2A20F355" w14:textId="77777777" w:rsidR="007A34F4" w:rsidRPr="007A34F4" w:rsidRDefault="007A34F4" w:rsidP="007A34F4">
            <w:pPr>
              <w:spacing w:after="240"/>
              <w:jc w:val="center"/>
              <w:rPr>
                <w:rFonts w:ascii="Segoe UI" w:eastAsia="Times New Roman" w:hAnsi="Segoe UI" w:cs="Segoe UI"/>
                <w:b/>
                <w:bCs/>
                <w:kern w:val="0"/>
                <w:lang w:val="en-DE" w:eastAsia="en-GB"/>
                <w14:ligatures w14:val="none"/>
              </w:rPr>
            </w:pPr>
            <w:r w:rsidRPr="007A34F4">
              <w:rPr>
                <w:rFonts w:ascii="Segoe UI" w:eastAsia="Times New Roman" w:hAnsi="Segoe UI" w:cs="Segoe UI"/>
                <w:b/>
                <w:bCs/>
                <w:kern w:val="0"/>
                <w:lang w:val="en-DE" w:eastAsia="en-GB"/>
                <w14:ligatures w14:val="none"/>
              </w:rPr>
              <w:t>Limitation</w:t>
            </w:r>
          </w:p>
        </w:tc>
      </w:tr>
      <w:tr w:rsidR="007A34F4" w:rsidRPr="007A34F4" w14:paraId="306CED92" w14:textId="77777777" w:rsidTr="007A34F4">
        <w:tc>
          <w:tcPr>
            <w:tcW w:w="0" w:type="auto"/>
            <w:hideMark/>
          </w:tcPr>
          <w:p w14:paraId="705D3749"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Tanimoto/Jaccard</w:t>
            </w:r>
          </w:p>
        </w:tc>
        <w:tc>
          <w:tcPr>
            <w:tcW w:w="0" w:type="auto"/>
            <w:hideMark/>
          </w:tcPr>
          <w:p w14:paraId="431EDFA9"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Shared fragments / total fragments</w:t>
            </w:r>
          </w:p>
        </w:tc>
        <w:tc>
          <w:tcPr>
            <w:tcW w:w="0" w:type="auto"/>
            <w:hideMark/>
          </w:tcPr>
          <w:p w14:paraId="12771EB4"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Sparse binary fingerprints</w:t>
            </w:r>
          </w:p>
        </w:tc>
        <w:tc>
          <w:tcPr>
            <w:tcW w:w="0" w:type="auto"/>
            <w:hideMark/>
          </w:tcPr>
          <w:p w14:paraId="7EE19DBA"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Does not know which fragments are more important; depends on fingerprint choice</w:t>
            </w:r>
          </w:p>
        </w:tc>
      </w:tr>
      <w:tr w:rsidR="007A34F4" w:rsidRPr="007A34F4" w14:paraId="49E66DB1" w14:textId="77777777" w:rsidTr="007A34F4">
        <w:tc>
          <w:tcPr>
            <w:tcW w:w="0" w:type="auto"/>
            <w:hideMark/>
          </w:tcPr>
          <w:p w14:paraId="5DE2BD66"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Dice similarity</w:t>
            </w:r>
          </w:p>
        </w:tc>
        <w:tc>
          <w:tcPr>
            <w:tcW w:w="0" w:type="auto"/>
            <w:hideMark/>
          </w:tcPr>
          <w:p w14:paraId="5E88D735"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var(--jp-code-font-family)" w:eastAsia="Times New Roman" w:hAnsi="var(--jp-code-font-family)" w:cs="Courier New"/>
                <w:kern w:val="0"/>
                <w:sz w:val="20"/>
                <w:szCs w:val="20"/>
                <w:bdr w:val="none" w:sz="0" w:space="0" w:color="auto" w:frame="1"/>
                <w:lang w:val="en-DE" w:eastAsia="en-GB"/>
                <w14:ligatures w14:val="none"/>
              </w:rPr>
              <w:t>2c / (a + b)</w:t>
            </w:r>
            <w:r w:rsidRPr="007A34F4">
              <w:rPr>
                <w:rFonts w:ascii="Segoe UI" w:eastAsia="Times New Roman" w:hAnsi="Segoe UI" w:cs="Segoe UI"/>
                <w:kern w:val="0"/>
                <w:lang w:val="en-DE" w:eastAsia="en-GB"/>
                <w14:ligatures w14:val="none"/>
              </w:rPr>
              <w:t>, emphasizes overlap</w:t>
            </w:r>
          </w:p>
        </w:tc>
        <w:tc>
          <w:tcPr>
            <w:tcW w:w="0" w:type="auto"/>
            <w:hideMark/>
          </w:tcPr>
          <w:p w14:paraId="42B4EE56"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Binary set comparison</w:t>
            </w:r>
          </w:p>
        </w:tc>
        <w:tc>
          <w:tcPr>
            <w:tcW w:w="0" w:type="auto"/>
            <w:hideMark/>
          </w:tcPr>
          <w:p w14:paraId="32282A2A"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Often numerically higher than Tanimoto; not directly interchangeable across papers</w:t>
            </w:r>
          </w:p>
        </w:tc>
      </w:tr>
      <w:tr w:rsidR="007A34F4" w:rsidRPr="007A34F4" w14:paraId="4A84C2EA" w14:textId="77777777" w:rsidTr="007A34F4">
        <w:tc>
          <w:tcPr>
            <w:tcW w:w="0" w:type="auto"/>
            <w:hideMark/>
          </w:tcPr>
          <w:p w14:paraId="280AF060"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Cosine similarity</w:t>
            </w:r>
          </w:p>
        </w:tc>
        <w:tc>
          <w:tcPr>
            <w:tcW w:w="0" w:type="auto"/>
            <w:hideMark/>
          </w:tcPr>
          <w:p w14:paraId="46B45AE2"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Angle between vectors</w:t>
            </w:r>
          </w:p>
        </w:tc>
        <w:tc>
          <w:tcPr>
            <w:tcW w:w="0" w:type="auto"/>
            <w:hideMark/>
          </w:tcPr>
          <w:p w14:paraId="100F58EF"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Continuous vectors, embeddings, count vectors</w:t>
            </w:r>
          </w:p>
        </w:tc>
        <w:tc>
          <w:tcPr>
            <w:tcW w:w="0" w:type="auto"/>
            <w:hideMark/>
          </w:tcPr>
          <w:p w14:paraId="37D39195"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Usable for binary fingerprints, but less common as the default chemical retrieval metric</w:t>
            </w:r>
          </w:p>
        </w:tc>
      </w:tr>
      <w:tr w:rsidR="007A34F4" w:rsidRPr="007A34F4" w14:paraId="6F7EE7A1" w14:textId="77777777" w:rsidTr="007A34F4">
        <w:tc>
          <w:tcPr>
            <w:tcW w:w="0" w:type="auto"/>
            <w:hideMark/>
          </w:tcPr>
          <w:p w14:paraId="62367747"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Euclidean distance</w:t>
            </w:r>
          </w:p>
        </w:tc>
        <w:tc>
          <w:tcPr>
            <w:tcW w:w="0" w:type="auto"/>
            <w:hideMark/>
          </w:tcPr>
          <w:p w14:paraId="5E8ACAB0"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Geometric distance</w:t>
            </w:r>
          </w:p>
        </w:tc>
        <w:tc>
          <w:tcPr>
            <w:tcW w:w="0" w:type="auto"/>
            <w:hideMark/>
          </w:tcPr>
          <w:p w14:paraId="0D8EB15C"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Standardized descriptor tables</w:t>
            </w:r>
          </w:p>
        </w:tc>
        <w:tc>
          <w:tcPr>
            <w:tcW w:w="0" w:type="auto"/>
            <w:hideMark/>
          </w:tcPr>
          <w:p w14:paraId="3636CDB8" w14:textId="77777777" w:rsidR="007A34F4" w:rsidRPr="007A34F4" w:rsidRDefault="007A34F4" w:rsidP="007A34F4">
            <w:pPr>
              <w:spacing w:after="240"/>
              <w:rPr>
                <w:rFonts w:ascii="Segoe UI" w:eastAsia="Times New Roman" w:hAnsi="Segoe UI" w:cs="Segoe UI"/>
                <w:kern w:val="0"/>
                <w:lang w:val="en-DE" w:eastAsia="en-GB"/>
                <w14:ligatures w14:val="none"/>
              </w:rPr>
            </w:pPr>
            <w:r w:rsidRPr="007A34F4">
              <w:rPr>
                <w:rFonts w:ascii="Segoe UI" w:eastAsia="Times New Roman" w:hAnsi="Segoe UI" w:cs="Segoe UI"/>
                <w:kern w:val="0"/>
                <w:lang w:val="en-DE" w:eastAsia="en-GB"/>
                <w14:ligatures w14:val="none"/>
              </w:rPr>
              <w:t>Sensitive to scale; weak intuition on sparse high-dimensional bits</w:t>
            </w:r>
          </w:p>
        </w:tc>
      </w:tr>
    </w:tbl>
    <w:p w14:paraId="0852FFDF" w14:textId="77777777" w:rsidR="007A34F4" w:rsidRDefault="007A34F4" w:rsidP="007A34F4">
      <w:pPr>
        <w:spacing w:after="120" w:line="240" w:lineRule="auto"/>
        <w:rPr>
          <w:rFonts w:ascii="Segoe UI" w:eastAsia="Times New Roman" w:hAnsi="Segoe UI" w:cs="Segoe UI"/>
          <w:kern w:val="0"/>
          <w:sz w:val="21"/>
          <w:szCs w:val="21"/>
          <w:lang w:val="en-DE" w:eastAsia="en-GB"/>
          <w14:ligatures w14:val="none"/>
        </w:rPr>
      </w:pPr>
    </w:p>
    <w:p w14:paraId="61774476" w14:textId="77777777" w:rsidR="007A34F4" w:rsidRDefault="007A34F4" w:rsidP="007A34F4">
      <w:pPr>
        <w:spacing w:after="120" w:line="240" w:lineRule="auto"/>
        <w:rPr>
          <w:rFonts w:ascii="Segoe UI" w:eastAsia="Times New Roman" w:hAnsi="Segoe UI" w:cs="Segoe UI"/>
          <w:kern w:val="0"/>
          <w:sz w:val="21"/>
          <w:szCs w:val="21"/>
          <w:lang w:val="en-DE" w:eastAsia="en-GB"/>
          <w14:ligatures w14:val="none"/>
        </w:rPr>
      </w:pPr>
    </w:p>
    <w:p w14:paraId="5A9A964C" w14:textId="170CA4A0" w:rsidR="00943F4A" w:rsidRPr="006A5C80" w:rsidRDefault="007A34F4" w:rsidP="006A5C80">
      <w:pPr>
        <w:spacing w:after="120" w:line="240" w:lineRule="auto"/>
        <w:jc w:val="both"/>
        <w:rPr>
          <w:rFonts w:ascii="Times New Roman" w:eastAsia="Times New Roman" w:hAnsi="Times New Roman" w:cs="Times New Roman"/>
          <w:kern w:val="0"/>
          <w:lang w:val="en-DE" w:eastAsia="en-GB"/>
          <w14:ligatures w14:val="none"/>
        </w:rPr>
      </w:pPr>
      <w:r w:rsidRPr="007A34F4">
        <w:rPr>
          <w:rFonts w:ascii="Times New Roman" w:eastAsia="Times New Roman" w:hAnsi="Times New Roman" w:cs="Times New Roman"/>
          <w:kern w:val="0"/>
          <w:lang w:val="en-DE" w:eastAsia="en-GB"/>
          <w14:ligatures w14:val="none"/>
        </w:rPr>
        <w:t>Strengths: Tanimoto is simple, fast, bounded between 0 and 1, and well suited to sparse fingerprints. Limitations: it only sees bit overlap. It does not know which fragment is mechanistically important, and it does not directly encode conformation, reaction conditions, experimental error, or mechanism.</w:t>
      </w:r>
    </w:p>
    <w:p w14:paraId="4D916C44" w14:textId="77777777" w:rsidR="00943F4A" w:rsidRDefault="00943F4A" w:rsidP="003520F7">
      <w:pPr>
        <w:jc w:val="both"/>
        <w:rPr>
          <w:rFonts w:ascii="Times New Roman" w:hAnsi="Times New Roman" w:cs="Times New Roman"/>
          <w:lang w:val="en-DE"/>
        </w:rPr>
      </w:pPr>
    </w:p>
    <w:p w14:paraId="53DA692C" w14:textId="6483FBCD" w:rsidR="003520F7" w:rsidRDefault="00A01144" w:rsidP="003520F7">
      <w:pPr>
        <w:jc w:val="both"/>
        <w:rPr>
          <w:rFonts w:ascii="Times New Roman" w:hAnsi="Times New Roman" w:cs="Times New Roman"/>
          <w:lang w:val="en-DE"/>
        </w:rPr>
      </w:pPr>
      <w:r>
        <w:rPr>
          <w:rFonts w:ascii="Times New Roman" w:hAnsi="Times New Roman" w:cs="Times New Roman"/>
          <w:lang w:val="en-DE"/>
        </w:rPr>
        <w:t>RDKIT import</w:t>
      </w:r>
    </w:p>
    <w:p w14:paraId="129EEAB4" w14:textId="77777777" w:rsidR="00A01144" w:rsidRDefault="00A01144" w:rsidP="003520F7">
      <w:pPr>
        <w:jc w:val="both"/>
        <w:rPr>
          <w:rFonts w:ascii="Times New Roman" w:hAnsi="Times New Roman" w:cs="Times New Roman"/>
          <w:lang w:val="en-DE"/>
        </w:rPr>
      </w:pPr>
    </w:p>
    <w:p w14:paraId="646503C8" w14:textId="65986233" w:rsidR="00A01144" w:rsidRDefault="000E7FDC"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21FC3BCF" wp14:editId="089D5559">
            <wp:extent cx="5731510" cy="1514475"/>
            <wp:effectExtent l="0" t="0" r="0" b="0"/>
            <wp:docPr id="64546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63314" name="Picture 645463314"/>
                    <pic:cNvPicPr/>
                  </pic:nvPicPr>
                  <pic:blipFill>
                    <a:blip r:embed="rId21">
                      <a:extLst>
                        <a:ext uri="{28A0092B-C50C-407E-A947-70E740481C1C}">
                          <a14:useLocalDpi xmlns:a14="http://schemas.microsoft.com/office/drawing/2010/main" val="0"/>
                        </a:ext>
                      </a:extLst>
                    </a:blip>
                    <a:stretch>
                      <a:fillRect/>
                    </a:stretch>
                  </pic:blipFill>
                  <pic:spPr>
                    <a:xfrm>
                      <a:off x="0" y="0"/>
                      <a:ext cx="5731510" cy="1514475"/>
                    </a:xfrm>
                    <a:prstGeom prst="rect">
                      <a:avLst/>
                    </a:prstGeom>
                  </pic:spPr>
                </pic:pic>
              </a:graphicData>
            </a:graphic>
          </wp:inline>
        </w:drawing>
      </w:r>
    </w:p>
    <w:p w14:paraId="2B649DA1" w14:textId="2A184FA8" w:rsidR="00BC572D" w:rsidRDefault="00BC572D" w:rsidP="003520F7">
      <w:pPr>
        <w:jc w:val="both"/>
        <w:rPr>
          <w:rFonts w:ascii="Times New Roman" w:hAnsi="Times New Roman" w:cs="Times New Roman"/>
          <w:lang w:val="en-DE"/>
        </w:rPr>
      </w:pPr>
      <w:r>
        <w:rPr>
          <w:rFonts w:ascii="Times New Roman" w:hAnsi="Times New Roman" w:cs="Times New Roman"/>
          <w:noProof/>
          <w:lang w:val="en-DE"/>
        </w:rPr>
        <w:lastRenderedPageBreak/>
        <w:drawing>
          <wp:inline distT="0" distB="0" distL="0" distR="0" wp14:anchorId="2CB1EDF4" wp14:editId="148704E2">
            <wp:extent cx="4902200" cy="1079500"/>
            <wp:effectExtent l="0" t="0" r="0" b="0"/>
            <wp:docPr id="1901308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08961" name="Picture 1901308961"/>
                    <pic:cNvPicPr/>
                  </pic:nvPicPr>
                  <pic:blipFill>
                    <a:blip r:embed="rId22">
                      <a:extLst>
                        <a:ext uri="{28A0092B-C50C-407E-A947-70E740481C1C}">
                          <a14:useLocalDpi xmlns:a14="http://schemas.microsoft.com/office/drawing/2010/main" val="0"/>
                        </a:ext>
                      </a:extLst>
                    </a:blip>
                    <a:stretch>
                      <a:fillRect/>
                    </a:stretch>
                  </pic:blipFill>
                  <pic:spPr>
                    <a:xfrm>
                      <a:off x="0" y="0"/>
                      <a:ext cx="4902200" cy="1079500"/>
                    </a:xfrm>
                    <a:prstGeom prst="rect">
                      <a:avLst/>
                    </a:prstGeom>
                  </pic:spPr>
                </pic:pic>
              </a:graphicData>
            </a:graphic>
          </wp:inline>
        </w:drawing>
      </w:r>
    </w:p>
    <w:p w14:paraId="35D54A31" w14:textId="6B81BB47" w:rsidR="00C416EB" w:rsidRDefault="00C416EB"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55E6D160" wp14:editId="47B6ED37">
            <wp:extent cx="4902200" cy="939800"/>
            <wp:effectExtent l="0" t="0" r="0" b="0"/>
            <wp:docPr id="423785249" name="Picture 3"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85249" name="Picture 3" descr="A close up of a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902200" cy="939800"/>
                    </a:xfrm>
                    <a:prstGeom prst="rect">
                      <a:avLst/>
                    </a:prstGeom>
                  </pic:spPr>
                </pic:pic>
              </a:graphicData>
            </a:graphic>
          </wp:inline>
        </w:drawing>
      </w:r>
    </w:p>
    <w:p w14:paraId="54864CED" w14:textId="35374DD3" w:rsidR="000A1C8D" w:rsidRDefault="000A1C8D" w:rsidP="003520F7">
      <w:pPr>
        <w:jc w:val="both"/>
        <w:rPr>
          <w:rFonts w:ascii="Times New Roman" w:hAnsi="Times New Roman" w:cs="Times New Roman"/>
          <w:lang w:val="en-DE"/>
        </w:rPr>
      </w:pPr>
      <w:r>
        <w:rPr>
          <w:rFonts w:ascii="Times New Roman" w:hAnsi="Times New Roman" w:cs="Times New Roman"/>
          <w:noProof/>
          <w:lang w:val="en-DE"/>
        </w:rPr>
        <w:drawing>
          <wp:inline distT="0" distB="0" distL="0" distR="0" wp14:anchorId="0ED56E41" wp14:editId="3F420EC4">
            <wp:extent cx="6307156" cy="990865"/>
            <wp:effectExtent l="0" t="0" r="0" b="0"/>
            <wp:docPr id="767029806" name="Picture 5"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9806" name="Picture 5" descr="A close up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3215" cy="1005956"/>
                    </a:xfrm>
                    <a:prstGeom prst="rect">
                      <a:avLst/>
                    </a:prstGeom>
                  </pic:spPr>
                </pic:pic>
              </a:graphicData>
            </a:graphic>
          </wp:inline>
        </w:drawing>
      </w:r>
    </w:p>
    <w:p w14:paraId="73DD2B91" w14:textId="77777777" w:rsidR="00E768E4" w:rsidRPr="00E768E4" w:rsidRDefault="00E768E4" w:rsidP="00E768E4">
      <w:pPr>
        <w:spacing w:before="300" w:after="300" w:line="570" w:lineRule="atLeast"/>
        <w:outlineLvl w:val="0"/>
        <w:rPr>
          <w:rFonts w:ascii="Times New Roman" w:eastAsia="Times New Roman" w:hAnsi="Times New Roman" w:cs="Times New Roman"/>
          <w:color w:val="263063"/>
          <w:kern w:val="36"/>
          <w:lang w:val="en-DE" w:eastAsia="en-GB"/>
          <w14:ligatures w14:val="none"/>
        </w:rPr>
      </w:pPr>
      <w:r w:rsidRPr="00E768E4">
        <w:rPr>
          <w:rFonts w:ascii="Times New Roman" w:eastAsia="Times New Roman" w:hAnsi="Times New Roman" w:cs="Times New Roman"/>
          <w:color w:val="263063"/>
          <w:kern w:val="36"/>
          <w:lang w:val="en-DE" w:eastAsia="en-GB"/>
          <w14:ligatures w14:val="none"/>
        </w:rPr>
        <w:t>Lipinski's rule of five</w:t>
      </w:r>
    </w:p>
    <w:p w14:paraId="505D4E13" w14:textId="77777777" w:rsidR="00E768E4" w:rsidRPr="00E768E4" w:rsidRDefault="00E768E4" w:rsidP="00E768E4">
      <w:pPr>
        <w:spacing w:after="0" w:line="240" w:lineRule="auto"/>
        <w:rPr>
          <w:rFonts w:ascii="Times New Roman" w:eastAsia="Times New Roman" w:hAnsi="Times New Roman" w:cs="Times New Roman"/>
          <w:color w:val="263063"/>
          <w:kern w:val="0"/>
          <w:lang w:val="en-DE" w:eastAsia="en-GB"/>
          <w14:ligatures w14:val="none"/>
        </w:rPr>
      </w:pPr>
      <w:r w:rsidRPr="00E768E4">
        <w:rPr>
          <w:rFonts w:ascii="Times New Roman" w:eastAsia="Times New Roman" w:hAnsi="Times New Roman" w:cs="Times New Roman"/>
          <w:color w:val="263063"/>
          <w:kern w:val="0"/>
          <w:lang w:val="en-DE" w:eastAsia="en-GB"/>
          <w14:ligatures w14:val="none"/>
        </w:rPr>
        <w:t>Lipinski's rule of five is a concept frequently used in drug discovery. This rule helps to predict if a biologically active molecule is likely to have the chemical and physical properties to be orally bioavailable. The Lipinski rule bases pharmacokinetic drug properties such as absorption, distribution, metabolism and excretion on specific physicochemical properties such as:</w:t>
      </w:r>
      <w:r w:rsidRPr="00E768E4">
        <w:rPr>
          <w:rFonts w:ascii="Times New Roman" w:eastAsia="Times New Roman" w:hAnsi="Times New Roman" w:cs="Times New Roman"/>
          <w:color w:val="263063"/>
          <w:kern w:val="0"/>
          <w:lang w:val="en-DE" w:eastAsia="en-GB"/>
          <w14:ligatures w14:val="none"/>
        </w:rPr>
        <w:br/>
      </w:r>
    </w:p>
    <w:p w14:paraId="26890166" w14:textId="77777777" w:rsidR="00E768E4" w:rsidRPr="00E768E4" w:rsidRDefault="00E768E4" w:rsidP="00E768E4">
      <w:pPr>
        <w:numPr>
          <w:ilvl w:val="0"/>
          <w:numId w:val="6"/>
        </w:numPr>
        <w:spacing w:before="100" w:beforeAutospacing="1" w:after="100" w:afterAutospacing="1" w:line="360" w:lineRule="atLeast"/>
        <w:rPr>
          <w:rFonts w:ascii="Times New Roman" w:eastAsia="Times New Roman" w:hAnsi="Times New Roman" w:cs="Times New Roman"/>
          <w:color w:val="263063"/>
          <w:kern w:val="0"/>
          <w:lang w:val="en-DE" w:eastAsia="en-GB"/>
          <w14:ligatures w14:val="none"/>
        </w:rPr>
      </w:pPr>
      <w:r w:rsidRPr="00E768E4">
        <w:rPr>
          <w:rFonts w:ascii="Times New Roman" w:eastAsia="Times New Roman" w:hAnsi="Times New Roman" w:cs="Times New Roman"/>
          <w:color w:val="263063"/>
          <w:kern w:val="0"/>
          <w:lang w:val="en-DE" w:eastAsia="en-GB"/>
          <w14:ligatures w14:val="none"/>
        </w:rPr>
        <w:t>No more than 5 hydrogen bond donors</w:t>
      </w:r>
    </w:p>
    <w:p w14:paraId="71077F5E" w14:textId="77777777" w:rsidR="00E768E4" w:rsidRPr="00E768E4" w:rsidRDefault="00E768E4" w:rsidP="00E768E4">
      <w:pPr>
        <w:numPr>
          <w:ilvl w:val="0"/>
          <w:numId w:val="6"/>
        </w:numPr>
        <w:spacing w:before="100" w:beforeAutospacing="1" w:after="100" w:afterAutospacing="1" w:line="360" w:lineRule="atLeast"/>
        <w:rPr>
          <w:rFonts w:ascii="Times New Roman" w:eastAsia="Times New Roman" w:hAnsi="Times New Roman" w:cs="Times New Roman"/>
          <w:color w:val="263063"/>
          <w:kern w:val="0"/>
          <w:lang w:val="en-DE" w:eastAsia="en-GB"/>
          <w14:ligatures w14:val="none"/>
        </w:rPr>
      </w:pPr>
      <w:r w:rsidRPr="00E768E4">
        <w:rPr>
          <w:rFonts w:ascii="Times New Roman" w:eastAsia="Times New Roman" w:hAnsi="Times New Roman" w:cs="Times New Roman"/>
          <w:color w:val="263063"/>
          <w:kern w:val="0"/>
          <w:lang w:val="en-DE" w:eastAsia="en-GB"/>
          <w14:ligatures w14:val="none"/>
        </w:rPr>
        <w:t>No more than 10 hydrogen bond acceptors</w:t>
      </w:r>
    </w:p>
    <w:p w14:paraId="47AE26C5" w14:textId="77777777" w:rsidR="00E768E4" w:rsidRPr="00E768E4" w:rsidRDefault="00E768E4" w:rsidP="00E768E4">
      <w:pPr>
        <w:numPr>
          <w:ilvl w:val="0"/>
          <w:numId w:val="6"/>
        </w:numPr>
        <w:spacing w:before="100" w:beforeAutospacing="1" w:after="100" w:afterAutospacing="1" w:line="360" w:lineRule="atLeast"/>
        <w:rPr>
          <w:rFonts w:ascii="Times New Roman" w:eastAsia="Times New Roman" w:hAnsi="Times New Roman" w:cs="Times New Roman"/>
          <w:color w:val="263063"/>
          <w:kern w:val="0"/>
          <w:lang w:val="en-DE" w:eastAsia="en-GB"/>
          <w14:ligatures w14:val="none"/>
        </w:rPr>
      </w:pPr>
      <w:r w:rsidRPr="00E768E4">
        <w:rPr>
          <w:rFonts w:ascii="Times New Roman" w:eastAsia="Times New Roman" w:hAnsi="Times New Roman" w:cs="Times New Roman"/>
          <w:color w:val="263063"/>
          <w:kern w:val="0"/>
          <w:lang w:val="en-DE" w:eastAsia="en-GB"/>
          <w14:ligatures w14:val="none"/>
        </w:rPr>
        <w:t>Molecular mass less than 500 Da</w:t>
      </w:r>
    </w:p>
    <w:p w14:paraId="24D550A0" w14:textId="18614D83" w:rsidR="0092482E" w:rsidRPr="0092482E" w:rsidRDefault="00E768E4" w:rsidP="0092482E">
      <w:pPr>
        <w:numPr>
          <w:ilvl w:val="0"/>
          <w:numId w:val="6"/>
        </w:numPr>
        <w:spacing w:before="100" w:beforeAutospacing="1" w:after="100" w:afterAutospacing="1" w:line="360" w:lineRule="atLeast"/>
        <w:rPr>
          <w:rFonts w:ascii="Times New Roman" w:eastAsia="Times New Roman" w:hAnsi="Times New Roman" w:cs="Times New Roman"/>
          <w:color w:val="263063"/>
          <w:kern w:val="0"/>
          <w:lang w:val="en-DE" w:eastAsia="en-GB"/>
          <w14:ligatures w14:val="none"/>
        </w:rPr>
      </w:pPr>
      <w:r w:rsidRPr="00E768E4">
        <w:rPr>
          <w:rFonts w:ascii="Times New Roman" w:eastAsia="Times New Roman" w:hAnsi="Times New Roman" w:cs="Times New Roman"/>
          <w:color w:val="263063"/>
          <w:kern w:val="0"/>
          <w:lang w:val="en-DE" w:eastAsia="en-GB"/>
          <w14:ligatures w14:val="none"/>
        </w:rPr>
        <w:t>Partition coefficient not greater than 5</w:t>
      </w:r>
    </w:p>
    <w:p w14:paraId="770A5B95" w14:textId="77777777" w:rsidR="00E768E4" w:rsidRPr="003520F7" w:rsidRDefault="00E768E4" w:rsidP="003520F7">
      <w:pPr>
        <w:jc w:val="both"/>
        <w:rPr>
          <w:rFonts w:ascii="Times New Roman" w:hAnsi="Times New Roman" w:cs="Times New Roman"/>
          <w:lang w:val="en-DE"/>
        </w:rPr>
      </w:pPr>
    </w:p>
    <w:sectPr w:rsidR="00E768E4" w:rsidRPr="003520F7">
      <w:footerReference w:type="even"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AEC9" w14:textId="77777777" w:rsidR="00A76B20" w:rsidRDefault="00A76B20" w:rsidP="00BF5D26">
      <w:pPr>
        <w:spacing w:after="0" w:line="240" w:lineRule="auto"/>
      </w:pPr>
      <w:r>
        <w:separator/>
      </w:r>
    </w:p>
  </w:endnote>
  <w:endnote w:type="continuationSeparator" w:id="0">
    <w:p w14:paraId="2B51BED2" w14:textId="77777777" w:rsidR="00A76B20" w:rsidRDefault="00A76B20" w:rsidP="00BF5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jp-code-font-family)">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0591701"/>
      <w:docPartObj>
        <w:docPartGallery w:val="Page Numbers (Bottom of Page)"/>
        <w:docPartUnique/>
      </w:docPartObj>
    </w:sdtPr>
    <w:sdtEndPr>
      <w:rPr>
        <w:rStyle w:val="PageNumber"/>
      </w:rPr>
    </w:sdtEndPr>
    <w:sdtContent>
      <w:p w14:paraId="43650CEC" w14:textId="1D818EE0" w:rsidR="00BF5D26" w:rsidRDefault="00BF5D26" w:rsidP="001B3B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9CC602" w14:textId="77777777" w:rsidR="00BF5D26" w:rsidRDefault="00BF5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6868862"/>
      <w:docPartObj>
        <w:docPartGallery w:val="Page Numbers (Bottom of Page)"/>
        <w:docPartUnique/>
      </w:docPartObj>
    </w:sdtPr>
    <w:sdtEndPr>
      <w:rPr>
        <w:rStyle w:val="PageNumber"/>
      </w:rPr>
    </w:sdtEndPr>
    <w:sdtContent>
      <w:p w14:paraId="2BD4B638" w14:textId="0504A2B4" w:rsidR="00BF5D26" w:rsidRDefault="00BF5D26" w:rsidP="001B3B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2784AA7" w14:textId="77777777" w:rsidR="00BF5D26" w:rsidRDefault="00BF5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01701" w14:textId="77777777" w:rsidR="00A76B20" w:rsidRDefault="00A76B20" w:rsidP="00BF5D26">
      <w:pPr>
        <w:spacing w:after="0" w:line="240" w:lineRule="auto"/>
      </w:pPr>
      <w:r>
        <w:separator/>
      </w:r>
    </w:p>
  </w:footnote>
  <w:footnote w:type="continuationSeparator" w:id="0">
    <w:p w14:paraId="3A8CCA7D" w14:textId="77777777" w:rsidR="00A76B20" w:rsidRDefault="00A76B20" w:rsidP="00BF5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F1E"/>
    <w:multiLevelType w:val="multilevel"/>
    <w:tmpl w:val="CEBC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66B0"/>
    <w:multiLevelType w:val="multilevel"/>
    <w:tmpl w:val="741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E1C86"/>
    <w:multiLevelType w:val="multilevel"/>
    <w:tmpl w:val="DBB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4E6"/>
    <w:multiLevelType w:val="multilevel"/>
    <w:tmpl w:val="1F92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A7535"/>
    <w:multiLevelType w:val="multilevel"/>
    <w:tmpl w:val="AB92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F6FF4"/>
    <w:multiLevelType w:val="multilevel"/>
    <w:tmpl w:val="490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787993">
    <w:abstractNumId w:val="5"/>
  </w:num>
  <w:num w:numId="2" w16cid:durableId="2048333848">
    <w:abstractNumId w:val="1"/>
  </w:num>
  <w:num w:numId="3" w16cid:durableId="632565404">
    <w:abstractNumId w:val="0"/>
  </w:num>
  <w:num w:numId="4" w16cid:durableId="1209343175">
    <w:abstractNumId w:val="2"/>
  </w:num>
  <w:num w:numId="5" w16cid:durableId="2007053825">
    <w:abstractNumId w:val="3"/>
  </w:num>
  <w:num w:numId="6" w16cid:durableId="510997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F7"/>
    <w:rsid w:val="000477FD"/>
    <w:rsid w:val="000A1C8D"/>
    <w:rsid w:val="000E18A0"/>
    <w:rsid w:val="000E7FDC"/>
    <w:rsid w:val="0015075E"/>
    <w:rsid w:val="00164FAF"/>
    <w:rsid w:val="002D085C"/>
    <w:rsid w:val="003520F7"/>
    <w:rsid w:val="00371335"/>
    <w:rsid w:val="00447B00"/>
    <w:rsid w:val="006A5C80"/>
    <w:rsid w:val="007A34F4"/>
    <w:rsid w:val="0092482E"/>
    <w:rsid w:val="00943F4A"/>
    <w:rsid w:val="00977281"/>
    <w:rsid w:val="009F1CA1"/>
    <w:rsid w:val="00A01144"/>
    <w:rsid w:val="00A40F18"/>
    <w:rsid w:val="00A76B20"/>
    <w:rsid w:val="00B63A1F"/>
    <w:rsid w:val="00BC572D"/>
    <w:rsid w:val="00BF5D26"/>
    <w:rsid w:val="00C416EB"/>
    <w:rsid w:val="00D30BCF"/>
    <w:rsid w:val="00D55358"/>
    <w:rsid w:val="00DA483E"/>
    <w:rsid w:val="00DC273D"/>
    <w:rsid w:val="00E768E4"/>
    <w:rsid w:val="00EE662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DB6D"/>
  <w15:chartTrackingRefBased/>
  <w15:docId w15:val="{C0BE5D0B-59C8-364C-8D03-99893FDD1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52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0F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520F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3520F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520F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520F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520F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520F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520F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520F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52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0F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52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0F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520F7"/>
    <w:pPr>
      <w:spacing w:before="160"/>
      <w:jc w:val="center"/>
    </w:pPr>
    <w:rPr>
      <w:i/>
      <w:iCs/>
      <w:color w:val="404040" w:themeColor="text1" w:themeTint="BF"/>
    </w:rPr>
  </w:style>
  <w:style w:type="character" w:customStyle="1" w:styleId="QuoteChar">
    <w:name w:val="Quote Char"/>
    <w:basedOn w:val="DefaultParagraphFont"/>
    <w:link w:val="Quote"/>
    <w:uiPriority w:val="29"/>
    <w:rsid w:val="003520F7"/>
    <w:rPr>
      <w:i/>
      <w:iCs/>
      <w:color w:val="404040" w:themeColor="text1" w:themeTint="BF"/>
      <w:lang w:val="en-US"/>
    </w:rPr>
  </w:style>
  <w:style w:type="paragraph" w:styleId="ListParagraph">
    <w:name w:val="List Paragraph"/>
    <w:basedOn w:val="Normal"/>
    <w:uiPriority w:val="34"/>
    <w:qFormat/>
    <w:rsid w:val="003520F7"/>
    <w:pPr>
      <w:ind w:left="720"/>
      <w:contextualSpacing/>
    </w:pPr>
  </w:style>
  <w:style w:type="character" w:styleId="IntenseEmphasis">
    <w:name w:val="Intense Emphasis"/>
    <w:basedOn w:val="DefaultParagraphFont"/>
    <w:uiPriority w:val="21"/>
    <w:qFormat/>
    <w:rsid w:val="003520F7"/>
    <w:rPr>
      <w:i/>
      <w:iCs/>
      <w:color w:val="0F4761" w:themeColor="accent1" w:themeShade="BF"/>
    </w:rPr>
  </w:style>
  <w:style w:type="paragraph" w:styleId="IntenseQuote">
    <w:name w:val="Intense Quote"/>
    <w:basedOn w:val="Normal"/>
    <w:next w:val="Normal"/>
    <w:link w:val="IntenseQuoteChar"/>
    <w:uiPriority w:val="30"/>
    <w:qFormat/>
    <w:rsid w:val="00352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0F7"/>
    <w:rPr>
      <w:i/>
      <w:iCs/>
      <w:color w:val="0F4761" w:themeColor="accent1" w:themeShade="BF"/>
      <w:lang w:val="en-US"/>
    </w:rPr>
  </w:style>
  <w:style w:type="character" w:styleId="IntenseReference">
    <w:name w:val="Intense Reference"/>
    <w:basedOn w:val="DefaultParagraphFont"/>
    <w:uiPriority w:val="32"/>
    <w:qFormat/>
    <w:rsid w:val="003520F7"/>
    <w:rPr>
      <w:b/>
      <w:bCs/>
      <w:smallCaps/>
      <w:color w:val="0F4761" w:themeColor="accent1" w:themeShade="BF"/>
      <w:spacing w:val="5"/>
    </w:rPr>
  </w:style>
  <w:style w:type="paragraph" w:styleId="NormalWeb">
    <w:name w:val="Normal (Web)"/>
    <w:basedOn w:val="Normal"/>
    <w:uiPriority w:val="99"/>
    <w:semiHidden/>
    <w:unhideWhenUsed/>
    <w:rsid w:val="003520F7"/>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 w:type="character" w:customStyle="1" w:styleId="apple-converted-space">
    <w:name w:val="apple-converted-space"/>
    <w:basedOn w:val="DefaultParagraphFont"/>
    <w:rsid w:val="003520F7"/>
  </w:style>
  <w:style w:type="character" w:styleId="Strong">
    <w:name w:val="Strong"/>
    <w:basedOn w:val="DefaultParagraphFont"/>
    <w:uiPriority w:val="22"/>
    <w:qFormat/>
    <w:rsid w:val="003520F7"/>
    <w:rPr>
      <w:b/>
      <w:bCs/>
    </w:rPr>
  </w:style>
  <w:style w:type="table" w:styleId="TableGrid">
    <w:name w:val="Table Grid"/>
    <w:basedOn w:val="TableNormal"/>
    <w:uiPriority w:val="39"/>
    <w:rsid w:val="00352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520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3520F7"/>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 w:type="paragraph" w:styleId="Footer">
    <w:name w:val="footer"/>
    <w:basedOn w:val="Normal"/>
    <w:link w:val="FooterChar"/>
    <w:uiPriority w:val="99"/>
    <w:unhideWhenUsed/>
    <w:rsid w:val="00BF5D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D26"/>
    <w:rPr>
      <w:lang w:val="en-US"/>
    </w:rPr>
  </w:style>
  <w:style w:type="character" w:styleId="PageNumber">
    <w:name w:val="page number"/>
    <w:basedOn w:val="DefaultParagraphFont"/>
    <w:uiPriority w:val="99"/>
    <w:semiHidden/>
    <w:unhideWhenUsed/>
    <w:rsid w:val="00BF5D26"/>
  </w:style>
  <w:style w:type="character" w:styleId="HTMLCode">
    <w:name w:val="HTML Code"/>
    <w:basedOn w:val="DefaultParagraphFont"/>
    <w:uiPriority w:val="99"/>
    <w:semiHidden/>
    <w:unhideWhenUsed/>
    <w:rsid w:val="007A34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1428</Words>
  <Characters>8141</Characters>
  <Application>Microsoft Office Word</Application>
  <DocSecurity>0</DocSecurity>
  <Lines>67</Lines>
  <Paragraphs>19</Paragraphs>
  <ScaleCrop>false</ScaleCrop>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Kalishankar Bhattacharyya</dc:creator>
  <cp:keywords/>
  <dc:description/>
  <cp:lastModifiedBy>Kalishankar Bhattacharyya</cp:lastModifiedBy>
  <cp:revision>22</cp:revision>
  <dcterms:created xsi:type="dcterms:W3CDTF">2026-08-30T14:28:00Z</dcterms:created>
  <dcterms:modified xsi:type="dcterms:W3CDTF">2026-09-02T18:05:00Z</dcterms:modified>
</cp:coreProperties>
</file>