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77918">
      <w:pPr>
        <w:jc w:val="center"/>
        <w:rPr>
          <w:rFonts w:hint="eastAsia" w:ascii="方正小标宋简体" w:hAnsi="方正小标宋简体" w:eastAsia="方正小标宋简体" w:cs="方正小标宋简体"/>
          <w:color w:val="auto"/>
          <w:sz w:val="52"/>
          <w:szCs w:val="52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52"/>
          <w:szCs w:val="52"/>
          <w:lang w:eastAsia="zh-CN"/>
        </w:rPr>
        <w:t>定子冲片表面缺陷数据预处理及模型开发技术服务项目</w:t>
      </w:r>
    </w:p>
    <w:p w14:paraId="11253143">
      <w:pPr>
        <w:jc w:val="center"/>
        <w:rPr>
          <w:color w:val="auto"/>
        </w:rPr>
      </w:pPr>
    </w:p>
    <w:p w14:paraId="7EC713C2">
      <w:pPr>
        <w:jc w:val="center"/>
        <w:rPr>
          <w:rFonts w:ascii="方正小标宋简体" w:hAnsi="方正小标宋简体" w:eastAsia="方正小标宋简体" w:cs="方正小标宋简体"/>
          <w:color w:val="auto"/>
          <w:sz w:val="52"/>
          <w:szCs w:val="52"/>
        </w:rPr>
      </w:pPr>
    </w:p>
    <w:p w14:paraId="13DBA0E1">
      <w:pPr>
        <w:jc w:val="center"/>
        <w:rPr>
          <w:rFonts w:ascii="方正小标宋简体" w:hAnsi="方正小标宋简体" w:eastAsia="方正小标宋简体" w:cs="方正小标宋简体"/>
          <w:color w:val="auto"/>
          <w:sz w:val="52"/>
          <w:szCs w:val="52"/>
        </w:rPr>
      </w:pPr>
    </w:p>
    <w:p w14:paraId="5CA7CC9B">
      <w:pPr>
        <w:jc w:val="center"/>
        <w:rPr>
          <w:rFonts w:hint="default" w:ascii="方正小标宋简体" w:hAnsi="方正小标宋简体" w:eastAsia="方正小标宋简体" w:cs="方正小标宋简体"/>
          <w:color w:val="auto"/>
          <w:sz w:val="52"/>
          <w:szCs w:val="5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72"/>
          <w:szCs w:val="72"/>
          <w:lang w:val="en-US" w:eastAsia="zh-CN"/>
        </w:rPr>
        <w:t>系统需求说明书</w:t>
      </w:r>
    </w:p>
    <w:p w14:paraId="29456319">
      <w:pPr>
        <w:jc w:val="center"/>
        <w:rPr>
          <w:rFonts w:ascii="方正仿宋_GB2312" w:hAnsi="方正仿宋_GB2312" w:eastAsia="方正仿宋_GB2312" w:cs="方正仿宋_GB2312"/>
          <w:color w:val="auto"/>
          <w:sz w:val="44"/>
          <w:szCs w:val="44"/>
        </w:rPr>
      </w:pPr>
    </w:p>
    <w:p w14:paraId="7611EFDD">
      <w:pPr>
        <w:jc w:val="center"/>
        <w:rPr>
          <w:rFonts w:ascii="方正仿宋_GB2312" w:hAnsi="方正仿宋_GB2312" w:eastAsia="方正仿宋_GB2312" w:cs="方正仿宋_GB2312"/>
          <w:color w:val="auto"/>
          <w:sz w:val="44"/>
          <w:szCs w:val="44"/>
        </w:rPr>
      </w:pPr>
    </w:p>
    <w:p w14:paraId="32D614BA">
      <w:pPr>
        <w:jc w:val="center"/>
        <w:rPr>
          <w:rFonts w:ascii="方正仿宋_GB2312" w:hAnsi="方正仿宋_GB2312" w:eastAsia="方正仿宋_GB2312" w:cs="方正仿宋_GB2312"/>
          <w:color w:val="auto"/>
          <w:sz w:val="44"/>
          <w:szCs w:val="44"/>
        </w:rPr>
      </w:pPr>
    </w:p>
    <w:p w14:paraId="758A27AD">
      <w:pPr>
        <w:jc w:val="center"/>
        <w:rPr>
          <w:rFonts w:ascii="方正仿宋_GB2312" w:hAnsi="方正仿宋_GB2312" w:eastAsia="方正仿宋_GB2312" w:cs="方正仿宋_GB2312"/>
          <w:color w:val="auto"/>
          <w:sz w:val="44"/>
          <w:szCs w:val="44"/>
        </w:rPr>
      </w:pPr>
    </w:p>
    <w:p w14:paraId="24A80360">
      <w:pPr>
        <w:jc w:val="center"/>
        <w:rPr>
          <w:rFonts w:ascii="方正仿宋_GB2312" w:hAnsi="方正仿宋_GB2312" w:eastAsia="方正仿宋_GB2312" w:cs="方正仿宋_GB2312"/>
          <w:color w:val="auto"/>
          <w:sz w:val="44"/>
          <w:szCs w:val="44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44"/>
          <w:szCs w:val="44"/>
        </w:rPr>
        <w:t>四川工程职业技术大学</w:t>
      </w:r>
    </w:p>
    <w:p w14:paraId="4EA31B06">
      <w:pPr>
        <w:jc w:val="center"/>
        <w:rPr>
          <w:rFonts w:hint="default" w:ascii="方正仿宋_GB2312" w:hAnsi="方正仿宋_GB2312" w:eastAsia="方正仿宋_GB2312" w:cs="方正仿宋_GB2312"/>
          <w:color w:val="auto"/>
          <w:sz w:val="44"/>
          <w:szCs w:val="4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44"/>
          <w:szCs w:val="44"/>
          <w:lang w:val="en-US" w:eastAsia="zh-CN"/>
        </w:rPr>
        <w:t>2026年8月</w:t>
      </w:r>
    </w:p>
    <w:p w14:paraId="6E3DE87E">
      <w:pPr>
        <w:rPr>
          <w:rFonts w:hint="eastAsia"/>
          <w:lang w:val="en-US" w:eastAsia="zh-CN"/>
        </w:rPr>
        <w:sectPr>
          <w:footerReference r:id="rId5" w:type="default"/>
          <w:pgSz w:w="11905" w:h="16840"/>
          <w:pgMar w:top="1440" w:right="1800" w:bottom="1440" w:left="1800" w:header="720" w:footer="720" w:gutter="0"/>
          <w:cols w:space="720" w:num="1"/>
          <w:titlePg/>
        </w:sectPr>
      </w:pPr>
    </w:p>
    <w:sdt>
      <w:sdtPr>
        <w:rPr>
          <w:rFonts w:hint="eastAsia" w:ascii="方正黑体简体" w:hAnsi="方正黑体简体" w:eastAsia="方正黑体简体" w:cs="方正黑体简体"/>
          <w:sz w:val="44"/>
          <w:szCs w:val="44"/>
          <w:lang w:val="en-US" w:eastAsia="zh-CN"/>
          <w14:ligatures w14:val="none"/>
        </w:rPr>
        <w:id w:val="147451581"/>
        <w15:color w:val="DBDBDB"/>
        <w:docPartObj>
          <w:docPartGallery w:val="Table of Contents"/>
          <w:docPartUnique/>
        </w:docPartObj>
      </w:sdtPr>
      <w:sdtEndPr>
        <w:rPr>
          <w:rFonts w:hint="eastAsia" w:ascii="Consolas" w:hAnsi="Consolas" w:eastAsia="宋体" w:cs="Times New Roman"/>
          <w:color w:val="auto"/>
          <w:kern w:val="2"/>
          <w:sz w:val="22"/>
          <w:szCs w:val="21"/>
          <w:lang w:val="en-US" w:eastAsia="zh-CN" w:bidi="ar-SA"/>
          <w14:ligatures w14:val="standardContextual"/>
        </w:rPr>
      </w:sdtEndPr>
      <w:sdtContent>
        <w:p w14:paraId="505684D4">
          <w:pPr>
            <w:spacing w:after="0" w:line="240" w:lineRule="auto"/>
            <w:jc w:val="center"/>
            <w:rPr>
              <w:rFonts w:hint="eastAsia" w:ascii="方正黑体简体" w:hAnsi="方正黑体简体" w:eastAsia="方正黑体简体" w:cs="方正黑体简体"/>
              <w:sz w:val="44"/>
              <w:szCs w:val="44"/>
              <w14:ligatures w14:val="none"/>
            </w:rPr>
          </w:pPr>
          <w:r>
            <w:rPr>
              <w:rFonts w:hint="eastAsia" w:ascii="方正黑体简体" w:hAnsi="方正黑体简体" w:eastAsia="方正黑体简体" w:cs="方正黑体简体"/>
              <w:sz w:val="44"/>
              <w:szCs w:val="44"/>
              <w14:ligatures w14:val="none"/>
            </w:rPr>
            <w:t>目录</w:t>
          </w:r>
        </w:p>
        <w:p w14:paraId="3B369260">
          <w:pPr>
            <w:pStyle w:val="8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ascii="Consolas" w:hAnsi="Consolas" w:eastAsia="宋体" w:cs="Times New Roman"/>
              <w:color w:val="auto"/>
              <w:kern w:val="2"/>
              <w:sz w:val="22"/>
              <w:szCs w:val="21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ascii="Consolas" w:hAnsi="Consolas" w:eastAsia="宋体" w:cs="Times New Roman"/>
              <w:color w:val="auto"/>
              <w:kern w:val="2"/>
              <w:sz w:val="22"/>
              <w:szCs w:val="21"/>
              <w:lang w:val="en-US" w:eastAsia="zh-CN" w:bidi="ar-SA"/>
              <w14:ligatures w14:val="standardContextual"/>
            </w:rPr>
            <w:instrText xml:space="preserve">TOC \o "1-2" \h \u </w:instrText>
          </w:r>
          <w:r>
            <w:rPr>
              <w:rFonts w:ascii="Consolas" w:hAnsi="Consolas" w:eastAsia="宋体" w:cs="Times New Roman"/>
              <w:color w:val="auto"/>
              <w:kern w:val="2"/>
              <w:sz w:val="22"/>
              <w:szCs w:val="21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_Toc7109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:lang w:val="en-US" w:eastAsia="zh-CN"/>
              <w14:ligatures w14:val="none"/>
            </w:rPr>
            <w:t>1</w:t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. 文档信息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_Toc7109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1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02A82C84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_Toc28839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:lang w:val="en-US" w:eastAsia="zh-CN"/>
              <w14:ligatures w14:val="none"/>
            </w:rPr>
            <w:t>1</w:t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.1 修订历史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_Toc28839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1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14940090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_Toc8018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:lang w:val="en-US" w:eastAsia="zh-CN"/>
              <w14:ligatures w14:val="none"/>
            </w:rPr>
            <w:t>1</w:t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.2 文档范围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_Toc8018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1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0CD70ABB">
          <w:pPr>
            <w:pStyle w:val="8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_Toc32015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:lang w:val="en-US" w:eastAsia="zh-CN"/>
              <w14:ligatures w14:val="none"/>
            </w:rPr>
            <w:t>2</w:t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. 文档说明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_Toc32015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2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32AA876D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_Toc4494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:lang w:val="en-US" w:eastAsia="zh-CN"/>
              <w14:ligatures w14:val="none"/>
            </w:rPr>
            <w:t>2</w:t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.1 目的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_Toc4494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2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1E61026F">
          <w:pPr>
            <w:pStyle w:val="8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_Toc18975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:lang w:val="en-US" w:eastAsia="zh-CN"/>
              <w14:ligatures w14:val="none"/>
            </w:rPr>
            <w:t>3</w:t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. 项目概述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_Toc18975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3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7D28D370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_Toc179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:lang w:val="en-US" w:eastAsia="zh-CN"/>
              <w14:ligatures w14:val="none"/>
            </w:rPr>
            <w:t>3</w:t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.1 项目背景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_Toc179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3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777BA688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_Toc13522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:lang w:val="en-US" w:eastAsia="zh-CN"/>
              <w14:ligatures w14:val="none"/>
            </w:rPr>
            <w:t>3</w:t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.2 项目目标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_Toc13522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3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306AD4FC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_Toc26318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:lang w:val="en-US" w:eastAsia="zh-CN"/>
              <w14:ligatures w14:val="none"/>
            </w:rPr>
            <w:t>3</w:t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.3 项目范围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_Toc26318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3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33D385AC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_Toc9213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:lang w:val="en-US" w:eastAsia="zh-CN"/>
              <w14:ligatures w14:val="none"/>
            </w:rPr>
            <w:t>3</w:t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.4 关键里程碑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_Toc9213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4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20BFDDA7">
          <w:pPr>
            <w:pStyle w:val="8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_Toc30840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4. 角色与组织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_Toc30840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5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62755E3D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_Toc1695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4.1 角色定义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_Toc1695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5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54593A82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_Toc27218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4.2 角色权限矩阵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_Toc27218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5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0A21DD45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_Toc16877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4.3 典型用户旅程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_Toc16877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6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2314462F">
          <w:pPr>
            <w:pStyle w:val="8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_Toc27508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5. 业务流程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_Toc27508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7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29131C30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_Toc29838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5.1 端到端业务流程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_Toc29838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7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72BF05FB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_Toc17445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5.2 核心业务规则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_Toc17445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7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28A317E9">
          <w:pPr>
            <w:pStyle w:val="8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_Toc24799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6. 功能需求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_Toc24799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9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71F677DB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_Toc17312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6.1 模块 1: 登录与权限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_Toc17312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9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5D109F9D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_Toc7742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6.2 模块 2: 实时检测(核心)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_Toc7742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9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57B4506E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_Toc15537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6.3 模块 3: 历史记录与详情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_Toc15537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11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790344C4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_Toc29090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6.4 模块 4: 数据统计分析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_Toc29090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13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712570B7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_Toc4195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6.5 模块 5: 参数配置(管理员)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_Toc4195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13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3F76BD88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_Toc28689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6.6 模块 6: 系统管理(管理员)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_Toc28689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16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566808CE">
          <w:pPr>
            <w:pStyle w:val="8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_Toc32550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7. 非功能需求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_Toc32550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18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4DA4E203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sectPr>
              <w:footerReference r:id="rId7" w:type="first"/>
              <w:footerReference r:id="rId6" w:type="default"/>
              <w:pgSz w:w="11905" w:h="16840"/>
              <w:pgMar w:top="1440" w:right="1800" w:bottom="1440" w:left="1800" w:header="720" w:footer="720" w:gutter="0"/>
              <w:cols w:space="720" w:num="1"/>
              <w:titlePg/>
            </w:sectPr>
          </w:pPr>
        </w:p>
        <w:p w14:paraId="62B16EDA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_Toc25013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7.1 性能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_Toc25013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18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70C49220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_Toc31760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7.2 可用性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_Toc31760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18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1F977839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_Toc21145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7.3 安全性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_Toc21145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18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1C711311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_Toc23328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7.4 可维护性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_Toc23328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19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60DDC3E3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_Toc26202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7.5 可扩展性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_Toc26202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19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65A82CF1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_Toc15025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7.6 合规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_Toc15025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19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35827EA9">
          <w:pPr>
            <w:pStyle w:val="8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_Toc28237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8. 系统架构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_Toc28237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21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45FE113C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_Toc18820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8.1 整体架构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_Toc18820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21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755A30FB">
          <w:pPr>
            <w:pStyle w:val="8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_Toc32235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:lang w:val="en-US" w:eastAsia="zh-CN"/>
              <w14:ligatures w14:val="none"/>
            </w:rPr>
            <w:t>9</w:t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. 安全设计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_Toc32235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22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795AD034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_Toc22019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:lang w:val="en-US" w:eastAsia="zh-CN"/>
              <w14:ligatures w14:val="none"/>
            </w:rPr>
            <w:t>9</w:t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.1 身份认证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_Toc22019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22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1EDB7A0A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_Toc22401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:lang w:val="en-US" w:eastAsia="zh-CN"/>
              <w14:ligatures w14:val="none"/>
            </w:rPr>
            <w:t>9</w:t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.2 授权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_Toc22401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22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30D2D405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_Toc14506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:lang w:val="en-US" w:eastAsia="zh-CN"/>
              <w14:ligatures w14:val="none"/>
            </w:rPr>
            <w:t>9</w:t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.3 审计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_Toc14506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22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57DB55DD">
          <w:pPr>
            <w:pStyle w:val="8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_Toc7025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1</w:t>
          </w:r>
          <w:r>
            <w:rPr>
              <w:rFonts w:hint="eastAsia" w:ascii="仿宋" w:hAnsi="仿宋" w:eastAsia="仿宋" w:cs="仿宋"/>
              <w:sz w:val="24"/>
              <w:szCs w:val="24"/>
              <w:lang w:val="en-US" w:eastAsia="zh-CN"/>
              <w14:ligatures w14:val="none"/>
            </w:rPr>
            <w:t>0</w:t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. 数据流与时序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_Toc7025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23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498C956B">
          <w:pPr>
            <w:pStyle w:val="9"/>
            <w:tabs>
              <w:tab w:val="right" w:leader="dot" w:pos="8305"/>
            </w:tabs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_Toc31425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1</w:t>
          </w:r>
          <w:r>
            <w:rPr>
              <w:rFonts w:hint="eastAsia" w:ascii="仿宋" w:hAnsi="仿宋" w:eastAsia="仿宋" w:cs="仿宋"/>
              <w:sz w:val="24"/>
              <w:szCs w:val="24"/>
              <w:lang w:val="en-US" w:eastAsia="zh-CN"/>
              <w14:ligatures w14:val="none"/>
            </w:rPr>
            <w:t>0</w:t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.1 单次检测完整时序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_Toc31425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23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40CF6E8C">
          <w:pPr>
            <w:pStyle w:val="9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begin"/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instrText xml:space="preserve"> HYPERLINK \l _Toc13973 </w:instrText>
          </w:r>
          <w:r>
            <w:rPr>
              <w:rFonts w:hint="eastAsia" w:ascii="仿宋" w:hAnsi="仿宋" w:eastAsia="仿宋" w:cs="仿宋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1</w:t>
          </w:r>
          <w:r>
            <w:rPr>
              <w:rFonts w:hint="eastAsia" w:ascii="仿宋" w:hAnsi="仿宋" w:eastAsia="仿宋" w:cs="仿宋"/>
              <w:sz w:val="24"/>
              <w:szCs w:val="24"/>
              <w:lang w:val="en-US" w:eastAsia="zh-CN"/>
              <w14:ligatures w14:val="none"/>
            </w:rPr>
            <w:t>0</w:t>
          </w:r>
          <w:r>
            <w:rPr>
              <w:rFonts w:hint="eastAsia" w:ascii="仿宋" w:hAnsi="仿宋" w:eastAsia="仿宋" w:cs="仿宋"/>
              <w:sz w:val="24"/>
              <w:szCs w:val="24"/>
              <w14:ligatures w14:val="none"/>
            </w:rPr>
            <w:t>.2 WS 推送时序(每秒 1 次)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_Toc13973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24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color w:val="auto"/>
              <w:kern w:val="2"/>
              <w:sz w:val="24"/>
              <w:szCs w:val="24"/>
              <w:lang w:val="en-US" w:eastAsia="zh-CN" w:bidi="ar-SA"/>
              <w14:ligatures w14:val="standardContextual"/>
            </w:rPr>
            <w:fldChar w:fldCharType="end"/>
          </w:r>
        </w:p>
        <w:p w14:paraId="23FF61B7">
          <w:pPr>
            <w:pStyle w:val="2"/>
            <w:rPr>
              <w:rFonts w:ascii="Consolas" w:hAnsi="Consolas" w:eastAsia="宋体" w:cs="Times New Roman"/>
              <w:color w:val="auto"/>
              <w:kern w:val="2"/>
              <w:sz w:val="22"/>
              <w:szCs w:val="21"/>
              <w:lang w:val="en-US" w:eastAsia="zh-CN" w:bidi="ar-SA"/>
              <w14:ligatures w14:val="standardContextual"/>
            </w:rPr>
          </w:pPr>
          <w:r>
            <w:rPr>
              <w:rFonts w:ascii="Consolas" w:hAnsi="Consolas" w:eastAsia="宋体" w:cs="Times New Roman"/>
              <w:color w:val="auto"/>
              <w:kern w:val="2"/>
              <w:szCs w:val="21"/>
              <w:lang w:val="en-US" w:eastAsia="zh-CN" w:bidi="ar-SA"/>
              <w14:ligatures w14:val="standardContextual"/>
            </w:rPr>
            <w:fldChar w:fldCharType="end"/>
          </w:r>
        </w:p>
      </w:sdtContent>
    </w:sdt>
    <w:p w14:paraId="57959D65">
      <w:pPr>
        <w:pStyle w:val="2"/>
        <w:rPr>
          <w:rFonts w:ascii="Consolas" w:hAnsi="Consolas" w:eastAsia="宋体" w:cs="Times New Roman"/>
          <w:color w:val="auto"/>
          <w:kern w:val="2"/>
          <w:sz w:val="22"/>
          <w:szCs w:val="21"/>
          <w:lang w:val="en-US" w:eastAsia="zh-CN" w:bidi="ar-SA"/>
          <w14:ligatures w14:val="standardContextual"/>
        </w:rPr>
      </w:pPr>
    </w:p>
    <w:p w14:paraId="58C30D9F">
      <w:pPr>
        <w:pStyle w:val="2"/>
        <w:rPr>
          <w:color w:val="auto"/>
        </w:rPr>
      </w:pPr>
    </w:p>
    <w:p w14:paraId="7AEAC19C">
      <w:pPr>
        <w:pStyle w:val="3"/>
        <w:numPr>
          <w:ilvl w:val="0"/>
          <w:numId w:val="0"/>
        </w:numPr>
        <w:ind w:firstLine="640" w:firstLineChars="200"/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:lang w:val="en-US" w:eastAsia="zh-CN"/>
          <w14:ligatures w14:val="none"/>
        </w:rPr>
        <w:sectPr>
          <w:footerReference r:id="rId9" w:type="first"/>
          <w:footerReference r:id="rId8" w:type="default"/>
          <w:pgSz w:w="11905" w:h="16840"/>
          <w:pgMar w:top="1440" w:right="1800" w:bottom="1440" w:left="1800" w:header="720" w:footer="720" w:gutter="0"/>
          <w:cols w:space="720" w:num="1"/>
        </w:sectPr>
      </w:pPr>
      <w:bookmarkStart w:id="0" w:name="_Toc7109"/>
    </w:p>
    <w:p w14:paraId="33DD5473">
      <w:pPr>
        <w:pStyle w:val="3"/>
        <w:numPr>
          <w:ilvl w:val="0"/>
          <w:numId w:val="0"/>
        </w:numPr>
        <w:ind w:firstLine="640" w:firstLineChars="200"/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14:ligatures w14:val="none"/>
        </w:rPr>
      </w:pPr>
      <w:r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:lang w:val="en-US" w:eastAsia="zh-CN"/>
          <w14:ligatures w14:val="none"/>
        </w:rPr>
        <w:t>1</w:t>
      </w:r>
      <w:r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14:ligatures w14:val="none"/>
        </w:rPr>
        <w:t>. 文档信息</w:t>
      </w:r>
      <w:bookmarkEnd w:id="0"/>
    </w:p>
    <w:tbl>
      <w:tblPr>
        <w:tblStyle w:val="10"/>
        <w:tblW w:w="8585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9"/>
        <w:gridCol w:w="7026"/>
      </w:tblGrid>
      <w:tr w14:paraId="270955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8CD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项目</w:t>
            </w:r>
          </w:p>
        </w:tc>
        <w:tc>
          <w:tcPr>
            <w:tcW w:w="7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9CA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内容</w:t>
            </w:r>
          </w:p>
        </w:tc>
      </w:tr>
      <w:tr w14:paraId="0B98E7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0B3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文档名称</w:t>
            </w:r>
          </w:p>
        </w:tc>
        <w:tc>
          <w:tcPr>
            <w:tcW w:w="7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617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eastAsia="zh-CN"/>
              </w:rPr>
              <w:t>定子冲片质检平台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 xml:space="preserve"> — 需求说明书</w:t>
            </w:r>
          </w:p>
        </w:tc>
      </w:tr>
      <w:tr w14:paraId="5F05D6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2A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版本</w:t>
            </w:r>
          </w:p>
        </w:tc>
        <w:tc>
          <w:tcPr>
            <w:tcW w:w="7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DFD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v1.0</w:t>
            </w:r>
          </w:p>
        </w:tc>
      </w:tr>
      <w:tr w14:paraId="0734E8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4C1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编写日期</w:t>
            </w:r>
          </w:p>
        </w:tc>
        <w:tc>
          <w:tcPr>
            <w:tcW w:w="7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26E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2026-08-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11</w:t>
            </w:r>
            <w:bookmarkStart w:id="97" w:name="_GoBack"/>
            <w:bookmarkEnd w:id="97"/>
          </w:p>
        </w:tc>
      </w:tr>
      <w:tr w14:paraId="191204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9E4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编写单位</w:t>
            </w:r>
          </w:p>
        </w:tc>
        <w:tc>
          <w:tcPr>
            <w:tcW w:w="7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880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四川工程职业技术大学</w:t>
            </w:r>
          </w:p>
        </w:tc>
      </w:tr>
      <w:tr w14:paraId="14875A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24" w:hRule="atLeast"/>
        </w:trPr>
        <w:tc>
          <w:tcPr>
            <w:tcW w:w="15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589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评审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签字</w:t>
            </w:r>
          </w:p>
        </w:tc>
        <w:tc>
          <w:tcPr>
            <w:tcW w:w="7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49A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</w:p>
        </w:tc>
      </w:tr>
    </w:tbl>
    <w:p w14:paraId="36FC7776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1" w:name="_Toc28839"/>
      <w:bookmarkStart w:id="2" w:name="heading_3"/>
      <w:r>
        <w:rPr>
          <w:rFonts w:hint="eastAsia"/>
          <w:color w:val="auto"/>
          <w:lang w:val="en-US" w:eastAsia="zh-CN"/>
          <w14:ligatures w14:val="none"/>
        </w:rPr>
        <w:t>1</w:t>
      </w:r>
      <w:r>
        <w:rPr>
          <w:rFonts w:hint="eastAsia"/>
          <w:color w:val="auto"/>
          <w14:ligatures w14:val="none"/>
        </w:rPr>
        <w:t>.1 修订历史</w:t>
      </w:r>
      <w:bookmarkEnd w:id="1"/>
      <w:bookmarkEnd w:id="2"/>
    </w:p>
    <w:tbl>
      <w:tblPr>
        <w:tblStyle w:val="10"/>
        <w:tblW w:w="8614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404"/>
      </w:tblGrid>
      <w:tr w14:paraId="64CBC9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A92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A4F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7F4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修订人</w:t>
            </w:r>
          </w:p>
        </w:tc>
        <w:tc>
          <w:tcPr>
            <w:tcW w:w="24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C7B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修订说明</w:t>
            </w:r>
          </w:p>
        </w:tc>
      </w:tr>
      <w:tr w14:paraId="5B8EA4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FC9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v1.0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39F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2026-08-03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A8F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郭阳秦、袁强远</w:t>
            </w:r>
          </w:p>
        </w:tc>
        <w:tc>
          <w:tcPr>
            <w:tcW w:w="24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1D7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初版,基于 Demo 阶段成果整合</w:t>
            </w:r>
          </w:p>
        </w:tc>
      </w:tr>
    </w:tbl>
    <w:p w14:paraId="1AB2F9CF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3" w:name="_Toc8018"/>
      <w:bookmarkStart w:id="4" w:name="heading_4"/>
      <w:r>
        <w:rPr>
          <w:rFonts w:hint="eastAsia"/>
          <w:color w:val="auto"/>
          <w:lang w:val="en-US" w:eastAsia="zh-CN"/>
          <w14:ligatures w14:val="none"/>
        </w:rPr>
        <w:t>1</w:t>
      </w:r>
      <w:r>
        <w:rPr>
          <w:rFonts w:hint="eastAsia"/>
          <w:color w:val="auto"/>
          <w14:ligatures w14:val="none"/>
        </w:rPr>
        <w:t>.2 文档范围</w:t>
      </w:r>
      <w:bookmarkEnd w:id="3"/>
      <w:bookmarkEnd w:id="4"/>
    </w:p>
    <w:p w14:paraId="67AAA62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default" w:ascii="仿宋" w:hAnsi="仿宋" w:eastAsia="仿宋" w:cs="仿宋"/>
          <w:color w:val="auto"/>
          <w:sz w:val="32"/>
          <w:szCs w:val="32"/>
          <w:lang w:val="en-US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本说明书覆盖系统的</w:t>
      </w:r>
      <w:r>
        <w:rPr>
          <w:rFonts w:hint="eastAsia" w:ascii="仿宋" w:hAnsi="仿宋" w:eastAsia="仿宋" w:cs="仿宋"/>
          <w:b/>
          <w:color w:val="auto"/>
          <w:sz w:val="32"/>
          <w:szCs w:val="32"/>
          <w:lang w:val="en-US" w:eastAsia="zh-CN"/>
        </w:rPr>
        <w:t>功能说明。</w:t>
      </w:r>
    </w:p>
    <w:p w14:paraId="6A8A7D61">
      <w:pPr>
        <w:pStyle w:val="3"/>
        <w:numPr>
          <w:ilvl w:val="0"/>
          <w:numId w:val="0"/>
        </w:numPr>
        <w:ind w:firstLine="640" w:firstLineChars="200"/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14:ligatures w14:val="none"/>
        </w:rPr>
      </w:pPr>
      <w:bookmarkStart w:id="5" w:name="_Toc32015"/>
      <w:bookmarkStart w:id="6" w:name="heading_5"/>
      <w:r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:lang w:val="en-US" w:eastAsia="zh-CN"/>
          <w14:ligatures w14:val="none"/>
        </w:rPr>
        <w:t>2</w:t>
      </w:r>
      <w:r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14:ligatures w14:val="none"/>
        </w:rPr>
        <w:t>. 文档说明</w:t>
      </w:r>
      <w:bookmarkEnd w:id="5"/>
      <w:bookmarkEnd w:id="6"/>
    </w:p>
    <w:p w14:paraId="072654A5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7" w:name="heading_6"/>
      <w:bookmarkStart w:id="8" w:name="_Toc4494"/>
      <w:r>
        <w:rPr>
          <w:rFonts w:hint="eastAsia"/>
          <w:color w:val="auto"/>
          <w:lang w:val="en-US" w:eastAsia="zh-CN"/>
          <w14:ligatures w14:val="none"/>
        </w:rPr>
        <w:t>2</w:t>
      </w:r>
      <w:r>
        <w:rPr>
          <w:rFonts w:hint="eastAsia"/>
          <w:color w:val="auto"/>
          <w14:ligatures w14:val="none"/>
        </w:rPr>
        <w:t>.1 目的</w:t>
      </w:r>
      <w:bookmarkEnd w:id="7"/>
      <w:bookmarkEnd w:id="8"/>
    </w:p>
    <w:p w14:paraId="22368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本说明书作为客户阶段性验收的核心依据,描述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定子冲片质检平台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的完整需求,确保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甲乙方</w:t>
      </w:r>
      <w:r>
        <w:rPr>
          <w:rFonts w:hint="eastAsia" w:ascii="仿宋" w:hAnsi="仿宋" w:eastAsia="仿宋" w:cs="仿宋"/>
          <w:b/>
          <w:color w:val="auto"/>
          <w:sz w:val="32"/>
          <w:szCs w:val="32"/>
        </w:rPr>
        <w:t>团队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对系统有统一的理解。</w:t>
      </w:r>
    </w:p>
    <w:p w14:paraId="07102690">
      <w:pPr>
        <w:pStyle w:val="3"/>
        <w:numPr>
          <w:ilvl w:val="0"/>
          <w:numId w:val="0"/>
        </w:numPr>
        <w:ind w:firstLine="640" w:firstLineChars="200"/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14:ligatures w14:val="none"/>
        </w:rPr>
      </w:pPr>
      <w:bookmarkStart w:id="9" w:name="heading_9"/>
      <w:bookmarkStart w:id="10" w:name="_Toc18975"/>
      <w:r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:lang w:val="en-US" w:eastAsia="zh-CN"/>
          <w14:ligatures w14:val="none"/>
        </w:rPr>
        <w:t>3</w:t>
      </w:r>
      <w:r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14:ligatures w14:val="none"/>
        </w:rPr>
        <w:t>. 项目概述</w:t>
      </w:r>
      <w:bookmarkEnd w:id="9"/>
      <w:bookmarkEnd w:id="10"/>
    </w:p>
    <w:p w14:paraId="097940A2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11" w:name="heading_10"/>
      <w:bookmarkStart w:id="12" w:name="_Toc179"/>
      <w:r>
        <w:rPr>
          <w:rFonts w:hint="eastAsia"/>
          <w:color w:val="auto"/>
          <w:lang w:val="en-US" w:eastAsia="zh-CN"/>
          <w14:ligatures w14:val="none"/>
        </w:rPr>
        <w:t>3</w:t>
      </w:r>
      <w:r>
        <w:rPr>
          <w:rFonts w:hint="eastAsia"/>
          <w:color w:val="auto"/>
          <w14:ligatures w14:val="none"/>
        </w:rPr>
        <w:t>.1 项目背景</w:t>
      </w:r>
      <w:bookmarkEnd w:id="11"/>
      <w:bookmarkEnd w:id="12"/>
    </w:p>
    <w:p w14:paraId="3EE0B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东方电气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定子冲片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产线在冲压、转运、叠片过程中易产生表面瑕疵(划痕、点蚀等),当前依赖人工目检:</w:t>
      </w:r>
    </w:p>
    <w:p w14:paraId="3D95FBA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3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b/>
          <w:color w:val="auto"/>
          <w:sz w:val="32"/>
          <w:szCs w:val="32"/>
        </w:rPr>
        <w:t>效率瓶颈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:单人目检 3-4 片/分钟,无法匹配产线节拍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。</w:t>
      </w:r>
    </w:p>
    <w:p w14:paraId="38E8885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3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b/>
          <w:color w:val="auto"/>
          <w:sz w:val="32"/>
          <w:szCs w:val="32"/>
        </w:rPr>
        <w:t>可追溯性差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:纸质记录,无法关联生产工艺、批次、操作员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。</w:t>
      </w:r>
    </w:p>
    <w:p w14:paraId="5FA6D96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3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b/>
          <w:color w:val="auto"/>
          <w:sz w:val="32"/>
          <w:szCs w:val="32"/>
        </w:rPr>
        <w:t>数据资产流失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:检测数据未结构化,无法支撑工艺改进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。</w:t>
      </w:r>
    </w:p>
    <w:p w14:paraId="5DE1A177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13" w:name="_Toc13522"/>
      <w:bookmarkStart w:id="14" w:name="heading_11"/>
      <w:r>
        <w:rPr>
          <w:rFonts w:hint="eastAsia"/>
          <w:color w:val="auto"/>
          <w:lang w:val="en-US" w:eastAsia="zh-CN"/>
          <w14:ligatures w14:val="none"/>
        </w:rPr>
        <w:t>3</w:t>
      </w:r>
      <w:r>
        <w:rPr>
          <w:rFonts w:hint="eastAsia"/>
          <w:color w:val="auto"/>
          <w14:ligatures w14:val="none"/>
        </w:rPr>
        <w:t>.2 项目目标</w:t>
      </w:r>
      <w:bookmarkEnd w:id="13"/>
      <w:bookmarkEnd w:id="14"/>
    </w:p>
    <w:p w14:paraId="4DE10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构建一套</w:t>
      </w:r>
      <w:r>
        <w:rPr>
          <w:rFonts w:hint="eastAsia" w:ascii="仿宋" w:hAnsi="仿宋" w:eastAsia="仿宋" w:cs="仿宋"/>
          <w:b/>
          <w:color w:val="auto"/>
          <w:sz w:val="32"/>
          <w:szCs w:val="32"/>
        </w:rPr>
        <w:t>7×24 不间断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的定子冲片表面瑕疵自动检测系统,实现: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39C63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C32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目标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434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度量指标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7A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目标值</w:t>
            </w:r>
          </w:p>
        </w:tc>
      </w:tr>
      <w:tr w14:paraId="1A5A55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F6C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质量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检测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CC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单张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推理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耗时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4F1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≤ 5.0 秒</w:t>
            </w:r>
          </w:p>
        </w:tc>
      </w:tr>
      <w:tr w14:paraId="0D400C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313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漏检率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54E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mm 以上瑕疵漏检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2DB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≤ 0.5%</w:t>
            </w:r>
          </w:p>
        </w:tc>
      </w:tr>
      <w:tr w14:paraId="7BF243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5C8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误检率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69D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误判 NG 比例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25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≤ 3%</w:t>
            </w:r>
          </w:p>
        </w:tc>
      </w:tr>
      <w:tr w14:paraId="2CDCF3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8C1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可用性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F2E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月度非计划停机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D02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≤ 0.5%</w:t>
            </w:r>
          </w:p>
        </w:tc>
      </w:tr>
      <w:tr w14:paraId="3B44ED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44D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可追溯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F7F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数据保留年限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8BC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≥ 3 周</w:t>
            </w:r>
          </w:p>
        </w:tc>
      </w:tr>
    </w:tbl>
    <w:p w14:paraId="2B2D5056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15" w:name="heading_12"/>
      <w:bookmarkStart w:id="16" w:name="_Toc26318"/>
      <w:r>
        <w:rPr>
          <w:rFonts w:hint="eastAsia"/>
          <w:color w:val="auto"/>
          <w:lang w:val="en-US" w:eastAsia="zh-CN"/>
          <w14:ligatures w14:val="none"/>
        </w:rPr>
        <w:t>3</w:t>
      </w:r>
      <w:r>
        <w:rPr>
          <w:rFonts w:hint="eastAsia"/>
          <w:color w:val="auto"/>
          <w14:ligatures w14:val="none"/>
        </w:rPr>
        <w:t>.3 项目范围</w:t>
      </w:r>
      <w:bookmarkEnd w:id="15"/>
      <w:bookmarkEnd w:id="16"/>
    </w:p>
    <w:p w14:paraId="01973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3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b/>
          <w:color w:val="auto"/>
          <w:sz w:val="32"/>
          <w:szCs w:val="32"/>
        </w:rPr>
        <w:t>包含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:</w:t>
      </w:r>
    </w:p>
    <w:p w14:paraId="654FCFA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工业相机 + 光源硬件集成</w:t>
      </w:r>
    </w:p>
    <w:p w14:paraId="1F7D5B6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AI 模型自动检测、缺陷分类</w:t>
      </w:r>
    </w:p>
    <w:p w14:paraId="543057F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Web 可视化系统(实时、历史、统计、配置)</w:t>
      </w:r>
    </w:p>
    <w:p w14:paraId="5703A33B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MES 上报接口</w:t>
      </w:r>
    </w:p>
    <w:p w14:paraId="239BAAAB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系统管理与运维</w:t>
      </w:r>
    </w:p>
    <w:p w14:paraId="45D9A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3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b/>
          <w:color w:val="auto"/>
          <w:sz w:val="32"/>
          <w:szCs w:val="32"/>
        </w:rPr>
        <w:t>不包含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:</w:t>
      </w:r>
    </w:p>
    <w:p w14:paraId="2C0768FB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冲压工艺本身的控制(由 MES/SCM 负责)</w:t>
      </w:r>
    </w:p>
    <w:p w14:paraId="2254C4E1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定子装配、绕组、绝缘等后续工序</w:t>
      </w:r>
    </w:p>
    <w:p w14:paraId="7AA6EE5D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厂级生产调度(由 ERP 负责)</w:t>
      </w:r>
    </w:p>
    <w:p w14:paraId="252A205D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17" w:name="_Toc9213"/>
      <w:bookmarkStart w:id="18" w:name="heading_13"/>
      <w:r>
        <w:rPr>
          <w:rFonts w:hint="eastAsia"/>
          <w:color w:val="auto"/>
          <w:lang w:val="en-US" w:eastAsia="zh-CN"/>
          <w14:ligatures w14:val="none"/>
        </w:rPr>
        <w:t>3</w:t>
      </w:r>
      <w:r>
        <w:rPr>
          <w:rFonts w:hint="eastAsia"/>
          <w:color w:val="auto"/>
          <w14:ligatures w14:val="none"/>
        </w:rPr>
        <w:t>.4 关键里程碑</w:t>
      </w:r>
      <w:bookmarkEnd w:id="17"/>
      <w:bookmarkEnd w:id="18"/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3351E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045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936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3E8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交付物</w:t>
            </w:r>
          </w:p>
        </w:tc>
      </w:tr>
      <w:tr w14:paraId="19E9C2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706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需求评审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6F4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2026-08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915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本文档</w:t>
            </w:r>
          </w:p>
        </w:tc>
      </w:tr>
      <w:tr w14:paraId="7D486A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3A1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PoC 联调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E92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2026-10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55D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真实样件检测准确率达标</w:t>
            </w:r>
          </w:p>
        </w:tc>
      </w:tr>
      <w:tr w14:paraId="251A4D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25A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试运行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091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2026-11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1C0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单产线 1 个月试运行</w:t>
            </w:r>
          </w:p>
        </w:tc>
      </w:tr>
      <w:tr w14:paraId="4E514D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6E8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验收交付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24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2026-1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346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全产线投产、文档归档</w:t>
            </w:r>
          </w:p>
        </w:tc>
      </w:tr>
    </w:tbl>
    <w:p w14:paraId="4BF88001">
      <w:pPr>
        <w:pStyle w:val="3"/>
        <w:numPr>
          <w:ilvl w:val="0"/>
          <w:numId w:val="0"/>
        </w:numPr>
        <w:ind w:firstLine="640" w:firstLineChars="200"/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14:ligatures w14:val="none"/>
        </w:rPr>
      </w:pPr>
      <w:bookmarkStart w:id="19" w:name="heading_15"/>
      <w:bookmarkStart w:id="20" w:name="_Toc30840"/>
      <w:r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14:ligatures w14:val="none"/>
        </w:rPr>
        <w:t>4. 角色与组织</w:t>
      </w:r>
      <w:bookmarkEnd w:id="19"/>
      <w:bookmarkEnd w:id="20"/>
    </w:p>
    <w:p w14:paraId="0C86CCDE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21" w:name="heading_16"/>
      <w:bookmarkStart w:id="22" w:name="_Toc1695"/>
      <w:r>
        <w:rPr>
          <w:rFonts w:hint="eastAsia"/>
          <w:color w:val="auto"/>
          <w14:ligatures w14:val="none"/>
        </w:rPr>
        <w:t>4.1 角色定义</w:t>
      </w:r>
      <w:bookmarkEnd w:id="21"/>
      <w:bookmarkEnd w:id="22"/>
    </w:p>
    <w:p w14:paraId="2D668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当前系统保留 </w:t>
      </w:r>
      <w:r>
        <w:rPr>
          <w:rFonts w:hint="eastAsia" w:ascii="仿宋" w:hAnsi="仿宋" w:eastAsia="仿宋" w:cs="仿宋"/>
          <w:b/>
          <w:color w:val="auto"/>
          <w:sz w:val="32"/>
          <w:szCs w:val="32"/>
        </w:rPr>
        <w:t>2 种角色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(Role = 'admin' | 'operator')。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AF2D5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F4D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角色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0EE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中文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51B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职责</w:t>
            </w:r>
          </w:p>
        </w:tc>
      </w:tr>
      <w:tr w14:paraId="62C1D9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6D7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admin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A54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管理员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9DD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系统配置、参数调整、用户管理、日志审计</w:t>
            </w:r>
          </w:p>
        </w:tc>
      </w:tr>
      <w:tr w14:paraId="55AD28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22B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operator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C2E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操作员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0D0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日常检测操作、历史查询、数据查看</w:t>
            </w:r>
          </w:p>
        </w:tc>
      </w:tr>
    </w:tbl>
    <w:p w14:paraId="4B44BF96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23" w:name="_Toc27218"/>
      <w:bookmarkStart w:id="24" w:name="heading_17"/>
      <w:r>
        <w:rPr>
          <w:rFonts w:hint="eastAsia"/>
          <w:color w:val="auto"/>
          <w14:ligatures w14:val="none"/>
        </w:rPr>
        <w:t>4.2 角色权限矩阵</w:t>
      </w:r>
      <w:bookmarkEnd w:id="23"/>
      <w:bookmarkEnd w:id="24"/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02EFE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695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模块/功能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89D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管理员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002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操作员</w:t>
            </w:r>
          </w:p>
        </w:tc>
      </w:tr>
      <w:tr w14:paraId="2A66D5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8E7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登录、退出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4BC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489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✓</w:t>
            </w:r>
          </w:p>
        </w:tc>
      </w:tr>
      <w:tr w14:paraId="1CCF30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FE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实时检测页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D1B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1B4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✓</w:t>
            </w:r>
          </w:p>
        </w:tc>
      </w:tr>
      <w:tr w14:paraId="486DF3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D4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历史记录查询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C67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BE9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✓</w:t>
            </w:r>
          </w:p>
        </w:tc>
      </w:tr>
      <w:tr w14:paraId="3B2E08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43A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历史详情查看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85D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E09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✓</w:t>
            </w:r>
          </w:p>
        </w:tc>
      </w:tr>
      <w:tr w14:paraId="01EBEB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B25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历史记录导出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31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6CC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✓</w:t>
            </w:r>
          </w:p>
        </w:tc>
      </w:tr>
      <w:tr w14:paraId="7C8C94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935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数据分析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377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067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✓</w:t>
            </w:r>
          </w:p>
        </w:tc>
      </w:tr>
      <w:tr w14:paraId="174841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0DA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缺陷阈值配置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496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3C9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✗</w:t>
            </w:r>
          </w:p>
        </w:tc>
      </w:tr>
      <w:tr w14:paraId="798556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C3D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图片合格判定配置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54B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33F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✗</w:t>
            </w:r>
          </w:p>
        </w:tc>
      </w:tr>
      <w:tr w14:paraId="30C57D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55A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ROI 区域绘制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C6D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8D3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✗</w:t>
            </w:r>
          </w:p>
        </w:tc>
      </w:tr>
      <w:tr w14:paraId="744953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5FD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像素标定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0F1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4A7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✗</w:t>
            </w:r>
          </w:p>
        </w:tc>
      </w:tr>
      <w:tr w14:paraId="486DA8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595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相机/光源方案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D0E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CB8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✗</w:t>
            </w:r>
          </w:p>
        </w:tc>
      </w:tr>
      <w:tr w14:paraId="79D991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B5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模型参数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C7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BA3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✗</w:t>
            </w:r>
          </w:p>
        </w:tc>
      </w:tr>
      <w:tr w14:paraId="00FA29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AE3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用户管理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0E7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546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✗</w:t>
            </w:r>
          </w:p>
        </w:tc>
      </w:tr>
      <w:tr w14:paraId="1449A3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4D5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日志中心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7DF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862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✗</w:t>
            </w:r>
          </w:p>
        </w:tc>
      </w:tr>
      <w:tr w14:paraId="375D20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E8C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MES 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558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A8D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✗</w:t>
            </w:r>
          </w:p>
        </w:tc>
      </w:tr>
      <w:tr w14:paraId="1DFCE6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941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文件策略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007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B90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✗</w:t>
            </w:r>
          </w:p>
        </w:tc>
      </w:tr>
    </w:tbl>
    <w:p w14:paraId="7508820A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25" w:name="_Toc16877"/>
      <w:bookmarkStart w:id="26" w:name="heading_18"/>
      <w:r>
        <w:rPr>
          <w:rFonts w:hint="eastAsia"/>
          <w:color w:val="auto"/>
          <w14:ligatures w14:val="none"/>
        </w:rPr>
        <w:t>4.3 典型用户旅程</w:t>
      </w:r>
      <w:bookmarkEnd w:id="25"/>
      <w:bookmarkEnd w:id="26"/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7380"/>
      </w:tblGrid>
      <w:tr w14:paraId="1F83E1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288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角色</w:t>
            </w:r>
          </w:p>
        </w:tc>
        <w:tc>
          <w:tcPr>
            <w:tcW w:w="7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5D8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典型操作</w:t>
            </w:r>
          </w:p>
        </w:tc>
      </w:tr>
      <w:tr w14:paraId="04B43D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2AB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28"/>
                <w:szCs w:val="28"/>
              </w:rPr>
              <w:t>操作员</w:t>
            </w:r>
          </w:p>
        </w:tc>
        <w:tc>
          <w:tcPr>
            <w:tcW w:w="7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D7C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登录 → 查看实时检测页确认设备正常 → 抽样复核历史记录 → 导出当日数据</w:t>
            </w:r>
          </w:p>
        </w:tc>
      </w:tr>
      <w:tr w14:paraId="761D4A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8A3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28"/>
                <w:szCs w:val="28"/>
              </w:rPr>
              <w:t>管理员</w:t>
            </w:r>
          </w:p>
        </w:tc>
        <w:tc>
          <w:tcPr>
            <w:tcW w:w="7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60E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登录 → 检查设备状态与告警 → 调整阈值或 ROI → 审核用户/日志 → 配置 MES 上报 → 备份清理策略</w:t>
            </w:r>
          </w:p>
        </w:tc>
      </w:tr>
    </w:tbl>
    <w:p w14:paraId="7D5295D4">
      <w:pPr>
        <w:pStyle w:val="3"/>
        <w:numPr>
          <w:ilvl w:val="0"/>
          <w:numId w:val="0"/>
        </w:numPr>
        <w:ind w:firstLine="640" w:firstLineChars="200"/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14:ligatures w14:val="none"/>
        </w:rPr>
      </w:pPr>
      <w:bookmarkStart w:id="27" w:name="heading_19"/>
      <w:bookmarkStart w:id="28" w:name="_Toc27508"/>
      <w:r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14:ligatures w14:val="none"/>
        </w:rPr>
        <w:t>5. 业务流程</w:t>
      </w:r>
      <w:bookmarkEnd w:id="27"/>
      <w:bookmarkEnd w:id="28"/>
    </w:p>
    <w:p w14:paraId="18371185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29" w:name="heading_20"/>
      <w:bookmarkStart w:id="30" w:name="_Toc29838"/>
      <w:r>
        <w:rPr>
          <w:rFonts w:hint="eastAsia"/>
          <w:color w:val="auto"/>
          <w14:ligatures w14:val="none"/>
        </w:rPr>
        <w:t>5.1 端到端业务流程</w:t>
      </w:r>
      <w:bookmarkEnd w:id="29"/>
      <w:bookmarkEnd w:id="30"/>
    </w:p>
    <w:p w14:paraId="4D6A0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 A[冲压产线下料] --&gt; B[传送带到达工位]</w:t>
      </w:r>
      <w:r>
        <w:rPr>
          <w:rFonts w:hint="eastAsia" w:ascii="仿宋" w:hAnsi="仿宋" w:eastAsia="仿宋" w:cs="仿宋"/>
          <w:color w:val="auto"/>
          <w:sz w:val="32"/>
          <w:szCs w:val="32"/>
        </w:rPr>
        <w:br w:type="textWrapping"/>
      </w: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 C --&gt; D[相机拍照]</w:t>
      </w:r>
      <w:r>
        <w:rPr>
          <w:rFonts w:hint="eastAsia" w:ascii="仿宋" w:hAnsi="仿宋" w:eastAsia="仿宋" w:cs="仿宋"/>
          <w:color w:val="auto"/>
          <w:sz w:val="32"/>
          <w:szCs w:val="32"/>
        </w:rPr>
        <w:br w:type="textWrapping"/>
      </w: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 D --&gt; E[AI 推理]</w:t>
      </w:r>
      <w:r>
        <w:rPr>
          <w:rFonts w:hint="eastAsia" w:ascii="仿宋" w:hAnsi="仿宋" w:eastAsia="仿宋" w:cs="仿宋"/>
          <w:color w:val="auto"/>
          <w:sz w:val="32"/>
          <w:szCs w:val="32"/>
        </w:rPr>
        <w:br w:type="textWrapping"/>
      </w: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 E --&gt; F{判定}</w:t>
      </w:r>
      <w:r>
        <w:rPr>
          <w:rFonts w:hint="eastAsia" w:ascii="仿宋" w:hAnsi="仿宋" w:eastAsia="仿宋" w:cs="仿宋"/>
          <w:color w:val="auto"/>
          <w:sz w:val="32"/>
          <w:szCs w:val="32"/>
        </w:rPr>
        <w:br w:type="textWrapping"/>
      </w: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 F --&gt;|合格| G[放行]</w:t>
      </w:r>
      <w:r>
        <w:rPr>
          <w:rFonts w:hint="eastAsia" w:ascii="仿宋" w:hAnsi="仿宋" w:eastAsia="仿宋" w:cs="仿宋"/>
          <w:color w:val="auto"/>
          <w:sz w:val="32"/>
          <w:szCs w:val="32"/>
        </w:rPr>
        <w:br w:type="textWrapping"/>
      </w: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 F --&gt;|不合格| H[NG 标识]</w:t>
      </w:r>
      <w:r>
        <w:rPr>
          <w:rFonts w:hint="eastAsia" w:ascii="仿宋" w:hAnsi="仿宋" w:eastAsia="仿宋" w:cs="仿宋"/>
          <w:color w:val="auto"/>
          <w:sz w:val="32"/>
          <w:szCs w:val="32"/>
        </w:rPr>
        <w:br w:type="textWrapping"/>
      </w: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 G --&gt; 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H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[数据落库]</w:t>
      </w:r>
      <w:r>
        <w:rPr>
          <w:rFonts w:hint="eastAsia" w:ascii="仿宋" w:hAnsi="仿宋" w:eastAsia="仿宋" w:cs="仿宋"/>
          <w:color w:val="auto"/>
          <w:sz w:val="32"/>
          <w:szCs w:val="32"/>
        </w:rPr>
        <w:br w:type="textWrapping"/>
      </w: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 I --&gt; J[MES 上报]</w:t>
      </w:r>
      <w:r>
        <w:rPr>
          <w:rFonts w:hint="eastAsia" w:ascii="仿宋" w:hAnsi="仿宋" w:eastAsia="仿宋" w:cs="仿宋"/>
          <w:color w:val="auto"/>
          <w:sz w:val="32"/>
          <w:szCs w:val="32"/>
        </w:rPr>
        <w:br w:type="textWrapping"/>
      </w: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 I --&gt; K[历史记录]</w:t>
      </w:r>
      <w:r>
        <w:rPr>
          <w:rFonts w:hint="eastAsia" w:ascii="仿宋" w:hAnsi="仿宋" w:eastAsia="仿宋" w:cs="仿宋"/>
          <w:color w:val="auto"/>
          <w:sz w:val="32"/>
          <w:szCs w:val="32"/>
        </w:rPr>
        <w:br w:type="textWrapping"/>
      </w: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 I --&gt; L[统计分析]</w:t>
      </w:r>
    </w:p>
    <w:p w14:paraId="2CFA54B0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31" w:name="_Toc17445"/>
      <w:bookmarkStart w:id="32" w:name="heading_21"/>
      <w:r>
        <w:rPr>
          <w:rFonts w:hint="eastAsia"/>
          <w:color w:val="auto"/>
          <w14:ligatures w14:val="none"/>
        </w:rPr>
        <w:t>5.2 核心业务规则</w:t>
      </w:r>
      <w:bookmarkEnd w:id="31"/>
      <w:bookmarkEnd w:id="32"/>
    </w:p>
    <w:p w14:paraId="43DE8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3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b/>
          <w:color w:val="auto"/>
          <w:sz w:val="32"/>
          <w:szCs w:val="32"/>
        </w:rPr>
        <w:t>缺陷分类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:</w:t>
      </w:r>
    </w:p>
    <w:p w14:paraId="58D1EC5D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仅 2 种类型:划痕(scratch)、点蚀(pitted_surface)</w:t>
      </w:r>
    </w:p>
    <w:p w14:paraId="65EA923C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仅 2 种等级:轻微(minor)、严重(severe)</w:t>
      </w:r>
    </w:p>
    <w:p w14:paraId="493862D5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颜色编码:--defect-scratch: #FAAD14 橙,--defect-stain: #36CFC9 青</w:t>
      </w:r>
    </w:p>
    <w:p w14:paraId="56492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3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b/>
          <w:color w:val="auto"/>
          <w:sz w:val="32"/>
          <w:szCs w:val="32"/>
        </w:rPr>
        <w:t>总判定逻辑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(computeTotalResult):</w:t>
      </w:r>
    </w:p>
    <w:p w14:paraId="57873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totalResult ∈ { ok, ng }   // 仅二级判定,无"待复核"</w:t>
      </w:r>
      <w:r>
        <w:rPr>
          <w:rFonts w:hint="eastAsia" w:ascii="仿宋" w:hAnsi="仿宋" w:eastAsia="仿宋" w:cs="仿宋"/>
          <w:color w:val="auto"/>
          <w:sz w:val="32"/>
          <w:szCs w:val="32"/>
        </w:rPr>
        <w:br w:type="textWrapping"/>
      </w:r>
      <w:r>
        <w:rPr>
          <w:rFonts w:hint="eastAsia" w:ascii="仿宋" w:hAnsi="仿宋" w:eastAsia="仿宋" w:cs="仿宋"/>
          <w:color w:val="auto"/>
          <w:sz w:val="32"/>
          <w:szCs w:val="32"/>
        </w:rPr>
        <w:t>判定流程:</w:t>
      </w:r>
      <w:r>
        <w:rPr>
          <w:rFonts w:hint="eastAsia" w:ascii="仿宋" w:hAnsi="仿宋" w:eastAsia="仿宋" w:cs="仿宋"/>
          <w:color w:val="auto"/>
          <w:sz w:val="32"/>
          <w:szCs w:val="32"/>
        </w:rPr>
        <w:br w:type="textWrapping"/>
      </w: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 1. 收集本张图片的全部 defects[]</w:t>
      </w:r>
      <w:r>
        <w:rPr>
          <w:rFonts w:hint="eastAsia" w:ascii="仿宋" w:hAnsi="仿宋" w:eastAsia="仿宋" w:cs="仿宋"/>
          <w:color w:val="auto"/>
          <w:sz w:val="32"/>
          <w:szCs w:val="32"/>
        </w:rPr>
        <w:br w:type="textWrapping"/>
      </w: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 2. 按 (type × level) 分组统计</w:t>
      </w:r>
      <w:r>
        <w:rPr>
          <w:rFonts w:hint="eastAsia" w:ascii="仿宋" w:hAnsi="仿宋" w:eastAsia="仿宋" w:cs="仿宋"/>
          <w:color w:val="auto"/>
          <w:sz w:val="32"/>
          <w:szCs w:val="32"/>
        </w:rPr>
        <w:br w:type="textWrapping"/>
      </w: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 3. 遍历 countRules,任一启用规则超出 maxCount → ng</w:t>
      </w:r>
      <w:r>
        <w:rPr>
          <w:rFonts w:hint="eastAsia" w:ascii="仿宋" w:hAnsi="仿宋" w:eastAsia="仿宋" w:cs="仿宋"/>
          <w:color w:val="auto"/>
          <w:sz w:val="32"/>
          <w:szCs w:val="32"/>
        </w:rPr>
        <w:br w:type="textWrapping"/>
      </w: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 4. 否则存在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严重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级缺陷 → ng</w:t>
      </w:r>
      <w:r>
        <w:rPr>
          <w:rFonts w:hint="eastAsia" w:ascii="仿宋" w:hAnsi="仿宋" w:eastAsia="仿宋" w:cs="仿宋"/>
          <w:color w:val="auto"/>
          <w:sz w:val="32"/>
          <w:szCs w:val="32"/>
        </w:rPr>
        <w:br w:type="textWrapping"/>
      </w: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 5. 否则 → ok</w:t>
      </w:r>
    </w:p>
    <w:p w14:paraId="6BCDB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3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b/>
          <w:color w:val="auto"/>
          <w:sz w:val="32"/>
          <w:szCs w:val="32"/>
        </w:rPr>
        <w:t>数量规则默认值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(可在”图片合格判定”页调整):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3603"/>
        <w:gridCol w:w="2472"/>
      </w:tblGrid>
      <w:tr w14:paraId="4DE9DB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B26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缺陷</w:t>
            </w:r>
          </w:p>
        </w:tc>
        <w:tc>
          <w:tcPr>
            <w:tcW w:w="36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E49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等级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不同长度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阈值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对应不同等级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eastAsia="zh-CN"/>
              </w:rPr>
              <w:t>）</w:t>
            </w:r>
          </w:p>
        </w:tc>
        <w:tc>
          <w:tcPr>
            <w:tcW w:w="24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58E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触发 NG 条件</w:t>
            </w:r>
          </w:p>
        </w:tc>
      </w:tr>
      <w:tr w14:paraId="3269A9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270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划痕</w:t>
            </w:r>
          </w:p>
        </w:tc>
        <w:tc>
          <w:tcPr>
            <w:tcW w:w="36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6E2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严重</w:t>
            </w:r>
          </w:p>
        </w:tc>
        <w:tc>
          <w:tcPr>
            <w:tcW w:w="24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ED5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 xml:space="preserve">≥ 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 xml:space="preserve"> 个</w:t>
            </w:r>
          </w:p>
        </w:tc>
      </w:tr>
      <w:tr w14:paraId="7A62D3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AC7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划痕</w:t>
            </w:r>
          </w:p>
        </w:tc>
        <w:tc>
          <w:tcPr>
            <w:tcW w:w="36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4F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轻微</w:t>
            </w:r>
          </w:p>
        </w:tc>
        <w:tc>
          <w:tcPr>
            <w:tcW w:w="24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59F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 xml:space="preserve">≥ 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 xml:space="preserve"> 个</w:t>
            </w:r>
          </w:p>
        </w:tc>
      </w:tr>
      <w:tr w14:paraId="311865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297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点蚀</w:t>
            </w:r>
          </w:p>
        </w:tc>
        <w:tc>
          <w:tcPr>
            <w:tcW w:w="36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64B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严重</w:t>
            </w:r>
          </w:p>
        </w:tc>
        <w:tc>
          <w:tcPr>
            <w:tcW w:w="24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9C9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≥ 4 个</w:t>
            </w:r>
          </w:p>
        </w:tc>
      </w:tr>
      <w:tr w14:paraId="10E220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A1A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点蚀</w:t>
            </w:r>
          </w:p>
        </w:tc>
        <w:tc>
          <w:tcPr>
            <w:tcW w:w="36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8B6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轻微</w:t>
            </w:r>
          </w:p>
        </w:tc>
        <w:tc>
          <w:tcPr>
            <w:tcW w:w="24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ED8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≥ 9 个</w:t>
            </w:r>
          </w:p>
        </w:tc>
      </w:tr>
    </w:tbl>
    <w:p w14:paraId="02B21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3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b/>
          <w:color w:val="auto"/>
          <w:sz w:val="32"/>
          <w:szCs w:val="32"/>
        </w:rPr>
        <w:t>WS 实时推送频率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: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24E9B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EB9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消息类型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133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频率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5D7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内容</w:t>
            </w:r>
          </w:p>
        </w:tc>
      </w:tr>
      <w:tr w14:paraId="7EAB79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4F2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903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1.5s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C3D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原图 base64 / URL</w:t>
            </w:r>
          </w:p>
        </w:tc>
      </w:tr>
      <w:tr w14:paraId="7AD979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0F2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infer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CAD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1.7s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609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缺陷列表 + 总判定</w:t>
            </w:r>
          </w:p>
        </w:tc>
      </w:tr>
      <w:tr w14:paraId="50C563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84F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device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A09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2.0s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655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设备状态字段</w:t>
            </w:r>
          </w:p>
        </w:tc>
      </w:tr>
      <w:tr w14:paraId="147E86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83B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alert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70D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异常触发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472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弹窗告警</w:t>
            </w:r>
          </w:p>
        </w:tc>
      </w:tr>
    </w:tbl>
    <w:p w14:paraId="7A641D28">
      <w:pPr>
        <w:pStyle w:val="3"/>
        <w:numPr>
          <w:ilvl w:val="0"/>
          <w:numId w:val="0"/>
        </w:numPr>
        <w:ind w:firstLine="640" w:firstLineChars="200"/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14:ligatures w14:val="none"/>
        </w:rPr>
      </w:pPr>
      <w:bookmarkStart w:id="33" w:name="_Toc24799"/>
      <w:bookmarkStart w:id="34" w:name="heading_22"/>
      <w:r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14:ligatures w14:val="none"/>
        </w:rPr>
        <w:t>6. 功能需求</w:t>
      </w:r>
      <w:bookmarkEnd w:id="33"/>
      <w:bookmarkEnd w:id="34"/>
    </w:p>
    <w:p w14:paraId="0462B615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35" w:name="_Toc17312"/>
      <w:bookmarkStart w:id="36" w:name="heading_23"/>
      <w:r>
        <w:rPr>
          <w:rFonts w:hint="eastAsia"/>
          <w:color w:val="auto"/>
          <w14:ligatures w14:val="none"/>
        </w:rPr>
        <w:t>6.1 模块 1: 登录与权限</w:t>
      </w:r>
      <w:bookmarkEnd w:id="35"/>
      <w:bookmarkEnd w:id="36"/>
    </w:p>
    <w:p w14:paraId="31011655">
      <w:pPr>
        <w:pStyle w:val="4"/>
        <w:ind w:left="0" w:leftChars="0" w:firstLine="0" w:firstLineChars="0"/>
        <w:rPr>
          <w:rFonts w:hint="eastAsia"/>
        </w:rPr>
      </w:pPr>
      <w:r>
        <w:drawing>
          <wp:inline distT="0" distB="0" distL="114300" distR="114300">
            <wp:extent cx="5263515" cy="2772410"/>
            <wp:effectExtent l="0" t="0" r="698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8795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0"/>
        <w:gridCol w:w="6945"/>
      </w:tblGrid>
      <w:tr w14:paraId="166C47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B5B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需求编号</w:t>
            </w:r>
          </w:p>
        </w:tc>
        <w:tc>
          <w:tcPr>
            <w:tcW w:w="6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A93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描述</w:t>
            </w:r>
          </w:p>
        </w:tc>
      </w:tr>
      <w:tr w14:paraId="5BBF51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69C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FR-AUTH-01</w:t>
            </w:r>
          </w:p>
        </w:tc>
        <w:tc>
          <w:tcPr>
            <w:tcW w:w="6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EE1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用户输入账号 + 密码,提交后端验证</w:t>
            </w:r>
          </w:p>
        </w:tc>
      </w:tr>
      <w:tr w14:paraId="572F28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60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FR-AUTH-02</w:t>
            </w:r>
          </w:p>
        </w:tc>
        <w:tc>
          <w:tcPr>
            <w:tcW w:w="6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FC1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验证通过后,后端返回 JWT token(有效期 8h,刷新令牌 7d)</w:t>
            </w:r>
          </w:p>
        </w:tc>
      </w:tr>
      <w:tr w14:paraId="415A43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AEF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FR-AUTH-03</w:t>
            </w:r>
          </w:p>
        </w:tc>
        <w:tc>
          <w:tcPr>
            <w:tcW w:w="6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356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token 写入 localStorage,前端 Axios 拦截器自动注入 Authorization</w:t>
            </w:r>
          </w:p>
        </w:tc>
      </w:tr>
      <w:tr w14:paraId="3DB7A7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1C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FR-AUTH-04</w:t>
            </w:r>
          </w:p>
        </w:tc>
        <w:tc>
          <w:tcPr>
            <w:tcW w:w="6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40C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登录失败显示具体错误原因(密码错误 / 账号锁定 / 服务异常)</w:t>
            </w:r>
          </w:p>
        </w:tc>
      </w:tr>
      <w:tr w14:paraId="549DDA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318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FR-AUTH-05</w:t>
            </w:r>
          </w:p>
        </w:tc>
        <w:tc>
          <w:tcPr>
            <w:tcW w:w="6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B60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“记住登录状态”开启时,7 天内自动登录</w:t>
            </w:r>
          </w:p>
        </w:tc>
      </w:tr>
      <w:tr w14:paraId="7B8818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19A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FR-AUTH-06</w:t>
            </w:r>
          </w:p>
        </w:tc>
        <w:tc>
          <w:tcPr>
            <w:tcW w:w="6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02A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路由守卫对每次跳转检查 meta.roles,越权跳转 /403</w:t>
            </w:r>
          </w:p>
        </w:tc>
      </w:tr>
      <w:tr w14:paraId="17BA1C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F06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FR-AUTH-07</w:t>
            </w:r>
          </w:p>
        </w:tc>
        <w:tc>
          <w:tcPr>
            <w:tcW w:w="6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B60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后端按角色返回菜单列表,前端动态生成侧边栏</w:t>
            </w:r>
          </w:p>
        </w:tc>
      </w:tr>
      <w:tr w14:paraId="16E05B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6DC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FR-AUTH-08</w:t>
            </w:r>
          </w:p>
        </w:tc>
        <w:tc>
          <w:tcPr>
            <w:tcW w:w="6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5B7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顶栏显示当前用户头像、姓名、角色、退出按钮</w:t>
            </w:r>
          </w:p>
        </w:tc>
      </w:tr>
      <w:tr w14:paraId="60E5E1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D24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FR-AUTH-09</w:t>
            </w:r>
          </w:p>
        </w:tc>
        <w:tc>
          <w:tcPr>
            <w:tcW w:w="6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5B6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顶栏右下角”退出”清除 token 并跳转登录页</w:t>
            </w:r>
          </w:p>
        </w:tc>
      </w:tr>
    </w:tbl>
    <w:p w14:paraId="50FF7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3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b/>
          <w:color w:val="auto"/>
          <w:sz w:val="32"/>
          <w:szCs w:val="32"/>
        </w:rPr>
        <w:t>验收标准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:</w:t>
      </w:r>
    </w:p>
    <w:p w14:paraId="019FD94E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错误密码 5 次锁定账号 30 分钟</w:t>
      </w:r>
    </w:p>
    <w:p w14:paraId="086D3EAC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不同角色登录看到不同菜单</w:t>
      </w:r>
    </w:p>
    <w:p w14:paraId="1C1ADB69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token 失效后自动跳转登录页,登录后回到原路径</w:t>
      </w:r>
    </w:p>
    <w:p w14:paraId="6D5CE3A6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37" w:name="heading_24"/>
      <w:bookmarkStart w:id="38" w:name="_Toc7742"/>
      <w:r>
        <w:rPr>
          <w:rFonts w:hint="eastAsia"/>
          <w:color w:val="auto"/>
          <w14:ligatures w14:val="none"/>
        </w:rPr>
        <w:t>6.2 模块 2: 实时检测(核心)</w:t>
      </w:r>
      <w:bookmarkEnd w:id="37"/>
      <w:bookmarkEnd w:id="38"/>
    </w:p>
    <w:p w14:paraId="6AE2F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40" w:lineRule="auto"/>
        <w:textAlignment w:val="auto"/>
        <w:outlineLvl w:val="3"/>
        <w:rPr>
          <w:rFonts w:hint="eastAsia" w:ascii="仿宋" w:hAnsi="仿宋" w:eastAsia="仿宋" w:cs="仿宋"/>
          <w:b/>
          <w:color w:val="auto"/>
          <w:sz w:val="32"/>
          <w:szCs w:val="32"/>
        </w:rPr>
      </w:pPr>
      <w:bookmarkStart w:id="39" w:name="heading_25"/>
      <w:r>
        <w:drawing>
          <wp:inline distT="0" distB="0" distL="114300" distR="114300">
            <wp:extent cx="5273040" cy="3229610"/>
            <wp:effectExtent l="0" t="0" r="1016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/>
          <w:color w:val="auto"/>
          <w:sz w:val="32"/>
          <w:szCs w:val="32"/>
        </w:rPr>
        <w:t>6.2.1 图像区</w:t>
      </w:r>
      <w:bookmarkEnd w:id="39"/>
    </w:p>
    <w:p w14:paraId="63DEFF78">
      <w:pPr>
        <w:pStyle w:val="2"/>
      </w:pPr>
      <w:r>
        <w:drawing>
          <wp:inline distT="0" distB="0" distL="114300" distR="114300">
            <wp:extent cx="5273040" cy="4176395"/>
            <wp:effectExtent l="0" t="0" r="1016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C1B1">
      <w:pPr>
        <w:pStyle w:val="2"/>
        <w:jc w:val="center"/>
        <w:rPr>
          <w:rFonts w:hint="eastAsia"/>
        </w:rPr>
      </w:pPr>
      <w:r>
        <w:drawing>
          <wp:inline distT="0" distB="0" distL="114300" distR="114300">
            <wp:extent cx="3340100" cy="27114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8714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2"/>
        <w:gridCol w:w="6482"/>
      </w:tblGrid>
      <w:tr w14:paraId="20463E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8C7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需求编号</w:t>
            </w:r>
          </w:p>
        </w:tc>
        <w:tc>
          <w:tcPr>
            <w:tcW w:w="6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F0E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描述</w:t>
            </w:r>
          </w:p>
        </w:tc>
      </w:tr>
      <w:tr w14:paraId="1485BA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C2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FR-RT-01</w:t>
            </w:r>
          </w:p>
        </w:tc>
        <w:tc>
          <w:tcPr>
            <w:tcW w:w="6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2C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WS 推送原图(base64 / URL),fabric.js 渲染</w:t>
            </w:r>
          </w:p>
        </w:tc>
      </w:tr>
      <w:tr w14:paraId="39CA78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814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推送频率</w:t>
            </w:r>
          </w:p>
        </w:tc>
        <w:tc>
          <w:tcPr>
            <w:tcW w:w="6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451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frame 1.5s/帧,infer 1.7s/次</w:t>
            </w:r>
          </w:p>
        </w:tc>
      </w:tr>
      <w:tr w14:paraId="73E2C3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C22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渲染能力</w:t>
            </w:r>
          </w:p>
        </w:tc>
        <w:tc>
          <w:tcPr>
            <w:tcW w:w="6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3A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缩放、拖动平移,鼠标悬停 tooltip</w:t>
            </w:r>
          </w:p>
        </w:tc>
      </w:tr>
      <w:tr w14:paraId="7EB147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296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缺陷标注</w:t>
            </w:r>
          </w:p>
        </w:tc>
        <w:tc>
          <w:tcPr>
            <w:tcW w:w="6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24A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矩形框/多边形,按缺陷类型着色</w:t>
            </w:r>
          </w:p>
        </w:tc>
      </w:tr>
      <w:tr w14:paraId="3E3EE3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A52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缺陷详情</w:t>
            </w:r>
          </w:p>
        </w:tc>
        <w:tc>
          <w:tcPr>
            <w:tcW w:w="6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24D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tooltip 显示:类别、置信度、物理尺寸 mm、等级</w:t>
            </w:r>
          </w:p>
        </w:tc>
      </w:tr>
      <w:tr w14:paraId="08C82D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33C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缺陷弹窗</w:t>
            </w:r>
          </w:p>
        </w:tc>
        <w:tc>
          <w:tcPr>
            <w:tcW w:w="6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910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列表点击任一项,弹窗放大该缺陷区域(2x 缩放)</w:t>
            </w:r>
          </w:p>
        </w:tc>
      </w:tr>
    </w:tbl>
    <w:p w14:paraId="5622B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40" w:lineRule="auto"/>
        <w:ind w:firstLine="643" w:firstLineChars="200"/>
        <w:textAlignment w:val="auto"/>
        <w:outlineLvl w:val="3"/>
        <w:rPr>
          <w:rFonts w:hint="eastAsia" w:ascii="仿宋" w:hAnsi="仿宋" w:eastAsia="仿宋" w:cs="仿宋"/>
          <w:b/>
          <w:color w:val="auto"/>
          <w:sz w:val="32"/>
          <w:szCs w:val="32"/>
        </w:rPr>
      </w:pPr>
      <w:bookmarkStart w:id="40" w:name="heading_26"/>
      <w:r>
        <w:rPr>
          <w:rFonts w:hint="eastAsia" w:ascii="仿宋" w:hAnsi="仿宋" w:eastAsia="仿宋" w:cs="仿宋"/>
          <w:b/>
          <w:color w:val="auto"/>
          <w:sz w:val="32"/>
          <w:szCs w:val="32"/>
        </w:rPr>
        <w:t>6.2.2 产品信息区</w:t>
      </w:r>
      <w:bookmarkEnd w:id="40"/>
    </w:p>
    <w:p w14:paraId="343A7BCA">
      <w:pPr>
        <w:pStyle w:val="2"/>
        <w:jc w:val="center"/>
        <w:rPr>
          <w:rFonts w:hint="eastAsia"/>
        </w:rPr>
      </w:pPr>
      <w:r>
        <w:drawing>
          <wp:inline distT="0" distB="0" distL="114300" distR="114300">
            <wp:extent cx="3530600" cy="25019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8641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9"/>
        <w:gridCol w:w="6382"/>
      </w:tblGrid>
      <w:tr w14:paraId="356A0B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E84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需求编号</w:t>
            </w:r>
          </w:p>
        </w:tc>
        <w:tc>
          <w:tcPr>
            <w:tcW w:w="63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7F3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描述</w:t>
            </w:r>
          </w:p>
        </w:tc>
      </w:tr>
      <w:tr w14:paraId="2A170B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29A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FR-RT-0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63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250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图片编号输入框(替代原”定子编号”)</w:t>
            </w:r>
          </w:p>
        </w:tc>
      </w:tr>
      <w:tr w14:paraId="6F3ECE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8FC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FR-RT-0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63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940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显示操作员、检测时间、缺陷数</w:t>
            </w:r>
          </w:p>
        </w:tc>
      </w:tr>
      <w:tr w14:paraId="3A0E89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425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FR-RT-0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63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B70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总判定卡片:PASS 绿色 / NG 红色</w:t>
            </w:r>
          </w:p>
        </w:tc>
      </w:tr>
    </w:tbl>
    <w:p w14:paraId="2ADB2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40" w:lineRule="auto"/>
        <w:ind w:firstLine="643" w:firstLineChars="200"/>
        <w:textAlignment w:val="auto"/>
        <w:outlineLvl w:val="3"/>
        <w:rPr>
          <w:rFonts w:hint="eastAsia" w:ascii="仿宋" w:hAnsi="仿宋" w:eastAsia="仿宋" w:cs="仿宋"/>
          <w:b/>
          <w:color w:val="auto"/>
          <w:sz w:val="32"/>
          <w:szCs w:val="32"/>
        </w:rPr>
      </w:pPr>
      <w:bookmarkStart w:id="41" w:name="heading_27"/>
      <w:r>
        <w:rPr>
          <w:rFonts w:hint="eastAsia" w:ascii="仿宋" w:hAnsi="仿宋" w:eastAsia="仿宋" w:cs="仿宋"/>
          <w:b/>
          <w:color w:val="auto"/>
          <w:sz w:val="32"/>
          <w:szCs w:val="32"/>
        </w:rPr>
        <w:t>6.2.3 设备状态面板</w:t>
      </w:r>
      <w:bookmarkEnd w:id="41"/>
    </w:p>
    <w:p w14:paraId="2195833D">
      <w:pPr>
        <w:pStyle w:val="2"/>
        <w:jc w:val="center"/>
        <w:rPr>
          <w:rFonts w:hint="eastAsia"/>
        </w:rPr>
      </w:pPr>
      <w:r>
        <w:drawing>
          <wp:inline distT="0" distB="0" distL="114300" distR="114300">
            <wp:extent cx="3486150" cy="2343150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5985B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21F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A62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刷新频率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569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异常阈值</w:t>
            </w:r>
          </w:p>
        </w:tc>
      </w:tr>
      <w:tr w14:paraId="345DA2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AFD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相机连接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D87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2s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6B2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断开时告警</w:t>
            </w:r>
          </w:p>
        </w:tc>
      </w:tr>
      <w:tr w14:paraId="18B151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86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曝光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4C6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2s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A8E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偏差 &gt; 20%</w:t>
            </w:r>
          </w:p>
        </w:tc>
      </w:tr>
      <w:tr w14:paraId="02AFA2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4B3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增益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0F4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2s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0AF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—</w:t>
            </w:r>
          </w:p>
        </w:tc>
      </w:tr>
      <w:tr w14:paraId="7FA0A8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203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光源亮度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02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2s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5DE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偏差 &gt; 30%</w:t>
            </w:r>
          </w:p>
        </w:tc>
      </w:tr>
      <w:tr w14:paraId="583897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F43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磁盘剩余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C90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60s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FCF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&lt; 10% 告警</w:t>
            </w:r>
          </w:p>
        </w:tc>
      </w:tr>
      <w:tr w14:paraId="5E6E9C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E14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GPU 利用率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751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2s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82E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&gt; 90% 持续 5min 告警</w:t>
            </w:r>
          </w:p>
        </w:tc>
      </w:tr>
    </w:tbl>
    <w:p w14:paraId="63D47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40" w:lineRule="auto"/>
        <w:ind w:firstLine="643" w:firstLineChars="200"/>
        <w:textAlignment w:val="auto"/>
        <w:outlineLvl w:val="3"/>
        <w:rPr>
          <w:rFonts w:hint="eastAsia" w:ascii="仿宋" w:hAnsi="仿宋" w:eastAsia="仿宋" w:cs="仿宋"/>
          <w:b/>
          <w:color w:val="auto"/>
          <w:sz w:val="32"/>
          <w:szCs w:val="32"/>
        </w:rPr>
      </w:pPr>
      <w:bookmarkStart w:id="42" w:name="heading_28"/>
      <w:r>
        <w:rPr>
          <w:rFonts w:hint="eastAsia" w:ascii="仿宋" w:hAnsi="仿宋" w:eastAsia="仿宋" w:cs="仿宋"/>
          <w:b/>
          <w:color w:val="auto"/>
          <w:sz w:val="32"/>
          <w:szCs w:val="32"/>
        </w:rPr>
        <w:t>6.2.4 异常告警</w:t>
      </w:r>
      <w:bookmarkEnd w:id="42"/>
    </w:p>
    <w:p w14:paraId="2B6A5043">
      <w:pPr>
        <w:pStyle w:val="2"/>
        <w:rPr>
          <w:rFonts w:hint="eastAsia"/>
        </w:rPr>
      </w:pPr>
    </w:p>
    <w:tbl>
      <w:tblPr>
        <w:tblStyle w:val="10"/>
        <w:tblW w:w="8332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2"/>
        <w:gridCol w:w="6700"/>
      </w:tblGrid>
      <w:tr w14:paraId="03BE36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5B4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需求编号</w:t>
            </w:r>
          </w:p>
        </w:tc>
        <w:tc>
          <w:tcPr>
            <w:tcW w:w="6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B22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描述</w:t>
            </w:r>
          </w:p>
        </w:tc>
      </w:tr>
      <w:tr w14:paraId="092FB2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FCB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FR-RT-06</w:t>
            </w:r>
          </w:p>
        </w:tc>
        <w:tc>
          <w:tcPr>
            <w:tcW w:w="6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33C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设备异常时文字标红 + Element Plus 弹窗</w:t>
            </w:r>
          </w:p>
        </w:tc>
      </w:tr>
      <w:tr w14:paraId="39F199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736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FR-RT-07</w:t>
            </w:r>
          </w:p>
        </w:tc>
        <w:tc>
          <w:tcPr>
            <w:tcW w:w="6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44C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弹窗显示:异常类型、首次发生时间、建议处理</w:t>
            </w:r>
          </w:p>
        </w:tc>
      </w:tr>
      <w:tr w14:paraId="5C764E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8D2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FR-RT-08</w:t>
            </w:r>
          </w:p>
        </w:tc>
        <w:tc>
          <w:tcPr>
            <w:tcW w:w="6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937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WS 推送 alert 消息触发,后端按告警等级(warning/error)分类</w:t>
            </w:r>
          </w:p>
        </w:tc>
      </w:tr>
      <w:tr w14:paraId="16D8CB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25B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FR-RT-09</w:t>
            </w:r>
          </w:p>
        </w:tc>
        <w:tc>
          <w:tcPr>
            <w:tcW w:w="6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513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历史告警写入系统日志</w:t>
            </w:r>
          </w:p>
        </w:tc>
      </w:tr>
      <w:tr w14:paraId="7CD869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A6F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bookmarkStart w:id="43" w:name="_Toc15537"/>
            <w:bookmarkStart w:id="44" w:name="heading_29"/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FR-RT-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6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91B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告警信息推送到外部系统</w:t>
            </w:r>
          </w:p>
        </w:tc>
      </w:tr>
    </w:tbl>
    <w:p w14:paraId="2B744230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r>
        <w:rPr>
          <w:rFonts w:hint="eastAsia"/>
          <w:color w:val="auto"/>
          <w14:ligatures w14:val="none"/>
        </w:rPr>
        <w:t>6.3 模块 3: 历史记录与详情</w:t>
      </w:r>
      <w:bookmarkEnd w:id="43"/>
      <w:bookmarkEnd w:id="44"/>
    </w:p>
    <w:p w14:paraId="67019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40" w:lineRule="auto"/>
        <w:ind w:firstLine="643" w:firstLineChars="200"/>
        <w:textAlignment w:val="auto"/>
        <w:outlineLvl w:val="3"/>
        <w:rPr>
          <w:rFonts w:hint="eastAsia" w:ascii="仿宋" w:hAnsi="仿宋" w:eastAsia="仿宋" w:cs="仿宋"/>
          <w:b/>
          <w:color w:val="auto"/>
          <w:sz w:val="32"/>
          <w:szCs w:val="32"/>
        </w:rPr>
      </w:pPr>
      <w:bookmarkStart w:id="45" w:name="heading_30"/>
      <w:r>
        <w:rPr>
          <w:rFonts w:hint="eastAsia" w:ascii="仿宋" w:hAnsi="仿宋" w:eastAsia="仿宋" w:cs="仿宋"/>
          <w:b/>
          <w:color w:val="auto"/>
          <w:sz w:val="32"/>
          <w:szCs w:val="32"/>
        </w:rPr>
        <w:t>6.3.1 列表页</w:t>
      </w:r>
      <w:bookmarkEnd w:id="45"/>
    </w:p>
    <w:p w14:paraId="428D3B9A">
      <w:pPr>
        <w:pStyle w:val="2"/>
        <w:rPr>
          <w:rFonts w:hint="eastAsia"/>
        </w:rPr>
      </w:pPr>
      <w:r>
        <w:drawing>
          <wp:inline distT="0" distB="0" distL="114300" distR="114300">
            <wp:extent cx="5262880" cy="2345690"/>
            <wp:effectExtent l="0" t="0" r="762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8396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7"/>
        <w:gridCol w:w="6709"/>
      </w:tblGrid>
      <w:tr w14:paraId="4636A7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F48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需求编号</w:t>
            </w:r>
          </w:p>
        </w:tc>
        <w:tc>
          <w:tcPr>
            <w:tcW w:w="67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E52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描述</w:t>
            </w:r>
          </w:p>
        </w:tc>
      </w:tr>
      <w:tr w14:paraId="698DDE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D72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FR-HIS-01</w:t>
            </w:r>
          </w:p>
        </w:tc>
        <w:tc>
          <w:tcPr>
            <w:tcW w:w="67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301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表格字段:选择 / 图片编号 / 检测时间 / 操作员 / 缺陷数 / 判定结果 / 操作</w:t>
            </w:r>
          </w:p>
        </w:tc>
      </w:tr>
      <w:tr w14:paraId="3F14F0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552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FR-HIS-02</w:t>
            </w:r>
          </w:p>
        </w:tc>
        <w:tc>
          <w:tcPr>
            <w:tcW w:w="67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A0B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筛选:时间段(开始/结束日期)、判定结果(PASS/NG)</w:t>
            </w:r>
          </w:p>
        </w:tc>
      </w:tr>
      <w:tr w14:paraId="7258EC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41F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FR-HIS-03</w:t>
            </w:r>
          </w:p>
        </w:tc>
        <w:tc>
          <w:tcPr>
            <w:tcW w:w="67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896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默认按”检测时间”倒序</w:t>
            </w:r>
          </w:p>
        </w:tc>
      </w:tr>
      <w:tr w14:paraId="29DFCF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FF2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FR-HIS-04</w:t>
            </w:r>
          </w:p>
        </w:tc>
        <w:tc>
          <w:tcPr>
            <w:tcW w:w="67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F71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分页:每页 20 条,可切换 50/100</w:t>
            </w:r>
          </w:p>
        </w:tc>
      </w:tr>
      <w:tr w14:paraId="37CEA4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94E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FR-HIS-05</w:t>
            </w:r>
          </w:p>
        </w:tc>
        <w:tc>
          <w:tcPr>
            <w:tcW w:w="67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3F0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多选 + 批量导出</w:t>
            </w:r>
          </w:p>
        </w:tc>
      </w:tr>
      <w:tr w14:paraId="612228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366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FR-HIS-06</w:t>
            </w:r>
          </w:p>
        </w:tc>
        <w:tc>
          <w:tcPr>
            <w:tcW w:w="67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064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单条操作:查看详情、下载图片+JSON 报告</w:t>
            </w:r>
          </w:p>
        </w:tc>
      </w:tr>
    </w:tbl>
    <w:p w14:paraId="3CEB7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40" w:lineRule="auto"/>
        <w:ind w:firstLine="643" w:firstLineChars="200"/>
        <w:textAlignment w:val="auto"/>
        <w:outlineLvl w:val="3"/>
        <w:rPr>
          <w:rFonts w:hint="eastAsia" w:ascii="仿宋" w:hAnsi="仿宋" w:eastAsia="仿宋" w:cs="仿宋"/>
          <w:b/>
          <w:color w:val="auto"/>
          <w:sz w:val="32"/>
          <w:szCs w:val="32"/>
        </w:rPr>
      </w:pPr>
      <w:bookmarkStart w:id="46" w:name="heading_31"/>
      <w:r>
        <w:rPr>
          <w:rFonts w:hint="eastAsia" w:ascii="仿宋" w:hAnsi="仿宋" w:eastAsia="仿宋" w:cs="仿宋"/>
          <w:b/>
          <w:color w:val="auto"/>
          <w:sz w:val="32"/>
          <w:szCs w:val="32"/>
        </w:rPr>
        <w:t>6.3.2 详情页</w:t>
      </w:r>
      <w:bookmarkEnd w:id="46"/>
    </w:p>
    <w:p w14:paraId="322FA596">
      <w:pPr>
        <w:pStyle w:val="2"/>
        <w:rPr>
          <w:rFonts w:hint="eastAsia"/>
        </w:rPr>
      </w:pPr>
      <w:r>
        <w:drawing>
          <wp:inline distT="0" distB="0" distL="114300" distR="114300">
            <wp:extent cx="5271770" cy="3050540"/>
            <wp:effectExtent l="0" t="0" r="1143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pPr w:leftFromText="180" w:rightFromText="180" w:vertAnchor="text" w:horzAnchor="page" w:tblpX="1799" w:tblpY="522"/>
        <w:tblOverlap w:val="never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7A8F20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D18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需求编号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98F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描述</w:t>
            </w:r>
          </w:p>
        </w:tc>
      </w:tr>
      <w:tr w14:paraId="5633F3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788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FR-HIS-D01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84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大图查看(支持缩放、标注展示)</w:t>
            </w:r>
          </w:p>
        </w:tc>
      </w:tr>
      <w:tr w14:paraId="084264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664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FR-HIS-D02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18C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缺陷列表(类别、等级、置信度、尺寸)</w:t>
            </w:r>
          </w:p>
        </w:tc>
      </w:tr>
      <w:tr w14:paraId="6A2162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286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FR-HIS-D03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F55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AI 推理原始数据(JSON 文本展示)</w:t>
            </w:r>
          </w:p>
        </w:tc>
      </w:tr>
      <w:tr w14:paraId="1EFD62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AC8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FR-HIS-D04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D6D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总判定:仅 PASS / NG 二级</w:t>
            </w:r>
          </w:p>
        </w:tc>
      </w:tr>
      <w:tr w14:paraId="79CED2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E7D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FR-HIS-D05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703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操作栏:导出 PDF 报告、关联 MES 工单</w:t>
            </w:r>
          </w:p>
        </w:tc>
      </w:tr>
    </w:tbl>
    <w:p w14:paraId="2BD04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40" w:lineRule="auto"/>
        <w:ind w:firstLine="643" w:firstLineChars="200"/>
        <w:textAlignment w:val="auto"/>
        <w:outlineLvl w:val="3"/>
        <w:rPr>
          <w:rFonts w:hint="eastAsia" w:ascii="仿宋" w:hAnsi="仿宋" w:eastAsia="仿宋" w:cs="仿宋"/>
          <w:b/>
          <w:color w:val="auto"/>
          <w:sz w:val="32"/>
          <w:szCs w:val="32"/>
        </w:rPr>
      </w:pPr>
      <w:bookmarkStart w:id="47" w:name="heading_32"/>
      <w:r>
        <w:rPr>
          <w:rFonts w:hint="eastAsia" w:ascii="仿宋" w:hAnsi="仿宋" w:eastAsia="仿宋" w:cs="仿宋"/>
          <w:b/>
          <w:color w:val="auto"/>
          <w:sz w:val="32"/>
          <w:szCs w:val="32"/>
        </w:rPr>
        <w:t>6.3.3 数据导出</w:t>
      </w:r>
      <w:bookmarkEnd w:id="47"/>
    </w:p>
    <w:p w14:paraId="4E069FF2">
      <w:pPr>
        <w:pStyle w:val="2"/>
        <w:rPr>
          <w:rFonts w:hint="eastAsia"/>
        </w:rPr>
      </w:pPr>
      <w:r>
        <w:drawing>
          <wp:inline distT="0" distB="0" distL="114300" distR="114300">
            <wp:extent cx="5273675" cy="205740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548F9B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F1C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需求编号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147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描述</w:t>
            </w:r>
          </w:p>
        </w:tc>
      </w:tr>
      <w:tr w14:paraId="6684F5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7A8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FR-HIS-07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DC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Excel 导出当前查询结果</w:t>
            </w:r>
          </w:p>
        </w:tc>
      </w:tr>
      <w:tr w14:paraId="133AF4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CFC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导出字段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C5E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图片编号、检测时间、操作员、缺陷数、判定结果</w:t>
            </w:r>
          </w:p>
        </w:tc>
      </w:tr>
      <w:tr w14:paraId="1D9894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857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文件格式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903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.xlsx(Office Open XML)</w:t>
            </w:r>
          </w:p>
        </w:tc>
      </w:tr>
      <w:tr w14:paraId="734A73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88B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文件名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CB7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history_{开始日期}_{结束日期}.xlsx</w:t>
            </w:r>
          </w:p>
        </w:tc>
      </w:tr>
      <w:tr w14:paraId="0F98F3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B07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PDF 报告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BFE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单张详情,含大图、缺陷标注、判定结果、签名区</w:t>
            </w:r>
          </w:p>
        </w:tc>
      </w:tr>
    </w:tbl>
    <w:p w14:paraId="2B95D2DD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48" w:name="heading_33"/>
      <w:bookmarkStart w:id="49" w:name="_Toc29090"/>
      <w:r>
        <w:rPr>
          <w:rFonts w:hint="eastAsia"/>
          <w:color w:val="auto"/>
          <w14:ligatures w14:val="none"/>
        </w:rPr>
        <w:t>6.4 模块 4: 数据统计分析</w:t>
      </w:r>
      <w:bookmarkEnd w:id="48"/>
      <w:bookmarkEnd w:id="49"/>
    </w:p>
    <w:p w14:paraId="4A569AB5">
      <w:pPr>
        <w:pStyle w:val="4"/>
        <w:ind w:left="0" w:leftChars="0" w:firstLine="0" w:firstLineChars="0"/>
      </w:pPr>
      <w:r>
        <w:drawing>
          <wp:inline distT="0" distB="0" distL="114300" distR="114300">
            <wp:extent cx="5263515" cy="2671445"/>
            <wp:effectExtent l="0" t="0" r="6985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5A413">
      <w:pPr>
        <w:pStyle w:val="4"/>
        <w:ind w:left="0" w:leftChars="0" w:firstLine="0" w:firstLineChars="0"/>
        <w:rPr>
          <w:rFonts w:hint="eastAsia"/>
        </w:rPr>
      </w:pPr>
      <w:r>
        <w:drawing>
          <wp:inline distT="0" distB="0" distL="114300" distR="114300">
            <wp:extent cx="5272405" cy="3115310"/>
            <wp:effectExtent l="0" t="0" r="10795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pPr w:leftFromText="180" w:rightFromText="180" w:vertAnchor="text" w:horzAnchor="page" w:tblpX="1808" w:tblpY="534"/>
        <w:tblOverlap w:val="never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08D19F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3F7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需求编号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D75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描述</w:t>
            </w:r>
          </w:p>
        </w:tc>
      </w:tr>
      <w:tr w14:paraId="6AF598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2C2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FR-AN-01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B9A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统计卡片:今日检测总数、不合格数、缺陷检出率</w:t>
            </w:r>
          </w:p>
        </w:tc>
      </w:tr>
      <w:tr w14:paraId="412DB0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0FD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FR-AN-02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5F0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柱状图:划痕 vs 点蚀 数量对比(按日/周/月聚合)</w:t>
            </w:r>
          </w:p>
        </w:tc>
      </w:tr>
      <w:tr w14:paraId="13CEED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1EC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FR-AN-03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682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折线图:近 7-30 天缺陷率趋势</w:t>
            </w:r>
          </w:p>
        </w:tc>
      </w:tr>
      <w:tr w14:paraId="512415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AB5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FR-AN-04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126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热力图:360° 圆周展开(ECharts heatmap)</w:t>
            </w:r>
          </w:p>
        </w:tc>
      </w:tr>
      <w:tr w14:paraId="31ED31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4E5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FR-AN-05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BF4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批次饼图:按(类型 × 等级)占比</w:t>
            </w:r>
          </w:p>
        </w:tc>
      </w:tr>
      <w:tr w14:paraId="5D6D98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120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FR-AN-06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831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时间范围筛选(默认 7 天)</w:t>
            </w:r>
          </w:p>
        </w:tc>
      </w:tr>
      <w:tr w14:paraId="3B108F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6FB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FR-AN-07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234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自动刷新(60s,可在偏好设置关闭)</w:t>
            </w:r>
          </w:p>
        </w:tc>
      </w:tr>
      <w:tr w14:paraId="15D6AF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491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FR-AN-08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84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大屏模式(全屏 1080p,适合车间展示)</w:t>
            </w:r>
          </w:p>
        </w:tc>
      </w:tr>
    </w:tbl>
    <w:p w14:paraId="72075998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50" w:name="_Toc4195"/>
      <w:bookmarkStart w:id="51" w:name="heading_34"/>
      <w:r>
        <w:rPr>
          <w:rFonts w:hint="eastAsia"/>
          <w:color w:val="auto"/>
          <w14:ligatures w14:val="none"/>
        </w:rPr>
        <w:t>6.5 模块 5: 参数配置(管理员)</w:t>
      </w:r>
      <w:bookmarkEnd w:id="50"/>
      <w:bookmarkEnd w:id="51"/>
    </w:p>
    <w:p w14:paraId="18B5E77B">
      <w:pPr>
        <w:pStyle w:val="4"/>
        <w:ind w:left="0" w:leftChars="0" w:firstLine="0" w:firstLineChars="0"/>
        <w:rPr>
          <w:rFonts w:hint="eastAsia"/>
        </w:rPr>
      </w:pPr>
      <w:r>
        <w:drawing>
          <wp:inline distT="0" distB="0" distL="114300" distR="114300">
            <wp:extent cx="5271770" cy="1400175"/>
            <wp:effectExtent l="0" t="0" r="1143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48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入口:/config 显示 6 张卡片,所有子页右上角”← 返回”按钮回到卡片页。</w:t>
      </w:r>
    </w:p>
    <w:p w14:paraId="3FDF2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40" w:lineRule="auto"/>
        <w:ind w:firstLine="643" w:firstLineChars="200"/>
        <w:textAlignment w:val="auto"/>
        <w:outlineLvl w:val="3"/>
        <w:rPr>
          <w:rFonts w:hint="eastAsia" w:ascii="仿宋" w:hAnsi="仿宋" w:eastAsia="仿宋" w:cs="仿宋"/>
          <w:b/>
          <w:color w:val="auto"/>
          <w:sz w:val="32"/>
          <w:szCs w:val="32"/>
        </w:rPr>
      </w:pPr>
      <w:bookmarkStart w:id="52" w:name="heading_35"/>
      <w:r>
        <w:rPr>
          <w:rFonts w:hint="eastAsia" w:ascii="仿宋" w:hAnsi="仿宋" w:eastAsia="仿宋" w:cs="仿宋"/>
          <w:b/>
          <w:color w:val="auto"/>
          <w:sz w:val="32"/>
          <w:szCs w:val="32"/>
        </w:rPr>
        <w:t>6.5.1 缺陷阈值</w:t>
      </w:r>
      <w:bookmarkEnd w:id="52"/>
    </w:p>
    <w:p w14:paraId="3D7044BA">
      <w:pPr>
        <w:pStyle w:val="2"/>
        <w:rPr>
          <w:rFonts w:hint="eastAsia"/>
        </w:rPr>
      </w:pPr>
      <w:r>
        <w:drawing>
          <wp:inline distT="0" distB="0" distL="114300" distR="114300">
            <wp:extent cx="5260340" cy="1633855"/>
            <wp:effectExtent l="0" t="0" r="1016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1E0B61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C2A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需求编号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745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描述</w:t>
            </w:r>
          </w:p>
        </w:tc>
      </w:tr>
      <w:tr w14:paraId="6D5E65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EAB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FR-CFG-T01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748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缺陷类型:划痕、点蚀(2 种)</w:t>
            </w:r>
          </w:p>
        </w:tc>
      </w:tr>
      <w:tr w14:paraId="2A4381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D80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FR-CFG-T02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8B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阈值等级:轻微 ≤ / 严重 &gt;</w:t>
            </w:r>
          </w:p>
        </w:tc>
      </w:tr>
      <w:tr w14:paraId="40C793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A59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FR-CFG-T03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26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表格黑底,白字显示</w:t>
            </w:r>
          </w:p>
        </w:tc>
      </w:tr>
      <w:tr w14:paraId="30D92F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BDD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FR-CFG-T04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E78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行级启用/停用开关</w:t>
            </w:r>
          </w:p>
        </w:tc>
      </w:tr>
      <w:tr w14:paraId="5DCCC4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6EA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FR-CFG-T05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760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不同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阈值等级输入框支持数字调整(0-100 mm,2 位小数)</w:t>
            </w:r>
          </w:p>
        </w:tc>
      </w:tr>
      <w:tr w14:paraId="37510A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25A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FR-CFG-T06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294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等级可视化条(轻微绿 / 严重红)</w:t>
            </w:r>
          </w:p>
        </w:tc>
      </w:tr>
      <w:tr w14:paraId="7D5FFB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9CA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FR-CFG-T07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9B6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“恢复默认” + “保存配置” 按钮</w:t>
            </w:r>
          </w:p>
        </w:tc>
      </w:tr>
    </w:tbl>
    <w:p w14:paraId="74FA2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40" w:lineRule="auto"/>
        <w:ind w:firstLine="643" w:firstLineChars="200"/>
        <w:textAlignment w:val="auto"/>
        <w:outlineLvl w:val="3"/>
        <w:rPr>
          <w:rFonts w:hint="eastAsia" w:ascii="仿宋" w:hAnsi="仿宋" w:eastAsia="仿宋" w:cs="仿宋"/>
          <w:b/>
          <w:color w:val="auto"/>
          <w:sz w:val="32"/>
          <w:szCs w:val="32"/>
        </w:rPr>
      </w:pPr>
      <w:bookmarkStart w:id="53" w:name="heading_36"/>
      <w:r>
        <w:rPr>
          <w:rFonts w:hint="eastAsia" w:ascii="仿宋" w:hAnsi="仿宋" w:eastAsia="仿宋" w:cs="仿宋"/>
          <w:b/>
          <w:color w:val="auto"/>
          <w:sz w:val="32"/>
          <w:szCs w:val="32"/>
        </w:rPr>
        <w:t>6.5.2 图片合格判定</w:t>
      </w:r>
      <w:bookmarkEnd w:id="53"/>
    </w:p>
    <w:p w14:paraId="2797E937">
      <w:pPr>
        <w:pStyle w:val="2"/>
        <w:rPr>
          <w:rFonts w:hint="eastAsia"/>
        </w:rPr>
      </w:pPr>
      <w:r>
        <w:drawing>
          <wp:inline distT="0" distB="0" distL="114300" distR="114300">
            <wp:extent cx="5260340" cy="2056130"/>
            <wp:effectExtent l="0" t="0" r="1016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pPr w:leftFromText="180" w:rightFromText="180" w:vertAnchor="text" w:horzAnchor="page" w:tblpX="1880" w:tblpY="357"/>
        <w:tblOverlap w:val="never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69691B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7A1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bookmarkStart w:id="54" w:name="heading_37"/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需求编号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CE9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描述</w:t>
            </w:r>
          </w:p>
        </w:tc>
      </w:tr>
      <w:tr w14:paraId="6EEEAA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3C0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FR-CFG-Q01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482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按(类型 × 等级)数量判定,默认 4 条规则</w:t>
            </w:r>
          </w:p>
        </w:tc>
      </w:tr>
      <w:tr w14:paraId="15C460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7E6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FR-CFG-Q02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3A5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每条规则:上限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NG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数值、行级启用开关</w:t>
            </w:r>
          </w:p>
        </w:tc>
      </w:tr>
      <w:tr w14:paraId="01BC43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B05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FR-CFG-Q03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199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“恢复默认” + “保存配置” 按钮</w:t>
            </w:r>
          </w:p>
        </w:tc>
      </w:tr>
      <w:tr w14:paraId="3E4FFE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17A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FR-CFG-Q04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2D3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规则说明:任一启用规则超出即 NG</w:t>
            </w:r>
          </w:p>
        </w:tc>
      </w:tr>
    </w:tbl>
    <w:p w14:paraId="164A6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40" w:lineRule="auto"/>
        <w:ind w:firstLine="643" w:firstLineChars="200"/>
        <w:textAlignment w:val="auto"/>
        <w:outlineLvl w:val="3"/>
        <w:rPr>
          <w:rFonts w:hint="eastAsia" w:ascii="仿宋" w:hAnsi="仿宋" w:eastAsia="仿宋" w:cs="仿宋"/>
          <w:b/>
          <w:color w:val="auto"/>
          <w:sz w:val="32"/>
          <w:szCs w:val="32"/>
        </w:rPr>
      </w:pPr>
      <w:r>
        <w:rPr>
          <w:rFonts w:hint="eastAsia" w:ascii="仿宋" w:hAnsi="仿宋" w:eastAsia="仿宋" w:cs="仿宋"/>
          <w:b/>
          <w:color w:val="auto"/>
          <w:sz w:val="32"/>
          <w:szCs w:val="32"/>
        </w:rPr>
        <w:t>6.5.3 ROI 区域</w:t>
      </w:r>
      <w:bookmarkEnd w:id="54"/>
    </w:p>
    <w:p w14:paraId="15671D4B">
      <w:pPr>
        <w:pStyle w:val="2"/>
        <w:rPr>
          <w:rFonts w:hint="eastAsia"/>
        </w:rPr>
      </w:pPr>
      <w:r>
        <w:drawing>
          <wp:inline distT="0" distB="0" distL="114300" distR="114300">
            <wp:extent cx="5260340" cy="2952750"/>
            <wp:effectExtent l="0" t="0" r="1016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0EFD01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3B5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需求编号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F74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描述</w:t>
            </w:r>
          </w:p>
        </w:tc>
      </w:tr>
      <w:tr w14:paraId="4ADAAA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AEF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FR-CFG-R01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1B9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fabric.js 绘制矩形 </w:t>
            </w:r>
          </w:p>
        </w:tc>
      </w:tr>
      <w:tr w14:paraId="491DBF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A68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FR-CFG-R02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0B5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多区域支持(最多 8 个 ROI)</w:t>
            </w:r>
          </w:p>
        </w:tc>
      </w:tr>
      <w:tr w14:paraId="491EB6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486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FR-CFG-R03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6C8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“刷新图片” + “清空” + “保存 ROI” 按钮</w:t>
            </w:r>
          </w:p>
        </w:tc>
      </w:tr>
      <w:tr w14:paraId="0F06B5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A4B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FR-CFG-R04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C82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坐标以(像素 x,y,w,h)保存,后端转换到 mm</w:t>
            </w:r>
          </w:p>
        </w:tc>
      </w:tr>
    </w:tbl>
    <w:p w14:paraId="3F720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40" w:lineRule="auto"/>
        <w:ind w:firstLine="643" w:firstLineChars="200"/>
        <w:textAlignment w:val="auto"/>
        <w:outlineLvl w:val="3"/>
        <w:rPr>
          <w:rFonts w:hint="eastAsia" w:ascii="仿宋" w:hAnsi="仿宋" w:eastAsia="仿宋" w:cs="仿宋"/>
          <w:b/>
          <w:color w:val="auto"/>
          <w:sz w:val="32"/>
          <w:szCs w:val="32"/>
        </w:rPr>
      </w:pPr>
      <w:bookmarkStart w:id="55" w:name="heading_38"/>
      <w:r>
        <w:rPr>
          <w:rFonts w:hint="eastAsia" w:ascii="仿宋" w:hAnsi="仿宋" w:eastAsia="仿宋" w:cs="仿宋"/>
          <w:b/>
          <w:color w:val="auto"/>
          <w:sz w:val="32"/>
          <w:szCs w:val="32"/>
        </w:rPr>
        <w:t>6.5.4 像素标定</w:t>
      </w:r>
      <w:bookmarkEnd w:id="55"/>
    </w:p>
    <w:p w14:paraId="7C044042">
      <w:pPr>
        <w:pStyle w:val="2"/>
        <w:rPr>
          <w:rFonts w:hint="eastAsia"/>
        </w:rPr>
      </w:pPr>
      <w:r>
        <w:drawing>
          <wp:inline distT="0" distB="0" distL="114300" distR="114300">
            <wp:extent cx="5260340" cy="2686050"/>
            <wp:effectExtent l="0" t="0" r="1016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557852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388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需求编号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A0C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描述</w:t>
            </w:r>
          </w:p>
        </w:tc>
      </w:tr>
      <w:tr w14:paraId="1670CA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2C8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FR-CFG-CA01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E51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输入 1 像素 = N mm</w:t>
            </w:r>
          </w:p>
        </w:tc>
      </w:tr>
      <w:tr w14:paraId="4F3CD9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BB2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FR-CFG-CA02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6F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“生成标定图”按钮,自动绘制已知尺寸参考物</w:t>
            </w:r>
          </w:p>
        </w:tc>
      </w:tr>
      <w:tr w14:paraId="3EE994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571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FR-CFG-CA03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183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“保存”按钮持久化</w:t>
            </w:r>
          </w:p>
        </w:tc>
      </w:tr>
    </w:tbl>
    <w:p w14:paraId="22491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40" w:lineRule="auto"/>
        <w:ind w:firstLine="643" w:firstLineChars="200"/>
        <w:textAlignment w:val="auto"/>
        <w:outlineLvl w:val="3"/>
        <w:rPr>
          <w:rFonts w:hint="eastAsia" w:ascii="仿宋" w:hAnsi="仿宋" w:eastAsia="仿宋" w:cs="仿宋"/>
          <w:b/>
          <w:color w:val="auto"/>
          <w:sz w:val="32"/>
          <w:szCs w:val="32"/>
        </w:rPr>
      </w:pPr>
      <w:bookmarkStart w:id="56" w:name="heading_39"/>
      <w:r>
        <w:rPr>
          <w:rFonts w:hint="eastAsia" w:ascii="仿宋" w:hAnsi="仿宋" w:eastAsia="仿宋" w:cs="仿宋"/>
          <w:b/>
          <w:color w:val="auto"/>
          <w:sz w:val="32"/>
          <w:szCs w:val="32"/>
        </w:rPr>
        <w:t>6.5.5 相机/光源</w:t>
      </w:r>
      <w:bookmarkEnd w:id="56"/>
    </w:p>
    <w:p w14:paraId="7613461E">
      <w:pPr>
        <w:pStyle w:val="2"/>
        <w:rPr>
          <w:rFonts w:hint="eastAsia"/>
        </w:rPr>
      </w:pPr>
      <w:r>
        <w:drawing>
          <wp:inline distT="0" distB="0" distL="114300" distR="114300">
            <wp:extent cx="5272405" cy="1584325"/>
            <wp:effectExtent l="0" t="0" r="10795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044975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9EB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需求编号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A90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描述</w:t>
            </w:r>
          </w:p>
        </w:tc>
      </w:tr>
      <w:tr w14:paraId="089466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E83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FR-CFG-CM01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166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多套方案管理(按定子型号)</w:t>
            </w:r>
          </w:p>
        </w:tc>
      </w:tr>
      <w:tr w14:paraId="234003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545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FR-CFG-CM02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C5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方案字段:曝光、增益、触发模式、光源亮度</w:t>
            </w:r>
          </w:p>
        </w:tc>
      </w:tr>
      <w:tr w14:paraId="024757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6DE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FR-CFG-CM03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3E6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“新建方案”、“加载应用”、“编辑”、“删除”</w:t>
            </w:r>
          </w:p>
        </w:tc>
      </w:tr>
    </w:tbl>
    <w:p w14:paraId="2EFF8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40" w:lineRule="auto"/>
        <w:ind w:firstLine="643" w:firstLineChars="200"/>
        <w:textAlignment w:val="auto"/>
        <w:outlineLvl w:val="3"/>
        <w:rPr>
          <w:rFonts w:hint="eastAsia" w:ascii="仿宋" w:hAnsi="仿宋" w:eastAsia="仿宋" w:cs="仿宋"/>
          <w:b/>
          <w:color w:val="auto"/>
          <w:sz w:val="32"/>
          <w:szCs w:val="32"/>
        </w:rPr>
      </w:pPr>
      <w:bookmarkStart w:id="57" w:name="heading_40"/>
      <w:r>
        <w:rPr>
          <w:rFonts w:hint="eastAsia" w:ascii="仿宋" w:hAnsi="仿宋" w:eastAsia="仿宋" w:cs="仿宋"/>
          <w:b/>
          <w:color w:val="auto"/>
          <w:sz w:val="32"/>
          <w:szCs w:val="32"/>
        </w:rPr>
        <w:t>6.5.6 模型参数</w:t>
      </w:r>
      <w:bookmarkEnd w:id="57"/>
    </w:p>
    <w:p w14:paraId="60CB6066">
      <w:pPr>
        <w:pStyle w:val="2"/>
        <w:rPr>
          <w:rFonts w:hint="eastAsia"/>
        </w:rPr>
      </w:pPr>
      <w:r>
        <w:drawing>
          <wp:inline distT="0" distB="0" distL="114300" distR="114300">
            <wp:extent cx="5259705" cy="1986280"/>
            <wp:effectExtent l="0" t="0" r="10795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pPr w:leftFromText="180" w:rightFromText="180" w:vertAnchor="text" w:horzAnchor="page" w:tblpX="1817" w:tblpY="556"/>
        <w:tblOverlap w:val="never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2B99FB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106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需求编号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1DD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描述</w:t>
            </w:r>
          </w:p>
        </w:tc>
      </w:tr>
      <w:tr w14:paraId="7B8D0D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A91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FR-CFG-M01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2D8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置信度阈值(0.1-0.99)</w:t>
            </w:r>
          </w:p>
        </w:tc>
      </w:tr>
      <w:tr w14:paraId="6D2268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2C3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FR-CFG-M02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119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NMS 阈值(0.1-0.9)</w:t>
            </w:r>
          </w:p>
        </w:tc>
      </w:tr>
      <w:tr w14:paraId="5AC06D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5FF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FR-CFG-M03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214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推理设备:CPU / GPU</w:t>
            </w:r>
          </w:p>
        </w:tc>
      </w:tr>
    </w:tbl>
    <w:p w14:paraId="389BBF49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58" w:name="heading_41"/>
      <w:bookmarkStart w:id="59" w:name="_Toc28689"/>
      <w:r>
        <w:rPr>
          <w:rFonts w:hint="eastAsia"/>
          <w:color w:val="auto"/>
          <w14:ligatures w14:val="none"/>
        </w:rPr>
        <w:t>6.6 模块 6: 系统管理(管理员)</w:t>
      </w:r>
      <w:bookmarkEnd w:id="58"/>
      <w:bookmarkEnd w:id="59"/>
    </w:p>
    <w:p w14:paraId="49B5D72E">
      <w:pPr>
        <w:pStyle w:val="4"/>
        <w:ind w:left="0" w:leftChars="0" w:firstLine="0" w:firstLineChars="0"/>
        <w:rPr>
          <w:rFonts w:hint="eastAsia"/>
        </w:rPr>
      </w:pPr>
      <w:r>
        <w:drawing>
          <wp:inline distT="0" distB="0" distL="114300" distR="114300">
            <wp:extent cx="5263515" cy="1273810"/>
            <wp:effectExtent l="0" t="0" r="6985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62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40" w:lineRule="auto"/>
        <w:ind w:firstLine="643" w:firstLineChars="200"/>
        <w:textAlignment w:val="auto"/>
        <w:outlineLvl w:val="3"/>
        <w:rPr>
          <w:rFonts w:hint="eastAsia" w:ascii="仿宋" w:hAnsi="仿宋" w:eastAsia="仿宋" w:cs="仿宋"/>
          <w:b/>
          <w:color w:val="auto"/>
          <w:sz w:val="32"/>
          <w:szCs w:val="32"/>
        </w:rPr>
      </w:pPr>
      <w:bookmarkStart w:id="60" w:name="heading_42"/>
      <w:r>
        <w:rPr>
          <w:rFonts w:hint="eastAsia" w:ascii="仿宋" w:hAnsi="仿宋" w:eastAsia="仿宋" w:cs="仿宋"/>
          <w:b/>
          <w:color w:val="auto"/>
          <w:sz w:val="32"/>
          <w:szCs w:val="32"/>
        </w:rPr>
        <w:t>6.6.1 用户管理</w:t>
      </w:r>
      <w:bookmarkEnd w:id="60"/>
    </w:p>
    <w:p w14:paraId="5F414D4C">
      <w:pPr>
        <w:pStyle w:val="2"/>
        <w:rPr>
          <w:rFonts w:hint="eastAsia"/>
        </w:rPr>
      </w:pPr>
      <w:r>
        <w:drawing>
          <wp:inline distT="0" distB="0" distL="114300" distR="114300">
            <wp:extent cx="5271770" cy="1330960"/>
            <wp:effectExtent l="0" t="0" r="1143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604D76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E6B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需求编号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170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描述</w:t>
            </w:r>
          </w:p>
        </w:tc>
      </w:tr>
      <w:tr w14:paraId="48549D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469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FR-SYS-U01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A52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用户列表:账号、姓名、角色、状态、最后登录</w:t>
            </w:r>
          </w:p>
        </w:tc>
      </w:tr>
      <w:tr w14:paraId="51B9B3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BD0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FR-SYS-U02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85F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增/删/改/启停</w:t>
            </w:r>
          </w:p>
        </w:tc>
      </w:tr>
      <w:tr w14:paraId="05DAAA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8BE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FR-SYS-U03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9A4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角色仅 2 种:管理员、操作员</w:t>
            </w:r>
          </w:p>
        </w:tc>
      </w:tr>
      <w:tr w14:paraId="3D2DFB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364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FR-SYS-U04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296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重置密码(发送至预留邮箱)</w:t>
            </w:r>
          </w:p>
        </w:tc>
      </w:tr>
      <w:tr w14:paraId="32A7AF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F35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FR-SYS-U05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B5D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错误密码 5 次锁定 30 分钟</w:t>
            </w:r>
          </w:p>
        </w:tc>
      </w:tr>
    </w:tbl>
    <w:p w14:paraId="69A1B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40" w:lineRule="auto"/>
        <w:ind w:firstLine="643" w:firstLineChars="200"/>
        <w:textAlignment w:val="auto"/>
        <w:outlineLvl w:val="3"/>
        <w:rPr>
          <w:rFonts w:hint="eastAsia" w:ascii="仿宋" w:hAnsi="仿宋" w:eastAsia="仿宋" w:cs="仿宋"/>
          <w:b/>
          <w:color w:val="auto"/>
          <w:sz w:val="32"/>
          <w:szCs w:val="32"/>
        </w:rPr>
      </w:pPr>
      <w:bookmarkStart w:id="61" w:name="heading_43"/>
      <w:r>
        <w:rPr>
          <w:rFonts w:hint="eastAsia" w:ascii="仿宋" w:hAnsi="仿宋" w:eastAsia="仿宋" w:cs="仿宋"/>
          <w:b/>
          <w:color w:val="auto"/>
          <w:sz w:val="32"/>
          <w:szCs w:val="32"/>
        </w:rPr>
        <w:t>6.6.2 日志中心</w:t>
      </w:r>
      <w:bookmarkEnd w:id="61"/>
    </w:p>
    <w:p w14:paraId="7F27B542">
      <w:pPr>
        <w:pStyle w:val="2"/>
        <w:rPr>
          <w:rFonts w:hint="eastAsia"/>
        </w:rPr>
      </w:pPr>
      <w:r>
        <w:drawing>
          <wp:inline distT="0" distB="0" distL="114300" distR="114300">
            <wp:extent cx="5271770" cy="2959100"/>
            <wp:effectExtent l="0" t="0" r="1143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225164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02C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需求编号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153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描述</w:t>
            </w:r>
          </w:p>
        </w:tc>
      </w:tr>
      <w:tr w14:paraId="6B0088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C17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FR-SYS-L01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0F4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操作日志:谁、什么时间、改了什么</w:t>
            </w:r>
          </w:p>
        </w:tc>
      </w:tr>
      <w:tr w14:paraId="41D0D7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352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FR-SYS-L02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C33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系统日志:相机异常、推理超时、磁盘告警</w:t>
            </w:r>
          </w:p>
        </w:tc>
      </w:tr>
      <w:tr w14:paraId="6D8B2E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A5A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FR-SYS-L03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5EA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按时间、级别、来源筛选</w:t>
            </w:r>
          </w:p>
        </w:tc>
      </w:tr>
      <w:tr w14:paraId="1432F2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8E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FR-SYS-L04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6FE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导出 CSV</w:t>
            </w:r>
          </w:p>
        </w:tc>
      </w:tr>
      <w:tr w14:paraId="13EEEA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518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FR-SYS-L05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38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保留 180 天,过期自动清理</w:t>
            </w:r>
          </w:p>
        </w:tc>
      </w:tr>
    </w:tbl>
    <w:p w14:paraId="63268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40" w:lineRule="auto"/>
        <w:ind w:firstLine="643" w:firstLineChars="200"/>
        <w:textAlignment w:val="auto"/>
        <w:outlineLvl w:val="3"/>
        <w:rPr>
          <w:rFonts w:hint="eastAsia" w:ascii="仿宋" w:hAnsi="仿宋" w:eastAsia="仿宋" w:cs="仿宋"/>
          <w:b/>
          <w:color w:val="auto"/>
          <w:sz w:val="32"/>
          <w:szCs w:val="32"/>
        </w:rPr>
      </w:pPr>
      <w:bookmarkStart w:id="62" w:name="heading_44"/>
      <w:r>
        <w:rPr>
          <w:rFonts w:hint="eastAsia" w:ascii="仿宋" w:hAnsi="仿宋" w:eastAsia="仿宋" w:cs="仿宋"/>
          <w:b/>
          <w:color w:val="auto"/>
          <w:sz w:val="32"/>
          <w:szCs w:val="32"/>
        </w:rPr>
        <w:t>6.6.3 MES 配置</w:t>
      </w:r>
      <w:bookmarkEnd w:id="62"/>
    </w:p>
    <w:p w14:paraId="073F3A3C">
      <w:pPr>
        <w:pStyle w:val="2"/>
        <w:rPr>
          <w:rFonts w:hint="eastAsia"/>
        </w:rPr>
      </w:pPr>
      <w:r>
        <w:drawing>
          <wp:inline distT="0" distB="0" distL="114300" distR="114300">
            <wp:extent cx="5267325" cy="2137410"/>
            <wp:effectExtent l="0" t="0" r="3175" b="889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75724D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4AC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需求编号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C21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描述</w:t>
            </w:r>
          </w:p>
        </w:tc>
      </w:tr>
      <w:tr w14:paraId="1E8F20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C0C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FR-SYS-M01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9C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MES 接口 URL、token</w:t>
            </w:r>
          </w:p>
        </w:tc>
      </w:tr>
      <w:tr w14:paraId="002FA7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919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FR-SYS-M02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2DC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自动上报开关</w:t>
            </w:r>
          </w:p>
        </w:tc>
      </w:tr>
      <w:tr w14:paraId="102624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550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FR-SYS-M03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1B1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“测试连接”按钮,实时反馈 HTTP 状态码</w:t>
            </w:r>
          </w:p>
        </w:tc>
      </w:tr>
      <w:tr w14:paraId="072197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E99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FR-SYS-M04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811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上报字段:图片编号、判定、时间、缺陷数</w:t>
            </w:r>
          </w:p>
        </w:tc>
      </w:tr>
    </w:tbl>
    <w:p w14:paraId="28717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240" w:lineRule="auto"/>
        <w:ind w:firstLine="643" w:firstLineChars="200"/>
        <w:textAlignment w:val="auto"/>
        <w:outlineLvl w:val="3"/>
        <w:rPr>
          <w:rFonts w:hint="eastAsia" w:ascii="仿宋" w:hAnsi="仿宋" w:eastAsia="仿宋" w:cs="仿宋"/>
          <w:b/>
          <w:color w:val="auto"/>
          <w:sz w:val="32"/>
          <w:szCs w:val="32"/>
        </w:rPr>
      </w:pPr>
      <w:bookmarkStart w:id="63" w:name="heading_45"/>
      <w:r>
        <w:rPr>
          <w:rFonts w:hint="eastAsia" w:ascii="仿宋" w:hAnsi="仿宋" w:eastAsia="仿宋" w:cs="仿宋"/>
          <w:b/>
          <w:color w:val="auto"/>
          <w:sz w:val="32"/>
          <w:szCs w:val="32"/>
        </w:rPr>
        <w:t>6.6.4 文件策略</w:t>
      </w:r>
      <w:bookmarkEnd w:id="63"/>
    </w:p>
    <w:p w14:paraId="1C0ED5C0">
      <w:pPr>
        <w:pStyle w:val="2"/>
        <w:rPr>
          <w:rFonts w:hint="eastAsia"/>
        </w:rPr>
      </w:pPr>
      <w:r>
        <w:drawing>
          <wp:inline distT="0" distB="0" distL="114300" distR="114300">
            <wp:extent cx="5267325" cy="2174240"/>
            <wp:effectExtent l="0" t="0" r="3175" b="1016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0819A5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884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需求编号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BC3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描述</w:t>
            </w:r>
          </w:p>
        </w:tc>
      </w:tr>
      <w:tr w14:paraId="58FD91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A39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FR-SYS-F01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6E7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原图保留天数(默认 90 天)</w:t>
            </w:r>
          </w:p>
        </w:tc>
      </w:tr>
      <w:tr w14:paraId="515DF6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0EC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FR-SYS-F02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8D6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磁盘配额(GB,达上限自动清理最旧)</w:t>
            </w:r>
          </w:p>
        </w:tc>
      </w:tr>
      <w:tr w14:paraId="67721F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FA2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FR-SYS-F03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BB4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自动清理任务每日凌晨 02:00 执行</w:t>
            </w:r>
          </w:p>
        </w:tc>
      </w:tr>
    </w:tbl>
    <w:p w14:paraId="30E87990">
      <w:pPr>
        <w:pStyle w:val="3"/>
        <w:numPr>
          <w:ilvl w:val="0"/>
          <w:numId w:val="0"/>
        </w:numPr>
        <w:ind w:firstLine="640" w:firstLineChars="200"/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14:ligatures w14:val="none"/>
        </w:rPr>
      </w:pPr>
      <w:bookmarkStart w:id="64" w:name="_Toc32550"/>
      <w:bookmarkStart w:id="65" w:name="heading_46"/>
      <w:r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14:ligatures w14:val="none"/>
        </w:rPr>
        <w:t>7. 非功能需求</w:t>
      </w:r>
      <w:bookmarkEnd w:id="64"/>
      <w:bookmarkEnd w:id="65"/>
    </w:p>
    <w:tbl>
      <w:tblPr>
        <w:tblStyle w:val="10"/>
        <w:tblpPr w:leftFromText="180" w:rightFromText="180" w:vertAnchor="text" w:horzAnchor="page" w:tblpX="1790" w:tblpY="514"/>
        <w:tblOverlap w:val="never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96562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E31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bookmarkStart w:id="66" w:name="heading_47"/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D82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目标值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3AB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测量方法</w:t>
            </w:r>
          </w:p>
        </w:tc>
      </w:tr>
      <w:tr w14:paraId="126A60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A87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实时检测单张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推理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耗时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3E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 xml:space="preserve">≤ 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.0s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E4D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单张图片推理时间</w:t>
            </w:r>
          </w:p>
        </w:tc>
      </w:tr>
      <w:tr w14:paraId="77F1C8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BD8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WS 推送端到端延迟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DD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≤ 200ms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8C3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帧时间戳与前端渲染时间差</w:t>
            </w:r>
          </w:p>
        </w:tc>
      </w:tr>
      <w:tr w14:paraId="1EF8B3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26B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HTTP API P95 响应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F0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≤ 300ms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AAD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慢查询监控</w:t>
            </w:r>
          </w:p>
        </w:tc>
      </w:tr>
      <w:tr w14:paraId="758356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C9A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实时页 FPS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B4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≥ 24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2BE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Chrome DevTools</w:t>
            </w:r>
          </w:p>
        </w:tc>
      </w:tr>
      <w:tr w14:paraId="02B6CB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E53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历史查询(10 万条)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D70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≤ 1s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D9C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含分页</w:t>
            </w:r>
          </w:p>
        </w:tc>
      </w:tr>
      <w:tr w14:paraId="556F74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DC9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并发用户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E2A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≥ 50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CEC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压测</w:t>
            </w:r>
          </w:p>
        </w:tc>
      </w:tr>
    </w:tbl>
    <w:p w14:paraId="33A5303A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67" w:name="_Toc25013"/>
      <w:r>
        <w:rPr>
          <w:rFonts w:hint="eastAsia"/>
          <w:color w:val="auto"/>
          <w14:ligatures w14:val="none"/>
        </w:rPr>
        <w:t>7.1 性能</w:t>
      </w:r>
      <w:bookmarkEnd w:id="66"/>
      <w:bookmarkEnd w:id="67"/>
    </w:p>
    <w:p w14:paraId="034E9BC5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68" w:name="heading_48"/>
      <w:bookmarkStart w:id="69" w:name="_Toc31760"/>
      <w:r>
        <w:rPr>
          <w:rFonts w:hint="eastAsia"/>
          <w:color w:val="auto"/>
          <w14:ligatures w14:val="none"/>
        </w:rPr>
        <w:t>7.2 可用性</w:t>
      </w:r>
      <w:bookmarkEnd w:id="68"/>
      <w:bookmarkEnd w:id="69"/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0EBD73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FE5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指标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93B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目标值</w:t>
            </w:r>
          </w:p>
        </w:tc>
      </w:tr>
      <w:tr w14:paraId="2870F5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C72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月度非计划停机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65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≤ 0.5%</w:t>
            </w:r>
          </w:p>
        </w:tc>
      </w:tr>
      <w:tr w14:paraId="75D236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D54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RTO(恢复时间目标)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A5A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≤ 30 分钟</w:t>
            </w:r>
          </w:p>
        </w:tc>
      </w:tr>
      <w:tr w14:paraId="2B411D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0E6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RPO(数据丢失目标)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D82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≤ 5 分钟</w:t>
            </w:r>
          </w:p>
        </w:tc>
      </w:tr>
      <w:tr w14:paraId="7B0AC0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FB8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单点故障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7CC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0(关键服务均双副本)</w:t>
            </w:r>
          </w:p>
        </w:tc>
      </w:tr>
    </w:tbl>
    <w:p w14:paraId="76C1759B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70" w:name="heading_49"/>
      <w:bookmarkStart w:id="71" w:name="_Toc21145"/>
      <w:r>
        <w:rPr>
          <w:rFonts w:hint="eastAsia"/>
          <w:color w:val="auto"/>
          <w14:ligatures w14:val="none"/>
        </w:rPr>
        <w:t>7.3 安全性</w:t>
      </w:r>
      <w:bookmarkEnd w:id="70"/>
      <w:bookmarkEnd w:id="71"/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383"/>
      </w:tblGrid>
      <w:tr w14:paraId="1FECCB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BEE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类别</w:t>
            </w:r>
          </w:p>
        </w:tc>
        <w:tc>
          <w:tcPr>
            <w:tcW w:w="4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37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措施</w:t>
            </w:r>
          </w:p>
        </w:tc>
      </w:tr>
      <w:tr w14:paraId="5B02B3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969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身份认证</w:t>
            </w:r>
          </w:p>
        </w:tc>
        <w:tc>
          <w:tcPr>
            <w:tcW w:w="4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F8C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JWT(HS256)+ Refresh Token,密码 bcrypt 加密</w:t>
            </w:r>
          </w:p>
        </w:tc>
      </w:tr>
      <w:tr w14:paraId="4D2E18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7C9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传输加密</w:t>
            </w:r>
          </w:p>
        </w:tc>
        <w:tc>
          <w:tcPr>
            <w:tcW w:w="4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B2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全站 HTTPS,WebSocket WSS</w:t>
            </w:r>
          </w:p>
        </w:tc>
      </w:tr>
      <w:tr w14:paraId="709630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07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静态加密</w:t>
            </w:r>
          </w:p>
        </w:tc>
        <w:tc>
          <w:tcPr>
            <w:tcW w:w="4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ADD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配置文件密钥由 KMS 管理</w:t>
            </w:r>
          </w:p>
        </w:tc>
      </w:tr>
      <w:tr w14:paraId="4F3691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301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SQL 注入</w:t>
            </w:r>
          </w:p>
        </w:tc>
        <w:tc>
          <w:tcPr>
            <w:tcW w:w="4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F73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全部 ORM 化,禁止拼接 SQL</w:t>
            </w:r>
          </w:p>
        </w:tc>
      </w:tr>
      <w:tr w14:paraId="316A4C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783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XSS</w:t>
            </w:r>
          </w:p>
        </w:tc>
        <w:tc>
          <w:tcPr>
            <w:tcW w:w="4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8C7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Vue 默认转义,危险内容 DOMPurify</w:t>
            </w:r>
          </w:p>
        </w:tc>
      </w:tr>
      <w:tr w14:paraId="7D5E48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64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CSRF</w:t>
            </w:r>
          </w:p>
        </w:tc>
        <w:tc>
          <w:tcPr>
            <w:tcW w:w="4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D3B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SameSite Cookie + Token 校验</w:t>
            </w:r>
          </w:p>
        </w:tc>
      </w:tr>
      <w:tr w14:paraId="15C4DB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99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操作审计</w:t>
            </w:r>
          </w:p>
        </w:tc>
        <w:tc>
          <w:tcPr>
            <w:tcW w:w="4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FE0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所有写操作记录操作日志,保留 180 天</w:t>
            </w:r>
          </w:p>
        </w:tc>
      </w:tr>
    </w:tbl>
    <w:p w14:paraId="440B865A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72" w:name="_Toc23328"/>
      <w:bookmarkStart w:id="73" w:name="heading_50"/>
      <w:r>
        <w:rPr>
          <w:rFonts w:hint="eastAsia"/>
          <w:color w:val="auto"/>
          <w14:ligatures w14:val="none"/>
        </w:rPr>
        <w:t>7.4 可维护性</w:t>
      </w:r>
      <w:bookmarkEnd w:id="72"/>
      <w:bookmarkEnd w:id="73"/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608473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525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类别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2CF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措施</w:t>
            </w:r>
          </w:p>
        </w:tc>
      </w:tr>
      <w:tr w14:paraId="3EE4FE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1F7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日志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678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结构化 JSON 日志,接入 ELK</w:t>
            </w:r>
          </w:p>
        </w:tc>
      </w:tr>
      <w:tr w14:paraId="6CB0FC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01C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监控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122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Prometheus + Grafana,关键指标 5s 粒度</w:t>
            </w:r>
          </w:p>
        </w:tc>
      </w:tr>
    </w:tbl>
    <w:p w14:paraId="47B6E748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74" w:name="_Toc26202"/>
      <w:bookmarkStart w:id="75" w:name="heading_51"/>
      <w:r>
        <w:rPr>
          <w:rFonts w:hint="eastAsia"/>
          <w:color w:val="auto"/>
          <w14:ligatures w14:val="none"/>
        </w:rPr>
        <w:t>7.5 可扩展性</w:t>
      </w:r>
      <w:bookmarkEnd w:id="74"/>
      <w:bookmarkEnd w:id="75"/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2107F3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284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类别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B4E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措施</w:t>
            </w:r>
          </w:p>
        </w:tc>
      </w:tr>
      <w:tr w14:paraId="10BBE7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714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模型热更新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2A8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推理服务支持不停机加载新模型版本</w:t>
            </w:r>
          </w:p>
        </w:tc>
      </w:tr>
      <w:tr w14:paraId="699829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3AD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56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缺陷类型扩展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272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配置文件 + 模型重训,无需改代码</w:t>
            </w:r>
          </w:p>
        </w:tc>
      </w:tr>
    </w:tbl>
    <w:p w14:paraId="340CC404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76" w:name="_Toc15025"/>
      <w:bookmarkStart w:id="77" w:name="heading_52"/>
      <w:r>
        <w:rPr>
          <w:rFonts w:hint="eastAsia"/>
          <w:color w:val="auto"/>
          <w14:ligatures w14:val="none"/>
        </w:rPr>
        <w:t>7.6 合规</w:t>
      </w:r>
      <w:bookmarkEnd w:id="76"/>
      <w:bookmarkEnd w:id="77"/>
    </w:p>
    <w:p w14:paraId="08EADBE9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数据本地化(数据不出厂)</w:t>
      </w:r>
    </w:p>
    <w:p w14:paraId="60C48C7F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隐私合规:不涉及个人敏感信息</w:t>
      </w:r>
    </w:p>
    <w:p w14:paraId="537609F0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知识产权:模型与代码归东方电气所有</w:t>
      </w:r>
    </w:p>
    <w:p w14:paraId="5101F816">
      <w:pPr>
        <w:pStyle w:val="3"/>
        <w:numPr>
          <w:ilvl w:val="0"/>
          <w:numId w:val="0"/>
        </w:numPr>
        <w:ind w:firstLine="640" w:firstLineChars="200"/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14:ligatures w14:val="none"/>
        </w:rPr>
      </w:pPr>
      <w:bookmarkStart w:id="78" w:name="_Toc28237"/>
      <w:bookmarkStart w:id="79" w:name="heading_53"/>
      <w:r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14:ligatures w14:val="none"/>
        </w:rPr>
        <w:t>8. 系统架构</w:t>
      </w:r>
      <w:bookmarkEnd w:id="78"/>
      <w:bookmarkEnd w:id="79"/>
    </w:p>
    <w:p w14:paraId="2ADE73BB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80" w:name="_Toc18820"/>
      <w:bookmarkStart w:id="81" w:name="heading_54"/>
      <w:r>
        <w:rPr>
          <w:rFonts w:hint="eastAsia"/>
          <w:color w:val="auto"/>
          <w14:ligatures w14:val="none"/>
        </w:rPr>
        <w:t>8.1 整体架构</w:t>
      </w:r>
      <w:bookmarkEnd w:id="80"/>
      <w:bookmarkEnd w:id="81"/>
    </w:p>
    <w:p w14:paraId="6A41C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drawing>
          <wp:inline distT="0" distB="0" distL="0" distR="0">
            <wp:extent cx="5273675" cy="3079115"/>
            <wp:effectExtent l="0" t="0" r="0" b="0"/>
            <wp:docPr id="122657400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74003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9E5A">
      <w:pPr>
        <w:pStyle w:val="3"/>
        <w:numPr>
          <w:ilvl w:val="0"/>
          <w:numId w:val="0"/>
        </w:numPr>
        <w:ind w:firstLine="640" w:firstLineChars="200"/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14:ligatures w14:val="none"/>
        </w:rPr>
      </w:pPr>
      <w:bookmarkStart w:id="82" w:name="heading_92"/>
      <w:bookmarkStart w:id="83" w:name="_Toc32235"/>
      <w:r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:lang w:val="en-US" w:eastAsia="zh-CN"/>
          <w14:ligatures w14:val="none"/>
        </w:rPr>
        <w:t>9</w:t>
      </w:r>
      <w:r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14:ligatures w14:val="none"/>
        </w:rPr>
        <w:t>. 安全设计</w:t>
      </w:r>
      <w:bookmarkEnd w:id="82"/>
      <w:bookmarkEnd w:id="83"/>
    </w:p>
    <w:p w14:paraId="017F2338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84" w:name="_Toc22019"/>
      <w:bookmarkStart w:id="85" w:name="heading_93"/>
      <w:r>
        <w:rPr>
          <w:rFonts w:hint="eastAsia"/>
          <w:color w:val="auto"/>
          <w:lang w:val="en-US" w:eastAsia="zh-CN"/>
          <w14:ligatures w14:val="none"/>
        </w:rPr>
        <w:t>9</w:t>
      </w:r>
      <w:r>
        <w:rPr>
          <w:rFonts w:hint="eastAsia"/>
          <w:color w:val="auto"/>
          <w14:ligatures w14:val="none"/>
        </w:rPr>
        <w:t>.1 身份认证</w:t>
      </w:r>
      <w:bookmarkEnd w:id="84"/>
      <w:bookmarkEnd w:id="85"/>
    </w:p>
    <w:p w14:paraId="562C86E0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登录:用户名 + 密码</w:t>
      </w:r>
    </w:p>
    <w:p w14:paraId="5A2FFCBF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密码策略:≥ 8 位,含大小写+数字+特殊字符</w:t>
      </w:r>
    </w:p>
    <w:p w14:paraId="593A2178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密码存储:bcrypt(cost=12)</w:t>
      </w:r>
    </w:p>
    <w:p w14:paraId="0DA69644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Token:JWT HS256,access 8h,refresh 7d</w:t>
      </w:r>
    </w:p>
    <w:p w14:paraId="371ACCE0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双因素(可选):TOTP,管理员强制启用</w:t>
      </w:r>
    </w:p>
    <w:p w14:paraId="4825BED9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86" w:name="_Toc22401"/>
      <w:bookmarkStart w:id="87" w:name="heading_94"/>
      <w:r>
        <w:rPr>
          <w:rFonts w:hint="eastAsia"/>
          <w:color w:val="auto"/>
          <w:lang w:val="en-US" w:eastAsia="zh-CN"/>
          <w14:ligatures w14:val="none"/>
        </w:rPr>
        <w:t>9</w:t>
      </w:r>
      <w:r>
        <w:rPr>
          <w:rFonts w:hint="eastAsia"/>
          <w:color w:val="auto"/>
          <w14:ligatures w14:val="none"/>
        </w:rPr>
        <w:t>.2 授权</w:t>
      </w:r>
      <w:bookmarkEnd w:id="86"/>
      <w:bookmarkEnd w:id="87"/>
    </w:p>
    <w:p w14:paraId="2FDC37C5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RBAC 模型</w:t>
      </w:r>
    </w:p>
    <w:p w14:paraId="5F6ADEF9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菜单、按钮、数据均按角色过滤</w:t>
      </w:r>
    </w:p>
    <w:p w14:paraId="52BE7465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前端隐藏 + 后端校验双重防护</w:t>
      </w:r>
    </w:p>
    <w:p w14:paraId="447D729D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88" w:name="_Toc14506"/>
      <w:bookmarkStart w:id="89" w:name="heading_95"/>
      <w:r>
        <w:rPr>
          <w:rFonts w:hint="eastAsia"/>
          <w:color w:val="auto"/>
          <w:lang w:val="en-US" w:eastAsia="zh-CN"/>
          <w14:ligatures w14:val="none"/>
        </w:rPr>
        <w:t>9</w:t>
      </w:r>
      <w:r>
        <w:rPr>
          <w:rFonts w:hint="eastAsia"/>
          <w:color w:val="auto"/>
          <w14:ligatures w14:val="none"/>
        </w:rPr>
        <w:t>.3 审计</w:t>
      </w:r>
      <w:bookmarkEnd w:id="88"/>
      <w:bookmarkEnd w:id="89"/>
    </w:p>
    <w:p w14:paraId="3AEA9B1A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所有写操作(POST/PUT/DELETE)记录操作日志</w:t>
      </w:r>
    </w:p>
    <w:p w14:paraId="6B68C7FE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日志字段:操作者、IP、时间、变更前后值</w:t>
      </w:r>
    </w:p>
    <w:p w14:paraId="3DC7D0D8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保留 180 天,合规导出</w:t>
      </w:r>
    </w:p>
    <w:p w14:paraId="3230E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</w:p>
    <w:p w14:paraId="43D39DFA">
      <w:pPr>
        <w:pStyle w:val="3"/>
        <w:numPr>
          <w:ilvl w:val="0"/>
          <w:numId w:val="0"/>
        </w:numPr>
        <w:ind w:firstLine="640" w:firstLineChars="200"/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14:ligatures w14:val="none"/>
        </w:rPr>
      </w:pPr>
      <w:bookmarkStart w:id="90" w:name="_Toc7025"/>
      <w:bookmarkStart w:id="91" w:name="heading_96"/>
      <w:r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14:ligatures w14:val="none"/>
        </w:rPr>
        <w:t>1</w:t>
      </w:r>
      <w:r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:lang w:val="en-US" w:eastAsia="zh-CN"/>
          <w14:ligatures w14:val="none"/>
        </w:rPr>
        <w:t>0</w:t>
      </w:r>
      <w:r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14:ligatures w14:val="none"/>
        </w:rPr>
        <w:t>. 数据流与时序</w:t>
      </w:r>
      <w:bookmarkEnd w:id="90"/>
      <w:bookmarkEnd w:id="91"/>
    </w:p>
    <w:p w14:paraId="0D982232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92" w:name="heading_97"/>
      <w:bookmarkStart w:id="93" w:name="_Toc31425"/>
      <w:r>
        <w:rPr>
          <w:rFonts w:hint="eastAsia"/>
          <w:color w:val="auto"/>
          <w14:ligatures w14:val="none"/>
        </w:rPr>
        <w:t>1</w:t>
      </w:r>
      <w:r>
        <w:rPr>
          <w:rFonts w:hint="eastAsia"/>
          <w:color w:val="auto"/>
          <w:lang w:val="en-US" w:eastAsia="zh-CN"/>
          <w14:ligatures w14:val="none"/>
        </w:rPr>
        <w:t>0</w:t>
      </w:r>
      <w:r>
        <w:rPr>
          <w:rFonts w:hint="eastAsia"/>
          <w:color w:val="auto"/>
          <w14:ligatures w14:val="none"/>
        </w:rPr>
        <w:t>.1 单次检测完整时序</w:t>
      </w:r>
      <w:bookmarkEnd w:id="92"/>
      <w:bookmarkEnd w:id="93"/>
    </w:p>
    <w:p w14:paraId="07CE1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drawing>
          <wp:inline distT="0" distB="0" distL="0" distR="0">
            <wp:extent cx="5589270" cy="4966335"/>
            <wp:effectExtent l="0" t="317500" r="0" b="304165"/>
            <wp:docPr id="682774824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74824" name="图片 1" descr="图表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610071" cy="49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3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</w:p>
    <w:p w14:paraId="045543E8">
      <w:pPr>
        <w:pStyle w:val="5"/>
        <w:numPr>
          <w:ilvl w:val="1"/>
          <w:numId w:val="0"/>
        </w:numPr>
        <w:ind w:firstLine="640" w:firstLineChars="200"/>
        <w:rPr>
          <w:rFonts w:hint="eastAsia"/>
          <w:color w:val="auto"/>
          <w14:ligatures w14:val="none"/>
        </w:rPr>
      </w:pPr>
      <w:bookmarkStart w:id="94" w:name="_Toc13973"/>
      <w:bookmarkStart w:id="95" w:name="heading_98"/>
      <w:r>
        <w:rPr>
          <w:rFonts w:hint="eastAsia"/>
          <w:color w:val="auto"/>
          <w14:ligatures w14:val="none"/>
        </w:rPr>
        <w:t>1</w:t>
      </w:r>
      <w:r>
        <w:rPr>
          <w:rFonts w:hint="eastAsia"/>
          <w:color w:val="auto"/>
          <w:lang w:val="en-US" w:eastAsia="zh-CN"/>
          <w14:ligatures w14:val="none"/>
        </w:rPr>
        <w:t>0</w:t>
      </w:r>
      <w:r>
        <w:rPr>
          <w:rFonts w:hint="eastAsia"/>
          <w:color w:val="auto"/>
          <w14:ligatures w14:val="none"/>
        </w:rPr>
        <w:t>.2 WS 推送时序(每秒 1 次)</w:t>
      </w:r>
      <w:bookmarkEnd w:id="94"/>
      <w:bookmarkEnd w:id="95"/>
    </w:p>
    <w:p w14:paraId="1870163E">
      <w:pPr>
        <w:rPr>
          <w:rFonts w:hint="eastAsia"/>
          <w:color w:val="auto"/>
        </w:rPr>
      </w:pPr>
      <w:bookmarkStart w:id="96" w:name="heading_99"/>
      <w:r>
        <w:rPr>
          <w:rFonts w:hint="eastAsia"/>
          <w:color w:val="auto"/>
        </w:rPr>
        <w:drawing>
          <wp:inline distT="0" distB="0" distL="0" distR="0">
            <wp:extent cx="5092700" cy="4533900"/>
            <wp:effectExtent l="0" t="0" r="0" b="0"/>
            <wp:docPr id="169677132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71326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96"/>
    <w:p w14:paraId="53596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本文档版本受控,任何变更需走变更管理流程。</w:t>
      </w:r>
    </w:p>
    <w:sectPr>
      <w:footerReference r:id="rId10" w:type="default"/>
      <w:pgSz w:w="11905" w:h="16840"/>
      <w:pgMar w:top="1440" w:right="1800" w:bottom="1440" w:left="180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6B4F6CF9-6932-4CE3-A5BA-7956487DDCB4}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  <w:embedRegular r:id="rId2" w:fontKey="{6BCEC7C1-E189-490D-BE72-08E0900A3818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DD0F6192-0C17-4180-ADD4-5E47A8DDCE5D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698CE28D-C351-45F2-A422-D34B1095BD22}"/>
  </w:font>
  <w:font w:name="方正黑体简体">
    <w:altName w:val="微软雅黑"/>
    <w:panose1 w:val="02000000000000000000"/>
    <w:charset w:val="86"/>
    <w:family w:val="auto"/>
    <w:pitch w:val="default"/>
    <w:sig w:usb0="00000000" w:usb1="00000000" w:usb2="00000012" w:usb3="00000000" w:csb0="00040001" w:csb1="00000000"/>
    <w:embedRegular r:id="rId5" w:fontKey="{250BCA71-D0B8-4E74-921E-55EBDE1DF699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6" w:fontKey="{7D5C42D8-1A12-4327-B0FF-B3A56AF805F5}"/>
  </w:font>
  <w:font w:name="WPSEMBED1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KSOFD7C1B938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5CA89D">
    <w:pPr>
      <w:tabs>
        <w:tab w:val="center" w:pos="4152"/>
      </w:tabs>
    </w:pPr>
    <w:r>
      <w:rPr>
        <w:sz w:val="22"/>
      </w:rP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6AC89088">
                <w:pPr>
                  <w:pStyle w:val="6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rFonts w:hint="eastAsia"/>
        <w:lang w:eastAsia="zh-CN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6C40D">
    <w:pPr>
      <w:tabs>
        <w:tab w:val="center" w:pos="4152"/>
      </w:tabs>
    </w:pPr>
    <w:r>
      <w:rPr>
        <w:rFonts w:hint="eastAsia"/>
        <w:lang w:eastAsia="zh-CN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23A25">
    <w:pPr>
      <w:pStyle w:val="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801461">
    <w:pPr>
      <w:tabs>
        <w:tab w:val="center" w:pos="4152"/>
      </w:tabs>
    </w:pPr>
    <w:r>
      <w:rPr>
        <w:rFonts w:hint="eastAsia"/>
        <w:lang w:eastAsia="zh-CN"/>
      </w:rPr>
      <w:tab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7C4D52">
    <w:pPr>
      <w:pStyle w:val="6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02A74">
    <w:pPr>
      <w:tabs>
        <w:tab w:val="center" w:pos="4152"/>
      </w:tabs>
    </w:pPr>
    <w:r>
      <w:rPr>
        <w:sz w:val="22"/>
      </w:rPr>
      <w:pict>
        <v:shape id="_x0000_s4098" o:spid="_x0000_s4098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030C7374">
                <w:pPr>
                  <w:pStyle w:val="6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rFonts w:hint="eastAsia"/>
        <w:lang w:eastAsia="zh-CN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F9A348"/>
    <w:multiLevelType w:val="multilevel"/>
    <w:tmpl w:val="8CF9A348"/>
    <w:lvl w:ilvl="0" w:tentative="0">
      <w:start w:val="1"/>
      <w:numFmt w:val="decimal"/>
      <w:pStyle w:val="3"/>
      <w:suff w:val="space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5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28554DA"/>
    <w:multiLevelType w:val="multilevel"/>
    <w:tmpl w:val="028554DA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029C475F"/>
    <w:multiLevelType w:val="multilevel"/>
    <w:tmpl w:val="029C475F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037C4EA9"/>
    <w:multiLevelType w:val="multilevel"/>
    <w:tmpl w:val="037C4EA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131402B"/>
    <w:multiLevelType w:val="multilevel"/>
    <w:tmpl w:val="1131402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2807D17"/>
    <w:multiLevelType w:val="multilevel"/>
    <w:tmpl w:val="12807D1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6515E6B"/>
    <w:multiLevelType w:val="multilevel"/>
    <w:tmpl w:val="16515E6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17147F7E"/>
    <w:multiLevelType w:val="multilevel"/>
    <w:tmpl w:val="17147F7E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1F2C226F"/>
    <w:multiLevelType w:val="multilevel"/>
    <w:tmpl w:val="1F2C226F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0081779"/>
    <w:multiLevelType w:val="multilevel"/>
    <w:tmpl w:val="2008177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14878AE"/>
    <w:multiLevelType w:val="multilevel"/>
    <w:tmpl w:val="214878AE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87E164C"/>
    <w:multiLevelType w:val="multilevel"/>
    <w:tmpl w:val="287E164C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2B382F4C"/>
    <w:multiLevelType w:val="multilevel"/>
    <w:tmpl w:val="2B382F4C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2F6E38E3"/>
    <w:multiLevelType w:val="multilevel"/>
    <w:tmpl w:val="2F6E38E3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339610D"/>
    <w:multiLevelType w:val="multilevel"/>
    <w:tmpl w:val="3339610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414E1DA7"/>
    <w:multiLevelType w:val="multilevel"/>
    <w:tmpl w:val="414E1DA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19A0180"/>
    <w:multiLevelType w:val="multilevel"/>
    <w:tmpl w:val="419A018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33E6EC0"/>
    <w:multiLevelType w:val="multilevel"/>
    <w:tmpl w:val="433E6EC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7457561"/>
    <w:multiLevelType w:val="multilevel"/>
    <w:tmpl w:val="47457561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88A0E60"/>
    <w:multiLevelType w:val="multilevel"/>
    <w:tmpl w:val="488A0E6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4BB807B3"/>
    <w:multiLevelType w:val="multilevel"/>
    <w:tmpl w:val="4BB807B3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1590C2B"/>
    <w:multiLevelType w:val="multilevel"/>
    <w:tmpl w:val="51590C2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5F8D7C8D"/>
    <w:multiLevelType w:val="multilevel"/>
    <w:tmpl w:val="5F8D7C8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1913B92"/>
    <w:multiLevelType w:val="multilevel"/>
    <w:tmpl w:val="61913B9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2B916A4"/>
    <w:multiLevelType w:val="multilevel"/>
    <w:tmpl w:val="62B916A4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53A210B"/>
    <w:multiLevelType w:val="multilevel"/>
    <w:tmpl w:val="653A210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6D046F12"/>
    <w:multiLevelType w:val="multilevel"/>
    <w:tmpl w:val="6D046F1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7">
    <w:nsid w:val="6D866A1B"/>
    <w:multiLevelType w:val="multilevel"/>
    <w:tmpl w:val="6D866A1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8">
    <w:nsid w:val="77A70E52"/>
    <w:multiLevelType w:val="multilevel"/>
    <w:tmpl w:val="77A70E5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9">
    <w:nsid w:val="780233D0"/>
    <w:multiLevelType w:val="multilevel"/>
    <w:tmpl w:val="780233D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0">
    <w:nsid w:val="78AD44C3"/>
    <w:multiLevelType w:val="multilevel"/>
    <w:tmpl w:val="78AD44C3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1">
    <w:nsid w:val="7BE0146C"/>
    <w:multiLevelType w:val="multilevel"/>
    <w:tmpl w:val="7BE0146C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2">
    <w:nsid w:val="7C58213B"/>
    <w:multiLevelType w:val="multilevel"/>
    <w:tmpl w:val="7C58213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</w:num>
  <w:num w:numId="2">
    <w:abstractNumId w:val="27"/>
  </w:num>
  <w:num w:numId="3">
    <w:abstractNumId w:val="12"/>
  </w:num>
  <w:num w:numId="4">
    <w:abstractNumId w:val="31"/>
  </w:num>
  <w:num w:numId="5">
    <w:abstractNumId w:val="23"/>
  </w:num>
  <w:num w:numId="6">
    <w:abstractNumId w:val="7"/>
  </w:num>
  <w:num w:numId="7">
    <w:abstractNumId w:val="11"/>
  </w:num>
  <w:num w:numId="8">
    <w:abstractNumId w:val="15"/>
  </w:num>
  <w:num w:numId="9">
    <w:abstractNumId w:val="10"/>
  </w:num>
  <w:num w:numId="10">
    <w:abstractNumId w:val="29"/>
  </w:num>
  <w:num w:numId="11">
    <w:abstractNumId w:val="30"/>
  </w:num>
  <w:num w:numId="12">
    <w:abstractNumId w:val="28"/>
  </w:num>
  <w:num w:numId="13">
    <w:abstractNumId w:val="22"/>
  </w:num>
  <w:num w:numId="14">
    <w:abstractNumId w:val="25"/>
  </w:num>
  <w:num w:numId="15">
    <w:abstractNumId w:val="26"/>
  </w:num>
  <w:num w:numId="16">
    <w:abstractNumId w:val="3"/>
  </w:num>
  <w:num w:numId="17">
    <w:abstractNumId w:val="18"/>
  </w:num>
  <w:num w:numId="18">
    <w:abstractNumId w:val="16"/>
  </w:num>
  <w:num w:numId="19">
    <w:abstractNumId w:val="20"/>
  </w:num>
  <w:num w:numId="20">
    <w:abstractNumId w:val="24"/>
  </w:num>
  <w:num w:numId="21">
    <w:abstractNumId w:val="2"/>
  </w:num>
  <w:num w:numId="22">
    <w:abstractNumId w:val="9"/>
  </w:num>
  <w:num w:numId="23">
    <w:abstractNumId w:val="13"/>
  </w:num>
  <w:num w:numId="24">
    <w:abstractNumId w:val="8"/>
  </w:num>
  <w:num w:numId="25">
    <w:abstractNumId w:val="17"/>
  </w:num>
  <w:num w:numId="26">
    <w:abstractNumId w:val="6"/>
  </w:num>
  <w:num w:numId="27">
    <w:abstractNumId w:val="32"/>
  </w:num>
  <w:num w:numId="28">
    <w:abstractNumId w:val="4"/>
  </w:num>
  <w:num w:numId="29">
    <w:abstractNumId w:val="21"/>
  </w:num>
  <w:num w:numId="30">
    <w:abstractNumId w:val="1"/>
  </w:num>
  <w:num w:numId="31">
    <w:abstractNumId w:val="19"/>
  </w:num>
  <w:num w:numId="32">
    <w:abstractNumId w:val="5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1"/>
  <w:bordersDoNotSurroundFooter w:val="1"/>
  <w:documentProtection w:enforcement="0"/>
  <w:defaultTabStop w:val="42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116F08"/>
    <w:rsid w:val="0011618D"/>
    <w:rsid w:val="00116F08"/>
    <w:rsid w:val="00515FCE"/>
    <w:rsid w:val="00534724"/>
    <w:rsid w:val="006E095C"/>
    <w:rsid w:val="0089312B"/>
    <w:rsid w:val="00A73381"/>
    <w:rsid w:val="00A812F6"/>
    <w:rsid w:val="00C55AFF"/>
    <w:rsid w:val="00FC17CF"/>
    <w:rsid w:val="033C0E47"/>
    <w:rsid w:val="070E4E53"/>
    <w:rsid w:val="08510EF1"/>
    <w:rsid w:val="0BFC28D8"/>
    <w:rsid w:val="0C396DB4"/>
    <w:rsid w:val="1021564D"/>
    <w:rsid w:val="169C12D3"/>
    <w:rsid w:val="1CB965A4"/>
    <w:rsid w:val="1D0B1D89"/>
    <w:rsid w:val="1D6502DE"/>
    <w:rsid w:val="1E8544DD"/>
    <w:rsid w:val="20207D22"/>
    <w:rsid w:val="2041588F"/>
    <w:rsid w:val="213B4C0F"/>
    <w:rsid w:val="22EA143F"/>
    <w:rsid w:val="233A1678"/>
    <w:rsid w:val="26047D90"/>
    <w:rsid w:val="28AF51BB"/>
    <w:rsid w:val="38AC0272"/>
    <w:rsid w:val="3E1334E1"/>
    <w:rsid w:val="3ED04E79"/>
    <w:rsid w:val="410140EC"/>
    <w:rsid w:val="47692093"/>
    <w:rsid w:val="4BB70BA7"/>
    <w:rsid w:val="4E232750"/>
    <w:rsid w:val="4E545248"/>
    <w:rsid w:val="51E057C2"/>
    <w:rsid w:val="53506F9C"/>
    <w:rsid w:val="576C58EF"/>
    <w:rsid w:val="5E9C135B"/>
    <w:rsid w:val="66F527A2"/>
    <w:rsid w:val="6788759B"/>
    <w:rsid w:val="6BB62F41"/>
    <w:rsid w:val="6CC6593F"/>
    <w:rsid w:val="6DD24764"/>
    <w:rsid w:val="6FA63066"/>
    <w:rsid w:val="70950698"/>
    <w:rsid w:val="72283A52"/>
    <w:rsid w:val="72D40AFC"/>
    <w:rsid w:val="73463ECB"/>
    <w:rsid w:val="743C4028"/>
    <w:rsid w:val="74AE5D70"/>
    <w:rsid w:val="786D4315"/>
    <w:rsid w:val="7B77308E"/>
    <w:rsid w:val="7FA5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3">
    <w:name w:val="heading 1"/>
    <w:basedOn w:val="1"/>
    <w:next w:val="4"/>
    <w:qFormat/>
    <w:uiPriority w:val="0"/>
    <w:pPr>
      <w:keepNext/>
      <w:keepLines/>
      <w:pageBreakBefore/>
      <w:numPr>
        <w:ilvl w:val="0"/>
        <w:numId w:val="1"/>
      </w:numPr>
      <w:spacing w:before="360" w:after="120" w:line="400" w:lineRule="exact"/>
      <w:jc w:val="left"/>
      <w:outlineLvl w:val="0"/>
    </w:pPr>
    <w:rPr>
      <w:rFonts w:eastAsia="黑体"/>
      <w:kern w:val="44"/>
      <w:sz w:val="44"/>
    </w:rPr>
  </w:style>
  <w:style w:type="paragraph" w:styleId="5">
    <w:name w:val="heading 2"/>
    <w:basedOn w:val="1"/>
    <w:next w:val="4"/>
    <w:qFormat/>
    <w:uiPriority w:val="0"/>
    <w:pPr>
      <w:keepNext/>
      <w:keepLines/>
      <w:numPr>
        <w:ilvl w:val="1"/>
        <w:numId w:val="1"/>
      </w:numPr>
      <w:spacing w:before="240" w:after="120" w:line="400" w:lineRule="exact"/>
      <w:jc w:val="left"/>
      <w:outlineLvl w:val="1"/>
    </w:pPr>
    <w:rPr>
      <w:rFonts w:eastAsia="黑体"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nhideWhenUsed/>
    <w:qFormat/>
    <w:uiPriority w:val="99"/>
    <w:rPr>
      <w:rFonts w:ascii="Consolas" w:hAnsi="Consolas" w:eastAsia="宋体" w:cs="Times New Roman"/>
      <w:szCs w:val="21"/>
    </w:rPr>
  </w:style>
  <w:style w:type="paragraph" w:styleId="4">
    <w:name w:val="Body Text"/>
    <w:basedOn w:val="1"/>
    <w:unhideWhenUsed/>
    <w:qFormat/>
    <w:uiPriority w:val="0"/>
    <w:pPr>
      <w:spacing w:after="120"/>
      <w:ind w:firstLine="480" w:firstLineChars="200"/>
    </w:pPr>
    <w:rPr>
      <w:szCs w:val="20"/>
    </w:rPr>
  </w:style>
  <w:style w:type="paragraph" w:styleId="6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semiHidden/>
    <w:unhideWhenUsed/>
    <w:qFormat/>
    <w:uiPriority w:val="39"/>
  </w:style>
  <w:style w:type="paragraph" w:styleId="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numbering" Target="numbering.xml"/><Relationship Id="rId38" Type="http://schemas.openxmlformats.org/officeDocument/2006/relationships/customXml" Target="../customXml/item1.xml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4097" textRotate="1"/>
    <customShpInfo spid="_x0000_s4098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3937</Words>
  <Characters>5796</Characters>
  <Lines>130</Lines>
  <Paragraphs>36</Paragraphs>
  <TotalTime>24</TotalTime>
  <ScaleCrop>false</ScaleCrop>
  <LinksUpToDate>false</LinksUpToDate>
  <CharactersWithSpaces>6427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2026-08-04T01:41:00Z</dcterms:created>
  <dc:creator>Apache POI</dc:creator>
  <cp:lastModifiedBy>雪。沁</cp:lastModifiedBy>
  <dcterms:modified xsi:type="dcterms:W3CDTF">2026-08-11T11:26:18Z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{"Label":"1","ContentProducer":"001191110102MACQD9K64010000","ProduceID":"7669985572597419291","ReservedCode1":"","ContentPropagator":"","PropagateID":"","ReservedCode2":""}</vt:lpwstr>
  </property>
  <property fmtid="{D5CDD505-2E9C-101B-9397-08002B2CF9AE}" pid="3" name="KSOTemplateDocerSaveRecord">
    <vt:lpwstr>eyJoZGlkIjoiMzIyZDI4M2E0ZjhkMmQwZmVkZWY4N2M0YjM1NzYwYzMiLCJ1c2VySWQiOiIzMDgzNTM0NzYifQ==</vt:lpwstr>
  </property>
  <property fmtid="{D5CDD505-2E9C-101B-9397-08002B2CF9AE}" pid="4" name="KSOProductBuildVer">
    <vt:lpwstr>2052-12.1.0.26936</vt:lpwstr>
  </property>
  <property fmtid="{D5CDD505-2E9C-101B-9397-08002B2CF9AE}" pid="5" name="ICV">
    <vt:lpwstr>E77C5209BC954FC8A2987D566E677802_12</vt:lpwstr>
  </property>
</Properties>
</file>