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2C" w:rsidRDefault="00EB0E9B" w:rsidP="00D53FAF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</w:rPr>
      </w:pPr>
      <w:r>
        <w:rPr>
          <w:rFonts w:ascii="Arial" w:hAnsi="Arial" w:cs="Arial"/>
        </w:rPr>
        <w:t>Lunes</w:t>
      </w:r>
      <w:r w:rsidR="00D85924">
        <w:rPr>
          <w:rFonts w:ascii="Arial" w:hAnsi="Arial" w:cs="Arial"/>
        </w:rPr>
        <w:t xml:space="preserve"> </w:t>
      </w:r>
      <w:r w:rsidR="006F0351">
        <w:rPr>
          <w:rFonts w:ascii="Arial" w:hAnsi="Arial" w:cs="Arial"/>
        </w:rPr>
        <w:t>1</w:t>
      </w:r>
      <w:r>
        <w:rPr>
          <w:rFonts w:ascii="Arial" w:hAnsi="Arial" w:cs="Arial"/>
        </w:rPr>
        <w:t>6</w:t>
      </w:r>
      <w:r w:rsidR="00D53FAF">
        <w:rPr>
          <w:rFonts w:ascii="Arial" w:hAnsi="Arial" w:cs="Arial"/>
        </w:rPr>
        <w:t xml:space="preserve"> de </w:t>
      </w:r>
      <w:r w:rsidR="00501594">
        <w:rPr>
          <w:rFonts w:ascii="Arial" w:hAnsi="Arial" w:cs="Arial"/>
        </w:rPr>
        <w:t>noviembre</w:t>
      </w:r>
      <w:r w:rsidR="00D53FAF">
        <w:rPr>
          <w:rFonts w:ascii="Arial" w:hAnsi="Arial" w:cs="Arial"/>
        </w:rPr>
        <w:t xml:space="preserve"> de 20</w:t>
      </w:r>
      <w:r w:rsidR="006F0351">
        <w:rPr>
          <w:rFonts w:ascii="Arial" w:hAnsi="Arial" w:cs="Arial"/>
        </w:rPr>
        <w:t>15</w:t>
      </w:r>
    </w:p>
    <w:p w:rsidR="00D35770" w:rsidRDefault="00D35770" w:rsidP="00D3577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B0E9B" w:rsidRPr="00D35770" w:rsidRDefault="00D35770" w:rsidP="00EB0E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Lic. Berta Silvia Mena de Morán</w:t>
      </w:r>
    </w:p>
    <w:p w:rsidR="00501594" w:rsidRDefault="00EB0E9B" w:rsidP="00EB0E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Gerencia Caja Central y Servicio Financiero</w:t>
      </w:r>
    </w:p>
    <w:p w:rsidR="00D35770" w:rsidRDefault="00D35770" w:rsidP="00D53F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FEDECASES</w:t>
      </w:r>
    </w:p>
    <w:p w:rsidR="00D53FAF" w:rsidRDefault="00D53FAF" w:rsidP="00D53F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Presente.</w:t>
      </w:r>
    </w:p>
    <w:p w:rsidR="00D53FAF" w:rsidRDefault="00D53FAF" w:rsidP="00D53F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35770" w:rsidRDefault="00D35770" w:rsidP="00D53F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Estimada Licenciada.</w:t>
      </w:r>
    </w:p>
    <w:p w:rsidR="00D35770" w:rsidRDefault="00D35770" w:rsidP="00D53FA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E070B" w:rsidRDefault="0034642C" w:rsidP="003464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641FD">
        <w:rPr>
          <w:rFonts w:ascii="Arial" w:hAnsi="Arial" w:cs="Arial"/>
        </w:rPr>
        <w:t>l motivo de</w:t>
      </w:r>
      <w:r w:rsidR="007E69F9">
        <w:rPr>
          <w:rFonts w:ascii="Arial" w:hAnsi="Arial" w:cs="Arial"/>
        </w:rPr>
        <w:t xml:space="preserve"> l</w:t>
      </w:r>
      <w:r w:rsidR="00501594">
        <w:rPr>
          <w:rFonts w:ascii="Arial" w:hAnsi="Arial" w:cs="Arial"/>
        </w:rPr>
        <w:t>a presente es para ofertarle el módulo de educación financiera</w:t>
      </w:r>
      <w:r w:rsidR="00A15ED4">
        <w:rPr>
          <w:rFonts w:ascii="Arial" w:hAnsi="Arial" w:cs="Arial"/>
        </w:rPr>
        <w:t>, el cual consiste en sistematizar el proceso de captación de información acerca de los clientes de las diferentes cooperativas que están implementando este proyecto.</w:t>
      </w:r>
    </w:p>
    <w:p w:rsidR="00A15ED4" w:rsidRDefault="00A15ED4" w:rsidP="003464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15ED4" w:rsidRDefault="00A15ED4" w:rsidP="003464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sistematización de este proyecto se han estudiado dos alternativas las cuales consisten de la siguiente manera:</w:t>
      </w:r>
    </w:p>
    <w:p w:rsidR="003131A8" w:rsidRPr="003131A8" w:rsidRDefault="00FF5051" w:rsidP="00FF5051">
      <w:pPr>
        <w:widowControl w:val="0"/>
        <w:tabs>
          <w:tab w:val="left" w:pos="2256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9"/>
        <w:gridCol w:w="2751"/>
        <w:gridCol w:w="2073"/>
      </w:tblGrid>
      <w:tr w:rsidR="00320C23" w:rsidTr="00C15F9C">
        <w:tc>
          <w:tcPr>
            <w:tcW w:w="2419" w:type="dxa"/>
          </w:tcPr>
          <w:p w:rsidR="00420392" w:rsidRDefault="00420392" w:rsidP="0034642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751" w:type="dxa"/>
          </w:tcPr>
          <w:p w:rsidR="00420392" w:rsidRDefault="00A15ED4" w:rsidP="00A15E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</w:rPr>
              <w:t>Versión Desktop</w:t>
            </w:r>
          </w:p>
        </w:tc>
        <w:tc>
          <w:tcPr>
            <w:tcW w:w="0" w:type="auto"/>
          </w:tcPr>
          <w:p w:rsidR="00420392" w:rsidRPr="00515BEB" w:rsidRDefault="00A15ED4" w:rsidP="00A15E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Versión Web</w:t>
            </w:r>
          </w:p>
        </w:tc>
      </w:tr>
      <w:tr w:rsidR="00320C23" w:rsidTr="006F3360">
        <w:tc>
          <w:tcPr>
            <w:tcW w:w="2419" w:type="dxa"/>
            <w:vAlign w:val="center"/>
          </w:tcPr>
          <w:p w:rsidR="00420392" w:rsidRPr="00B97D49" w:rsidRDefault="00420392" w:rsidP="006F336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:rsidR="00320C23" w:rsidRPr="00B97D49" w:rsidRDefault="00B97D49" w:rsidP="006F3360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7D49">
              <w:rPr>
                <w:rFonts w:ascii="Arial" w:hAnsi="Arial" w:cs="Arial"/>
                <w:sz w:val="22"/>
                <w:szCs w:val="22"/>
              </w:rPr>
              <w:t>Desarrollo</w:t>
            </w:r>
          </w:p>
          <w:p w:rsidR="00320C23" w:rsidRPr="00B97D49" w:rsidRDefault="00320C23" w:rsidP="006F3360">
            <w:pPr>
              <w:pStyle w:val="Prrafodelista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1" w:type="dxa"/>
            <w:vAlign w:val="center"/>
          </w:tcPr>
          <w:p w:rsidR="005969FB" w:rsidRPr="005969FB" w:rsidRDefault="00B97D49" w:rsidP="006F3360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Fox 9.0</w:t>
            </w:r>
          </w:p>
        </w:tc>
        <w:tc>
          <w:tcPr>
            <w:tcW w:w="0" w:type="auto"/>
            <w:vAlign w:val="center"/>
          </w:tcPr>
          <w:p w:rsidR="00320C23" w:rsidRDefault="00320C23" w:rsidP="006F3360">
            <w:pPr>
              <w:pStyle w:val="Prrafodelista"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/>
                <w:lang w:val="es-SV"/>
              </w:rPr>
            </w:pPr>
          </w:p>
          <w:p w:rsidR="003131A8" w:rsidRDefault="003131A8" w:rsidP="006F33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:rsidR="005969FB" w:rsidRDefault="006F3360" w:rsidP="006F33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ASP.NET</w:t>
            </w:r>
            <w:r>
              <w:rPr>
                <w:rFonts w:ascii="Arial" w:hAnsi="Arial" w:cs="Arial"/>
              </w:rPr>
              <w:br/>
              <w:t>Framework 4.5</w:t>
            </w:r>
          </w:p>
          <w:p w:rsidR="005969FB" w:rsidRPr="005969FB" w:rsidRDefault="005969FB" w:rsidP="006F33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320C23" w:rsidTr="006F3360">
        <w:trPr>
          <w:trHeight w:val="744"/>
        </w:trPr>
        <w:tc>
          <w:tcPr>
            <w:tcW w:w="2419" w:type="dxa"/>
            <w:vAlign w:val="center"/>
          </w:tcPr>
          <w:p w:rsidR="00420392" w:rsidRPr="00B97D49" w:rsidRDefault="005E0BE5" w:rsidP="006F3360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97D49">
              <w:rPr>
                <w:rFonts w:ascii="Arial" w:hAnsi="Arial" w:cs="Arial"/>
                <w:sz w:val="22"/>
                <w:szCs w:val="22"/>
              </w:rPr>
              <w:t>Estructura de Datos</w:t>
            </w:r>
          </w:p>
        </w:tc>
        <w:tc>
          <w:tcPr>
            <w:tcW w:w="2751" w:type="dxa"/>
            <w:vAlign w:val="center"/>
          </w:tcPr>
          <w:p w:rsidR="00420392" w:rsidRDefault="00FF5051" w:rsidP="00FF50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F5051">
              <w:rPr>
                <w:rFonts w:ascii="Arial" w:hAnsi="Arial" w:cs="Arial"/>
              </w:rPr>
              <w:t>Oracle</w:t>
            </w:r>
            <w:r>
              <w:rPr>
                <w:rFonts w:ascii="Arial" w:hAnsi="Arial" w:cs="Arial"/>
              </w:rPr>
              <w:t xml:space="preserve"> o SQL Server</w:t>
            </w:r>
          </w:p>
        </w:tc>
        <w:tc>
          <w:tcPr>
            <w:tcW w:w="0" w:type="auto"/>
            <w:vAlign w:val="center"/>
          </w:tcPr>
          <w:p w:rsidR="00420392" w:rsidRDefault="00FF5051" w:rsidP="006F33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F5051">
              <w:rPr>
                <w:rFonts w:ascii="Arial" w:hAnsi="Arial" w:cs="Arial"/>
              </w:rPr>
              <w:t>Oracle</w:t>
            </w:r>
            <w:r>
              <w:rPr>
                <w:rFonts w:ascii="Arial" w:hAnsi="Arial" w:cs="Arial"/>
              </w:rPr>
              <w:t xml:space="preserve"> o SQL Server</w:t>
            </w:r>
          </w:p>
        </w:tc>
      </w:tr>
      <w:tr w:rsidR="00320C23" w:rsidTr="006F3360">
        <w:trPr>
          <w:trHeight w:val="603"/>
        </w:trPr>
        <w:tc>
          <w:tcPr>
            <w:tcW w:w="2419" w:type="dxa"/>
            <w:vAlign w:val="center"/>
          </w:tcPr>
          <w:p w:rsidR="00420392" w:rsidRPr="00B97D49" w:rsidRDefault="00B97D49" w:rsidP="006F3360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B97D49">
              <w:rPr>
                <w:rFonts w:ascii="Arial" w:hAnsi="Arial" w:cs="Arial"/>
                <w:sz w:val="22"/>
                <w:szCs w:val="22"/>
                <w:u w:val="single"/>
                <w:shd w:val="clear" w:color="auto" w:fill="FFFFFF"/>
              </w:rPr>
              <w:t>Reportes</w:t>
            </w:r>
          </w:p>
        </w:tc>
        <w:tc>
          <w:tcPr>
            <w:tcW w:w="2751" w:type="dxa"/>
            <w:vAlign w:val="center"/>
          </w:tcPr>
          <w:p w:rsidR="005E0BE5" w:rsidRDefault="00B97D49" w:rsidP="006F33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Crystal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Reports</w:t>
            </w:r>
            <w:proofErr w:type="spellEnd"/>
            <w:r>
              <w:rPr>
                <w:rFonts w:ascii="Arial" w:hAnsi="Arial" w:cs="Arial"/>
              </w:rPr>
              <w:t xml:space="preserve"> XI</w:t>
            </w:r>
          </w:p>
        </w:tc>
        <w:tc>
          <w:tcPr>
            <w:tcW w:w="0" w:type="auto"/>
            <w:vAlign w:val="center"/>
          </w:tcPr>
          <w:p w:rsidR="00420392" w:rsidRDefault="00B97D49" w:rsidP="006F33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Crystal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Reports</w:t>
            </w:r>
            <w:proofErr w:type="spellEnd"/>
            <w:r>
              <w:rPr>
                <w:rFonts w:ascii="Arial" w:hAnsi="Arial" w:cs="Arial"/>
              </w:rPr>
              <w:t xml:space="preserve"> XI</w:t>
            </w:r>
          </w:p>
        </w:tc>
      </w:tr>
    </w:tbl>
    <w:p w:rsidR="000A34B2" w:rsidRDefault="000A34B2" w:rsidP="000A34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0A34B2" w:rsidRDefault="000A34B2" w:rsidP="000A34B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73F86" w:rsidRDefault="006F3360" w:rsidP="002E1105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reportes se configurarían para sacar datos estadísticos, informes generales, perfiles de cada cliente, por cooperativas y sucursales y por asesores.</w:t>
      </w:r>
    </w:p>
    <w:p w:rsidR="004E4842" w:rsidRDefault="004E4842" w:rsidP="004E484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Estado del proyecto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Avance objetivos FOMIN-Rubro receptores subsidio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Tasa de conversión general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ahorros captados y avance mensual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ventanillas que captaron </w:t>
      </w:r>
      <w:r w:rsidR="009A22B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fondos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Perfiles de personas asesoradas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Usuarios que no tienen cuenta de ahorro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Perfil usuarios: Mujeres Vs Hombres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Perfil </w:t>
      </w:r>
      <w:r w:rsidR="009A22B0">
        <w:rPr>
          <w:rFonts w:ascii="Arial" w:hAnsi="Arial" w:cs="Arial"/>
        </w:rPr>
        <w:t>receptor</w:t>
      </w:r>
      <w:r>
        <w:rPr>
          <w:rFonts w:ascii="Arial" w:hAnsi="Arial" w:cs="Arial"/>
        </w:rPr>
        <w:t xml:space="preserve"> subsidio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Perfil colecturía Vs asociado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Perfil </w:t>
      </w:r>
      <w:r w:rsidR="009A22B0">
        <w:rPr>
          <w:rFonts w:ascii="Arial" w:hAnsi="Arial" w:cs="Arial"/>
        </w:rPr>
        <w:t>receptor</w:t>
      </w:r>
      <w:r>
        <w:rPr>
          <w:rFonts w:ascii="Arial" w:hAnsi="Arial" w:cs="Arial"/>
        </w:rPr>
        <w:t xml:space="preserve"> remesas</w:t>
      </w:r>
      <w:r w:rsidR="009A22B0">
        <w:rPr>
          <w:rFonts w:ascii="Arial" w:hAnsi="Arial" w:cs="Arial"/>
        </w:rPr>
        <w:t>.</w:t>
      </w:r>
    </w:p>
    <w:p w:rsidR="004E4842" w:rsidRDefault="004E4842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Perfiles usuarios de las </w:t>
      </w:r>
      <w:r w:rsidR="009A22B0">
        <w:rPr>
          <w:rFonts w:ascii="Arial" w:hAnsi="Arial" w:cs="Arial"/>
        </w:rPr>
        <w:t>cooperativas.</w:t>
      </w:r>
    </w:p>
    <w:p w:rsidR="004E4842" w:rsidRDefault="009A22B0" w:rsidP="004E4842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de asesorías por cooperativas.</w:t>
      </w:r>
    </w:p>
    <w:p w:rsidR="00EB0E9B" w:rsidRPr="004E4842" w:rsidRDefault="00EB0E9B" w:rsidP="00EB0E9B">
      <w:pPr>
        <w:pStyle w:val="Prrafodelista"/>
        <w:widowControl w:val="0"/>
        <w:autoSpaceDE w:val="0"/>
        <w:autoSpaceDN w:val="0"/>
        <w:adjustRightInd w:val="0"/>
        <w:ind w:left="1668"/>
        <w:jc w:val="both"/>
        <w:rPr>
          <w:rFonts w:ascii="Arial" w:hAnsi="Arial" w:cs="Arial"/>
        </w:rPr>
      </w:pPr>
    </w:p>
    <w:p w:rsidR="006F3360" w:rsidRDefault="006F3360" w:rsidP="006F3360">
      <w:pPr>
        <w:widowControl w:val="0"/>
        <w:autoSpaceDE w:val="0"/>
        <w:autoSpaceDN w:val="0"/>
        <w:adjustRightInd w:val="0"/>
        <w:ind w:left="405"/>
        <w:jc w:val="both"/>
        <w:rPr>
          <w:rFonts w:ascii="Arial" w:hAnsi="Arial" w:cs="Arial"/>
        </w:rPr>
      </w:pPr>
    </w:p>
    <w:p w:rsidR="006F3360" w:rsidRPr="006F3360" w:rsidRDefault="006F3360" w:rsidP="006F3360">
      <w:pPr>
        <w:widowControl w:val="0"/>
        <w:autoSpaceDE w:val="0"/>
        <w:autoSpaceDN w:val="0"/>
        <w:adjustRightInd w:val="0"/>
        <w:ind w:left="405"/>
        <w:jc w:val="both"/>
        <w:rPr>
          <w:rFonts w:ascii="Arial" w:hAnsi="Arial" w:cs="Arial"/>
        </w:rPr>
      </w:pPr>
    </w:p>
    <w:p w:rsidR="00173F86" w:rsidRPr="006F3360" w:rsidRDefault="006F3360" w:rsidP="006F3360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Tiempo estimado de entrega 45 días a partir de la aceptación de la oferta.</w:t>
      </w:r>
    </w:p>
    <w:p w:rsidR="00131CD0" w:rsidRDefault="00131CD0" w:rsidP="00173F8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A22B0" w:rsidRDefault="009A22B0" w:rsidP="00173F8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A22B0" w:rsidRDefault="009A22B0" w:rsidP="00173F8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A22B0" w:rsidRDefault="009A22B0" w:rsidP="00173F8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A22B0" w:rsidRPr="00173F86" w:rsidRDefault="009A22B0" w:rsidP="00173F8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73F86" w:rsidRPr="00122FC3" w:rsidRDefault="00173F86" w:rsidP="00173F86">
      <w:pPr>
        <w:pStyle w:val="Prrafodelista"/>
        <w:widowControl w:val="0"/>
        <w:autoSpaceDE w:val="0"/>
        <w:autoSpaceDN w:val="0"/>
        <w:adjustRightInd w:val="0"/>
        <w:ind w:left="1485"/>
        <w:jc w:val="both"/>
        <w:rPr>
          <w:rFonts w:ascii="Arial" w:hAnsi="Arial" w:cs="Arial"/>
        </w:rPr>
      </w:pPr>
    </w:p>
    <w:p w:rsidR="00122FC3" w:rsidRDefault="006F3360" w:rsidP="00173F8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Precio Versión Desktop</w:t>
      </w:r>
      <w:r w:rsidR="00173F86">
        <w:rPr>
          <w:rFonts w:ascii="Arial" w:hAnsi="Arial" w:cs="Arial"/>
        </w:rPr>
        <w:tab/>
      </w:r>
      <w:r w:rsidR="00173F86">
        <w:rPr>
          <w:rFonts w:ascii="Arial" w:hAnsi="Arial" w:cs="Arial"/>
        </w:rPr>
        <w:tab/>
      </w:r>
      <w:r w:rsidR="00173F86" w:rsidRPr="00173F86">
        <w:rPr>
          <w:rFonts w:ascii="Arial" w:eastAsia="Times New Roman" w:hAnsi="Arial" w:cs="Arial"/>
          <w:b/>
          <w:bCs/>
        </w:rPr>
        <w:t>USD. $</w:t>
      </w:r>
      <w:r>
        <w:rPr>
          <w:rFonts w:ascii="Arial" w:eastAsia="Times New Roman" w:hAnsi="Arial" w:cs="Arial"/>
          <w:b/>
          <w:bCs/>
        </w:rPr>
        <w:t>10,</w:t>
      </w:r>
      <w:r w:rsidR="00173F86" w:rsidRPr="00173F86">
        <w:rPr>
          <w:rFonts w:ascii="Arial" w:eastAsia="Times New Roman" w:hAnsi="Arial" w:cs="Arial"/>
          <w:b/>
          <w:bCs/>
        </w:rPr>
        <w:t>000.00</w:t>
      </w:r>
      <w:r w:rsidR="00B94C1C">
        <w:rPr>
          <w:rFonts w:ascii="Arial" w:eastAsia="Times New Roman" w:hAnsi="Arial" w:cs="Arial"/>
          <w:b/>
          <w:bCs/>
        </w:rPr>
        <w:t>+IVA</w:t>
      </w:r>
    </w:p>
    <w:p w:rsidR="006F3360" w:rsidRDefault="006F3360" w:rsidP="006F3360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Precio Versión Web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73F86">
        <w:rPr>
          <w:rFonts w:ascii="Arial" w:eastAsia="Times New Roman" w:hAnsi="Arial" w:cs="Arial"/>
          <w:b/>
          <w:bCs/>
        </w:rPr>
        <w:t>USD. $</w:t>
      </w:r>
      <w:r>
        <w:rPr>
          <w:rFonts w:ascii="Arial" w:eastAsia="Times New Roman" w:hAnsi="Arial" w:cs="Arial"/>
          <w:b/>
          <w:bCs/>
        </w:rPr>
        <w:t>15,</w:t>
      </w:r>
      <w:r w:rsidRPr="00173F86">
        <w:rPr>
          <w:rFonts w:ascii="Arial" w:eastAsia="Times New Roman" w:hAnsi="Arial" w:cs="Arial"/>
          <w:b/>
          <w:bCs/>
        </w:rPr>
        <w:t>000.00</w:t>
      </w:r>
      <w:r>
        <w:rPr>
          <w:rFonts w:ascii="Arial" w:eastAsia="Times New Roman" w:hAnsi="Arial" w:cs="Arial"/>
          <w:b/>
          <w:bCs/>
        </w:rPr>
        <w:t>+IVA</w:t>
      </w:r>
    </w:p>
    <w:p w:rsidR="00131CD0" w:rsidRDefault="00131CD0" w:rsidP="003464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31CD0" w:rsidRDefault="00131CD0" w:rsidP="003464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CC7BF2" w:rsidRPr="00FF5051" w:rsidRDefault="00173F86" w:rsidP="009E3F31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b/>
          <w:bCs/>
        </w:rPr>
      </w:pPr>
      <w:r w:rsidRPr="00FF5051">
        <w:rPr>
          <w:rFonts w:ascii="Arial" w:eastAsia="Times New Roman" w:hAnsi="Arial" w:cs="Arial"/>
          <w:bCs/>
        </w:rPr>
        <w:t>Forma de Pago :</w:t>
      </w:r>
    </w:p>
    <w:p w:rsidR="00CC7BF2" w:rsidRPr="00173F86" w:rsidRDefault="00CC7BF2" w:rsidP="00CC7BF2">
      <w:pPr>
        <w:pStyle w:val="Prrafodelista"/>
        <w:widowControl w:val="0"/>
        <w:autoSpaceDE w:val="0"/>
        <w:autoSpaceDN w:val="0"/>
        <w:adjustRightInd w:val="0"/>
        <w:ind w:left="765"/>
        <w:jc w:val="both"/>
        <w:rPr>
          <w:rFonts w:ascii="Arial" w:eastAsia="Times New Roman" w:hAnsi="Arial" w:cs="Arial"/>
          <w:b/>
          <w:bCs/>
        </w:rPr>
      </w:pPr>
    </w:p>
    <w:p w:rsidR="00173F86" w:rsidRPr="00173F86" w:rsidRDefault="0016639B" w:rsidP="00CC7BF2">
      <w:pPr>
        <w:pStyle w:val="Prrafodelista"/>
        <w:ind w:left="1416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5</w:t>
      </w:r>
      <w:r w:rsidR="00CC7BF2">
        <w:rPr>
          <w:rFonts w:ascii="Arial" w:eastAsia="Times New Roman" w:hAnsi="Arial" w:cs="Arial"/>
          <w:bCs/>
        </w:rPr>
        <w:t xml:space="preserve">0 % </w:t>
      </w:r>
      <w:r w:rsidR="00CC7BF2">
        <w:rPr>
          <w:rFonts w:ascii="Arial" w:hAnsi="Arial" w:cs="Arial"/>
          <w:color w:val="000000"/>
          <w:shd w:val="clear" w:color="auto" w:fill="FFFFFF"/>
        </w:rPr>
        <w:t>Aceptación de la Oferta</w:t>
      </w:r>
    </w:p>
    <w:p w:rsidR="00173F86" w:rsidRDefault="0016639B" w:rsidP="00B94C1C">
      <w:pPr>
        <w:pStyle w:val="Prrafodelista"/>
        <w:ind w:left="1416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2</w:t>
      </w:r>
      <w:r w:rsidR="00CC7BF2">
        <w:rPr>
          <w:rFonts w:ascii="Arial" w:eastAsia="Times New Roman" w:hAnsi="Arial" w:cs="Arial"/>
          <w:bCs/>
        </w:rPr>
        <w:t>5</w:t>
      </w:r>
      <w:r w:rsidR="00D772DC">
        <w:rPr>
          <w:rFonts w:ascii="Arial" w:eastAsia="Times New Roman" w:hAnsi="Arial" w:cs="Arial"/>
          <w:bCs/>
        </w:rPr>
        <w:t xml:space="preserve"> </w:t>
      </w:r>
      <w:r w:rsidR="00173F86">
        <w:rPr>
          <w:rFonts w:ascii="Arial" w:eastAsia="Times New Roman" w:hAnsi="Arial" w:cs="Arial"/>
          <w:bCs/>
        </w:rPr>
        <w:t xml:space="preserve">% </w:t>
      </w:r>
      <w:r w:rsidR="00CC7BF2">
        <w:rPr>
          <w:rFonts w:ascii="Arial" w:hAnsi="Arial" w:cs="Arial"/>
          <w:color w:val="000000"/>
          <w:shd w:val="clear" w:color="auto" w:fill="FFFFFF"/>
        </w:rPr>
        <w:t>P</w:t>
      </w:r>
      <w:r w:rsidR="007A29E2" w:rsidRPr="007A29E2">
        <w:rPr>
          <w:rFonts w:ascii="Arial" w:hAnsi="Arial" w:cs="Arial"/>
          <w:color w:val="000000"/>
          <w:shd w:val="clear" w:color="auto" w:fill="FFFFFF"/>
        </w:rPr>
        <w:t xml:space="preserve">resentación de un informe de avance </w:t>
      </w:r>
      <w:r w:rsidR="00D772DC">
        <w:rPr>
          <w:rFonts w:ascii="Arial" w:hAnsi="Arial" w:cs="Arial"/>
          <w:color w:val="000000"/>
          <w:shd w:val="clear" w:color="auto" w:fill="FFFFFF"/>
        </w:rPr>
        <w:t xml:space="preserve">de </w:t>
      </w:r>
      <w:r w:rsidR="00B94C1C">
        <w:rPr>
          <w:rFonts w:ascii="Arial" w:hAnsi="Arial" w:cs="Arial"/>
          <w:color w:val="000000"/>
          <w:shd w:val="clear" w:color="auto" w:fill="FFFFFF"/>
        </w:rPr>
        <w:t>implementación</w:t>
      </w:r>
      <w:r w:rsidR="00FF5051">
        <w:rPr>
          <w:rFonts w:ascii="Arial" w:hAnsi="Arial" w:cs="Arial"/>
          <w:color w:val="000000"/>
          <w:shd w:val="clear" w:color="auto" w:fill="FFFFFF"/>
        </w:rPr>
        <w:t>.</w:t>
      </w:r>
    </w:p>
    <w:p w:rsidR="00173F86" w:rsidRDefault="00173F86" w:rsidP="00173F86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16639B">
        <w:rPr>
          <w:rFonts w:ascii="Arial" w:eastAsia="Times New Roman" w:hAnsi="Arial" w:cs="Arial"/>
          <w:bCs/>
        </w:rPr>
        <w:t>2</w:t>
      </w:r>
      <w:r w:rsidR="00CC7BF2">
        <w:rPr>
          <w:rFonts w:ascii="Arial" w:eastAsia="Times New Roman" w:hAnsi="Arial" w:cs="Arial"/>
          <w:bCs/>
        </w:rPr>
        <w:t>5 % A</w:t>
      </w:r>
      <w:r w:rsidR="00FF5051">
        <w:rPr>
          <w:rFonts w:ascii="Arial" w:eastAsia="Times New Roman" w:hAnsi="Arial" w:cs="Arial"/>
          <w:bCs/>
        </w:rPr>
        <w:t>l Finalizar el desarrollo</w:t>
      </w:r>
    </w:p>
    <w:p w:rsidR="00131CD0" w:rsidRDefault="00131CD0" w:rsidP="00173F86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bCs/>
        </w:rPr>
      </w:pPr>
    </w:p>
    <w:p w:rsidR="00173F86" w:rsidRDefault="00173F86" w:rsidP="00173F86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Atentamente,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</w:p>
    <w:p w:rsidR="00173F86" w:rsidRDefault="00173F86" w:rsidP="00173F86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bCs/>
        </w:rPr>
      </w:pPr>
    </w:p>
    <w:p w:rsidR="00173F86" w:rsidRDefault="00173F86" w:rsidP="00173F86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bCs/>
        </w:rPr>
      </w:pPr>
    </w:p>
    <w:p w:rsidR="00A9314C" w:rsidRPr="00173F86" w:rsidRDefault="00173F86" w:rsidP="00173F86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  <w:t xml:space="preserve">Raúl Humberto Quezada Moreno </w:t>
      </w:r>
      <w:r w:rsidR="00A9314C" w:rsidRPr="00173F86">
        <w:rPr>
          <w:rFonts w:ascii="Arial" w:eastAsia="Times New Roman" w:hAnsi="Arial" w:cs="Arial"/>
          <w:bCs/>
        </w:rPr>
        <w:tab/>
      </w:r>
      <w:r w:rsidR="00A9314C" w:rsidRPr="00173F86">
        <w:rPr>
          <w:rFonts w:ascii="Arial" w:eastAsia="Times New Roman" w:hAnsi="Arial" w:cs="Arial"/>
          <w:bCs/>
        </w:rPr>
        <w:tab/>
      </w:r>
      <w:bookmarkStart w:id="0" w:name="_GoBack"/>
      <w:bookmarkEnd w:id="0"/>
    </w:p>
    <w:sectPr w:rsidR="00A9314C" w:rsidRPr="00173F86" w:rsidSect="0047637D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F2" w:rsidRDefault="003352F2">
      <w:r>
        <w:separator/>
      </w:r>
    </w:p>
  </w:endnote>
  <w:endnote w:type="continuationSeparator" w:id="0">
    <w:p w:rsidR="003352F2" w:rsidRDefault="0033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OlSt B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9A" w:rsidRDefault="00495A9A" w:rsidP="005030FD">
    <w:pPr>
      <w:pStyle w:val="Piedepgina"/>
      <w:pBdr>
        <w:top w:val="thinThickSmallGap" w:sz="24" w:space="1" w:color="auto"/>
      </w:pBdr>
      <w:jc w:val="center"/>
    </w:pPr>
    <w:r>
      <w:t xml:space="preserve">BOSQUES DE </w:t>
    </w:r>
    <w:smartTag w:uri="urn:schemas-microsoft-com:office:smarttags" w:element="PersonName">
      <w:smartTagPr>
        <w:attr w:name="ProductID" w:val="LA PAZ C."/>
      </w:smartTagPr>
      <w:r>
        <w:t>LA PAZ C.</w:t>
      </w:r>
    </w:smartTag>
    <w:r>
      <w:t xml:space="preserve"> 23 PTE.  # 23, ILOPANGO, SAN SALVADOR, TEL.: 2294-8097, </w:t>
    </w:r>
    <w:r w:rsidR="00D21697">
      <w:t>7655-4536</w:t>
    </w:r>
  </w:p>
  <w:p w:rsidR="00495A9A" w:rsidRDefault="00495A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F2" w:rsidRDefault="003352F2">
      <w:r>
        <w:separator/>
      </w:r>
    </w:p>
  </w:footnote>
  <w:footnote w:type="continuationSeparator" w:id="0">
    <w:p w:rsidR="003352F2" w:rsidRDefault="00335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A9A" w:rsidRDefault="00783431" w:rsidP="00550E10">
    <w:pPr>
      <w:pStyle w:val="Ttulo1"/>
    </w:pPr>
    <w:r>
      <w:rPr>
        <w:noProof/>
        <w:lang w:val="es-SV" w:eastAsia="es-SV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B9FF69" wp14:editId="07885310">
              <wp:simplePos x="0" y="0"/>
              <wp:positionH relativeFrom="margin">
                <wp:posOffset>802005</wp:posOffset>
              </wp:positionH>
              <wp:positionV relativeFrom="paragraph">
                <wp:posOffset>-92075</wp:posOffset>
              </wp:positionV>
              <wp:extent cx="1432560" cy="358140"/>
              <wp:effectExtent l="0" t="0" r="0" b="0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432560" cy="35814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45463" w:rsidRPr="00783431" w:rsidRDefault="00D45463" w:rsidP="00D454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2"/>
                              <w14:props3d w14:extrusionH="3657600" w14:contourW="0" w14:prstMaterial="legacyMatte">
                                <w14:extrusionClr>
                                  <w14:srgbClr w14:val="FFFFFF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 w:rsidRPr="00783431">
                            <w:rPr>
                              <w:rFonts w:ascii="Arial Black" w:hAnsi="Arial Black"/>
                              <w:b/>
                              <w:bCs/>
                              <w:color w:val="000000"/>
                              <w:spacing w:val="80"/>
                              <w:sz w:val="10"/>
                              <w:szCs w:val="40"/>
                              <w14:props3d w14:extrusionH="3657600" w14:contourW="0" w14:prstMaterial="legacyMatte">
                                <w14:extrusionClr>
                                  <w14:srgbClr w14:val="FFFFFF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Consultores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  <a:scene3d>
                        <a:camera prst="legacyPerspectiveTop">
                          <a:rot lat="21299999" lon="300000" rev="0"/>
                        </a:camera>
                        <a:lightRig rig="legacyFlat1" dir="t"/>
                      </a:scene3d>
                      <a:sp3d extrusionH="3657600" prstMaterial="legacyMatte">
                        <a:extrusionClr>
                          <a:srgbClr val="FFFFFF"/>
                        </a:extrusionClr>
                        <a:contourClr>
                          <a:srgbClr val="000000"/>
                        </a:contourClr>
                      </a:sp3d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9FF69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margin-left:63.15pt;margin-top:-7.25pt;width:112.8pt;height:28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" filled="f" stroked="f">
              <o:lock v:ext="edit" shapetype="t"/>
              <v:textbox>
                <w:txbxContent>
                  <w:p w:rsidR="00D45463" w:rsidRPr="00783431" w:rsidRDefault="00D45463" w:rsidP="00D45463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sz w:val="2"/>
                        <w14:props3d w14:extrusionH="3657600" w14:contourW="0" w14:prstMaterial="legacyMatte">
                          <w14:extrusionClr>
                            <w14:srgbClr w14:val="FFFFFF"/>
                          </w14:extrusionClr>
                          <w14:contourClr>
                            <w14:srgbClr w14:val="000000"/>
                          </w14:contourClr>
                        </w14:props3d>
                      </w:rPr>
                    </w:pPr>
                    <w:r w:rsidRPr="00783431">
                      <w:rPr>
                        <w:rFonts w:ascii="Arial Black" w:hAnsi="Arial Black"/>
                        <w:b/>
                        <w:bCs/>
                        <w:color w:val="000000"/>
                        <w:spacing w:val="80"/>
                        <w:sz w:val="10"/>
                        <w:szCs w:val="40"/>
                        <w14:props3d w14:extrusionH="3657600" w14:contourW="0" w14:prstMaterial="legacyMatte">
                          <w14:extrusionClr>
                            <w14:srgbClr w14:val="FFFFFF"/>
                          </w14:extrusionClr>
                          <w14:contourClr>
                            <w14:srgbClr w14:val="000000"/>
                          </w14:contourClr>
                        </w14:props3d>
                      </w:rPr>
                      <w:t>Consultores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SV" w:eastAsia="es-SV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3E3971" wp14:editId="4A2E59C6">
              <wp:simplePos x="0" y="0"/>
              <wp:positionH relativeFrom="column">
                <wp:posOffset>824865</wp:posOffset>
              </wp:positionH>
              <wp:positionV relativeFrom="paragraph">
                <wp:posOffset>-236855</wp:posOffset>
              </wp:positionV>
              <wp:extent cx="487680" cy="548640"/>
              <wp:effectExtent l="0" t="0" r="0" b="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flipH="1">
                        <a:off x="0" y="0"/>
                        <a:ext cx="487680" cy="54864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45463" w:rsidRDefault="00D45463" w:rsidP="00D454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GoudyOlSt BT" w:hAnsi="GoudyOlSt BT"/>
                              <w:b/>
                              <w:bCs/>
                              <w:outline/>
                              <w:color w:val="000000"/>
                              <w:sz w:val="72"/>
                              <w:szCs w:val="72"/>
                              <w14:textOutline w14:w="2540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Q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3E3971" id="WordArt 2" o:spid="_x0000_s1027" type="#_x0000_t202" style="position:absolute;margin-left:64.95pt;margin-top:-18.65pt;width:38.4pt;height:43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" filled="f" stroked="f">
              <o:lock v:ext="edit" shapetype="t"/>
              <v:textbox>
                <w:txbxContent>
                  <w:p w:rsidR="00D45463" w:rsidRDefault="00D45463" w:rsidP="00D4546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GoudyOlSt BT" w:hAnsi="GoudyOlSt BT"/>
                        <w:b/>
                        <w:bCs/>
                        <w:outline/>
                        <w:color w:val="000000"/>
                        <w:sz w:val="72"/>
                        <w:szCs w:val="72"/>
                        <w14:textOutline w14:w="25400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Q</w:t>
                    </w:r>
                  </w:p>
                </w:txbxContent>
              </v:textbox>
            </v:shape>
          </w:pict>
        </mc:Fallback>
      </mc:AlternateContent>
    </w:r>
    <w:r w:rsidR="00495A9A">
      <w:t xml:space="preserve">                                                          </w:t>
    </w:r>
  </w:p>
  <w:p w:rsidR="00495A9A" w:rsidRDefault="00495A9A" w:rsidP="00550E10">
    <w:pPr>
      <w:pStyle w:val="Ttulo1"/>
      <w:rPr>
        <w:sz w:val="30"/>
      </w:rPr>
    </w:pPr>
    <w:r>
      <w:t xml:space="preserve">                                       </w:t>
    </w:r>
    <w:r>
      <w:tab/>
    </w:r>
    <w:r>
      <w:tab/>
    </w:r>
    <w:r>
      <w:rPr>
        <w:sz w:val="30"/>
      </w:rPr>
      <w:t>Aplicaciones Informáticas</w:t>
    </w:r>
  </w:p>
  <w:p w:rsidR="00495A9A" w:rsidRDefault="00495A9A" w:rsidP="00550E10">
    <w:pPr>
      <w:rPr>
        <w:b/>
        <w:bCs/>
        <w:sz w:val="24"/>
      </w:rPr>
    </w:pPr>
    <w:r>
      <w:rPr>
        <w:b/>
        <w:bCs/>
        <w:sz w:val="24"/>
      </w:rPr>
      <w:t xml:space="preserve">                                             </w:t>
    </w:r>
    <w:r>
      <w:rPr>
        <w:b/>
        <w:bCs/>
        <w:sz w:val="24"/>
      </w:rPr>
      <w:tab/>
    </w:r>
    <w:r>
      <w:rPr>
        <w:b/>
        <w:bCs/>
        <w:sz w:val="24"/>
      </w:rPr>
      <w:tab/>
      <w:t>ING. RAUL H. QUEZADA M.</w:t>
    </w:r>
  </w:p>
  <w:p w:rsidR="00495A9A" w:rsidRDefault="00495A9A" w:rsidP="00783431">
    <w:pPr>
      <w:pStyle w:val="Encabezado"/>
      <w:pBdr>
        <w:bottom w:val="thickThinSmallGap" w:sz="24" w:space="0" w:color="auto"/>
      </w:pBdr>
    </w:pPr>
  </w:p>
  <w:p w:rsidR="00495A9A" w:rsidRDefault="00495A9A" w:rsidP="00550E10"/>
  <w:p w:rsidR="00495A9A" w:rsidRDefault="00495A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F48E"/>
      </v:shape>
    </w:pict>
  </w:numPicBullet>
  <w:abstractNum w:abstractNumId="0">
    <w:nsid w:val="07056DA8"/>
    <w:multiLevelType w:val="hybridMultilevel"/>
    <w:tmpl w:val="38E656C2"/>
    <w:lvl w:ilvl="0" w:tplc="0C0A0007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>
    <w:nsid w:val="09886855"/>
    <w:multiLevelType w:val="hybridMultilevel"/>
    <w:tmpl w:val="CC0C8E2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0B77A7C"/>
    <w:multiLevelType w:val="hybridMultilevel"/>
    <w:tmpl w:val="B636B1F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0CE65CC"/>
    <w:multiLevelType w:val="hybridMultilevel"/>
    <w:tmpl w:val="9C70E102"/>
    <w:lvl w:ilvl="0" w:tplc="4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485" w:hanging="360"/>
      </w:pPr>
    </w:lvl>
    <w:lvl w:ilvl="2" w:tplc="440A001B">
      <w:start w:val="1"/>
      <w:numFmt w:val="lowerRoman"/>
      <w:lvlText w:val="%3."/>
      <w:lvlJc w:val="right"/>
      <w:pPr>
        <w:ind w:left="2205" w:hanging="180"/>
      </w:pPr>
    </w:lvl>
    <w:lvl w:ilvl="3" w:tplc="440A000F" w:tentative="1">
      <w:start w:val="1"/>
      <w:numFmt w:val="decimal"/>
      <w:lvlText w:val="%4."/>
      <w:lvlJc w:val="left"/>
      <w:pPr>
        <w:ind w:left="2925" w:hanging="360"/>
      </w:pPr>
    </w:lvl>
    <w:lvl w:ilvl="4" w:tplc="440A0019" w:tentative="1">
      <w:start w:val="1"/>
      <w:numFmt w:val="lowerLetter"/>
      <w:lvlText w:val="%5."/>
      <w:lvlJc w:val="left"/>
      <w:pPr>
        <w:ind w:left="3645" w:hanging="360"/>
      </w:pPr>
    </w:lvl>
    <w:lvl w:ilvl="5" w:tplc="440A001B" w:tentative="1">
      <w:start w:val="1"/>
      <w:numFmt w:val="lowerRoman"/>
      <w:lvlText w:val="%6."/>
      <w:lvlJc w:val="right"/>
      <w:pPr>
        <w:ind w:left="4365" w:hanging="180"/>
      </w:pPr>
    </w:lvl>
    <w:lvl w:ilvl="6" w:tplc="440A000F" w:tentative="1">
      <w:start w:val="1"/>
      <w:numFmt w:val="decimal"/>
      <w:lvlText w:val="%7."/>
      <w:lvlJc w:val="left"/>
      <w:pPr>
        <w:ind w:left="5085" w:hanging="360"/>
      </w:pPr>
    </w:lvl>
    <w:lvl w:ilvl="7" w:tplc="440A0019" w:tentative="1">
      <w:start w:val="1"/>
      <w:numFmt w:val="lowerLetter"/>
      <w:lvlText w:val="%8."/>
      <w:lvlJc w:val="left"/>
      <w:pPr>
        <w:ind w:left="5805" w:hanging="360"/>
      </w:pPr>
    </w:lvl>
    <w:lvl w:ilvl="8" w:tplc="4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3072267"/>
    <w:multiLevelType w:val="hybridMultilevel"/>
    <w:tmpl w:val="0CC8BFA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03F3B50"/>
    <w:multiLevelType w:val="hybridMultilevel"/>
    <w:tmpl w:val="1D0CD86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35030395"/>
    <w:multiLevelType w:val="hybridMultilevel"/>
    <w:tmpl w:val="11FE99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3A710A"/>
    <w:multiLevelType w:val="hybridMultilevel"/>
    <w:tmpl w:val="DBE6B3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D55D5"/>
    <w:multiLevelType w:val="hybridMultilevel"/>
    <w:tmpl w:val="4F246D8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47DF6EE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4AB66102"/>
    <w:multiLevelType w:val="hybridMultilevel"/>
    <w:tmpl w:val="C472C9EE"/>
    <w:lvl w:ilvl="0" w:tplc="440A000F">
      <w:start w:val="1"/>
      <w:numFmt w:val="decimal"/>
      <w:lvlText w:val="%1."/>
      <w:lvlJc w:val="left"/>
      <w:pPr>
        <w:ind w:left="1668" w:hanging="360"/>
      </w:pPr>
    </w:lvl>
    <w:lvl w:ilvl="1" w:tplc="440A0019" w:tentative="1">
      <w:start w:val="1"/>
      <w:numFmt w:val="lowerLetter"/>
      <w:lvlText w:val="%2."/>
      <w:lvlJc w:val="left"/>
      <w:pPr>
        <w:ind w:left="2388" w:hanging="360"/>
      </w:pPr>
    </w:lvl>
    <w:lvl w:ilvl="2" w:tplc="440A001B" w:tentative="1">
      <w:start w:val="1"/>
      <w:numFmt w:val="lowerRoman"/>
      <w:lvlText w:val="%3."/>
      <w:lvlJc w:val="right"/>
      <w:pPr>
        <w:ind w:left="3108" w:hanging="180"/>
      </w:pPr>
    </w:lvl>
    <w:lvl w:ilvl="3" w:tplc="440A000F" w:tentative="1">
      <w:start w:val="1"/>
      <w:numFmt w:val="decimal"/>
      <w:lvlText w:val="%4."/>
      <w:lvlJc w:val="left"/>
      <w:pPr>
        <w:ind w:left="3828" w:hanging="360"/>
      </w:pPr>
    </w:lvl>
    <w:lvl w:ilvl="4" w:tplc="440A0019" w:tentative="1">
      <w:start w:val="1"/>
      <w:numFmt w:val="lowerLetter"/>
      <w:lvlText w:val="%5."/>
      <w:lvlJc w:val="left"/>
      <w:pPr>
        <w:ind w:left="4548" w:hanging="360"/>
      </w:pPr>
    </w:lvl>
    <w:lvl w:ilvl="5" w:tplc="440A001B" w:tentative="1">
      <w:start w:val="1"/>
      <w:numFmt w:val="lowerRoman"/>
      <w:lvlText w:val="%6."/>
      <w:lvlJc w:val="right"/>
      <w:pPr>
        <w:ind w:left="5268" w:hanging="180"/>
      </w:pPr>
    </w:lvl>
    <w:lvl w:ilvl="6" w:tplc="440A000F" w:tentative="1">
      <w:start w:val="1"/>
      <w:numFmt w:val="decimal"/>
      <w:lvlText w:val="%7."/>
      <w:lvlJc w:val="left"/>
      <w:pPr>
        <w:ind w:left="5988" w:hanging="360"/>
      </w:pPr>
    </w:lvl>
    <w:lvl w:ilvl="7" w:tplc="440A0019" w:tentative="1">
      <w:start w:val="1"/>
      <w:numFmt w:val="lowerLetter"/>
      <w:lvlText w:val="%8."/>
      <w:lvlJc w:val="left"/>
      <w:pPr>
        <w:ind w:left="6708" w:hanging="360"/>
      </w:pPr>
    </w:lvl>
    <w:lvl w:ilvl="8" w:tplc="440A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1">
    <w:nsid w:val="540C091F"/>
    <w:multiLevelType w:val="multilevel"/>
    <w:tmpl w:val="1D1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F42825"/>
    <w:multiLevelType w:val="hybridMultilevel"/>
    <w:tmpl w:val="92740AF4"/>
    <w:lvl w:ilvl="0" w:tplc="0C0A0007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>
    <w:nsid w:val="56F653DF"/>
    <w:multiLevelType w:val="hybridMultilevel"/>
    <w:tmpl w:val="F29CF5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656E2"/>
    <w:multiLevelType w:val="hybridMultilevel"/>
    <w:tmpl w:val="B5809ADC"/>
    <w:lvl w:ilvl="0" w:tplc="440A000F">
      <w:start w:val="1"/>
      <w:numFmt w:val="decimal"/>
      <w:lvlText w:val="%1."/>
      <w:lvlJc w:val="left"/>
      <w:pPr>
        <w:ind w:left="1485" w:hanging="360"/>
      </w:pPr>
    </w:lvl>
    <w:lvl w:ilvl="1" w:tplc="440A0019" w:tentative="1">
      <w:start w:val="1"/>
      <w:numFmt w:val="lowerLetter"/>
      <w:lvlText w:val="%2."/>
      <w:lvlJc w:val="left"/>
      <w:pPr>
        <w:ind w:left="2205" w:hanging="360"/>
      </w:pPr>
    </w:lvl>
    <w:lvl w:ilvl="2" w:tplc="440A001B" w:tentative="1">
      <w:start w:val="1"/>
      <w:numFmt w:val="lowerRoman"/>
      <w:lvlText w:val="%3."/>
      <w:lvlJc w:val="right"/>
      <w:pPr>
        <w:ind w:left="2925" w:hanging="180"/>
      </w:pPr>
    </w:lvl>
    <w:lvl w:ilvl="3" w:tplc="440A000F" w:tentative="1">
      <w:start w:val="1"/>
      <w:numFmt w:val="decimal"/>
      <w:lvlText w:val="%4."/>
      <w:lvlJc w:val="left"/>
      <w:pPr>
        <w:ind w:left="3645" w:hanging="360"/>
      </w:pPr>
    </w:lvl>
    <w:lvl w:ilvl="4" w:tplc="440A0019" w:tentative="1">
      <w:start w:val="1"/>
      <w:numFmt w:val="lowerLetter"/>
      <w:lvlText w:val="%5."/>
      <w:lvlJc w:val="left"/>
      <w:pPr>
        <w:ind w:left="4365" w:hanging="360"/>
      </w:pPr>
    </w:lvl>
    <w:lvl w:ilvl="5" w:tplc="440A001B" w:tentative="1">
      <w:start w:val="1"/>
      <w:numFmt w:val="lowerRoman"/>
      <w:lvlText w:val="%6."/>
      <w:lvlJc w:val="right"/>
      <w:pPr>
        <w:ind w:left="5085" w:hanging="180"/>
      </w:pPr>
    </w:lvl>
    <w:lvl w:ilvl="6" w:tplc="440A000F" w:tentative="1">
      <w:start w:val="1"/>
      <w:numFmt w:val="decimal"/>
      <w:lvlText w:val="%7."/>
      <w:lvlJc w:val="left"/>
      <w:pPr>
        <w:ind w:left="5805" w:hanging="360"/>
      </w:pPr>
    </w:lvl>
    <w:lvl w:ilvl="7" w:tplc="440A0019" w:tentative="1">
      <w:start w:val="1"/>
      <w:numFmt w:val="lowerLetter"/>
      <w:lvlText w:val="%8."/>
      <w:lvlJc w:val="left"/>
      <w:pPr>
        <w:ind w:left="6525" w:hanging="360"/>
      </w:pPr>
    </w:lvl>
    <w:lvl w:ilvl="8" w:tplc="44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6531467A"/>
    <w:multiLevelType w:val="hybridMultilevel"/>
    <w:tmpl w:val="C9A42002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7">
      <w:start w:val="1"/>
      <w:numFmt w:val="bullet"/>
      <w:lvlText w:val=""/>
      <w:lvlPicBulletId w:val="0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A56EBD"/>
    <w:multiLevelType w:val="multilevel"/>
    <w:tmpl w:val="0FF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1A1B48"/>
    <w:multiLevelType w:val="multilevel"/>
    <w:tmpl w:val="BCF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65A2740"/>
    <w:multiLevelType w:val="hybridMultilevel"/>
    <w:tmpl w:val="1A9668CE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77CA4DFD"/>
    <w:multiLevelType w:val="hybridMultilevel"/>
    <w:tmpl w:val="35E05382"/>
    <w:lvl w:ilvl="0" w:tplc="44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7">
      <w:start w:val="1"/>
      <w:numFmt w:val="bullet"/>
      <w:lvlText w:val=""/>
      <w:lvlPicBulletId w:val="0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015D83"/>
    <w:multiLevelType w:val="hybridMultilevel"/>
    <w:tmpl w:val="CC4E7BB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7A624F7C"/>
    <w:multiLevelType w:val="hybridMultilevel"/>
    <w:tmpl w:val="21F61D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5026C4"/>
    <w:multiLevelType w:val="hybridMultilevel"/>
    <w:tmpl w:val="A7DAD35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0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2"/>
  </w:num>
  <w:num w:numId="9">
    <w:abstractNumId w:val="22"/>
  </w:num>
  <w:num w:numId="10">
    <w:abstractNumId w:val="6"/>
  </w:num>
  <w:num w:numId="11">
    <w:abstractNumId w:val="2"/>
  </w:num>
  <w:num w:numId="12">
    <w:abstractNumId w:val="21"/>
  </w:num>
  <w:num w:numId="13">
    <w:abstractNumId w:val="9"/>
  </w:num>
  <w:num w:numId="14">
    <w:abstractNumId w:val="18"/>
  </w:num>
  <w:num w:numId="15">
    <w:abstractNumId w:val="19"/>
  </w:num>
  <w:num w:numId="16">
    <w:abstractNumId w:val="11"/>
  </w:num>
  <w:num w:numId="17">
    <w:abstractNumId w:val="3"/>
  </w:num>
  <w:num w:numId="18">
    <w:abstractNumId w:val="16"/>
  </w:num>
  <w:num w:numId="19">
    <w:abstractNumId w:val="17"/>
  </w:num>
  <w:num w:numId="20">
    <w:abstractNumId w:val="13"/>
  </w:num>
  <w:num w:numId="21">
    <w:abstractNumId w:val="14"/>
  </w:num>
  <w:num w:numId="22">
    <w:abstractNumId w:val="7"/>
  </w:num>
  <w:num w:numId="2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7E"/>
    <w:rsid w:val="000062AA"/>
    <w:rsid w:val="000300B0"/>
    <w:rsid w:val="00031CA2"/>
    <w:rsid w:val="00056CDD"/>
    <w:rsid w:val="00066CFF"/>
    <w:rsid w:val="000730A6"/>
    <w:rsid w:val="00087030"/>
    <w:rsid w:val="000A34B2"/>
    <w:rsid w:val="000A6738"/>
    <w:rsid w:val="000A6A94"/>
    <w:rsid w:val="000C22D4"/>
    <w:rsid w:val="000C2987"/>
    <w:rsid w:val="000C68DD"/>
    <w:rsid w:val="000E3CC1"/>
    <w:rsid w:val="000E3E51"/>
    <w:rsid w:val="000F2D1E"/>
    <w:rsid w:val="00111365"/>
    <w:rsid w:val="00111ED6"/>
    <w:rsid w:val="00116D0C"/>
    <w:rsid w:val="00122FC3"/>
    <w:rsid w:val="0012766C"/>
    <w:rsid w:val="00131CD0"/>
    <w:rsid w:val="00133B1C"/>
    <w:rsid w:val="00137760"/>
    <w:rsid w:val="00153BAF"/>
    <w:rsid w:val="001553C4"/>
    <w:rsid w:val="00155B13"/>
    <w:rsid w:val="00156028"/>
    <w:rsid w:val="001635CB"/>
    <w:rsid w:val="0016639B"/>
    <w:rsid w:val="00173F86"/>
    <w:rsid w:val="00177D63"/>
    <w:rsid w:val="00184F17"/>
    <w:rsid w:val="00191E70"/>
    <w:rsid w:val="00196342"/>
    <w:rsid w:val="001A71C2"/>
    <w:rsid w:val="001B05C9"/>
    <w:rsid w:val="001C66FC"/>
    <w:rsid w:val="001D2CAF"/>
    <w:rsid w:val="001E23F0"/>
    <w:rsid w:val="001E5B59"/>
    <w:rsid w:val="001F1E84"/>
    <w:rsid w:val="001F33CF"/>
    <w:rsid w:val="00201EDD"/>
    <w:rsid w:val="00220825"/>
    <w:rsid w:val="002323A9"/>
    <w:rsid w:val="00240361"/>
    <w:rsid w:val="00242346"/>
    <w:rsid w:val="002439D5"/>
    <w:rsid w:val="00262FC5"/>
    <w:rsid w:val="002650A4"/>
    <w:rsid w:val="002661AB"/>
    <w:rsid w:val="00272F90"/>
    <w:rsid w:val="002A15EE"/>
    <w:rsid w:val="002A33ED"/>
    <w:rsid w:val="002B5FEC"/>
    <w:rsid w:val="002C072A"/>
    <w:rsid w:val="002D2299"/>
    <w:rsid w:val="00307F61"/>
    <w:rsid w:val="003131A8"/>
    <w:rsid w:val="00320C23"/>
    <w:rsid w:val="00320CA1"/>
    <w:rsid w:val="0033139D"/>
    <w:rsid w:val="0033305C"/>
    <w:rsid w:val="003352F2"/>
    <w:rsid w:val="00336E7B"/>
    <w:rsid w:val="00340866"/>
    <w:rsid w:val="00342F23"/>
    <w:rsid w:val="0034642C"/>
    <w:rsid w:val="00347B94"/>
    <w:rsid w:val="00355D7B"/>
    <w:rsid w:val="0036066C"/>
    <w:rsid w:val="00364F93"/>
    <w:rsid w:val="00367C2A"/>
    <w:rsid w:val="00377A5E"/>
    <w:rsid w:val="00383772"/>
    <w:rsid w:val="00391186"/>
    <w:rsid w:val="00393D94"/>
    <w:rsid w:val="003B0532"/>
    <w:rsid w:val="003C73C9"/>
    <w:rsid w:val="003F457E"/>
    <w:rsid w:val="003F5397"/>
    <w:rsid w:val="00407FEF"/>
    <w:rsid w:val="0041035D"/>
    <w:rsid w:val="00411C7C"/>
    <w:rsid w:val="0041253B"/>
    <w:rsid w:val="00417373"/>
    <w:rsid w:val="00420392"/>
    <w:rsid w:val="00423306"/>
    <w:rsid w:val="00431369"/>
    <w:rsid w:val="0043679A"/>
    <w:rsid w:val="00437684"/>
    <w:rsid w:val="00445491"/>
    <w:rsid w:val="00452217"/>
    <w:rsid w:val="00454AF9"/>
    <w:rsid w:val="0045768B"/>
    <w:rsid w:val="004701E4"/>
    <w:rsid w:val="0047637D"/>
    <w:rsid w:val="004879BB"/>
    <w:rsid w:val="00495A9A"/>
    <w:rsid w:val="00496685"/>
    <w:rsid w:val="004C177A"/>
    <w:rsid w:val="004C4EAB"/>
    <w:rsid w:val="004C7A79"/>
    <w:rsid w:val="004D09EF"/>
    <w:rsid w:val="004E1914"/>
    <w:rsid w:val="004E4842"/>
    <w:rsid w:val="004E6650"/>
    <w:rsid w:val="004E6FB2"/>
    <w:rsid w:val="005007D0"/>
    <w:rsid w:val="00501594"/>
    <w:rsid w:val="0050285F"/>
    <w:rsid w:val="005030FD"/>
    <w:rsid w:val="00506612"/>
    <w:rsid w:val="00515BEB"/>
    <w:rsid w:val="00516FCF"/>
    <w:rsid w:val="0053201B"/>
    <w:rsid w:val="00544B89"/>
    <w:rsid w:val="00550E10"/>
    <w:rsid w:val="005521B0"/>
    <w:rsid w:val="00552D37"/>
    <w:rsid w:val="005750D8"/>
    <w:rsid w:val="00584FDA"/>
    <w:rsid w:val="00590D84"/>
    <w:rsid w:val="005960D4"/>
    <w:rsid w:val="005969FB"/>
    <w:rsid w:val="00596E7D"/>
    <w:rsid w:val="005B259D"/>
    <w:rsid w:val="005B4F42"/>
    <w:rsid w:val="005B6951"/>
    <w:rsid w:val="005B7584"/>
    <w:rsid w:val="005C67BB"/>
    <w:rsid w:val="005C6C3B"/>
    <w:rsid w:val="005D0D1C"/>
    <w:rsid w:val="005D33A5"/>
    <w:rsid w:val="005D6C73"/>
    <w:rsid w:val="005E052C"/>
    <w:rsid w:val="005E0BE5"/>
    <w:rsid w:val="005E1CB6"/>
    <w:rsid w:val="005F3B5C"/>
    <w:rsid w:val="005F785D"/>
    <w:rsid w:val="00606BF6"/>
    <w:rsid w:val="00612F97"/>
    <w:rsid w:val="00620C1F"/>
    <w:rsid w:val="00624105"/>
    <w:rsid w:val="00624235"/>
    <w:rsid w:val="00625391"/>
    <w:rsid w:val="00662E0A"/>
    <w:rsid w:val="00672D50"/>
    <w:rsid w:val="006804B2"/>
    <w:rsid w:val="0068053A"/>
    <w:rsid w:val="006828D3"/>
    <w:rsid w:val="00684545"/>
    <w:rsid w:val="00687948"/>
    <w:rsid w:val="00692EAB"/>
    <w:rsid w:val="006A6D4B"/>
    <w:rsid w:val="006C4413"/>
    <w:rsid w:val="006D1BE9"/>
    <w:rsid w:val="006D42F1"/>
    <w:rsid w:val="006F0351"/>
    <w:rsid w:val="006F0EDD"/>
    <w:rsid w:val="006F13B2"/>
    <w:rsid w:val="006F3360"/>
    <w:rsid w:val="00702023"/>
    <w:rsid w:val="00703BCA"/>
    <w:rsid w:val="007128E2"/>
    <w:rsid w:val="00732553"/>
    <w:rsid w:val="00737D4F"/>
    <w:rsid w:val="00757615"/>
    <w:rsid w:val="00760B46"/>
    <w:rsid w:val="0076200C"/>
    <w:rsid w:val="00767D28"/>
    <w:rsid w:val="00767E26"/>
    <w:rsid w:val="00783431"/>
    <w:rsid w:val="00786A38"/>
    <w:rsid w:val="00787741"/>
    <w:rsid w:val="007A201C"/>
    <w:rsid w:val="007A29E2"/>
    <w:rsid w:val="007B47EF"/>
    <w:rsid w:val="007C05AA"/>
    <w:rsid w:val="007C0BFE"/>
    <w:rsid w:val="007C67BD"/>
    <w:rsid w:val="007D7321"/>
    <w:rsid w:val="007E070B"/>
    <w:rsid w:val="007E69F9"/>
    <w:rsid w:val="007F0253"/>
    <w:rsid w:val="007F471C"/>
    <w:rsid w:val="007F47B2"/>
    <w:rsid w:val="00811822"/>
    <w:rsid w:val="0081285D"/>
    <w:rsid w:val="0082078F"/>
    <w:rsid w:val="00823512"/>
    <w:rsid w:val="008307DC"/>
    <w:rsid w:val="00832447"/>
    <w:rsid w:val="00843BDD"/>
    <w:rsid w:val="00844B10"/>
    <w:rsid w:val="00880CC1"/>
    <w:rsid w:val="00883052"/>
    <w:rsid w:val="008861E9"/>
    <w:rsid w:val="008871A2"/>
    <w:rsid w:val="00897BDC"/>
    <w:rsid w:val="008A0724"/>
    <w:rsid w:val="008A4EFC"/>
    <w:rsid w:val="008B1404"/>
    <w:rsid w:val="008B6207"/>
    <w:rsid w:val="008C2B79"/>
    <w:rsid w:val="008C3972"/>
    <w:rsid w:val="008D0CD3"/>
    <w:rsid w:val="008E384D"/>
    <w:rsid w:val="00923BC7"/>
    <w:rsid w:val="009374CA"/>
    <w:rsid w:val="00950D63"/>
    <w:rsid w:val="009543A6"/>
    <w:rsid w:val="00954417"/>
    <w:rsid w:val="00956A9D"/>
    <w:rsid w:val="00981A8B"/>
    <w:rsid w:val="00982C46"/>
    <w:rsid w:val="009A22B0"/>
    <w:rsid w:val="009A43DC"/>
    <w:rsid w:val="009D09E8"/>
    <w:rsid w:val="009D56A3"/>
    <w:rsid w:val="009E0AFD"/>
    <w:rsid w:val="009E23D1"/>
    <w:rsid w:val="009F32C9"/>
    <w:rsid w:val="009F7A4F"/>
    <w:rsid w:val="00A026B3"/>
    <w:rsid w:val="00A15ED4"/>
    <w:rsid w:val="00A22F97"/>
    <w:rsid w:val="00A26009"/>
    <w:rsid w:val="00A3377E"/>
    <w:rsid w:val="00A4197E"/>
    <w:rsid w:val="00A442E4"/>
    <w:rsid w:val="00A621BC"/>
    <w:rsid w:val="00A63399"/>
    <w:rsid w:val="00A67F6F"/>
    <w:rsid w:val="00A810D8"/>
    <w:rsid w:val="00A84AE8"/>
    <w:rsid w:val="00A9314C"/>
    <w:rsid w:val="00AA30E0"/>
    <w:rsid w:val="00AA415F"/>
    <w:rsid w:val="00AA58E1"/>
    <w:rsid w:val="00AB3BCE"/>
    <w:rsid w:val="00AB75B5"/>
    <w:rsid w:val="00AC56E4"/>
    <w:rsid w:val="00AF359D"/>
    <w:rsid w:val="00AF6AB9"/>
    <w:rsid w:val="00B107E8"/>
    <w:rsid w:val="00B2236F"/>
    <w:rsid w:val="00B236C7"/>
    <w:rsid w:val="00B255E7"/>
    <w:rsid w:val="00B3344C"/>
    <w:rsid w:val="00B57B88"/>
    <w:rsid w:val="00B71156"/>
    <w:rsid w:val="00B711CB"/>
    <w:rsid w:val="00B72314"/>
    <w:rsid w:val="00B77549"/>
    <w:rsid w:val="00B85E8F"/>
    <w:rsid w:val="00B92715"/>
    <w:rsid w:val="00B9447E"/>
    <w:rsid w:val="00B94C1C"/>
    <w:rsid w:val="00B97D49"/>
    <w:rsid w:val="00BA61CE"/>
    <w:rsid w:val="00BB07CD"/>
    <w:rsid w:val="00BB590F"/>
    <w:rsid w:val="00BB5F5F"/>
    <w:rsid w:val="00BB68B9"/>
    <w:rsid w:val="00BC5F60"/>
    <w:rsid w:val="00BD77FB"/>
    <w:rsid w:val="00BF1033"/>
    <w:rsid w:val="00BF4BF1"/>
    <w:rsid w:val="00C05A5B"/>
    <w:rsid w:val="00C13FDC"/>
    <w:rsid w:val="00C15F9C"/>
    <w:rsid w:val="00C402D3"/>
    <w:rsid w:val="00C41180"/>
    <w:rsid w:val="00C415E4"/>
    <w:rsid w:val="00C44888"/>
    <w:rsid w:val="00C47529"/>
    <w:rsid w:val="00C4757A"/>
    <w:rsid w:val="00C51AE8"/>
    <w:rsid w:val="00C55429"/>
    <w:rsid w:val="00C554D3"/>
    <w:rsid w:val="00C809E4"/>
    <w:rsid w:val="00CA057C"/>
    <w:rsid w:val="00CA258A"/>
    <w:rsid w:val="00CB19A6"/>
    <w:rsid w:val="00CB1D49"/>
    <w:rsid w:val="00CB4C72"/>
    <w:rsid w:val="00CC0470"/>
    <w:rsid w:val="00CC2CBA"/>
    <w:rsid w:val="00CC7BF2"/>
    <w:rsid w:val="00CD68DE"/>
    <w:rsid w:val="00CD7ED3"/>
    <w:rsid w:val="00D03AD4"/>
    <w:rsid w:val="00D13455"/>
    <w:rsid w:val="00D149EA"/>
    <w:rsid w:val="00D21697"/>
    <w:rsid w:val="00D25895"/>
    <w:rsid w:val="00D26738"/>
    <w:rsid w:val="00D35770"/>
    <w:rsid w:val="00D3618C"/>
    <w:rsid w:val="00D3685F"/>
    <w:rsid w:val="00D45463"/>
    <w:rsid w:val="00D53FAF"/>
    <w:rsid w:val="00D639ED"/>
    <w:rsid w:val="00D669A8"/>
    <w:rsid w:val="00D73055"/>
    <w:rsid w:val="00D756D1"/>
    <w:rsid w:val="00D759BC"/>
    <w:rsid w:val="00D7729D"/>
    <w:rsid w:val="00D772DC"/>
    <w:rsid w:val="00D85924"/>
    <w:rsid w:val="00D8663F"/>
    <w:rsid w:val="00D87808"/>
    <w:rsid w:val="00D92893"/>
    <w:rsid w:val="00D963CC"/>
    <w:rsid w:val="00DC6544"/>
    <w:rsid w:val="00DE0FE4"/>
    <w:rsid w:val="00DE6A96"/>
    <w:rsid w:val="00DF2480"/>
    <w:rsid w:val="00DF2657"/>
    <w:rsid w:val="00E136D0"/>
    <w:rsid w:val="00E20023"/>
    <w:rsid w:val="00E24468"/>
    <w:rsid w:val="00E34773"/>
    <w:rsid w:val="00E64169"/>
    <w:rsid w:val="00E6680B"/>
    <w:rsid w:val="00E7120E"/>
    <w:rsid w:val="00E7144A"/>
    <w:rsid w:val="00E7305F"/>
    <w:rsid w:val="00EA3ABF"/>
    <w:rsid w:val="00EB0E9B"/>
    <w:rsid w:val="00EC70E3"/>
    <w:rsid w:val="00EC72A0"/>
    <w:rsid w:val="00EF04D4"/>
    <w:rsid w:val="00EF0545"/>
    <w:rsid w:val="00EF6549"/>
    <w:rsid w:val="00F01329"/>
    <w:rsid w:val="00F06A3E"/>
    <w:rsid w:val="00F13DAE"/>
    <w:rsid w:val="00F14F3F"/>
    <w:rsid w:val="00F33992"/>
    <w:rsid w:val="00F47A1C"/>
    <w:rsid w:val="00F54D8A"/>
    <w:rsid w:val="00F641FD"/>
    <w:rsid w:val="00F7073A"/>
    <w:rsid w:val="00F744DE"/>
    <w:rsid w:val="00F85368"/>
    <w:rsid w:val="00F85D2D"/>
    <w:rsid w:val="00F87810"/>
    <w:rsid w:val="00FB716C"/>
    <w:rsid w:val="00FB78B0"/>
    <w:rsid w:val="00FC0A3F"/>
    <w:rsid w:val="00FD1EAE"/>
    <w:rsid w:val="00FF5051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17635CEB-0071-4EFD-B010-7D39CDFB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7BD"/>
    <w:rPr>
      <w:lang w:val="es-ES" w:eastAsia="es-ES"/>
    </w:rPr>
  </w:style>
  <w:style w:type="paragraph" w:styleId="Ttulo1">
    <w:name w:val="heading 1"/>
    <w:basedOn w:val="Normal"/>
    <w:next w:val="Normal"/>
    <w:qFormat/>
    <w:rsid w:val="003F457E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5B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45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50E10"/>
    <w:pPr>
      <w:tabs>
        <w:tab w:val="center" w:pos="4419"/>
        <w:tab w:val="right" w:pos="8838"/>
      </w:tabs>
    </w:pPr>
  </w:style>
  <w:style w:type="paragraph" w:customStyle="1" w:styleId="a">
    <w:basedOn w:val="Normal"/>
    <w:next w:val="Sangradetextonormal"/>
    <w:rsid w:val="00F85D2D"/>
    <w:pPr>
      <w:ind w:firstLine="709"/>
    </w:pPr>
    <w:rPr>
      <w:rFonts w:eastAsia="Times New Roman"/>
      <w:sz w:val="24"/>
      <w:szCs w:val="24"/>
    </w:rPr>
  </w:style>
  <w:style w:type="paragraph" w:styleId="Sangradetextonormal">
    <w:name w:val="Body Text Indent"/>
    <w:basedOn w:val="Normal"/>
    <w:rsid w:val="00F85D2D"/>
    <w:pPr>
      <w:spacing w:after="120"/>
      <w:ind w:left="283"/>
    </w:pPr>
  </w:style>
  <w:style w:type="table" w:styleId="Tablaconcuadrcula">
    <w:name w:val="Table Grid"/>
    <w:basedOn w:val="Tablanormal"/>
    <w:rsid w:val="00E7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070B"/>
    <w:pPr>
      <w:spacing w:before="100" w:beforeAutospacing="1" w:after="100" w:afterAutospacing="1"/>
    </w:pPr>
    <w:rPr>
      <w:rFonts w:eastAsia="Times New Roman"/>
      <w:sz w:val="24"/>
      <w:szCs w:val="24"/>
      <w:lang w:val="es-SV" w:eastAsia="es-SV"/>
    </w:rPr>
  </w:style>
  <w:style w:type="character" w:styleId="Textoennegrita">
    <w:name w:val="Strong"/>
    <w:basedOn w:val="Fuentedeprrafopredeter"/>
    <w:uiPriority w:val="22"/>
    <w:qFormat/>
    <w:rsid w:val="007E070B"/>
    <w:rPr>
      <w:b/>
      <w:bCs/>
    </w:rPr>
  </w:style>
  <w:style w:type="character" w:customStyle="1" w:styleId="apple-converted-space">
    <w:name w:val="apple-converted-space"/>
    <w:basedOn w:val="Fuentedeprrafopredeter"/>
    <w:rsid w:val="007E070B"/>
  </w:style>
  <w:style w:type="paragraph" w:styleId="Prrafodelista">
    <w:name w:val="List Paragraph"/>
    <w:basedOn w:val="Normal"/>
    <w:uiPriority w:val="34"/>
    <w:qFormat/>
    <w:rsid w:val="00122F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15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15BEB"/>
    <w:rPr>
      <w:color w:val="0000FF"/>
      <w:u w:val="single"/>
    </w:rPr>
  </w:style>
  <w:style w:type="character" w:customStyle="1" w:styleId="toctoggle">
    <w:name w:val="toctoggle"/>
    <w:basedOn w:val="Fuentedeprrafopredeter"/>
    <w:rsid w:val="00515BEB"/>
  </w:style>
  <w:style w:type="character" w:customStyle="1" w:styleId="tocnumber">
    <w:name w:val="tocnumber"/>
    <w:basedOn w:val="Fuentedeprrafopredeter"/>
    <w:rsid w:val="00515BEB"/>
  </w:style>
  <w:style w:type="character" w:customStyle="1" w:styleId="toctext">
    <w:name w:val="toctext"/>
    <w:basedOn w:val="Fuentedeprrafopredeter"/>
    <w:rsid w:val="00515BEB"/>
  </w:style>
  <w:style w:type="character" w:customStyle="1" w:styleId="mw-headline">
    <w:name w:val="mw-headline"/>
    <w:basedOn w:val="Fuentedeprrafopredeter"/>
    <w:rsid w:val="00515BEB"/>
  </w:style>
  <w:style w:type="character" w:customStyle="1" w:styleId="mw-editsection">
    <w:name w:val="mw-editsection"/>
    <w:basedOn w:val="Fuentedeprrafopredeter"/>
    <w:rsid w:val="00515BEB"/>
  </w:style>
  <w:style w:type="character" w:customStyle="1" w:styleId="mw-editsection-bracket">
    <w:name w:val="mw-editsection-bracket"/>
    <w:basedOn w:val="Fuentedeprrafopredeter"/>
    <w:rsid w:val="00515BEB"/>
  </w:style>
  <w:style w:type="paragraph" w:customStyle="1" w:styleId="yiv8905339197msolistparagraph">
    <w:name w:val="yiv8905339197msolistparagraph"/>
    <w:basedOn w:val="Normal"/>
    <w:rsid w:val="00C15F9C"/>
    <w:pPr>
      <w:spacing w:before="100" w:beforeAutospacing="1" w:after="100" w:afterAutospacing="1"/>
    </w:pPr>
    <w:rPr>
      <w:rFonts w:eastAsia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69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913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9355-0E59-43C5-BA52-F049232D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Sistema Integrado Administrativo consta de la siguiente manera (SIA):</vt:lpstr>
    </vt:vector>
  </TitlesOfParts>
  <Company>Q CONSULTOR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Sistema Integrado Administrativo consta de la siguiente manera (SIA):</dc:title>
  <dc:creator>Administrador</dc:creator>
  <cp:lastModifiedBy>Raúl Quezada</cp:lastModifiedBy>
  <cp:revision>6</cp:revision>
  <cp:lastPrinted>2006-12-08T02:54:00Z</cp:lastPrinted>
  <dcterms:created xsi:type="dcterms:W3CDTF">2015-11-14T22:01:00Z</dcterms:created>
  <dcterms:modified xsi:type="dcterms:W3CDTF">2015-11-16T15:06:00Z</dcterms:modified>
</cp:coreProperties>
</file>