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技术场景篇</w:t>
      </w:r>
    </w:p>
    <w:p>
      <w:pPr>
        <w:pStyle w:val="3"/>
        <w:spacing w:before="300" w:after="120" w:line="288" w:lineRule="auto"/>
        <w:ind w:left="0"/>
        <w:jc w:val="left"/>
        <w:outlineLvl w:val="2"/>
      </w:pPr>
      <w:bookmarkStart w:name="heading_0" w:id="0"/>
      <w:r>
        <w:rPr>
          <w:rFonts w:eastAsia="等线" w:ascii="Arial" w:cs="Arial" w:hAnsi="Arial"/>
          <w:color w:val="3370ff"/>
          <w:sz w:val="30"/>
        </w:rPr>
        <w:t xml:space="preserve">1. </w:t>
      </w:r>
      <w:r>
        <w:rPr>
          <w:rFonts w:eastAsia="等线" w:ascii="Arial" w:cs="Arial" w:hAnsi="Arial"/>
          <w:b w:val="true"/>
          <w:sz w:val="30"/>
        </w:rPr>
        <w:t>单点登录这块怎么实现的</w:t>
      </w:r>
      <w:bookmarkEnd w:id="0"/>
    </w:p>
    <w:p>
      <w:pPr>
        <w:pStyle w:val="4"/>
        <w:spacing w:before="260" w:after="120" w:line="288" w:lineRule="auto"/>
        <w:ind w:left="0"/>
        <w:jc w:val="left"/>
        <w:outlineLvl w:val="3"/>
      </w:pPr>
      <w:bookmarkStart w:name="heading_1" w:id="1"/>
      <w:r>
        <w:rPr>
          <w:rFonts w:eastAsia="等线" w:ascii="Arial" w:cs="Arial" w:hAnsi="Arial"/>
          <w:color w:val="3370ff"/>
          <w:sz w:val="28"/>
        </w:rPr>
        <w:t xml:space="preserve">1.1 </w:t>
      </w:r>
      <w:r>
        <w:rPr>
          <w:rFonts w:eastAsia="等线" w:ascii="Arial" w:cs="Arial" w:hAnsi="Arial"/>
          <w:b w:val="true"/>
          <w:sz w:val="28"/>
        </w:rPr>
        <w:t>概述</w:t>
      </w:r>
      <w:bookmarkEnd w:id="1"/>
    </w:p>
    <w:p>
      <w:pPr>
        <w:spacing w:before="120" w:after="120" w:line="288" w:lineRule="auto"/>
        <w:ind w:left="0"/>
        <w:jc w:val="left"/>
      </w:pPr>
      <w:r>
        <w:rPr>
          <w:rFonts w:eastAsia="等线" w:ascii="Arial" w:cs="Arial" w:hAnsi="Arial"/>
          <w:sz w:val="22"/>
        </w:rPr>
        <w:t>单点登录的英文名叫做：Single Sign On（简称</w:t>
      </w:r>
      <w:r>
        <w:rPr>
          <w:rFonts w:eastAsia="等线" w:ascii="Arial" w:cs="Arial" w:hAnsi="Arial"/>
          <w:b w:val="true"/>
          <w:sz w:val="22"/>
        </w:rPr>
        <w:t>SSO</w:t>
      </w:r>
      <w:r>
        <w:rPr>
          <w:rFonts w:eastAsia="等线" w:ascii="Arial" w:cs="Arial" w:hAnsi="Arial"/>
          <w:sz w:val="22"/>
        </w:rPr>
        <w:t>）,只需要登录一次，就可以访问所有信任的应用系统</w:t>
      </w:r>
    </w:p>
    <w:p>
      <w:pPr>
        <w:spacing w:before="120" w:after="120" w:line="288" w:lineRule="auto"/>
        <w:ind w:left="0"/>
        <w:jc w:val="left"/>
      </w:pPr>
      <w:r>
        <w:rPr>
          <w:rFonts w:eastAsia="等线" w:ascii="Arial" w:cs="Arial" w:hAnsi="Arial"/>
          <w:sz w:val="22"/>
        </w:rPr>
        <w:t>在</w:t>
      </w:r>
      <w:r>
        <w:rPr>
          <w:rFonts w:eastAsia="等线" w:ascii="Arial" w:cs="Arial" w:hAnsi="Arial"/>
          <w:b w:val="true"/>
          <w:sz w:val="22"/>
        </w:rPr>
        <w:t>以前</w:t>
      </w:r>
      <w:r>
        <w:rPr>
          <w:rFonts w:eastAsia="等线" w:ascii="Arial" w:cs="Arial" w:hAnsi="Arial"/>
          <w:sz w:val="22"/>
        </w:rPr>
        <w:t>的时候，一般我们就</w:t>
      </w:r>
      <w:r>
        <w:rPr>
          <w:rFonts w:eastAsia="等线" w:ascii="Arial" w:cs="Arial" w:hAnsi="Arial"/>
          <w:b w:val="true"/>
          <w:sz w:val="22"/>
        </w:rPr>
        <w:t>单系统</w:t>
      </w:r>
      <w:r>
        <w:rPr>
          <w:rFonts w:eastAsia="等线" w:ascii="Arial" w:cs="Arial" w:hAnsi="Arial"/>
          <w:sz w:val="22"/>
        </w:rPr>
        <w:t>，所有的功能都在同一个系统上。</w:t>
      </w:r>
    </w:p>
    <w:p>
      <w:pPr>
        <w:spacing w:before="120" w:after="120" w:line="288" w:lineRule="auto"/>
        <w:ind w:left="0"/>
        <w:jc w:val="center"/>
      </w:pPr>
      <w:r>
        <w:drawing>
          <wp:inline distT="0" distR="0" distB="0" distL="0">
            <wp:extent cx="4886325" cy="3609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4886325" cy="3609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单体系统的session共享</w:t>
      </w:r>
    </w:p>
    <w:p>
      <w:pPr>
        <w:numPr>
          <w:numId w:val="1"/>
        </w:numPr>
        <w:spacing w:before="120" w:after="120" w:line="288" w:lineRule="auto"/>
        <w:ind w:left="0"/>
        <w:jc w:val="left"/>
      </w:pPr>
      <w:r>
        <w:rPr>
          <w:rFonts w:eastAsia="等线" w:ascii="Arial" w:cs="Arial" w:hAnsi="Arial"/>
          <w:b w:val="true"/>
          <w:sz w:val="22"/>
        </w:rPr>
        <w:t>登录</w:t>
      </w:r>
      <w:r>
        <w:rPr>
          <w:rFonts w:eastAsia="等线" w:ascii="Arial" w:cs="Arial" w:hAnsi="Arial"/>
          <w:sz w:val="22"/>
        </w:rPr>
        <w:t>：将用户信息保存在Session对象中</w:t>
      </w:r>
    </w:p>
    <w:p>
      <w:pPr>
        <w:numPr>
          <w:numId w:val="2"/>
        </w:numPr>
        <w:spacing w:before="120" w:after="120" w:line="288" w:lineRule="auto"/>
        <w:ind w:left="453"/>
        <w:jc w:val="left"/>
      </w:pPr>
      <w:r>
        <w:rPr>
          <w:rFonts w:eastAsia="等线" w:ascii="Arial" w:cs="Arial" w:hAnsi="Arial"/>
          <w:sz w:val="22"/>
        </w:rPr>
        <w:t>如果在Session对象中能查到，说明已经登录</w:t>
      </w:r>
    </w:p>
    <w:p>
      <w:pPr>
        <w:numPr>
          <w:numId w:val="3"/>
        </w:numPr>
        <w:spacing w:before="120" w:after="120" w:line="288" w:lineRule="auto"/>
        <w:ind w:left="453"/>
        <w:jc w:val="left"/>
      </w:pPr>
      <w:r>
        <w:rPr>
          <w:rFonts w:eastAsia="等线" w:ascii="Arial" w:cs="Arial" w:hAnsi="Arial"/>
          <w:sz w:val="22"/>
        </w:rPr>
        <w:t>如果在Session对象中查不到，说明没登录（或者已经退出了登录）</w:t>
      </w:r>
    </w:p>
    <w:p>
      <w:pPr>
        <w:numPr>
          <w:numId w:val="4"/>
        </w:numPr>
        <w:spacing w:before="120" w:after="120" w:line="288" w:lineRule="auto"/>
        <w:ind w:left="0"/>
        <w:jc w:val="left"/>
      </w:pPr>
      <w:r>
        <w:rPr>
          <w:rFonts w:eastAsia="等线" w:ascii="Arial" w:cs="Arial" w:hAnsi="Arial"/>
          <w:b w:val="true"/>
          <w:sz w:val="22"/>
        </w:rPr>
        <w:t>注销（退出登录）</w:t>
      </w:r>
      <w:r>
        <w:rPr>
          <w:rFonts w:eastAsia="等线" w:ascii="Arial" w:cs="Arial" w:hAnsi="Arial"/>
          <w:sz w:val="22"/>
        </w:rPr>
        <w:t>：从Session中删除用户的信息</w:t>
      </w:r>
    </w:p>
    <w:p>
      <w:pPr>
        <w:spacing w:before="120" w:after="120" w:line="288" w:lineRule="auto"/>
        <w:ind w:left="0"/>
        <w:jc w:val="left"/>
      </w:pPr>
      <w:r>
        <w:rPr>
          <w:rFonts w:eastAsia="等线" w:ascii="Arial" w:cs="Arial" w:hAnsi="Arial"/>
          <w:sz w:val="22"/>
        </w:rPr>
        <w:t>后来，我们为了</w:t>
      </w:r>
      <w:r>
        <w:rPr>
          <w:rFonts w:eastAsia="等线" w:ascii="Arial" w:cs="Arial" w:hAnsi="Arial"/>
          <w:b w:val="true"/>
          <w:sz w:val="22"/>
        </w:rPr>
        <w:t>合理利用资源和降低耦合性</w:t>
      </w:r>
      <w:r>
        <w:rPr>
          <w:rFonts w:eastAsia="等线" w:ascii="Arial" w:cs="Arial" w:hAnsi="Arial"/>
          <w:sz w:val="22"/>
        </w:rPr>
        <w:t>，于是把单系统</w:t>
      </w:r>
      <w:r>
        <w:rPr>
          <w:rFonts w:eastAsia="等线" w:ascii="Arial" w:cs="Arial" w:hAnsi="Arial"/>
          <w:b w:val="true"/>
          <w:sz w:val="22"/>
        </w:rPr>
        <w:t>拆分</w:t>
      </w:r>
      <w:r>
        <w:rPr>
          <w:rFonts w:eastAsia="等线" w:ascii="Arial" w:cs="Arial" w:hAnsi="Arial"/>
          <w:sz w:val="22"/>
        </w:rPr>
        <w:t>成多个子系统。</w:t>
      </w:r>
    </w:p>
    <w:p>
      <w:pPr>
        <w:spacing w:before="120" w:after="120" w:line="288" w:lineRule="auto"/>
        <w:ind w:left="0"/>
        <w:jc w:val="center"/>
      </w:pPr>
      <w:r>
        <w:drawing>
          <wp:inline distT="0" distR="0" distB="0" distL="0">
            <wp:extent cx="4914900" cy="34956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4914900" cy="3495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多系统即可能有多个Tomcat，而Session是依赖当前系统的Tomcat，所以系统A的Session和系统B的Session是</w:t>
      </w:r>
      <w:r>
        <w:rPr>
          <w:rFonts w:eastAsia="等线" w:ascii="Arial" w:cs="Arial" w:hAnsi="Arial"/>
          <w:b w:val="true"/>
          <w:sz w:val="22"/>
        </w:rPr>
        <w:t>不共享</w:t>
      </w:r>
      <w:r>
        <w:rPr>
          <w:rFonts w:eastAsia="等线" w:ascii="Arial" w:cs="Arial" w:hAnsi="Arial"/>
          <w:sz w:val="22"/>
        </w:rPr>
        <w:t>的。</w:t>
      </w:r>
    </w:p>
    <w:p>
      <w:pPr>
        <w:spacing w:before="120" w:after="120" w:line="288" w:lineRule="auto"/>
        <w:ind w:left="0"/>
        <w:jc w:val="left"/>
      </w:pPr>
      <w:r>
        <w:rPr>
          <w:rFonts w:eastAsia="等线" w:ascii="Arial" w:cs="Arial" w:hAnsi="Arial"/>
          <w:sz w:val="22"/>
        </w:rPr>
        <w:t>解决系统之间Session不共享问题有一下几种方案：</w:t>
      </w:r>
    </w:p>
    <w:p>
      <w:pPr>
        <w:numPr>
          <w:numId w:val="5"/>
        </w:numPr>
        <w:spacing w:before="120" w:after="120" w:line="288" w:lineRule="auto"/>
        <w:ind w:left="0"/>
        <w:jc w:val="left"/>
      </w:pPr>
      <w:r>
        <w:rPr>
          <w:rFonts w:eastAsia="等线" w:ascii="Arial" w:cs="Arial" w:hAnsi="Arial"/>
          <w:sz w:val="22"/>
        </w:rPr>
        <w:t>Tomcat集群Session全局复制（最多支持5台tomcat，不推荐使用）</w:t>
      </w:r>
    </w:p>
    <w:p>
      <w:pPr>
        <w:numPr>
          <w:numId w:val="6"/>
        </w:numPr>
        <w:spacing w:before="120" w:after="120" w:line="288" w:lineRule="auto"/>
        <w:ind w:left="0"/>
        <w:jc w:val="left"/>
      </w:pPr>
      <w:r>
        <w:rPr>
          <w:rFonts w:eastAsia="等线" w:ascii="Arial" w:cs="Arial" w:hAnsi="Arial"/>
          <w:sz w:val="22"/>
        </w:rPr>
        <w:t>JWT(常见)</w:t>
      </w:r>
    </w:p>
    <w:p>
      <w:pPr>
        <w:numPr>
          <w:numId w:val="7"/>
        </w:numPr>
        <w:spacing w:before="120" w:after="120" w:line="288" w:lineRule="auto"/>
        <w:ind w:left="0"/>
        <w:jc w:val="left"/>
      </w:pPr>
      <w:r>
        <w:rPr>
          <w:rFonts w:eastAsia="等线" w:ascii="Arial" w:cs="Arial" w:hAnsi="Arial"/>
          <w:sz w:val="22"/>
        </w:rPr>
        <w:t>Oauth2</w:t>
      </w:r>
    </w:p>
    <w:p>
      <w:pPr>
        <w:numPr>
          <w:numId w:val="8"/>
        </w:numPr>
        <w:spacing w:before="120" w:after="120" w:line="288" w:lineRule="auto"/>
        <w:ind w:left="0"/>
        <w:jc w:val="left"/>
      </w:pPr>
      <w:r>
        <w:rPr>
          <w:rFonts w:eastAsia="等线" w:ascii="Arial" w:cs="Arial" w:hAnsi="Arial"/>
          <w:sz w:val="22"/>
        </w:rPr>
        <w:t>CAS</w:t>
      </w:r>
    </w:p>
    <w:p>
      <w:pPr>
        <w:numPr>
          <w:numId w:val="9"/>
        </w:numPr>
        <w:spacing w:before="120" w:after="120" w:line="288" w:lineRule="auto"/>
        <w:ind w:left="0"/>
        <w:jc w:val="left"/>
      </w:pPr>
      <w:r>
        <w:rPr>
          <w:rFonts w:eastAsia="等线" w:ascii="Arial" w:cs="Arial" w:hAnsi="Arial"/>
          <w:sz w:val="22"/>
        </w:rPr>
        <w:t>自己实现（redis+token）</w:t>
      </w:r>
    </w:p>
    <w:p>
      <w:pPr>
        <w:pStyle w:val="4"/>
        <w:spacing w:before="260" w:after="120" w:line="288" w:lineRule="auto"/>
        <w:ind w:left="0"/>
        <w:jc w:val="left"/>
        <w:outlineLvl w:val="3"/>
      </w:pPr>
      <w:bookmarkStart w:name="heading_2" w:id="2"/>
      <w:r>
        <w:rPr>
          <w:rFonts w:eastAsia="等线" w:ascii="Arial" w:cs="Arial" w:hAnsi="Arial"/>
          <w:color w:val="3370ff"/>
          <w:sz w:val="28"/>
        </w:rPr>
        <w:t xml:space="preserve">1.2 </w:t>
      </w:r>
      <w:r>
        <w:rPr>
          <w:rFonts w:eastAsia="等线" w:ascii="Arial" w:cs="Arial" w:hAnsi="Arial"/>
          <w:b w:val="true"/>
          <w:sz w:val="28"/>
        </w:rPr>
        <w:t>JWT解决单点登录</w:t>
      </w:r>
      <w:bookmarkEnd w:id="2"/>
    </w:p>
    <w:p>
      <w:pPr>
        <w:spacing w:before="120" w:after="120" w:line="288" w:lineRule="auto"/>
        <w:ind w:left="0"/>
        <w:jc w:val="left"/>
      </w:pPr>
      <w:r>
        <w:rPr>
          <w:rFonts w:eastAsia="等线" w:ascii="Arial" w:cs="Arial" w:hAnsi="Arial"/>
          <w:sz w:val="22"/>
        </w:rPr>
        <w:t>现在有一个微服务的简单架构，如图：</w:t>
      </w:r>
    </w:p>
    <w:p>
      <w:pPr>
        <w:spacing w:before="120" w:after="120" w:line="288" w:lineRule="auto"/>
        <w:ind w:left="0"/>
        <w:jc w:val="center"/>
      </w:pPr>
      <w:r>
        <w:drawing>
          <wp:inline distT="0" distR="0" distB="0" distL="0">
            <wp:extent cx="5257800" cy="19526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1952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使用jwt解决单点登录的流程如下：</w:t>
      </w:r>
    </w:p>
    <w:p>
      <w:pPr>
        <w:spacing w:before="120" w:after="120" w:line="288" w:lineRule="auto"/>
        <w:ind w:left="0"/>
        <w:jc w:val="center"/>
      </w:pPr>
      <w:r>
        <w:drawing>
          <wp:inline distT="0" distR="0" distB="0" distL="0">
            <wp:extent cx="5257800" cy="26670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2667000"/>
                    </a:xfrm>
                    <a:prstGeom prst="rect">
                      <a:avLst/>
                    </a:prstGeom>
                  </pic:spPr>
                </pic:pic>
              </a:graphicData>
            </a:graphic>
          </wp:inline>
        </w:drawing>
      </w:r>
    </w:p>
    <w:p>
      <w:pPr>
        <w:pStyle w:val="4"/>
        <w:spacing w:before="260" w:after="120" w:line="288" w:lineRule="auto"/>
        <w:ind w:left="0"/>
        <w:jc w:val="left"/>
        <w:outlineLvl w:val="3"/>
      </w:pPr>
      <w:bookmarkStart w:name="heading_3" w:id="3"/>
      <w:r>
        <w:rPr>
          <w:rFonts w:eastAsia="等线" w:ascii="Arial" w:cs="Arial" w:hAnsi="Arial"/>
          <w:color w:val="3370ff"/>
          <w:sz w:val="28"/>
        </w:rPr>
        <w:t xml:space="preserve">1.3 </w:t>
      </w:r>
      <w:r>
        <w:rPr>
          <w:rFonts w:eastAsia="等线" w:ascii="Arial" w:cs="Arial" w:hAnsi="Arial"/>
          <w:b w:val="true"/>
          <w:sz w:val="28"/>
        </w:rPr>
        <w:t>回答要点</w:t>
      </w:r>
      <w:bookmarkEnd w:id="3"/>
    </w:p>
    <w:p>
      <w:pPr>
        <w:spacing w:before="120" w:after="120" w:line="288" w:lineRule="auto"/>
        <w:ind w:left="0"/>
        <w:jc w:val="left"/>
      </w:pPr>
      <w:r>
        <w:rPr>
          <w:rFonts w:eastAsia="等线" w:ascii="Arial" w:cs="Arial" w:hAnsi="Arial"/>
          <w:sz w:val="22"/>
        </w:rPr>
        <w:t>1，先解释什么是单点登录</w:t>
      </w:r>
    </w:p>
    <w:p>
      <w:pPr>
        <w:spacing w:before="120" w:after="120" w:line="288" w:lineRule="auto"/>
        <w:ind w:left="0"/>
        <w:jc w:val="left"/>
      </w:pPr>
      <w:r>
        <w:rPr>
          <w:rFonts w:eastAsia="等线" w:ascii="Arial" w:cs="Arial" w:hAnsi="Arial"/>
          <w:sz w:val="22"/>
        </w:rPr>
        <w:t>单点登录的英文名叫做：Single Sign On（简称</w:t>
      </w:r>
      <w:r>
        <w:rPr>
          <w:rFonts w:eastAsia="等线" w:ascii="Arial" w:cs="Arial" w:hAnsi="Arial"/>
          <w:b w:val="true"/>
          <w:sz w:val="22"/>
        </w:rPr>
        <w:t>SSO</w:t>
      </w:r>
      <w:r>
        <w:rPr>
          <w:rFonts w:eastAsia="等线" w:ascii="Arial" w:cs="Arial" w:hAnsi="Arial"/>
          <w:sz w:val="22"/>
        </w:rPr>
        <w:t>）</w:t>
      </w:r>
    </w:p>
    <w:p>
      <w:pPr>
        <w:spacing w:before="120" w:after="120" w:line="288" w:lineRule="auto"/>
        <w:ind w:left="0"/>
        <w:jc w:val="left"/>
      </w:pPr>
      <w:r>
        <w:rPr>
          <w:rFonts w:eastAsia="等线" w:ascii="Arial" w:cs="Arial" w:hAnsi="Arial"/>
          <w:sz w:val="22"/>
        </w:rPr>
        <w:t>2，介绍自己项目中涉及到的单点登录（即使没涉及过，也可以说实现的思路）</w:t>
      </w:r>
    </w:p>
    <w:p>
      <w:pPr>
        <w:spacing w:before="120" w:after="120" w:line="288" w:lineRule="auto"/>
        <w:ind w:left="0"/>
        <w:jc w:val="left"/>
      </w:pPr>
      <w:r>
        <w:rPr>
          <w:rFonts w:eastAsia="等线" w:ascii="Arial" w:cs="Arial" w:hAnsi="Arial"/>
          <w:sz w:val="22"/>
        </w:rPr>
        <w:t>3，介绍单点登录的解决方案，以JWT为例</w:t>
      </w:r>
    </w:p>
    <w:p>
      <w:pPr>
        <w:spacing w:before="120" w:after="120" w:line="288" w:lineRule="auto"/>
        <w:ind w:left="0"/>
        <w:jc w:val="left"/>
      </w:pPr>
      <w:r>
        <w:rPr>
          <w:rFonts w:eastAsia="等线" w:ascii="Arial" w:cs="Arial" w:hAnsi="Arial"/>
          <w:sz w:val="22"/>
        </w:rPr>
        <w:t xml:space="preserve">           I.  用户访问其他系统，会在网关判断token是否有效</w:t>
      </w:r>
    </w:p>
    <w:p>
      <w:pPr>
        <w:spacing w:before="120" w:after="120" w:line="288" w:lineRule="auto"/>
        <w:ind w:left="0"/>
        <w:jc w:val="left"/>
      </w:pPr>
      <w:r>
        <w:rPr>
          <w:rFonts w:eastAsia="等线" w:ascii="Arial" w:cs="Arial" w:hAnsi="Arial"/>
          <w:sz w:val="22"/>
        </w:rPr>
        <w:t xml:space="preserve">     II.  如果token无效则会返回401（认证失败）前端跳转到登录页面</w:t>
      </w:r>
    </w:p>
    <w:p>
      <w:pPr>
        <w:spacing w:before="120" w:after="120" w:line="288" w:lineRule="auto"/>
        <w:ind w:left="0"/>
        <w:jc w:val="left"/>
      </w:pPr>
      <w:r>
        <w:rPr>
          <w:rFonts w:eastAsia="等线" w:ascii="Arial" w:cs="Arial" w:hAnsi="Arial"/>
          <w:sz w:val="22"/>
        </w:rPr>
        <w:t xml:space="preserve">    III.  用户发送登录请求，返回浏览器一个token，浏览器把token保存到cookie</w:t>
      </w:r>
    </w:p>
    <w:p>
      <w:pPr>
        <w:spacing w:before="120" w:after="120" w:line="288" w:lineRule="auto"/>
        <w:ind w:left="0"/>
        <w:jc w:val="left"/>
      </w:pPr>
      <w:r>
        <w:rPr>
          <w:rFonts w:eastAsia="等线" w:ascii="Arial" w:cs="Arial" w:hAnsi="Arial"/>
          <w:sz w:val="22"/>
        </w:rPr>
        <w:t xml:space="preserve">    IV.  再去访问其他服务的时候，都需要携带token，由网关统一验证后路由到目标服务</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 </w:t>
      </w:r>
      <w:r>
        <w:rPr>
          <w:rFonts w:eastAsia="等线" w:ascii="Arial" w:cs="Arial" w:hAnsi="Arial"/>
          <w:b w:val="true"/>
          <w:sz w:val="30"/>
        </w:rPr>
        <w:t>权限认证是如何实现的</w:t>
      </w:r>
      <w:bookmarkEnd w:id="4"/>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2.1 </w:t>
      </w:r>
      <w:r>
        <w:rPr>
          <w:rFonts w:eastAsia="等线" w:ascii="Arial" w:cs="Arial" w:hAnsi="Arial"/>
          <w:b w:val="true"/>
          <w:sz w:val="28"/>
        </w:rPr>
        <w:t>概述</w:t>
      </w:r>
      <w:bookmarkEnd w:id="5"/>
    </w:p>
    <w:p>
      <w:pPr>
        <w:spacing w:before="120" w:after="120" w:line="288" w:lineRule="auto"/>
        <w:ind w:left="0"/>
        <w:jc w:val="left"/>
      </w:pPr>
      <w:r>
        <w:rPr>
          <w:rFonts w:eastAsia="等线" w:ascii="Arial" w:cs="Arial" w:hAnsi="Arial"/>
          <w:sz w:val="22"/>
        </w:rPr>
        <w:t>后台的管理系统，更注重权限控制，最常见的就是RBAC模型来指导实现权限</w:t>
      </w:r>
    </w:p>
    <w:p>
      <w:pPr>
        <w:spacing w:before="120" w:after="120" w:line="288" w:lineRule="auto"/>
        <w:ind w:left="0"/>
        <w:jc w:val="left"/>
      </w:pPr>
      <w:r>
        <w:rPr>
          <w:rFonts w:eastAsia="等线" w:ascii="Arial" w:cs="Arial" w:hAnsi="Arial"/>
          <w:sz w:val="22"/>
        </w:rPr>
        <w:t>RBAC(Role-Based Access Control)基于角色的访问控制</w:t>
      </w:r>
    </w:p>
    <w:p>
      <w:pPr>
        <w:numPr>
          <w:numId w:val="10"/>
        </w:numPr>
        <w:spacing w:before="120" w:after="120" w:line="288" w:lineRule="auto"/>
        <w:ind w:left="0"/>
        <w:jc w:val="left"/>
      </w:pPr>
      <w:r>
        <w:rPr>
          <w:rFonts w:eastAsia="等线" w:ascii="Arial" w:cs="Arial" w:hAnsi="Arial"/>
          <w:sz w:val="22"/>
        </w:rPr>
        <w:t>3个基础部分组成：用户、角色、权限</w:t>
      </w:r>
    </w:p>
    <w:p>
      <w:pPr>
        <w:numPr>
          <w:numId w:val="11"/>
        </w:numPr>
        <w:spacing w:before="120" w:after="120" w:line="288" w:lineRule="auto"/>
        <w:ind w:left="0"/>
        <w:jc w:val="left"/>
      </w:pPr>
      <w:r>
        <w:rPr>
          <w:rFonts w:eastAsia="等线" w:ascii="Arial" w:cs="Arial" w:hAnsi="Arial"/>
          <w:sz w:val="22"/>
        </w:rPr>
        <w:t>具体实现</w:t>
      </w:r>
    </w:p>
    <w:p>
      <w:pPr>
        <w:numPr>
          <w:numId w:val="12"/>
        </w:numPr>
        <w:spacing w:before="120" w:after="120" w:line="288" w:lineRule="auto"/>
        <w:ind w:left="453"/>
        <w:jc w:val="left"/>
      </w:pPr>
      <w:r>
        <w:rPr>
          <w:rFonts w:eastAsia="等线" w:ascii="Arial" w:cs="Arial" w:hAnsi="Arial"/>
          <w:sz w:val="22"/>
        </w:rPr>
        <w:t>5张表（用户表、角色表、权限表、</w:t>
      </w:r>
      <w:commentRangeStart w:id="1"/>
      <w:r>
        <w:rPr>
          <w:rFonts w:eastAsia="等线" w:ascii="Arial" w:cs="Arial" w:hAnsi="Arial"/>
          <w:sz w:val="22"/>
        </w:rPr>
        <w:t>用户角色中间表、角色权限中间表</w:t>
      </w:r>
      <w:commentRangeEnd w:id="1"/>
      <w:r>
        <w:commentReference w:id="1"/>
      </w:r>
      <w:r>
        <w:rPr>
          <w:rFonts w:eastAsia="等线" w:ascii="Arial" w:cs="Arial" w:hAnsi="Arial"/>
          <w:sz w:val="22"/>
        </w:rPr>
        <w:t>）</w:t>
      </w:r>
    </w:p>
    <w:p>
      <w:pPr>
        <w:numPr>
          <w:numId w:val="13"/>
        </w:numPr>
        <w:spacing w:before="120" w:after="120" w:line="288" w:lineRule="auto"/>
        <w:ind w:left="453"/>
        <w:jc w:val="left"/>
      </w:pPr>
      <w:r>
        <w:rPr>
          <w:rFonts w:eastAsia="等线" w:ascii="Arial" w:cs="Arial" w:hAnsi="Arial"/>
          <w:sz w:val="22"/>
        </w:rPr>
        <w:t>7张表（用户表、角色表、权限表、菜单表、用户角色中间表、角色权限中间表、权限菜单中间表）</w:t>
      </w:r>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2.2 </w:t>
      </w:r>
      <w:r>
        <w:rPr>
          <w:rFonts w:eastAsia="等线" w:ascii="Arial" w:cs="Arial" w:hAnsi="Arial"/>
          <w:b w:val="true"/>
          <w:sz w:val="28"/>
        </w:rPr>
        <w:t>RBAC权限模型</w:t>
      </w:r>
      <w:bookmarkEnd w:id="6"/>
    </w:p>
    <w:p>
      <w:pPr>
        <w:spacing w:before="120" w:after="120" w:line="288" w:lineRule="auto"/>
        <w:ind w:left="0"/>
        <w:jc w:val="left"/>
      </w:pPr>
      <w:r>
        <w:rPr>
          <w:rFonts w:eastAsia="等线" w:ascii="Arial" w:cs="Arial" w:hAnsi="Arial"/>
          <w:sz w:val="22"/>
        </w:rPr>
        <w:t>最常见的5张表的关系</w:t>
      </w:r>
    </w:p>
    <w:p>
      <w:pPr>
        <w:spacing w:before="120" w:after="120" w:line="288" w:lineRule="auto"/>
        <w:ind w:left="0"/>
        <w:jc w:val="center"/>
      </w:pPr>
      <w:r>
        <w:drawing>
          <wp:inline distT="0" distR="0" distB="0" distL="0">
            <wp:extent cx="5257800" cy="2466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24669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数据流转</w:t>
      </w:r>
    </w:p>
    <w:p>
      <w:pPr>
        <w:spacing w:before="120" w:after="120" w:line="288" w:lineRule="auto"/>
        <w:ind w:left="0"/>
        <w:jc w:val="left"/>
      </w:pPr>
      <w:r>
        <w:rPr>
          <w:rFonts w:eastAsia="等线" w:ascii="Arial" w:cs="Arial" w:hAnsi="Arial"/>
          <w:sz w:val="22"/>
        </w:rPr>
        <w:t>张三具有什么权限呢？</w:t>
      </w:r>
    </w:p>
    <w:p>
      <w:pPr>
        <w:spacing w:before="120" w:after="120" w:line="288" w:lineRule="auto"/>
        <w:ind w:left="0"/>
        <w:jc w:val="left"/>
      </w:pPr>
      <w:r>
        <w:rPr>
          <w:rFonts w:eastAsia="等线" w:ascii="Arial" w:cs="Arial" w:hAnsi="Arial"/>
          <w:sz w:val="22"/>
        </w:rPr>
        <w:t>流程：张三登录系统---&gt; 查询张三拥有的角色列表---&gt;再根据角色查询拥有的权限</w:t>
      </w:r>
    </w:p>
    <w:p>
      <w:pPr>
        <w:spacing w:before="120" w:after="120" w:line="288" w:lineRule="auto"/>
        <w:ind w:left="0"/>
        <w:jc w:val="center"/>
      </w:pPr>
      <w:r>
        <w:drawing>
          <wp:inline distT="0" distR="0" distB="0" distL="0">
            <wp:extent cx="5257800" cy="22669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2266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在实际的开发中，也会使用权限框架完成权限功能的实现，并且设置多种粒度，常见的框架有：</w:t>
      </w:r>
    </w:p>
    <w:p>
      <w:pPr>
        <w:numPr>
          <w:numId w:val="14"/>
        </w:numPr>
        <w:spacing w:before="120" w:after="120" w:line="288" w:lineRule="auto"/>
        <w:ind w:left="0"/>
        <w:jc w:val="left"/>
      </w:pPr>
      <w:r>
        <w:rPr>
          <w:rFonts w:eastAsia="等线" w:ascii="Arial" w:cs="Arial" w:hAnsi="Arial"/>
          <w:sz w:val="22"/>
        </w:rPr>
        <w:t xml:space="preserve">Apache shiro  </w:t>
      </w:r>
    </w:p>
    <w:p>
      <w:pPr>
        <w:numPr>
          <w:numId w:val="15"/>
        </w:numPr>
        <w:spacing w:before="120" w:after="120" w:line="288" w:lineRule="auto"/>
        <w:ind w:left="0"/>
        <w:jc w:val="left"/>
      </w:pPr>
      <w:r>
        <w:rPr>
          <w:rFonts w:eastAsia="等线" w:ascii="Arial" w:cs="Arial" w:hAnsi="Arial"/>
          <w:sz w:val="22"/>
        </w:rPr>
        <w:t>Spring security（推荐）</w:t>
      </w:r>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2.3 </w:t>
      </w:r>
      <w:r>
        <w:rPr>
          <w:rFonts w:eastAsia="等线" w:ascii="Arial" w:cs="Arial" w:hAnsi="Arial"/>
          <w:b w:val="true"/>
          <w:sz w:val="28"/>
        </w:rPr>
        <w:t>回答要点</w:t>
      </w:r>
      <w:bookmarkEnd w:id="7"/>
    </w:p>
    <w:p>
      <w:pPr>
        <w:numPr>
          <w:numId w:val="16"/>
        </w:numPr>
        <w:spacing w:before="120" w:after="120" w:line="288" w:lineRule="auto"/>
        <w:ind w:left="0"/>
        <w:jc w:val="left"/>
      </w:pPr>
      <w:r>
        <w:rPr>
          <w:rFonts w:eastAsia="等线" w:ascii="Arial" w:cs="Arial" w:hAnsi="Arial"/>
          <w:sz w:val="22"/>
        </w:rPr>
        <w:t>后台管理系统的开发经验</w:t>
      </w:r>
    </w:p>
    <w:p>
      <w:pPr>
        <w:numPr>
          <w:numId w:val="17"/>
        </w:numPr>
        <w:spacing w:before="120" w:after="120" w:line="288" w:lineRule="auto"/>
        <w:ind w:left="0"/>
        <w:jc w:val="left"/>
      </w:pPr>
      <w:r>
        <w:rPr>
          <w:rFonts w:eastAsia="等线" w:ascii="Arial" w:cs="Arial" w:hAnsi="Arial"/>
          <w:sz w:val="22"/>
        </w:rPr>
        <w:t>介绍RBAC权限模型5张表的关系（用户、角色、权限）</w:t>
      </w:r>
    </w:p>
    <w:p>
      <w:pPr>
        <w:numPr>
          <w:numId w:val="18"/>
        </w:numPr>
        <w:spacing w:before="120" w:after="120" w:line="288" w:lineRule="auto"/>
        <w:ind w:left="0"/>
        <w:jc w:val="left"/>
      </w:pPr>
      <w:r>
        <w:rPr>
          <w:rFonts w:eastAsia="等线" w:ascii="Arial" w:cs="Arial" w:hAnsi="Arial"/>
          <w:sz w:val="22"/>
        </w:rPr>
        <w:t>权限框架：Spring security</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3. </w:t>
      </w:r>
      <w:r>
        <w:rPr>
          <w:rFonts w:eastAsia="等线" w:ascii="Arial" w:cs="Arial" w:hAnsi="Arial"/>
          <w:b w:val="true"/>
          <w:sz w:val="30"/>
        </w:rPr>
        <w:t>上传数据的安全性你们怎么控制？</w:t>
      </w:r>
      <w:bookmarkEnd w:id="8"/>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3.1 </w:t>
      </w:r>
      <w:r>
        <w:rPr>
          <w:rFonts w:eastAsia="等线" w:ascii="Arial" w:cs="Arial" w:hAnsi="Arial"/>
          <w:b w:val="true"/>
          <w:sz w:val="28"/>
        </w:rPr>
        <w:t>概述</w:t>
      </w:r>
      <w:bookmarkEnd w:id="9"/>
    </w:p>
    <w:p>
      <w:pPr>
        <w:spacing w:before="120" w:after="120" w:line="288" w:lineRule="auto"/>
        <w:ind w:left="0"/>
        <w:jc w:val="center"/>
      </w:pPr>
      <w:r>
        <w:drawing>
          <wp:inline distT="0" distR="0" distB="0" distL="0">
            <wp:extent cx="5257800" cy="16192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1619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这里的安全性，主要说的是，浏览器访问后台，需要经过网络传输，有可能会出现安全的问题</w:t>
      </w:r>
    </w:p>
    <w:p>
      <w:pPr>
        <w:spacing w:before="120" w:after="120" w:line="288" w:lineRule="auto"/>
        <w:ind w:left="0"/>
        <w:jc w:val="left"/>
      </w:pPr>
      <w:r>
        <w:rPr>
          <w:rFonts w:eastAsia="等线" w:ascii="Arial" w:cs="Arial" w:hAnsi="Arial"/>
          <w:sz w:val="22"/>
        </w:rPr>
        <w:t>解决方案：使用非对称加密（或对称加密），给前端一个公钥让他把数据加密后传到后台，后台负责解密后处理数据</w:t>
      </w: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3.2 </w:t>
      </w:r>
      <w:r>
        <w:rPr>
          <w:rFonts w:eastAsia="等线" w:ascii="Arial" w:cs="Arial" w:hAnsi="Arial"/>
          <w:b w:val="true"/>
          <w:sz w:val="28"/>
        </w:rPr>
        <w:t>对称加密</w:t>
      </w:r>
      <w:bookmarkEnd w:id="10"/>
    </w:p>
    <w:p>
      <w:pPr>
        <w:spacing w:before="120" w:after="120" w:line="288" w:lineRule="auto"/>
        <w:ind w:left="0"/>
        <w:jc w:val="left"/>
      </w:pPr>
      <w:r>
        <w:rPr>
          <w:rFonts w:eastAsia="等线" w:ascii="Arial" w:cs="Arial" w:hAnsi="Arial"/>
          <w:sz w:val="22"/>
        </w:rPr>
        <w:t>文件加密和解密使用相同的密钥，即加密密钥也可以用作解密密钥</w:t>
      </w:r>
    </w:p>
    <w:p>
      <w:pPr>
        <w:spacing w:before="120" w:after="120" w:line="288" w:lineRule="auto"/>
        <w:ind w:left="0"/>
        <w:jc w:val="center"/>
      </w:pPr>
      <w:r>
        <w:drawing>
          <wp:inline distT="0" distR="0" distB="0" distL="0">
            <wp:extent cx="5257800" cy="14668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1466850"/>
                    </a:xfrm>
                    <a:prstGeom prst="rect">
                      <a:avLst/>
                    </a:prstGeom>
                  </pic:spPr>
                </pic:pic>
              </a:graphicData>
            </a:graphic>
          </wp:inline>
        </w:drawing>
      </w:r>
    </w:p>
    <w:p>
      <w:pPr>
        <w:numPr>
          <w:numId w:val="19"/>
        </w:numPr>
        <w:spacing w:before="120" w:after="120" w:line="288" w:lineRule="auto"/>
        <w:ind w:left="0"/>
        <w:jc w:val="left"/>
      </w:pPr>
      <w:r>
        <w:rPr>
          <w:rFonts w:eastAsia="等线" w:ascii="Arial" w:cs="Arial" w:hAnsi="Arial"/>
          <w:sz w:val="22"/>
        </w:rPr>
        <w:t>数据发信方将明文和加密密钥一起经过特殊的加密算法处理后，使其变成复杂的加密密文发送出去，</w:t>
      </w:r>
    </w:p>
    <w:p>
      <w:pPr>
        <w:numPr>
          <w:numId w:val="20"/>
        </w:numPr>
        <w:spacing w:before="120" w:after="120" w:line="288" w:lineRule="auto"/>
        <w:ind w:left="0"/>
        <w:jc w:val="left"/>
      </w:pPr>
      <w:r>
        <w:rPr>
          <w:rFonts w:eastAsia="等线" w:ascii="Arial" w:cs="Arial" w:hAnsi="Arial"/>
          <w:sz w:val="22"/>
        </w:rPr>
        <w:t>收信方收到密文后，若想解读出原文，则需要使用加密时用的密钥以及相同加密算法的逆算法对密文进行解密，才能使其回复成可读明文。</w:t>
      </w:r>
    </w:p>
    <w:p>
      <w:pPr>
        <w:numPr>
          <w:numId w:val="21"/>
        </w:numPr>
        <w:spacing w:before="120" w:after="120" w:line="288" w:lineRule="auto"/>
        <w:ind w:left="0"/>
        <w:jc w:val="left"/>
      </w:pPr>
      <w:r>
        <w:rPr>
          <w:rFonts w:eastAsia="等线" w:ascii="Arial" w:cs="Arial" w:hAnsi="Arial"/>
          <w:sz w:val="22"/>
        </w:rPr>
        <w:t>在对称加密算法中，使用的密钥只有一个，收发双方都使用这个密钥，这就需要解密方事先知道加密密钥。</w:t>
      </w:r>
    </w:p>
    <w:p>
      <w:pPr>
        <w:spacing w:before="120" w:after="120" w:line="288" w:lineRule="auto"/>
        <w:ind w:left="0"/>
        <w:jc w:val="left"/>
      </w:pPr>
      <w:r>
        <w:rPr>
          <w:rFonts w:eastAsia="等线" w:ascii="Arial" w:cs="Arial" w:hAnsi="Arial"/>
          <w:b w:val="true"/>
          <w:sz w:val="22"/>
        </w:rPr>
        <w:t>优点:</w:t>
      </w:r>
      <w:r>
        <w:rPr>
          <w:rFonts w:eastAsia="等线" w:ascii="Arial" w:cs="Arial" w:hAnsi="Arial"/>
          <w:sz w:val="22"/>
        </w:rPr>
        <w:t xml:space="preserve">  对称加密算法的优点是算法公开、计算量小、加密速度快、加密效率高。</w:t>
      </w:r>
    </w:p>
    <w:p>
      <w:pPr>
        <w:spacing w:before="120" w:after="120" w:line="288" w:lineRule="auto"/>
        <w:ind w:left="0"/>
        <w:jc w:val="left"/>
      </w:pPr>
      <w:r>
        <w:rPr>
          <w:rFonts w:eastAsia="等线" w:ascii="Arial" w:cs="Arial" w:hAnsi="Arial"/>
          <w:b w:val="true"/>
          <w:sz w:val="22"/>
        </w:rPr>
        <w:t>缺点:</w:t>
      </w:r>
      <w:r>
        <w:rPr>
          <w:rFonts w:eastAsia="等线" w:ascii="Arial" w:cs="Arial" w:hAnsi="Arial"/>
          <w:sz w:val="22"/>
        </w:rPr>
        <w:t xml:space="preserve">  没有非对称加密安全.</w:t>
      </w:r>
    </w:p>
    <w:p>
      <w:pPr>
        <w:spacing w:before="120" w:after="120" w:line="288" w:lineRule="auto"/>
        <w:ind w:left="0"/>
        <w:jc w:val="left"/>
      </w:pPr>
      <w:r>
        <w:rPr>
          <w:rFonts w:eastAsia="等线" w:ascii="Arial" w:cs="Arial" w:hAnsi="Arial"/>
          <w:b w:val="true"/>
          <w:sz w:val="22"/>
        </w:rPr>
        <w:t>用途：</w:t>
      </w:r>
      <w:r>
        <w:rPr>
          <w:rFonts w:eastAsia="等线" w:ascii="Arial" w:cs="Arial" w:hAnsi="Arial"/>
          <w:sz w:val="22"/>
        </w:rPr>
        <w:t xml:space="preserve"> 一般用于保存用户手机号、身份证等敏感但能解密的信息。</w:t>
      </w:r>
    </w:p>
    <w:p>
      <w:pPr>
        <w:spacing w:before="120" w:after="120" w:line="288" w:lineRule="auto"/>
        <w:ind w:left="0"/>
        <w:jc w:val="left"/>
      </w:pPr>
      <w:r>
        <w:rPr>
          <w:rFonts w:eastAsia="等线" w:ascii="Arial" w:cs="Arial" w:hAnsi="Arial"/>
          <w:b w:val="true"/>
          <w:sz w:val="22"/>
        </w:rPr>
        <w:t>常见的对称加密算法有</w:t>
      </w:r>
      <w:r>
        <w:rPr>
          <w:rFonts w:eastAsia="等线" w:ascii="Arial" w:cs="Arial" w:hAnsi="Arial"/>
          <w:sz w:val="22"/>
        </w:rPr>
        <w:t xml:space="preserve">: </w:t>
      </w:r>
      <w:r>
        <w:rPr>
          <w:rFonts w:eastAsia="Consolas" w:ascii="Consolas" w:cs="Consolas" w:hAnsi="Consolas"/>
          <w:sz w:val="22"/>
          <w:shd w:fill="EFF0F1"/>
        </w:rPr>
        <w:t>AES、DES、3DES、Blowfish、IDEA、RC4、RC5、RC6、HS256</w:t>
      </w:r>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3.3 </w:t>
      </w:r>
      <w:r>
        <w:rPr>
          <w:rFonts w:eastAsia="等线" w:ascii="Arial" w:cs="Arial" w:hAnsi="Arial"/>
          <w:b w:val="true"/>
          <w:sz w:val="28"/>
        </w:rPr>
        <w:t>非对称加密</w:t>
      </w:r>
      <w:bookmarkEnd w:id="11"/>
    </w:p>
    <w:p>
      <w:pPr>
        <w:spacing w:before="120" w:after="120" w:line="288" w:lineRule="auto"/>
        <w:ind w:left="0"/>
        <w:jc w:val="left"/>
      </w:pPr>
      <w:r>
        <w:rPr>
          <w:rFonts w:eastAsia="等线" w:ascii="Arial" w:cs="Arial" w:hAnsi="Arial"/>
          <w:sz w:val="22"/>
        </w:rPr>
        <w:t>两个密钥：公开密钥（publickey）和私有密钥，公有密钥加密，私有密钥解密</w:t>
      </w:r>
    </w:p>
    <w:p>
      <w:pPr>
        <w:spacing w:before="120" w:after="120" w:line="288" w:lineRule="auto"/>
        <w:ind w:left="0"/>
        <w:jc w:val="center"/>
      </w:pPr>
      <w:r>
        <w:drawing>
          <wp:inline distT="0" distR="0" distB="0" distL="0">
            <wp:extent cx="5257800" cy="14192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1419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解释:  同时生成两把密钥：私钥和公钥，私钥隐秘保存，公钥可以下发给信任客户端.</w:t>
      </w:r>
    </w:p>
    <w:p>
      <w:pPr>
        <w:spacing w:before="120" w:after="120" w:line="288" w:lineRule="auto"/>
        <w:ind w:left="0"/>
        <w:jc w:val="left"/>
      </w:pPr>
      <w:r>
        <w:rPr>
          <w:rFonts w:eastAsia="等线" w:ascii="Arial" w:cs="Arial" w:hAnsi="Arial"/>
          <w:sz w:val="22"/>
        </w:rPr>
        <w:t>加密与解密:</w:t>
      </w:r>
    </w:p>
    <w:p>
      <w:pPr>
        <w:numPr>
          <w:numId w:val="22"/>
        </w:numPr>
        <w:spacing w:before="120" w:after="120" w:line="288" w:lineRule="auto"/>
        <w:ind w:left="0"/>
        <w:jc w:val="left"/>
      </w:pPr>
      <w:r>
        <w:rPr>
          <w:rFonts w:eastAsia="等线" w:ascii="Arial" w:cs="Arial" w:hAnsi="Arial"/>
          <w:sz w:val="22"/>
        </w:rPr>
        <w:t>私钥加密，持有公钥才可以解密</w:t>
      </w:r>
    </w:p>
    <w:p>
      <w:pPr>
        <w:numPr>
          <w:numId w:val="23"/>
        </w:numPr>
        <w:spacing w:before="120" w:after="120" w:line="288" w:lineRule="auto"/>
        <w:ind w:left="0"/>
        <w:jc w:val="left"/>
      </w:pPr>
      <w:r>
        <w:rPr>
          <w:rFonts w:eastAsia="等线" w:ascii="Arial" w:cs="Arial" w:hAnsi="Arial"/>
          <w:sz w:val="22"/>
        </w:rPr>
        <w:t>公钥加密，持有私钥才可解密</w:t>
      </w:r>
    </w:p>
    <w:p>
      <w:pPr>
        <w:spacing w:before="120" w:after="120" w:line="288" w:lineRule="auto"/>
        <w:ind w:left="0"/>
        <w:jc w:val="left"/>
      </w:pPr>
      <w:r>
        <w:rPr>
          <w:rFonts w:eastAsia="等线" w:ascii="Arial" w:cs="Arial" w:hAnsi="Arial"/>
          <w:sz w:val="22"/>
        </w:rPr>
        <w:t>签名:</w:t>
      </w:r>
    </w:p>
    <w:p>
      <w:pPr>
        <w:numPr>
          <w:numId w:val="24"/>
        </w:numPr>
        <w:spacing w:before="120" w:after="120" w:line="288" w:lineRule="auto"/>
        <w:ind w:left="0"/>
        <w:jc w:val="left"/>
      </w:pPr>
      <w:r>
        <w:rPr>
          <w:rFonts w:eastAsia="等线" w:ascii="Arial" w:cs="Arial" w:hAnsi="Arial"/>
          <w:sz w:val="22"/>
        </w:rPr>
        <w:t>私钥签名,  持有公钥进行验证是否被篡改过.</w:t>
      </w:r>
    </w:p>
    <w:p>
      <w:pPr>
        <w:spacing w:before="120" w:after="120" w:line="288" w:lineRule="auto"/>
        <w:ind w:left="0"/>
        <w:jc w:val="left"/>
      </w:pPr>
      <w:r>
        <w:rPr>
          <w:rFonts w:eastAsia="等线" w:ascii="Arial" w:cs="Arial" w:hAnsi="Arial"/>
          <w:b w:val="true"/>
          <w:sz w:val="22"/>
        </w:rPr>
        <w:t xml:space="preserve">优点: </w:t>
      </w:r>
      <w:r>
        <w:rPr>
          <w:rFonts w:eastAsia="等线" w:ascii="Arial" w:cs="Arial" w:hAnsi="Arial"/>
          <w:sz w:val="22"/>
        </w:rPr>
        <w:t xml:space="preserve"> 非对称加密与对称加密相比，其安全性更好；</w:t>
      </w:r>
    </w:p>
    <w:p>
      <w:pPr>
        <w:spacing w:before="120" w:after="120" w:line="288" w:lineRule="auto"/>
        <w:ind w:left="0"/>
        <w:jc w:val="left"/>
      </w:pPr>
      <w:r>
        <w:rPr>
          <w:rFonts w:eastAsia="等线" w:ascii="Arial" w:cs="Arial" w:hAnsi="Arial"/>
          <w:b w:val="true"/>
          <w:sz w:val="22"/>
        </w:rPr>
        <w:t>缺点:</w:t>
      </w:r>
      <w:r>
        <w:rPr>
          <w:rFonts w:eastAsia="等线" w:ascii="Arial" w:cs="Arial" w:hAnsi="Arial"/>
          <w:sz w:val="22"/>
        </w:rPr>
        <w:t xml:space="preserve">  非对称加密的缺点是加密和解密花费时间长、速度慢，只适合对少量数据进行加密。</w:t>
        <w:br/>
      </w:r>
      <w:r>
        <w:rPr>
          <w:rFonts w:eastAsia="等线" w:ascii="Arial" w:cs="Arial" w:hAnsi="Arial"/>
          <w:b w:val="true"/>
          <w:sz w:val="22"/>
        </w:rPr>
        <w:t>用途：</w:t>
      </w:r>
      <w:r>
        <w:rPr>
          <w:rFonts w:eastAsia="等线" w:ascii="Arial" w:cs="Arial" w:hAnsi="Arial"/>
          <w:sz w:val="22"/>
        </w:rPr>
        <w:t xml:space="preserve"> 一般用于签名和认证。私钥服务器保存, 用来加密,  公钥客户拿着用于对于令牌或者签名的解密或者校验使用.</w:t>
      </w:r>
    </w:p>
    <w:p>
      <w:pPr>
        <w:spacing w:before="120" w:after="120" w:line="288" w:lineRule="auto"/>
        <w:ind w:left="0"/>
        <w:jc w:val="left"/>
      </w:pPr>
      <w:r>
        <w:rPr>
          <w:rFonts w:eastAsia="等线" w:ascii="Arial" w:cs="Arial" w:hAnsi="Arial"/>
          <w:b w:val="true"/>
          <w:sz w:val="22"/>
        </w:rPr>
        <w:t>常见的非对称加密算法有：</w:t>
      </w:r>
      <w:r>
        <w:rPr>
          <w:rFonts w:eastAsia="等线" w:ascii="Arial" w:cs="Arial" w:hAnsi="Arial"/>
          <w:sz w:val="22"/>
        </w:rPr>
        <w:t xml:space="preserve"> RSA、DSA（数字签名用）、ECC（移动设备用）、RS256 (采用SHA-256 的 RSA 签名) </w:t>
      </w:r>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3.4 </w:t>
      </w:r>
      <w:r>
        <w:rPr>
          <w:rFonts w:eastAsia="等线" w:ascii="Arial" w:cs="Arial" w:hAnsi="Arial"/>
          <w:b w:val="true"/>
          <w:sz w:val="28"/>
        </w:rPr>
        <w:t>回答要点</w:t>
      </w:r>
      <w:bookmarkEnd w:id="12"/>
    </w:p>
    <w:p>
      <w:pPr>
        <w:numPr>
          <w:numId w:val="25"/>
        </w:numPr>
        <w:spacing w:before="120" w:after="120" w:line="288" w:lineRule="auto"/>
        <w:ind w:left="0"/>
        <w:jc w:val="left"/>
      </w:pPr>
      <w:r>
        <w:rPr>
          <w:rFonts w:eastAsia="等线" w:ascii="Arial" w:cs="Arial" w:hAnsi="Arial"/>
          <w:sz w:val="22"/>
        </w:rPr>
        <w:t>使用非对称加密（或对称加密），给前端一个公钥让他把数据加密后传到后台，后台解密后处理数据</w:t>
      </w:r>
    </w:p>
    <w:p>
      <w:pPr>
        <w:numPr>
          <w:numId w:val="26"/>
        </w:numPr>
        <w:spacing w:before="120" w:after="120" w:line="288" w:lineRule="auto"/>
        <w:ind w:left="453"/>
        <w:jc w:val="left"/>
      </w:pPr>
      <w:r>
        <w:rPr>
          <w:rFonts w:eastAsia="等线" w:ascii="Arial" w:cs="Arial" w:hAnsi="Arial"/>
          <w:sz w:val="22"/>
        </w:rPr>
        <w:t>传输的数据很大建议使用对称加密，不过不能保存敏感信息</w:t>
      </w:r>
    </w:p>
    <w:p>
      <w:pPr>
        <w:numPr>
          <w:numId w:val="27"/>
        </w:numPr>
        <w:spacing w:before="120" w:after="120" w:line="288" w:lineRule="auto"/>
        <w:ind w:left="453"/>
        <w:jc w:val="left"/>
      </w:pPr>
      <w:r>
        <w:rPr>
          <w:rFonts w:eastAsia="等线" w:ascii="Arial" w:cs="Arial" w:hAnsi="Arial"/>
          <w:sz w:val="22"/>
        </w:rPr>
        <w:t>传输的数据较小，要求安全性高，建议采用非对称加密</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4. </w:t>
      </w:r>
      <w:r>
        <w:rPr>
          <w:rFonts w:eastAsia="等线" w:ascii="Arial" w:cs="Arial" w:hAnsi="Arial"/>
          <w:b w:val="true"/>
          <w:sz w:val="30"/>
        </w:rPr>
        <w:t>你负责项目的时候遇到了哪些比较棘手的问题</w:t>
      </w:r>
      <w:bookmarkEnd w:id="13"/>
    </w:p>
    <w:p>
      <w:pPr>
        <w:spacing w:before="120" w:after="120" w:line="288" w:lineRule="auto"/>
        <w:ind w:left="0"/>
        <w:jc w:val="left"/>
      </w:pPr>
      <w:r>
        <w:rPr>
          <w:rFonts w:eastAsia="等线" w:ascii="Arial" w:cs="Arial" w:hAnsi="Arial"/>
          <w:sz w:val="22"/>
        </w:rPr>
        <w:t>这个面试题主要考察的是，</w:t>
      </w:r>
    </w:p>
    <w:p>
      <w:pPr>
        <w:numPr>
          <w:numId w:val="28"/>
        </w:numPr>
        <w:spacing w:before="120" w:after="120" w:line="288" w:lineRule="auto"/>
        <w:ind w:left="0"/>
        <w:jc w:val="left"/>
      </w:pPr>
      <w:r>
        <w:rPr>
          <w:rFonts w:eastAsia="等线" w:ascii="Arial" w:cs="Arial" w:hAnsi="Arial"/>
          <w:sz w:val="22"/>
        </w:rPr>
        <w:t>你是否有过开发经验</w:t>
      </w:r>
    </w:p>
    <w:p>
      <w:pPr>
        <w:numPr>
          <w:numId w:val="29"/>
        </w:numPr>
        <w:spacing w:before="120" w:after="120" w:line="288" w:lineRule="auto"/>
        <w:ind w:left="0"/>
        <w:jc w:val="left"/>
      </w:pPr>
      <w:r>
        <w:rPr>
          <w:rFonts w:eastAsia="等线" w:ascii="Arial" w:cs="Arial" w:hAnsi="Arial"/>
          <w:sz w:val="22"/>
        </w:rPr>
        <w:t>是否是核心开发人员</w:t>
      </w:r>
    </w:p>
    <w:p>
      <w:pPr>
        <w:spacing w:before="120" w:after="120" w:line="288" w:lineRule="auto"/>
        <w:ind w:left="0"/>
        <w:jc w:val="left"/>
      </w:pPr>
      <w:r>
        <w:rPr>
          <w:rFonts w:eastAsia="等线" w:ascii="Arial" w:cs="Arial" w:hAnsi="Arial"/>
          <w:sz w:val="22"/>
        </w:rPr>
        <w:t>有4个方面可以回答，只要挑出一个回答就行了</w:t>
      </w:r>
    </w:p>
    <w:p>
      <w:pPr>
        <w:spacing w:before="120" w:after="120" w:line="288" w:lineRule="auto"/>
        <w:ind w:left="0"/>
        <w:jc w:val="left"/>
      </w:pPr>
      <w:r>
        <w:rPr>
          <w:rFonts w:eastAsia="等线" w:ascii="Arial" w:cs="Arial" w:hAnsi="Arial"/>
          <w:b w:val="true"/>
          <w:sz w:val="22"/>
        </w:rPr>
        <w:t>（1）设计模式</w:t>
      </w:r>
    </w:p>
    <w:p>
      <w:pPr>
        <w:numPr>
          <w:numId w:val="30"/>
        </w:numPr>
        <w:spacing w:before="120" w:after="120" w:line="288" w:lineRule="auto"/>
        <w:ind w:left="0"/>
        <w:jc w:val="left"/>
      </w:pPr>
      <w:r>
        <w:rPr>
          <w:rFonts w:eastAsia="等线" w:ascii="Arial" w:cs="Arial" w:hAnsi="Arial"/>
          <w:sz w:val="22"/>
        </w:rPr>
        <w:t>工厂模式+策略</w:t>
      </w:r>
    </w:p>
    <w:p>
      <w:pPr>
        <w:numPr>
          <w:numId w:val="31"/>
        </w:numPr>
        <w:spacing w:before="120" w:after="120" w:line="288" w:lineRule="auto"/>
        <w:ind w:left="0"/>
        <w:jc w:val="left"/>
      </w:pPr>
      <w:r>
        <w:rPr>
          <w:rFonts w:eastAsia="等线" w:ascii="Arial" w:cs="Arial" w:hAnsi="Arial"/>
          <w:sz w:val="22"/>
        </w:rPr>
        <w:t>责任链模式</w:t>
      </w:r>
    </w:p>
    <w:p>
      <w:pPr>
        <w:spacing w:before="120" w:after="120" w:line="288" w:lineRule="auto"/>
        <w:ind w:left="0"/>
        <w:jc w:val="left"/>
      </w:pPr>
      <w:r>
        <w:rPr>
          <w:rFonts w:eastAsia="等线" w:ascii="Arial" w:cs="Arial" w:hAnsi="Arial"/>
          <w:sz w:val="22"/>
        </w:rPr>
        <w:t>回答思路</w:t>
      </w:r>
    </w:p>
    <w:p>
      <w:pPr>
        <w:spacing w:before="120" w:after="120" w:line="288" w:lineRule="auto"/>
        <w:ind w:left="0"/>
        <w:jc w:val="left"/>
      </w:pPr>
      <w:r>
        <w:rPr>
          <w:rFonts w:eastAsia="等线" w:ascii="Arial" w:cs="Arial" w:hAnsi="Arial"/>
          <w:sz w:val="22"/>
        </w:rPr>
        <w:t>1，什么背景（技术问题）</w:t>
      </w:r>
    </w:p>
    <w:p>
      <w:pPr>
        <w:spacing w:before="120" w:after="120" w:line="288" w:lineRule="auto"/>
        <w:ind w:left="0"/>
        <w:jc w:val="left"/>
      </w:pPr>
      <w:r>
        <w:rPr>
          <w:rFonts w:eastAsia="等线" w:ascii="Arial" w:cs="Arial" w:hAnsi="Arial"/>
          <w:sz w:val="22"/>
        </w:rPr>
        <w:t>2，过程（解决问题的过程）</w:t>
      </w:r>
    </w:p>
    <w:p>
      <w:pPr>
        <w:spacing w:before="120" w:after="120" w:line="288" w:lineRule="auto"/>
        <w:ind w:left="0"/>
        <w:jc w:val="left"/>
      </w:pPr>
      <w:r>
        <w:rPr>
          <w:rFonts w:eastAsia="等线" w:ascii="Arial" w:cs="Arial" w:hAnsi="Arial"/>
          <w:sz w:val="22"/>
        </w:rPr>
        <w:t>3，最终落地方案</w:t>
      </w:r>
    </w:p>
    <w:p>
      <w:pPr>
        <w:spacing w:before="120" w:after="120" w:line="288" w:lineRule="auto"/>
        <w:ind w:left="0"/>
        <w:jc w:val="left"/>
      </w:pPr>
      <w:r>
        <w:rPr>
          <w:rFonts w:eastAsia="等线" w:ascii="Arial" w:cs="Arial" w:hAnsi="Arial"/>
          <w:sz w:val="22"/>
        </w:rPr>
        <w:t>举例：</w:t>
      </w:r>
    </w:p>
    <w:p>
      <w:pPr>
        <w:spacing w:before="120" w:after="120" w:line="288" w:lineRule="auto"/>
        <w:ind w:left="0"/>
        <w:jc w:val="left"/>
      </w:pPr>
      <w:r>
        <w:rPr>
          <w:rFonts w:eastAsia="等线" w:ascii="Arial" w:cs="Arial" w:hAnsi="Arial"/>
          <w:sz w:val="22"/>
        </w:rPr>
        <w:t>①：介绍登录业务（一开始没有用设计模式，所有的登录方式都柔和在一个业务类中，不过，发现需求经常改）</w:t>
      </w:r>
    </w:p>
    <w:p>
      <w:pPr>
        <w:spacing w:before="120" w:after="120" w:line="288" w:lineRule="auto"/>
        <w:ind w:left="0"/>
        <w:jc w:val="left"/>
      </w:pPr>
      <w:r>
        <w:rPr>
          <w:rFonts w:eastAsia="等线" w:ascii="Arial" w:cs="Arial" w:hAnsi="Arial"/>
          <w:sz w:val="22"/>
        </w:rPr>
        <w:t>②：登录方式经常会增加或更换，每次都要修改业务层代码，所以，经过我的设计，使用了工厂设计模式和策略模式，解决了，经常修改业务层代码的问题</w:t>
      </w:r>
    </w:p>
    <w:p>
      <w:pPr>
        <w:spacing w:before="120" w:after="120" w:line="288" w:lineRule="auto"/>
        <w:ind w:left="0"/>
        <w:jc w:val="left"/>
      </w:pPr>
      <w:r>
        <w:rPr>
          <w:rFonts w:eastAsia="等线" w:ascii="Arial" w:cs="Arial" w:hAnsi="Arial"/>
          <w:sz w:val="22"/>
        </w:rPr>
        <w:t>③：详细介绍一下工厂模式和策略模式（参考前面设计模式的课程）</w:t>
      </w:r>
    </w:p>
    <w:p>
      <w:pPr>
        <w:spacing w:before="120" w:after="120" w:line="288" w:lineRule="auto"/>
        <w:ind w:left="0"/>
        <w:jc w:val="left"/>
      </w:pPr>
      <w:r>
        <w:rPr>
          <w:rFonts w:eastAsia="等线" w:ascii="Arial" w:cs="Arial" w:hAnsi="Arial"/>
          <w:b w:val="true"/>
          <w:sz w:val="22"/>
        </w:rPr>
        <w:t>（2）线上BUG</w:t>
      </w:r>
    </w:p>
    <w:p>
      <w:pPr>
        <w:numPr>
          <w:numId w:val="32"/>
        </w:numPr>
        <w:spacing w:before="120" w:after="120" w:line="288" w:lineRule="auto"/>
        <w:ind w:left="0"/>
        <w:jc w:val="left"/>
      </w:pPr>
      <w:r>
        <w:rPr>
          <w:rFonts w:eastAsia="等线" w:ascii="Arial" w:cs="Arial" w:hAnsi="Arial"/>
          <w:sz w:val="22"/>
        </w:rPr>
        <w:t>CPU飙高</w:t>
      </w:r>
    </w:p>
    <w:p>
      <w:pPr>
        <w:numPr>
          <w:numId w:val="33"/>
        </w:numPr>
        <w:spacing w:before="120" w:after="120" w:line="288" w:lineRule="auto"/>
        <w:ind w:left="0"/>
        <w:jc w:val="left"/>
      </w:pPr>
      <w:r>
        <w:rPr>
          <w:rFonts w:eastAsia="等线" w:ascii="Arial" w:cs="Arial" w:hAnsi="Arial"/>
          <w:sz w:val="22"/>
        </w:rPr>
        <w:t>内存泄漏</w:t>
      </w:r>
    </w:p>
    <w:p>
      <w:pPr>
        <w:numPr>
          <w:numId w:val="34"/>
        </w:numPr>
        <w:spacing w:before="120" w:after="120" w:line="288" w:lineRule="auto"/>
        <w:ind w:left="0"/>
        <w:jc w:val="left"/>
      </w:pPr>
      <w:r>
        <w:rPr>
          <w:rFonts w:eastAsia="等线" w:ascii="Arial" w:cs="Arial" w:hAnsi="Arial"/>
          <w:sz w:val="22"/>
        </w:rPr>
        <w:t>线程死锁</w:t>
      </w:r>
    </w:p>
    <w:p>
      <w:pPr>
        <w:numPr>
          <w:numId w:val="35"/>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回答方式参考上面的回答思路，具体问题可以参考前面的课程（JVM和多线程相关的面试题）</w:t>
      </w:r>
    </w:p>
    <w:p>
      <w:pPr>
        <w:spacing w:before="120" w:after="120" w:line="288" w:lineRule="auto"/>
        <w:ind w:left="0"/>
        <w:jc w:val="left"/>
      </w:pPr>
      <w:r>
        <w:rPr>
          <w:rFonts w:eastAsia="等线" w:ascii="Arial" w:cs="Arial" w:hAnsi="Arial"/>
          <w:b w:val="true"/>
          <w:sz w:val="22"/>
        </w:rPr>
        <w:t>（3）调优</w:t>
      </w:r>
    </w:p>
    <w:p>
      <w:pPr>
        <w:numPr>
          <w:numId w:val="36"/>
        </w:numPr>
        <w:spacing w:before="120" w:after="120" w:line="288" w:lineRule="auto"/>
        <w:ind w:left="0"/>
        <w:jc w:val="left"/>
      </w:pPr>
      <w:r>
        <w:rPr>
          <w:rFonts w:eastAsia="等线" w:ascii="Arial" w:cs="Arial" w:hAnsi="Arial"/>
          <w:sz w:val="22"/>
        </w:rPr>
        <w:t>慢接口</w:t>
      </w:r>
    </w:p>
    <w:p>
      <w:pPr>
        <w:numPr>
          <w:numId w:val="37"/>
        </w:numPr>
        <w:spacing w:before="120" w:after="120" w:line="288" w:lineRule="auto"/>
        <w:ind w:left="0"/>
        <w:jc w:val="left"/>
      </w:pPr>
      <w:r>
        <w:rPr>
          <w:rFonts w:eastAsia="等线" w:ascii="Arial" w:cs="Arial" w:hAnsi="Arial"/>
          <w:sz w:val="22"/>
        </w:rPr>
        <w:t>慢SQL</w:t>
      </w:r>
    </w:p>
    <w:p>
      <w:pPr>
        <w:numPr>
          <w:numId w:val="38"/>
        </w:numPr>
        <w:spacing w:before="120" w:after="120" w:line="288" w:lineRule="auto"/>
        <w:ind w:left="0"/>
        <w:jc w:val="left"/>
      </w:pPr>
      <w:r>
        <w:rPr>
          <w:rFonts w:eastAsia="等线" w:ascii="Arial" w:cs="Arial" w:hAnsi="Arial"/>
          <w:sz w:val="22"/>
        </w:rPr>
        <w:t>缓存方案</w:t>
      </w:r>
    </w:p>
    <w:p>
      <w:pPr>
        <w:spacing w:before="120" w:after="120" w:line="288" w:lineRule="auto"/>
        <w:ind w:left="0"/>
        <w:jc w:val="left"/>
      </w:pPr>
      <w:r>
        <w:rPr>
          <w:rFonts w:eastAsia="等线" w:ascii="Arial" w:cs="Arial" w:hAnsi="Arial"/>
          <w:b w:val="true"/>
          <w:sz w:val="22"/>
        </w:rPr>
        <w:t>（4）组件封装</w:t>
      </w:r>
    </w:p>
    <w:p>
      <w:pPr>
        <w:numPr>
          <w:numId w:val="39"/>
        </w:numPr>
        <w:spacing w:before="120" w:after="120" w:line="288" w:lineRule="auto"/>
        <w:ind w:left="0"/>
        <w:jc w:val="left"/>
      </w:pPr>
      <w:r>
        <w:rPr>
          <w:rFonts w:eastAsia="等线" w:ascii="Arial" w:cs="Arial" w:hAnsi="Arial"/>
          <w:sz w:val="22"/>
        </w:rPr>
        <w:t>分布式锁</w:t>
      </w:r>
    </w:p>
    <w:p>
      <w:pPr>
        <w:numPr>
          <w:numId w:val="40"/>
        </w:numPr>
        <w:spacing w:before="120" w:after="120" w:line="288" w:lineRule="auto"/>
        <w:ind w:left="0"/>
        <w:jc w:val="left"/>
      </w:pPr>
      <w:r>
        <w:rPr>
          <w:rFonts w:eastAsia="等线" w:ascii="Arial" w:cs="Arial" w:hAnsi="Arial"/>
          <w:sz w:val="22"/>
        </w:rPr>
        <w:t>接口幂等</w:t>
      </w:r>
    </w:p>
    <w:p>
      <w:pPr>
        <w:numPr>
          <w:numId w:val="41"/>
        </w:numPr>
        <w:spacing w:before="120" w:after="120" w:line="288" w:lineRule="auto"/>
        <w:ind w:left="0"/>
        <w:jc w:val="left"/>
      </w:pPr>
      <w:r>
        <w:rPr>
          <w:rFonts w:eastAsia="等线" w:ascii="Arial" w:cs="Arial" w:hAnsi="Arial"/>
          <w:sz w:val="22"/>
        </w:rPr>
        <w:t>分布式事务</w:t>
      </w:r>
    </w:p>
    <w:p>
      <w:pPr>
        <w:numPr>
          <w:numId w:val="42"/>
        </w:numPr>
        <w:spacing w:before="120" w:after="120" w:line="288" w:lineRule="auto"/>
        <w:ind w:left="0"/>
        <w:jc w:val="left"/>
      </w:pPr>
      <w:r>
        <w:rPr>
          <w:rFonts w:eastAsia="等线" w:ascii="Arial" w:cs="Arial" w:hAnsi="Arial"/>
          <w:sz w:val="22"/>
        </w:rPr>
        <w:t>支付通用</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5. </w:t>
      </w:r>
      <w:r>
        <w:rPr>
          <w:rFonts w:eastAsia="等线" w:ascii="Arial" w:cs="Arial" w:hAnsi="Arial"/>
          <w:b w:val="true"/>
          <w:sz w:val="30"/>
        </w:rPr>
        <w:t>你们项目中日志怎么采集的</w:t>
      </w:r>
      <w:bookmarkEnd w:id="14"/>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5.1 </w:t>
      </w:r>
      <w:r>
        <w:rPr>
          <w:rFonts w:eastAsia="等线" w:ascii="Arial" w:cs="Arial" w:hAnsi="Arial"/>
          <w:b w:val="true"/>
          <w:sz w:val="28"/>
        </w:rPr>
        <w:t>问题</w:t>
      </w:r>
      <w:bookmarkEnd w:id="15"/>
    </w:p>
    <w:p>
      <w:pPr>
        <w:spacing w:before="120" w:after="120" w:line="288" w:lineRule="auto"/>
        <w:ind w:left="0"/>
        <w:jc w:val="left"/>
      </w:pPr>
      <w:r>
        <w:rPr>
          <w:rFonts w:eastAsia="等线" w:ascii="Arial" w:cs="Arial" w:hAnsi="Arial"/>
          <w:sz w:val="22"/>
        </w:rPr>
        <w:t>1，为什么要采集日志？</w:t>
      </w:r>
    </w:p>
    <w:p>
      <w:pPr>
        <w:spacing w:before="120" w:after="120" w:line="288" w:lineRule="auto"/>
        <w:ind w:left="0"/>
        <w:jc w:val="left"/>
      </w:pPr>
      <w:r>
        <w:rPr>
          <w:rFonts w:eastAsia="等线" w:ascii="Arial" w:cs="Arial" w:hAnsi="Arial"/>
          <w:sz w:val="22"/>
        </w:rPr>
        <w:t>日志是定位系统问题的重要手段，可以根据日志信息快速定位系统中的问题</w:t>
      </w:r>
    </w:p>
    <w:p>
      <w:pPr>
        <w:spacing w:before="120" w:after="120" w:line="288" w:lineRule="auto"/>
        <w:ind w:left="0"/>
        <w:jc w:val="left"/>
      </w:pPr>
      <w:r>
        <w:rPr>
          <w:rFonts w:eastAsia="等线" w:ascii="Arial" w:cs="Arial" w:hAnsi="Arial"/>
          <w:sz w:val="22"/>
        </w:rPr>
        <w:t>2，采集日志的方式有哪些?</w:t>
      </w:r>
    </w:p>
    <w:p>
      <w:pPr>
        <w:numPr>
          <w:numId w:val="43"/>
        </w:numPr>
        <w:spacing w:before="120" w:after="120" w:line="288" w:lineRule="auto"/>
        <w:ind w:left="0"/>
        <w:jc w:val="left"/>
      </w:pPr>
      <w:r>
        <w:rPr>
          <w:rFonts w:eastAsia="等线" w:ascii="Arial" w:cs="Arial" w:hAnsi="Arial"/>
          <w:sz w:val="22"/>
        </w:rPr>
        <w:t>ELK：即Elasticsearch、Logstash和Kibana三个软件的首字母</w:t>
      </w:r>
    </w:p>
    <w:p>
      <w:pPr>
        <w:numPr>
          <w:numId w:val="44"/>
        </w:numPr>
        <w:spacing w:before="120" w:after="120" w:line="288" w:lineRule="auto"/>
        <w:ind w:left="0"/>
        <w:jc w:val="left"/>
      </w:pPr>
      <w:r>
        <w:rPr>
          <w:rFonts w:eastAsia="等线" w:ascii="Arial" w:cs="Arial" w:hAnsi="Arial"/>
          <w:sz w:val="22"/>
        </w:rPr>
        <w:t>常规采集：按天保存到一个日志文件</w:t>
      </w:r>
    </w:p>
    <w:p>
      <w:pPr>
        <w:spacing w:before="120" w:after="120" w:line="288" w:lineRule="auto"/>
        <w:ind w:left="0"/>
        <w:jc w:val="center"/>
      </w:pPr>
      <w:r>
        <w:drawing>
          <wp:inline distT="0" distR="0" distB="0" distL="0">
            <wp:extent cx="2895600" cy="16859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2895600" cy="1685925"/>
                    </a:xfrm>
                    <a:prstGeom prst="rect">
                      <a:avLst/>
                    </a:prstGeom>
                  </pic:spPr>
                </pic:pic>
              </a:graphicData>
            </a:graphic>
          </wp:inline>
        </w:drawing>
      </w: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5.2 </w:t>
      </w:r>
      <w:r>
        <w:rPr>
          <w:rFonts w:eastAsia="等线" w:ascii="Arial" w:cs="Arial" w:hAnsi="Arial"/>
          <w:b w:val="true"/>
          <w:sz w:val="28"/>
        </w:rPr>
        <w:t>ELK基本架构</w:t>
      </w:r>
      <w:bookmarkEnd w:id="16"/>
    </w:p>
    <w:p>
      <w:pPr>
        <w:spacing w:before="120" w:after="120" w:line="288" w:lineRule="auto"/>
        <w:ind w:left="0"/>
        <w:jc w:val="left"/>
      </w:pPr>
      <w:r>
        <w:rPr>
          <w:rFonts w:eastAsia="等线" w:ascii="Arial" w:cs="Arial" w:hAnsi="Arial"/>
          <w:sz w:val="22"/>
        </w:rPr>
        <w:t>ELK即Elasticsearch、Logstash和Kibana三个开源软件的缩写</w:t>
      </w:r>
    </w:p>
    <w:p>
      <w:pPr>
        <w:spacing w:before="120" w:after="120" w:line="288" w:lineRule="auto"/>
        <w:ind w:left="0"/>
        <w:jc w:val="center"/>
      </w:pPr>
      <w:r>
        <w:drawing>
          <wp:inline distT="0" distR="0" distB="0" distL="0">
            <wp:extent cx="5257800" cy="18669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1866900"/>
                    </a:xfrm>
                    <a:prstGeom prst="rect">
                      <a:avLst/>
                    </a:prstGeom>
                  </pic:spPr>
                </pic:pic>
              </a:graphicData>
            </a:graphic>
          </wp:inline>
        </w:drawing>
      </w:r>
    </w:p>
    <w:p>
      <w:pPr>
        <w:numPr>
          <w:numId w:val="45"/>
        </w:numPr>
        <w:spacing w:before="120" w:after="120" w:line="288" w:lineRule="auto"/>
        <w:ind w:left="0"/>
        <w:jc w:val="left"/>
      </w:pPr>
      <w:r>
        <w:rPr>
          <w:rFonts w:eastAsia="等线" w:ascii="Arial" w:cs="Arial" w:hAnsi="Arial"/>
          <w:sz w:val="22"/>
        </w:rPr>
        <w:t>Elasticsearch</w:t>
        <w:br/>
      </w:r>
      <w:r>
        <w:rPr>
          <w:rFonts w:eastAsia="等线" w:ascii="Arial" w:cs="Arial" w:hAnsi="Arial"/>
          <w:sz w:val="22"/>
        </w:rPr>
        <w:t>Elasticsearch  全文搜索和分析引擎，对大容量的数据进行接近实时的存储、搜索和分析操作。</w:t>
      </w:r>
    </w:p>
    <w:p>
      <w:pPr>
        <w:numPr>
          <w:numId w:val="46"/>
        </w:numPr>
        <w:spacing w:before="120" w:after="120" w:line="288" w:lineRule="auto"/>
        <w:ind w:left="0"/>
        <w:jc w:val="left"/>
      </w:pPr>
      <w:r>
        <w:rPr>
          <w:rFonts w:eastAsia="等线" w:ascii="Arial" w:cs="Arial" w:hAnsi="Arial"/>
          <w:sz w:val="22"/>
        </w:rPr>
        <w:t>Logstash</w:t>
        <w:br/>
      </w:r>
      <w:r>
        <w:rPr>
          <w:rFonts w:eastAsia="等线" w:ascii="Arial" w:cs="Arial" w:hAnsi="Arial"/>
          <w:sz w:val="22"/>
        </w:rPr>
        <w:t>Logstash是一个数据收集引擎，它可以动态的从各种数据源搜集数据，并对数据进行过滤、分析和统一格式等操作，并将输出结果存储到指定位置上</w:t>
      </w:r>
    </w:p>
    <w:p>
      <w:pPr>
        <w:numPr>
          <w:numId w:val="47"/>
        </w:numPr>
        <w:spacing w:before="120" w:after="120" w:line="288" w:lineRule="auto"/>
        <w:ind w:left="0"/>
        <w:jc w:val="left"/>
      </w:pPr>
      <w:r>
        <w:rPr>
          <w:rFonts w:eastAsia="等线" w:ascii="Arial" w:cs="Arial" w:hAnsi="Arial"/>
          <w:sz w:val="22"/>
        </w:rPr>
        <w:t>Kibana</w:t>
        <w:br/>
      </w:r>
      <w:r>
        <w:rPr>
          <w:rFonts w:eastAsia="等线" w:ascii="Arial" w:cs="Arial" w:hAnsi="Arial"/>
          <w:sz w:val="22"/>
        </w:rPr>
        <w:t>Kibana是一个数据分析和可视化平台，通常与Elasticsearch配合使用，用于对其中的数据进行搜索、分析，并且以统计图标的形式展示。</w:t>
      </w:r>
    </w:p>
    <w:p>
      <w:pPr>
        <w:pStyle w:val="4"/>
        <w:spacing w:before="260" w:after="120" w:line="288" w:lineRule="auto"/>
        <w:ind w:left="0"/>
        <w:jc w:val="left"/>
        <w:outlineLvl w:val="3"/>
      </w:pPr>
      <w:bookmarkStart w:name="heading_17" w:id="17"/>
      <w:r>
        <w:rPr>
          <w:rFonts w:eastAsia="等线" w:ascii="Arial" w:cs="Arial" w:hAnsi="Arial"/>
          <w:color w:val="3370ff"/>
          <w:sz w:val="28"/>
        </w:rPr>
        <w:t xml:space="preserve">5.3 </w:t>
      </w:r>
      <w:r>
        <w:rPr>
          <w:rFonts w:eastAsia="等线" w:ascii="Arial" w:cs="Arial" w:hAnsi="Arial"/>
          <w:b w:val="true"/>
          <w:sz w:val="28"/>
        </w:rPr>
        <w:t>参考回答</w:t>
      </w:r>
      <w:bookmarkEnd w:id="17"/>
    </w:p>
    <w:p>
      <w:pPr>
        <w:numPr>
          <w:numId w:val="48"/>
        </w:numPr>
        <w:spacing w:before="120" w:after="120" w:line="288" w:lineRule="auto"/>
        <w:ind w:left="0"/>
        <w:jc w:val="left"/>
      </w:pPr>
      <w:r>
        <w:rPr>
          <w:rFonts w:eastAsia="等线" w:ascii="Arial" w:cs="Arial" w:hAnsi="Arial"/>
          <w:sz w:val="22"/>
        </w:rPr>
        <w:t>我们搭建了ELK日志采集系统</w:t>
      </w:r>
    </w:p>
    <w:p>
      <w:pPr>
        <w:numPr>
          <w:numId w:val="49"/>
        </w:numPr>
        <w:spacing w:before="120" w:after="120" w:line="288" w:lineRule="auto"/>
        <w:ind w:left="0"/>
        <w:jc w:val="left"/>
      </w:pPr>
      <w:r>
        <w:rPr>
          <w:rFonts w:eastAsia="等线" w:ascii="Arial" w:cs="Arial" w:hAnsi="Arial"/>
          <w:sz w:val="22"/>
        </w:rPr>
        <w:t>介绍ELK的三个组件：</w:t>
      </w:r>
    </w:p>
    <w:p>
      <w:pPr>
        <w:numPr>
          <w:numId w:val="50"/>
        </w:numPr>
        <w:spacing w:before="120" w:after="120" w:line="288" w:lineRule="auto"/>
        <w:ind w:left="453"/>
        <w:jc w:val="left"/>
      </w:pPr>
      <w:r>
        <w:rPr>
          <w:rFonts w:eastAsia="等线" w:ascii="Arial" w:cs="Arial" w:hAnsi="Arial"/>
          <w:sz w:val="22"/>
        </w:rPr>
        <w:t>Elasticsearch是全文搜索分析引擎，可以对数据存储、搜索、分析</w:t>
      </w:r>
    </w:p>
    <w:p>
      <w:pPr>
        <w:numPr>
          <w:numId w:val="51"/>
        </w:numPr>
        <w:spacing w:before="120" w:after="120" w:line="288" w:lineRule="auto"/>
        <w:ind w:left="453"/>
        <w:jc w:val="left"/>
      </w:pPr>
      <w:r>
        <w:rPr>
          <w:rFonts w:eastAsia="等线" w:ascii="Arial" w:cs="Arial" w:hAnsi="Arial"/>
          <w:sz w:val="22"/>
        </w:rPr>
        <w:t>Logstash是一个数据收集引擎，可以动态收集数据，可以对数据进行过滤、分析，将数据存储到指定的位置</w:t>
      </w:r>
    </w:p>
    <w:p>
      <w:pPr>
        <w:numPr>
          <w:numId w:val="52"/>
        </w:numPr>
        <w:spacing w:before="120" w:after="120" w:line="288" w:lineRule="auto"/>
        <w:ind w:left="453"/>
        <w:jc w:val="left"/>
      </w:pPr>
      <w:r>
        <w:rPr>
          <w:rFonts w:eastAsia="等线" w:ascii="Arial" w:cs="Arial" w:hAnsi="Arial"/>
          <w:sz w:val="22"/>
        </w:rPr>
        <w:t>Kibana是一个数据分析和可视化平台，配合Elasticsearch对数据进行搜索，分析，图表化展示</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6. </w:t>
      </w:r>
      <w:r>
        <w:rPr>
          <w:rFonts w:eastAsia="等线" w:ascii="Arial" w:cs="Arial" w:hAnsi="Arial"/>
          <w:b w:val="true"/>
          <w:sz w:val="30"/>
        </w:rPr>
        <w:t>查看日志的命令</w:t>
      </w:r>
      <w:bookmarkEnd w:id="18"/>
    </w:p>
    <w:p>
      <w:pPr>
        <w:spacing w:before="120" w:after="120" w:line="288" w:lineRule="auto"/>
        <w:ind w:left="0"/>
        <w:jc w:val="left"/>
      </w:pPr>
      <w:r>
        <w:rPr>
          <w:rFonts w:eastAsia="等线" w:ascii="Arial" w:cs="Arial" w:hAnsi="Arial"/>
          <w:sz w:val="22"/>
        </w:rPr>
        <w:t>目前采集日志的方式：按天保存到一个日志文件</w:t>
      </w:r>
    </w:p>
    <w:p>
      <w:pPr>
        <w:spacing w:before="120" w:after="120" w:line="288" w:lineRule="auto"/>
        <w:ind w:left="0"/>
        <w:jc w:val="center"/>
      </w:pPr>
      <w:r>
        <w:drawing>
          <wp:inline distT="0" distR="0" distB="0" distL="0">
            <wp:extent cx="2895600" cy="16954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2895600" cy="1695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也可以在logback配置文件中设置日志的目录和名字</w:t>
      </w:r>
    </w:p>
    <w:p>
      <w:pPr>
        <w:spacing w:before="120" w:after="120" w:line="288" w:lineRule="auto"/>
        <w:ind w:left="0"/>
        <w:jc w:val="center"/>
      </w:pPr>
      <w:r>
        <w:drawing>
          <wp:inline distT="0" distR="0" distB="0" distL="0">
            <wp:extent cx="5257800" cy="16383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257800" cy="1638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需要掌握的Linux中的日志：</w:t>
      </w:r>
    </w:p>
    <w:p>
      <w:pPr>
        <w:numPr>
          <w:numId w:val="53"/>
        </w:numPr>
        <w:spacing w:before="120" w:after="120" w:line="288" w:lineRule="auto"/>
        <w:ind w:left="0"/>
        <w:jc w:val="left"/>
      </w:pPr>
      <w:r>
        <w:rPr>
          <w:rFonts w:eastAsia="等线" w:ascii="Arial" w:cs="Arial" w:hAnsi="Arial"/>
          <w:sz w:val="22"/>
        </w:rPr>
        <w:t>实时监控日志的变化</w:t>
      </w:r>
    </w:p>
    <w:p>
      <w:pPr>
        <w:numPr>
          <w:numId w:val="54"/>
        </w:numPr>
        <w:spacing w:before="120" w:after="120" w:line="288" w:lineRule="auto"/>
        <w:ind w:left="0"/>
        <w:jc w:val="left"/>
      </w:pPr>
      <w:r>
        <w:rPr>
          <w:rFonts w:eastAsia="等线" w:ascii="Arial" w:cs="Arial" w:hAnsi="Arial"/>
          <w:sz w:val="22"/>
        </w:rPr>
        <w:t>实时监控某一个日志文件的变化：tail -f xx.log；实时监控日志最后100行日志： tail –n 100 -f xx.log</w:t>
      </w:r>
    </w:p>
    <w:p>
      <w:pPr>
        <w:numPr>
          <w:numId w:val="55"/>
        </w:numPr>
        <w:spacing w:before="120" w:after="120" w:line="288" w:lineRule="auto"/>
        <w:ind w:left="0"/>
        <w:jc w:val="left"/>
      </w:pPr>
      <w:r>
        <w:rPr>
          <w:rFonts w:eastAsia="等线" w:ascii="Arial" w:cs="Arial" w:hAnsi="Arial"/>
          <w:sz w:val="22"/>
        </w:rPr>
        <w:t>按照行号查询</w:t>
      </w:r>
    </w:p>
    <w:p>
      <w:pPr>
        <w:numPr>
          <w:numId w:val="56"/>
        </w:numPr>
        <w:spacing w:before="120" w:after="120" w:line="288" w:lineRule="auto"/>
        <w:ind w:left="453"/>
        <w:jc w:val="left"/>
      </w:pPr>
      <w:r>
        <w:rPr>
          <w:rFonts w:eastAsia="等线" w:ascii="Arial" w:cs="Arial" w:hAnsi="Arial"/>
          <w:sz w:val="22"/>
        </w:rPr>
        <w:t>查询日志尾部最后100行日志：tail – n 100 xx.log</w:t>
      </w:r>
    </w:p>
    <w:p>
      <w:pPr>
        <w:numPr>
          <w:numId w:val="57"/>
        </w:numPr>
        <w:spacing w:before="120" w:after="120" w:line="288" w:lineRule="auto"/>
        <w:ind w:left="453"/>
        <w:jc w:val="left"/>
      </w:pPr>
      <w:r>
        <w:rPr>
          <w:rFonts w:eastAsia="等线" w:ascii="Arial" w:cs="Arial" w:hAnsi="Arial"/>
          <w:sz w:val="22"/>
        </w:rPr>
        <w:t>查询日志头部开始100行日志：head –n 100 xx.log</w:t>
      </w:r>
    </w:p>
    <w:p>
      <w:pPr>
        <w:numPr>
          <w:numId w:val="58"/>
        </w:numPr>
        <w:spacing w:before="120" w:after="120" w:line="288" w:lineRule="auto"/>
        <w:ind w:left="453"/>
        <w:jc w:val="left"/>
      </w:pPr>
      <w:r>
        <w:rPr>
          <w:rFonts w:eastAsia="等线" w:ascii="Arial" w:cs="Arial" w:hAnsi="Arial"/>
          <w:sz w:val="22"/>
        </w:rPr>
        <w:t>查询某一个日志行号区间：cat -n xx.log | tail -n +100 | head -n 100 (查询100行至200行的日志)</w:t>
      </w:r>
    </w:p>
    <w:p>
      <w:pPr>
        <w:numPr>
          <w:numId w:val="59"/>
        </w:numPr>
        <w:spacing w:before="120" w:after="120" w:line="288" w:lineRule="auto"/>
        <w:ind w:left="0"/>
        <w:jc w:val="left"/>
      </w:pPr>
      <w:r>
        <w:rPr>
          <w:rFonts w:eastAsia="等线" w:ascii="Arial" w:cs="Arial" w:hAnsi="Arial"/>
          <w:sz w:val="22"/>
        </w:rPr>
        <w:t>按照关键字找日志的信息</w:t>
      </w:r>
    </w:p>
    <w:p>
      <w:pPr>
        <w:numPr>
          <w:numId w:val="60"/>
        </w:numPr>
        <w:spacing w:before="120" w:after="120" w:line="288" w:lineRule="auto"/>
        <w:ind w:left="0"/>
        <w:jc w:val="left"/>
      </w:pPr>
      <w:r>
        <w:rPr>
          <w:rFonts w:eastAsia="等线" w:ascii="Arial" w:cs="Arial" w:hAnsi="Arial"/>
          <w:sz w:val="22"/>
        </w:rPr>
        <w:t>查询日志文件中包含debug的日志行号：cat -n xx.log | grep "debug"</w:t>
      </w:r>
    </w:p>
    <w:p>
      <w:pPr>
        <w:numPr>
          <w:numId w:val="61"/>
        </w:numPr>
        <w:spacing w:before="120" w:after="120" w:line="288" w:lineRule="auto"/>
        <w:ind w:left="0"/>
        <w:jc w:val="left"/>
      </w:pPr>
      <w:r>
        <w:rPr>
          <w:rFonts w:eastAsia="等线" w:ascii="Arial" w:cs="Arial" w:hAnsi="Arial"/>
          <w:sz w:val="22"/>
        </w:rPr>
        <w:t>按照日期查询</w:t>
      </w:r>
    </w:p>
    <w:p>
      <w:pPr>
        <w:numPr>
          <w:numId w:val="62"/>
        </w:numPr>
        <w:spacing w:before="120" w:after="120" w:line="288" w:lineRule="auto"/>
        <w:ind w:left="0"/>
        <w:jc w:val="left"/>
      </w:pPr>
      <w:r>
        <w:rPr>
          <w:rFonts w:eastAsia="等线" w:ascii="Arial" w:cs="Arial" w:hAnsi="Arial"/>
          <w:sz w:val="22"/>
        </w:rPr>
        <w:t xml:space="preserve">sed -n '/2023-05-18 14:22:31.070/,/ 2023-05-18 14:27:14.158/p’xx.log </w:t>
      </w:r>
    </w:p>
    <w:p>
      <w:pPr>
        <w:numPr>
          <w:numId w:val="63"/>
        </w:numPr>
        <w:spacing w:before="120" w:after="120" w:line="288" w:lineRule="auto"/>
        <w:ind w:left="0"/>
        <w:jc w:val="left"/>
      </w:pPr>
      <w:r>
        <w:rPr>
          <w:rFonts w:eastAsia="等线" w:ascii="Arial" w:cs="Arial" w:hAnsi="Arial"/>
          <w:sz w:val="22"/>
        </w:rPr>
        <w:t>日志太多，处理方式</w:t>
      </w:r>
    </w:p>
    <w:p>
      <w:pPr>
        <w:numPr>
          <w:numId w:val="64"/>
        </w:numPr>
        <w:spacing w:before="120" w:after="120" w:line="288" w:lineRule="auto"/>
        <w:ind w:left="453"/>
        <w:jc w:val="left"/>
      </w:pPr>
      <w:r>
        <w:rPr>
          <w:rFonts w:eastAsia="等线" w:ascii="Arial" w:cs="Arial" w:hAnsi="Arial"/>
          <w:sz w:val="22"/>
        </w:rPr>
        <w:t>分页查询日志信息：cat -n xx.log |grep "debug" | more</w:t>
      </w:r>
    </w:p>
    <w:p>
      <w:pPr>
        <w:numPr>
          <w:numId w:val="65"/>
        </w:numPr>
        <w:spacing w:before="120" w:after="120" w:line="288" w:lineRule="auto"/>
        <w:ind w:left="453"/>
        <w:jc w:val="left"/>
      </w:pPr>
      <w:r>
        <w:rPr>
          <w:rFonts w:eastAsia="等线" w:ascii="Arial" w:cs="Arial" w:hAnsi="Arial"/>
          <w:sz w:val="22"/>
        </w:rPr>
        <w:t xml:space="preserve">筛选过滤以后，输出到一个文件：cat -n xx.log | grep "debug" &gt;debug.txt  </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7. </w:t>
      </w:r>
      <w:r>
        <w:rPr>
          <w:rFonts w:eastAsia="等线" w:ascii="Arial" w:cs="Arial" w:hAnsi="Arial"/>
          <w:b w:val="true"/>
          <w:sz w:val="30"/>
        </w:rPr>
        <w:t>生产问题怎么排查</w:t>
      </w:r>
      <w:bookmarkEnd w:id="19"/>
    </w:p>
    <w:p>
      <w:pPr>
        <w:spacing w:before="120" w:after="120" w:line="288" w:lineRule="auto"/>
        <w:ind w:left="0"/>
        <w:jc w:val="left"/>
      </w:pPr>
      <w:r>
        <w:rPr>
          <w:rFonts w:eastAsia="等线" w:ascii="Arial" w:cs="Arial" w:hAnsi="Arial"/>
          <w:sz w:val="22"/>
        </w:rPr>
        <w:t>已经上线的bug排查的思路：</w:t>
      </w:r>
    </w:p>
    <w:p>
      <w:pPr>
        <w:spacing w:before="120" w:after="120" w:line="288" w:lineRule="auto"/>
        <w:ind w:left="0"/>
        <w:jc w:val="left"/>
      </w:pPr>
      <w:r>
        <w:rPr>
          <w:rFonts w:eastAsia="等线" w:ascii="Arial" w:cs="Arial" w:hAnsi="Arial"/>
          <w:sz w:val="22"/>
        </w:rPr>
        <w:t>1，先分析日志，通常在业务中都会有日志的记录，或者查看系统日志，或者查看日志文件，然后定位问题</w:t>
      </w:r>
    </w:p>
    <w:p>
      <w:pPr>
        <w:spacing w:before="120" w:after="120" w:line="288" w:lineRule="auto"/>
        <w:ind w:left="0"/>
        <w:jc w:val="left"/>
      </w:pPr>
      <w:r>
        <w:rPr>
          <w:rFonts w:eastAsia="等线" w:ascii="Arial" w:cs="Arial" w:hAnsi="Arial"/>
          <w:sz w:val="22"/>
        </w:rPr>
        <w:t>2，远程debug(通常公司的正式环境（生产环境）是不允许远程debug的。一般远程debug都是公司的测试环境，方便调试代码)</w:t>
      </w:r>
    </w:p>
    <w:p>
      <w:pPr>
        <w:spacing w:before="120" w:after="120" w:line="288" w:lineRule="auto"/>
        <w:ind w:left="0"/>
        <w:jc w:val="left"/>
      </w:pPr>
      <w:r>
        <w:rPr>
          <w:rFonts w:eastAsia="等线" w:ascii="Arial" w:cs="Arial" w:hAnsi="Arial"/>
          <w:b w:val="true"/>
          <w:sz w:val="22"/>
        </w:rPr>
        <w:t>远程debug配置</w:t>
      </w:r>
    </w:p>
    <w:p>
      <w:pPr>
        <w:spacing w:before="120" w:after="120" w:line="288" w:lineRule="auto"/>
        <w:ind w:left="0"/>
        <w:jc w:val="left"/>
      </w:pPr>
      <w:r>
        <w:rPr>
          <w:rFonts w:eastAsia="等线" w:ascii="Arial" w:cs="Arial" w:hAnsi="Arial"/>
          <w:sz w:val="22"/>
        </w:rPr>
        <w:t>前提条件：</w:t>
      </w:r>
      <w:r>
        <w:rPr>
          <w:rFonts w:eastAsia="等线" w:ascii="Arial" w:cs="Arial" w:hAnsi="Arial"/>
          <w:b w:val="true"/>
          <w:sz w:val="22"/>
        </w:rPr>
        <w:t>远程的代码和本地的代码要保持一致</w:t>
      </w:r>
    </w:p>
    <w:p>
      <w:pPr>
        <w:spacing w:before="120" w:after="120" w:line="288" w:lineRule="auto"/>
        <w:ind w:left="0"/>
        <w:jc w:val="left"/>
      </w:pPr>
      <w:r>
        <w:rPr>
          <w:rFonts w:eastAsia="等线" w:ascii="Arial" w:cs="Arial" w:hAnsi="Arial"/>
          <w:sz w:val="22"/>
        </w:rPr>
        <w:t>1.远程代码需要配置启动参数，把项目打包放到服务器后启动项目的参数：</w:t>
      </w:r>
    </w:p>
    <w:p>
      <w:pPr>
        <w:spacing w:before="120" w:after="120" w:line="288" w:lineRule="auto"/>
        <w:ind w:left="0"/>
        <w:jc w:val="left"/>
      </w:pPr>
      <w:r>
        <w:rPr>
          <w:rFonts w:eastAsia="等线" w:ascii="Arial" w:cs="Arial" w:hAnsi="Arial"/>
          <w:sz w:val="22"/>
        </w:rPr>
        <w:t xml:space="preserve"> java -jar -agentlib:jdwp=transport=dt_socket,server=y,suspend=n,address=5005 project-1.0-SNAPSHOT.jar</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-agentlib:jdwp</w:t>
            </w:r>
            <w:r>
              <w:rPr>
                <w:rFonts w:eastAsia="等线" w:ascii="Arial" w:cs="Arial" w:hAnsi="Arial"/>
                <w:color w:val="646a73"/>
                <w:sz w:val="22"/>
              </w:rPr>
              <w:t xml:space="preserve">  是通知JVM使用(java debug wire protocol)来运行调试环境</w:t>
            </w:r>
          </w:p>
          <w:p>
            <w:pPr>
              <w:spacing w:before="120" w:after="120" w:line="288" w:lineRule="auto"/>
              <w:ind w:left="0"/>
              <w:jc w:val="left"/>
            </w:pPr>
            <w:r>
              <w:rPr>
                <w:rFonts w:eastAsia="等线" w:ascii="Arial" w:cs="Arial" w:hAnsi="Arial"/>
                <w:b w:val="true"/>
                <w:color w:val="646a73"/>
                <w:sz w:val="22"/>
              </w:rPr>
              <w:t>transport=dt_socket</w:t>
            </w:r>
            <w:r>
              <w:rPr>
                <w:rFonts w:eastAsia="等线" w:ascii="Arial" w:cs="Arial" w:hAnsi="Arial"/>
                <w:color w:val="646a73"/>
                <w:sz w:val="22"/>
              </w:rPr>
              <w:t xml:space="preserve">  调试数据的传送方式</w:t>
            </w:r>
          </w:p>
          <w:p>
            <w:pPr>
              <w:spacing w:before="120" w:after="120" w:line="288" w:lineRule="auto"/>
              <w:ind w:left="0"/>
              <w:jc w:val="left"/>
            </w:pPr>
            <w:r>
              <w:rPr>
                <w:rFonts w:eastAsia="等线" w:ascii="Arial" w:cs="Arial" w:hAnsi="Arial"/>
                <w:b w:val="true"/>
                <w:color w:val="646a73"/>
                <w:sz w:val="22"/>
              </w:rPr>
              <w:t>server=y</w:t>
            </w:r>
            <w:r>
              <w:rPr>
                <w:rFonts w:eastAsia="等线" w:ascii="Arial" w:cs="Arial" w:hAnsi="Arial"/>
                <w:color w:val="646a73"/>
                <w:sz w:val="22"/>
              </w:rPr>
              <w:t xml:space="preserve">  参数是指是否支持在server模式</w:t>
            </w:r>
          </w:p>
          <w:p>
            <w:pPr>
              <w:spacing w:before="120" w:after="120" w:line="288" w:lineRule="auto"/>
              <w:ind w:left="0"/>
              <w:jc w:val="left"/>
            </w:pPr>
            <w:r>
              <w:rPr>
                <w:rFonts w:eastAsia="等线" w:ascii="Arial" w:cs="Arial" w:hAnsi="Arial"/>
                <w:b w:val="true"/>
                <w:color w:val="646a73"/>
                <w:sz w:val="22"/>
              </w:rPr>
              <w:t>suspend=n</w:t>
            </w:r>
            <w:r>
              <w:rPr>
                <w:rFonts w:eastAsia="等线" w:ascii="Arial" w:cs="Arial" w:hAnsi="Arial"/>
                <w:color w:val="646a73"/>
                <w:sz w:val="22"/>
              </w:rPr>
              <w:t xml:space="preserve"> 是否在调试客户端建立起来后，再执行JVM。</w:t>
            </w:r>
          </w:p>
          <w:p>
            <w:pPr>
              <w:spacing w:before="120" w:after="120" w:line="288" w:lineRule="auto"/>
              <w:ind w:left="0"/>
              <w:jc w:val="left"/>
            </w:pPr>
            <w:r>
              <w:rPr>
                <w:rFonts w:eastAsia="等线" w:ascii="Arial" w:cs="Arial" w:hAnsi="Arial"/>
                <w:b w:val="true"/>
                <w:color w:val="646a73"/>
                <w:sz w:val="22"/>
              </w:rPr>
              <w:t>address=5005</w:t>
            </w:r>
            <w:r>
              <w:rPr>
                <w:rFonts w:eastAsia="等线" w:ascii="Arial" w:cs="Arial" w:hAnsi="Arial"/>
                <w:color w:val="646a73"/>
                <w:sz w:val="22"/>
              </w:rPr>
              <w:t xml:space="preserve">  调试端口设置为5005，其它端口也可以</w:t>
            </w:r>
          </w:p>
        </w:tc>
      </w:tr>
    </w:tbl>
    <w:p>
      <w:pPr>
        <w:spacing w:before="120" w:after="120" w:line="288" w:lineRule="auto"/>
        <w:ind w:left="0"/>
        <w:jc w:val="left"/>
      </w:pPr>
      <w:r>
        <w:rPr>
          <w:rFonts w:eastAsia="等线" w:ascii="Arial" w:cs="Arial" w:hAnsi="Arial"/>
          <w:sz w:val="22"/>
        </w:rPr>
        <w:t>2.</w:t>
      </w:r>
      <w:commentRangeStart w:id="2"/>
      <w:r>
        <w:rPr>
          <w:rFonts w:eastAsia="等线" w:ascii="Arial" w:cs="Arial" w:hAnsi="Arial"/>
          <w:sz w:val="22"/>
        </w:rPr>
        <w:t>idea中设置远程debug</w:t>
      </w:r>
      <w:commentRangeEnd w:id="2"/>
      <w:r>
        <w:commentReference w:id="2"/>
      </w:r>
      <w:r>
        <w:rPr>
          <w:rFonts w:eastAsia="等线" w:ascii="Arial" w:cs="Arial" w:hAnsi="Arial"/>
          <w:sz w:val="22"/>
        </w:rPr>
        <w:t>，找到idea中的 Edit Configurations...</w:t>
      </w:r>
    </w:p>
    <w:p>
      <w:pPr>
        <w:spacing w:before="120" w:after="120" w:line="288" w:lineRule="auto"/>
        <w:ind w:left="0"/>
        <w:jc w:val="center"/>
      </w:pPr>
      <w:r>
        <w:drawing>
          <wp:inline distT="0" distR="0" distB="0" distL="0">
            <wp:extent cx="4429125" cy="32385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4429125" cy="3238500"/>
                    </a:xfrm>
                    <a:prstGeom prst="rect">
                      <a:avLst/>
                    </a:prstGeom>
                  </pic:spPr>
                </pic:pic>
              </a:graphicData>
            </a:graphic>
          </wp:inline>
        </w:drawing>
      </w:r>
    </w:p>
    <w:p>
      <w:pPr>
        <w:numPr>
          <w:numId w:val="66"/>
        </w:numPr>
        <w:spacing w:before="120" w:after="120" w:line="288" w:lineRule="auto"/>
        <w:ind w:left="0"/>
        <w:jc w:val="left"/>
      </w:pPr>
      <w:r>
        <w:rPr>
          <w:rFonts w:eastAsia="等线" w:ascii="Arial" w:cs="Arial" w:hAnsi="Arial"/>
          <w:sz w:val="22"/>
        </w:rPr>
        <w:t>idea中启动远程debug</w:t>
      </w:r>
    </w:p>
    <w:p>
      <w:pPr>
        <w:spacing w:before="120" w:after="120" w:line="288" w:lineRule="auto"/>
        <w:ind w:left="0"/>
        <w:jc w:val="center"/>
      </w:pPr>
      <w:r>
        <w:drawing>
          <wp:inline distT="0" distR="0" distB="0" distL="0">
            <wp:extent cx="5257800" cy="8477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847725"/>
                    </a:xfrm>
                    <a:prstGeom prst="rect">
                      <a:avLst/>
                    </a:prstGeom>
                  </pic:spPr>
                </pic:pic>
              </a:graphicData>
            </a:graphic>
          </wp:inline>
        </w:drawing>
      </w:r>
    </w:p>
    <w:p>
      <w:pPr>
        <w:numPr>
          <w:numId w:val="67"/>
        </w:numPr>
        <w:spacing w:before="120" w:after="120" w:line="288" w:lineRule="auto"/>
        <w:ind w:left="0"/>
        <w:jc w:val="left"/>
      </w:pPr>
      <w:r>
        <w:rPr>
          <w:rFonts w:eastAsia="等线" w:ascii="Arial" w:cs="Arial" w:hAnsi="Arial"/>
          <w:sz w:val="22"/>
        </w:rPr>
        <w:t>访问远程服务器，在本地代码中打断点即可调试远程</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8. </w:t>
      </w:r>
      <w:r>
        <w:rPr>
          <w:rFonts w:eastAsia="等线" w:ascii="Arial" w:cs="Arial" w:hAnsi="Arial"/>
          <w:b w:val="true"/>
          <w:sz w:val="30"/>
        </w:rPr>
        <w:t>怎么快速定位系统的瓶颈</w:t>
      </w:r>
      <w:bookmarkEnd w:id="20"/>
    </w:p>
    <w:p>
      <w:pPr>
        <w:numPr>
          <w:numId w:val="68"/>
        </w:numPr>
        <w:spacing w:before="120" w:after="120" w:line="288" w:lineRule="auto"/>
        <w:ind w:left="0"/>
        <w:jc w:val="left"/>
      </w:pPr>
      <w:r>
        <w:rPr>
          <w:rFonts w:eastAsia="等线" w:ascii="Arial" w:cs="Arial" w:hAnsi="Arial"/>
          <w:sz w:val="22"/>
        </w:rPr>
        <w:t>压测（性能测试），项目上线之前测评系统的压力</w:t>
      </w:r>
    </w:p>
    <w:p>
      <w:pPr>
        <w:numPr>
          <w:numId w:val="69"/>
        </w:numPr>
        <w:spacing w:before="120" w:after="120" w:line="288" w:lineRule="auto"/>
        <w:ind w:left="453"/>
        <w:jc w:val="left"/>
      </w:pPr>
      <w:r>
        <w:rPr>
          <w:rFonts w:eastAsia="等线" w:ascii="Arial" w:cs="Arial" w:hAnsi="Arial"/>
          <w:sz w:val="22"/>
        </w:rPr>
        <w:t>压测目的：给出系统当前的性能状况；定位系统性能瓶颈或潜在性能瓶颈</w:t>
      </w:r>
    </w:p>
    <w:p>
      <w:pPr>
        <w:numPr>
          <w:numId w:val="70"/>
        </w:numPr>
        <w:spacing w:before="120" w:after="120" w:line="288" w:lineRule="auto"/>
        <w:ind w:left="453"/>
        <w:jc w:val="left"/>
      </w:pPr>
      <w:r>
        <w:rPr>
          <w:rFonts w:eastAsia="等线" w:ascii="Arial" w:cs="Arial" w:hAnsi="Arial"/>
          <w:sz w:val="22"/>
        </w:rPr>
        <w:t>指标：响应时间、 QPS、并发数、吞吐量、 CPU利用率、内存使用率、磁盘IO、错误率</w:t>
      </w:r>
    </w:p>
    <w:p>
      <w:pPr>
        <w:numPr>
          <w:numId w:val="71"/>
        </w:numPr>
        <w:spacing w:before="120" w:after="120" w:line="288" w:lineRule="auto"/>
        <w:ind w:left="453"/>
        <w:jc w:val="left"/>
      </w:pPr>
      <w:r>
        <w:rPr>
          <w:rFonts w:eastAsia="等线" w:ascii="Arial" w:cs="Arial" w:hAnsi="Arial"/>
          <w:sz w:val="22"/>
        </w:rPr>
        <w:t>压测工具：LoadRunner、Apache Jmeter …</w:t>
      </w:r>
    </w:p>
    <w:p>
      <w:pPr>
        <w:numPr>
          <w:numId w:val="72"/>
        </w:numPr>
        <w:spacing w:before="120" w:after="120" w:line="288" w:lineRule="auto"/>
        <w:ind w:left="453"/>
        <w:jc w:val="left"/>
      </w:pPr>
      <w:r>
        <w:rPr>
          <w:rFonts w:eastAsia="等线" w:ascii="Arial" w:cs="Arial" w:hAnsi="Arial"/>
          <w:sz w:val="22"/>
        </w:rPr>
        <w:t>后端工程师：根据压测的结果进行解决或调优（接口慢、代码报错、并发达不到要求…）</w:t>
      </w:r>
    </w:p>
    <w:p>
      <w:pPr>
        <w:numPr>
          <w:numId w:val="73"/>
        </w:numPr>
        <w:spacing w:before="120" w:after="120" w:line="288" w:lineRule="auto"/>
        <w:ind w:left="0"/>
        <w:jc w:val="left"/>
      </w:pPr>
      <w:r>
        <w:rPr>
          <w:rFonts w:eastAsia="等线" w:ascii="Arial" w:cs="Arial" w:hAnsi="Arial"/>
          <w:sz w:val="22"/>
        </w:rPr>
        <w:t>监控工具、链路追踪工具，项目上线之后监控</w:t>
      </w:r>
    </w:p>
    <w:p>
      <w:pPr>
        <w:numPr>
          <w:numId w:val="74"/>
        </w:numPr>
        <w:spacing w:before="120" w:after="120" w:line="288" w:lineRule="auto"/>
        <w:ind w:left="453"/>
        <w:jc w:val="left"/>
      </w:pPr>
      <w:r>
        <w:rPr>
          <w:rFonts w:eastAsia="等线" w:ascii="Arial" w:cs="Arial" w:hAnsi="Arial"/>
          <w:sz w:val="22"/>
        </w:rPr>
        <w:t>监控工具：Prometheus+Grafana</w:t>
      </w:r>
    </w:p>
    <w:p>
      <w:pPr>
        <w:numPr>
          <w:numId w:val="75"/>
        </w:numPr>
        <w:spacing w:before="120" w:after="120" w:line="288" w:lineRule="auto"/>
        <w:ind w:left="453"/>
        <w:jc w:val="left"/>
      </w:pPr>
      <w:r>
        <w:rPr>
          <w:rFonts w:eastAsia="等线" w:ascii="Arial" w:cs="Arial" w:hAnsi="Arial"/>
          <w:sz w:val="22"/>
        </w:rPr>
        <w:t>链路追踪工具：skywalking、Zipkin</w:t>
      </w:r>
    </w:p>
    <w:p>
      <w:pPr>
        <w:numPr>
          <w:numId w:val="76"/>
        </w:numPr>
        <w:spacing w:before="120" w:after="120" w:line="288" w:lineRule="auto"/>
        <w:ind w:left="0"/>
        <w:jc w:val="left"/>
      </w:pPr>
      <w:r>
        <w:rPr>
          <w:rFonts w:eastAsia="等线" w:ascii="Arial" w:cs="Arial" w:hAnsi="Arial"/>
          <w:sz w:val="22"/>
        </w:rPr>
        <w:t>线上诊断工具Arthas(阿尔萨斯)，项目上线之后监控、排查</w:t>
      </w:r>
    </w:p>
    <w:p>
      <w:pPr>
        <w:numPr>
          <w:numId w:val="77"/>
        </w:numPr>
        <w:spacing w:before="120" w:after="120" w:line="288" w:lineRule="auto"/>
        <w:ind w:left="453"/>
        <w:jc w:val="left"/>
      </w:pPr>
      <w:r>
        <w:rPr>
          <w:rFonts w:eastAsia="等线" w:ascii="Arial" w:cs="Arial" w:hAnsi="Arial"/>
          <w:sz w:val="22"/>
        </w:rPr>
        <w:t>官网：</w:t>
      </w:r>
      <w:hyperlink r:id="rId21">
        <w:r>
          <w:rPr>
            <w:rFonts w:eastAsia="等线" w:ascii="Arial" w:cs="Arial" w:hAnsi="Arial"/>
            <w:color w:val="3370ff"/>
            <w:sz w:val="22"/>
          </w:rPr>
          <w:t>https://arthas.aliyun.com/</w:t>
        </w:r>
      </w:hyperlink>
    </w:p>
    <w:p>
      <w:pPr>
        <w:numPr>
          <w:numId w:val="78"/>
        </w:numPr>
        <w:spacing w:before="120" w:after="120" w:line="288" w:lineRule="auto"/>
        <w:ind w:left="453"/>
        <w:jc w:val="left"/>
      </w:pPr>
      <w:r>
        <w:rPr>
          <w:rFonts w:eastAsia="等线" w:ascii="Arial" w:cs="Arial" w:hAnsi="Arial"/>
          <w:sz w:val="22"/>
        </w:rPr>
        <w:t>核心功能：</w:t>
      </w:r>
    </w:p>
    <w:p>
      <w:pPr>
        <w:spacing w:before="120" w:after="120" w:line="288" w:lineRule="auto"/>
        <w:ind w:left="453"/>
        <w:jc w:val="center"/>
      </w:pPr>
      <w:r>
        <w:drawing>
          <wp:inline distT="0" distR="0" distB="0" distL="0">
            <wp:extent cx="5257800" cy="32004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2"/>
                    <a:stretch>
                      <a:fillRect/>
                    </a:stretch>
                  </pic:blipFill>
                  <pic:spPr>
                    <a:xfrm>
                      <a:off x="0" y="0"/>
                      <a:ext cx="5257800" cy="3200400"/>
                    </a:xfrm>
                    <a:prstGeom prst="rect">
                      <a:avLst/>
                    </a:prstGeom>
                  </pic:spPr>
                </pic:pic>
              </a:graphicData>
            </a:graphic>
          </wp:inline>
        </w:drawing>
      </w:r>
    </w:p>
    <w:p>
      <w:pPr>
        <w:spacing w:before="120" w:after="120" w:line="288" w:lineRule="auto"/>
        <w:ind w:left="0"/>
        <w:jc w:val="center"/>
      </w:pPr>
      <w:r>
        <w:drawing>
          <wp:inline distT="0" distR="0" distB="0" distL="0">
            <wp:extent cx="5257800" cy="16383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3"/>
                    <a:stretch>
                      <a:fillRect/>
                    </a:stretch>
                  </pic:blipFill>
                  <pic:spPr>
                    <a:xfrm>
                      <a:off x="0" y="0"/>
                      <a:ext cx="5257800" cy="1638300"/>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pPr>
    </w:p>
    <w:p>
      <w:pPr>
        <w:pStyle w:val="1"/>
        <w:spacing w:before="380" w:after="140"/>
        <w:jc w:val="center"/>
        <w:outlineLvl w:val="0"/>
      </w:pPr>
      <w:commentRangeStart w:id="3"/>
      <w:commentRangeStart w:id="4"/>
      <w:commentRangeStart w:id="5"/>
      <w:commentRangeStart w:id="6"/>
      <w:commentRangeStart w:id="7"/>
      <w:commentRangeStart w:id="8"/>
      <w:commentRangeStart w:id="9"/>
      <w:commentRangeStart w:id="10"/>
      <w:commentRangeStart w:id="11"/>
      <w:commentRangeStart w:id="12"/>
      <w:commentRangeStart w:id="13"/>
      <w:r>
        <w:rPr>
          <w:rFonts w:eastAsia="等线" w:ascii="Arial" w:cs="Arial" w:hAnsi="Arial"/>
          <w:b w:val="true"/>
          <w:sz w:val="36"/>
        </w:rPr>
        <w:t>全文评论</w:t>
      </w:r>
      <w:commentRangeEnd w:id="3"/>
      <w:r>
        <w:commentReference w:id="3"/>
      </w:r>
      <w:commentRangeEnd w:id="4"/>
      <w:r>
        <w:commentReference w:id="4"/>
      </w:r>
      <w:commentRangeEnd w:id="5"/>
      <w:r>
        <w:commentReference w:id="5"/>
      </w:r>
      <w:commentRangeEnd w:id="6"/>
      <w:r>
        <w:commentReference w:id="6"/>
      </w:r>
      <w:commentRangeEnd w:id="7"/>
      <w:r>
        <w:commentReference w:id="7"/>
      </w:r>
      <w:commentRangeEnd w:id="8"/>
      <w:r>
        <w:commentReference w:id="8"/>
      </w:r>
      <w:commentRangeEnd w:id="9"/>
      <w:r>
        <w:commentReference w:id="9"/>
      </w:r>
      <w:commentRangeEnd w:id="10"/>
      <w:r>
        <w:commentReference w:id="10"/>
      </w:r>
      <w:commentRangeEnd w:id="11"/>
      <w:r>
        <w:commentReference w:id="11"/>
      </w:r>
      <w:commentRangeEnd w:id="12"/>
      <w:r>
        <w:commentReference w:id="12"/>
      </w:r>
      <w:commentRangeEnd w:id="13"/>
      <w:r>
        <w:commentReference w:id="13"/>
      </w:r>
    </w:p>
    <w:sectPr>
      <w:footerReference w:type="default" r:id="rId3"/>
      <w:headerReference w:type="default" r:id="rId24"/>
      <w:pgSz w:orient="portrait" w:h="16840" w:w="11905"/>
    </w:sectPr>
  </w:body>
</w:document>
</file>

<file path=word/comments.xml><?xml version="1.0" encoding="utf-8"?>
<w:comments xmlns:w="http://schemas.openxmlformats.org/wordprocessingml/2006/main">
  <w:comment w:id="1" w:date="2025-09-04T17:54:40.000+08:00" w:author="赵凯旋">
    <w:p>
      <w:r>
        <w:t>多对多</w:t>
      </w:r>
    </w:p>
  </w:comment>
  <w:comment w:id="2" w:date="2025-03-24T23:17:15.000+08:00" w:author="黄茜">
    <w:p>
      <w:r>
        <w:t>[image]</w:t>
      </w:r>
    </w:p>
  </w:comment>
  <w:comment w:id="3" w:date="2025-03-05T23:39:32.000+08:00" w:author="飞书用户9132SS">
    <w:p>
      <w:r>
        <w:t>结束</w:t>
      </w:r>
    </w:p>
  </w:comment>
  <w:comment w:id="4" w:date="2025-03-24T23:22:09.000+08:00" w:author="黄茜">
    <w:p>
      <w:r>
        <w:t>结束</w:t>
      </w:r>
    </w:p>
  </w:comment>
  <w:comment w:id="5" w:date="2025-03-25T22:25:17.000+08:00" w:author="水仙">
    <w:p>
      <w:r>
        <w:t>加油</w:t>
      </w:r>
    </w:p>
    <w:p>
      <w:r>
        <w:t>念：[THUMBSUP] 2025-03-26 18:53:50</w:t>
      </w:r>
    </w:p>
  </w:comment>
  <w:comment w:id="6" w:date="2025-03-26T21:54:21.000+08:00" w:author="水仙">
    <w:p>
      <w:r>
        <w:t>冲</w:t>
      </w:r>
    </w:p>
  </w:comment>
  <w:comment w:id="7" w:date="2025-04-01T23:34:47.000+08:00" w:author="飞书用户5039IR">
    <w:p>
      <w:r>
        <w:t>第一遍结束</w:t>
      </w:r>
    </w:p>
  </w:comment>
  <w:comment w:id="8" w:date="2025-04-06T08:22:23.000+08:00" w:author="李司繁">
    <w:p>
      <w:r>
        <w:t>完结撒花</w:t>
      </w:r>
    </w:p>
  </w:comment>
  <w:comment w:id="9" w:date="2025-05-15T19:17:09.000+08:00" w:author="飞书用户7657VI">
    <w:p>
      <w:r>
        <w:t>完结撒花</w:t>
      </w:r>
    </w:p>
  </w:comment>
  <w:comment w:id="10" w:date="2025-05-16T00:30:14.000+08:00" w:author="谭雅淇">
    <w:p>
      <w:r>
        <w:t>加油</w:t>
      </w:r>
    </w:p>
  </w:comment>
  <w:comment w:id="11" w:date="2025-05-19T23:02:09.000+08:00" w:author="飞书用户9343QD">
    <w:p>
      <w:r>
        <w:t>加油！</w:t>
      </w:r>
    </w:p>
  </w:comment>
  <w:comment w:id="12" w:date="2025-08-21T07:53:34.000+08:00" w:author="Silence">
    <w:p>
      <w:r>
        <w:t>结束</w:t>
      </w:r>
    </w:p>
  </w:comment>
  <w:comment w:id="13" w:date="2025-09-13T18:09:11.000+08:00" w:author="用户230811">
    <w:p>
      <w:r>
        <w:t>结束</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32505">
    <w:lvl>
      <w:numFmt w:val="bullet"/>
      <w:suff w:val="tab"/>
      <w:lvlText w:val="•"/>
      <w:rPr>
        <w:color w:val="3370ff"/>
      </w:rPr>
    </w:lvl>
  </w:abstractNum>
  <w:abstractNum w:abstractNumId="332506">
    <w:lvl>
      <w:numFmt w:val="bullet"/>
      <w:suff w:val="tab"/>
      <w:lvlText w:val="￮"/>
      <w:rPr>
        <w:color w:val="3370ff"/>
      </w:rPr>
    </w:lvl>
  </w:abstractNum>
  <w:abstractNum w:abstractNumId="332507">
    <w:lvl>
      <w:numFmt w:val="bullet"/>
      <w:suff w:val="tab"/>
      <w:lvlText w:val="￮"/>
      <w:rPr>
        <w:color w:val="3370ff"/>
      </w:rPr>
    </w:lvl>
  </w:abstractNum>
  <w:abstractNum w:abstractNumId="332508">
    <w:lvl>
      <w:numFmt w:val="bullet"/>
      <w:suff w:val="tab"/>
      <w:lvlText w:val="•"/>
      <w:rPr>
        <w:color w:val="3370ff"/>
      </w:rPr>
    </w:lvl>
  </w:abstractNum>
  <w:abstractNum w:abstractNumId="332509">
    <w:lvl>
      <w:numFmt w:val="bullet"/>
      <w:suff w:val="tab"/>
      <w:lvlText w:val="•"/>
      <w:rPr>
        <w:color w:val="3370ff"/>
      </w:rPr>
    </w:lvl>
  </w:abstractNum>
  <w:abstractNum w:abstractNumId="332510">
    <w:lvl>
      <w:numFmt w:val="bullet"/>
      <w:suff w:val="tab"/>
      <w:lvlText w:val="•"/>
      <w:rPr>
        <w:color w:val="3370ff"/>
      </w:rPr>
    </w:lvl>
  </w:abstractNum>
  <w:abstractNum w:abstractNumId="332511">
    <w:lvl>
      <w:numFmt w:val="bullet"/>
      <w:suff w:val="tab"/>
      <w:lvlText w:val="•"/>
      <w:rPr>
        <w:color w:val="3370ff"/>
      </w:rPr>
    </w:lvl>
  </w:abstractNum>
  <w:abstractNum w:abstractNumId="332512">
    <w:lvl>
      <w:numFmt w:val="bullet"/>
      <w:suff w:val="tab"/>
      <w:lvlText w:val="•"/>
      <w:rPr>
        <w:color w:val="3370ff"/>
      </w:rPr>
    </w:lvl>
  </w:abstractNum>
  <w:abstractNum w:abstractNumId="332513">
    <w:lvl>
      <w:numFmt w:val="bullet"/>
      <w:suff w:val="tab"/>
      <w:lvlText w:val="•"/>
      <w:rPr>
        <w:color w:val="3370ff"/>
      </w:rPr>
    </w:lvl>
  </w:abstractNum>
  <w:abstractNum w:abstractNumId="332514">
    <w:lvl>
      <w:numFmt w:val="bullet"/>
      <w:suff w:val="tab"/>
      <w:lvlText w:val="•"/>
      <w:rPr>
        <w:color w:val="3370ff"/>
      </w:rPr>
    </w:lvl>
  </w:abstractNum>
  <w:abstractNum w:abstractNumId="332515">
    <w:lvl>
      <w:numFmt w:val="bullet"/>
      <w:suff w:val="tab"/>
      <w:lvlText w:val="•"/>
      <w:rPr>
        <w:color w:val="3370ff"/>
      </w:rPr>
    </w:lvl>
  </w:abstractNum>
  <w:abstractNum w:abstractNumId="332516">
    <w:lvl>
      <w:numFmt w:val="bullet"/>
      <w:suff w:val="tab"/>
      <w:lvlText w:val="￮"/>
      <w:rPr>
        <w:color w:val="3370ff"/>
      </w:rPr>
    </w:lvl>
  </w:abstractNum>
  <w:abstractNum w:abstractNumId="332517">
    <w:lvl>
      <w:numFmt w:val="bullet"/>
      <w:suff w:val="tab"/>
      <w:lvlText w:val="￮"/>
      <w:rPr>
        <w:color w:val="3370ff"/>
      </w:rPr>
    </w:lvl>
  </w:abstractNum>
  <w:abstractNum w:abstractNumId="332518">
    <w:lvl>
      <w:numFmt w:val="bullet"/>
      <w:suff w:val="tab"/>
      <w:lvlText w:val="•"/>
      <w:rPr>
        <w:color w:val="3370ff"/>
      </w:rPr>
    </w:lvl>
  </w:abstractNum>
  <w:abstractNum w:abstractNumId="332519">
    <w:lvl>
      <w:numFmt w:val="bullet"/>
      <w:suff w:val="tab"/>
      <w:lvlText w:val="•"/>
      <w:rPr>
        <w:color w:val="3370ff"/>
      </w:rPr>
    </w:lvl>
  </w:abstractNum>
  <w:abstractNum w:abstractNumId="332520">
    <w:lvl>
      <w:numFmt w:val="bullet"/>
      <w:suff w:val="tab"/>
      <w:lvlText w:val="•"/>
      <w:rPr>
        <w:color w:val="3370ff"/>
      </w:rPr>
    </w:lvl>
  </w:abstractNum>
  <w:abstractNum w:abstractNumId="332521">
    <w:lvl>
      <w:numFmt w:val="bullet"/>
      <w:suff w:val="tab"/>
      <w:lvlText w:val="•"/>
      <w:rPr>
        <w:color w:val="3370ff"/>
      </w:rPr>
    </w:lvl>
  </w:abstractNum>
  <w:abstractNum w:abstractNumId="332522">
    <w:lvl>
      <w:numFmt w:val="bullet"/>
      <w:suff w:val="tab"/>
      <w:lvlText w:val="•"/>
      <w:rPr>
        <w:color w:val="3370ff"/>
      </w:rPr>
    </w:lvl>
  </w:abstractNum>
  <w:abstractNum w:abstractNumId="332523">
    <w:lvl>
      <w:numFmt w:val="bullet"/>
      <w:suff w:val="tab"/>
      <w:lvlText w:val="•"/>
      <w:rPr>
        <w:color w:val="3370ff"/>
      </w:rPr>
    </w:lvl>
  </w:abstractNum>
  <w:abstractNum w:abstractNumId="332524">
    <w:lvl>
      <w:numFmt w:val="bullet"/>
      <w:suff w:val="tab"/>
      <w:lvlText w:val="•"/>
      <w:rPr>
        <w:color w:val="3370ff"/>
      </w:rPr>
    </w:lvl>
  </w:abstractNum>
  <w:abstractNum w:abstractNumId="332525">
    <w:lvl>
      <w:numFmt w:val="bullet"/>
      <w:suff w:val="tab"/>
      <w:lvlText w:val="•"/>
      <w:rPr>
        <w:color w:val="3370ff"/>
      </w:rPr>
    </w:lvl>
  </w:abstractNum>
  <w:abstractNum w:abstractNumId="332526">
    <w:lvl>
      <w:numFmt w:val="bullet"/>
      <w:suff w:val="tab"/>
      <w:lvlText w:val="•"/>
      <w:rPr>
        <w:color w:val="3370ff"/>
      </w:rPr>
    </w:lvl>
  </w:abstractNum>
  <w:abstractNum w:abstractNumId="332527">
    <w:lvl>
      <w:numFmt w:val="bullet"/>
      <w:suff w:val="tab"/>
      <w:lvlText w:val="•"/>
      <w:rPr>
        <w:color w:val="3370ff"/>
      </w:rPr>
    </w:lvl>
  </w:abstractNum>
  <w:abstractNum w:abstractNumId="332528">
    <w:lvl>
      <w:numFmt w:val="bullet"/>
      <w:suff w:val="tab"/>
      <w:lvlText w:val="•"/>
      <w:rPr>
        <w:color w:val="3370ff"/>
      </w:rPr>
    </w:lvl>
  </w:abstractNum>
  <w:abstractNum w:abstractNumId="332529">
    <w:lvl>
      <w:numFmt w:val="bullet"/>
      <w:suff w:val="tab"/>
      <w:lvlText w:val="•"/>
      <w:rPr>
        <w:color w:val="3370ff"/>
      </w:rPr>
    </w:lvl>
  </w:abstractNum>
  <w:abstractNum w:abstractNumId="332530">
    <w:lvl>
      <w:numFmt w:val="bullet"/>
      <w:suff w:val="tab"/>
      <w:lvlText w:val="￮"/>
      <w:rPr>
        <w:color w:val="3370ff"/>
      </w:rPr>
    </w:lvl>
  </w:abstractNum>
  <w:abstractNum w:abstractNumId="332531">
    <w:lvl>
      <w:numFmt w:val="bullet"/>
      <w:suff w:val="tab"/>
      <w:lvlText w:val="￮"/>
      <w:rPr>
        <w:color w:val="3370ff"/>
      </w:rPr>
    </w:lvl>
  </w:abstractNum>
  <w:abstractNum w:abstractNumId="332532">
    <w:lvl>
      <w:numFmt w:val="bullet"/>
      <w:suff w:val="tab"/>
      <w:lvlText w:val="•"/>
      <w:rPr>
        <w:color w:val="3370ff"/>
      </w:rPr>
    </w:lvl>
  </w:abstractNum>
  <w:abstractNum w:abstractNumId="332533">
    <w:lvl>
      <w:numFmt w:val="bullet"/>
      <w:suff w:val="tab"/>
      <w:lvlText w:val="•"/>
      <w:rPr>
        <w:color w:val="3370ff"/>
      </w:rPr>
    </w:lvl>
  </w:abstractNum>
  <w:abstractNum w:abstractNumId="332534">
    <w:lvl>
      <w:numFmt w:val="bullet"/>
      <w:suff w:val="tab"/>
      <w:lvlText w:val="•"/>
      <w:rPr>
        <w:color w:val="3370ff"/>
      </w:rPr>
    </w:lvl>
  </w:abstractNum>
  <w:abstractNum w:abstractNumId="332535">
    <w:lvl>
      <w:numFmt w:val="bullet"/>
      <w:suff w:val="tab"/>
      <w:lvlText w:val="•"/>
      <w:rPr>
        <w:color w:val="3370ff"/>
      </w:rPr>
    </w:lvl>
  </w:abstractNum>
  <w:abstractNum w:abstractNumId="332536">
    <w:lvl>
      <w:numFmt w:val="bullet"/>
      <w:suff w:val="tab"/>
      <w:lvlText w:val="•"/>
      <w:rPr>
        <w:color w:val="3370ff"/>
      </w:rPr>
    </w:lvl>
  </w:abstractNum>
  <w:abstractNum w:abstractNumId="332537">
    <w:lvl>
      <w:numFmt w:val="bullet"/>
      <w:suff w:val="tab"/>
      <w:lvlText w:val="•"/>
      <w:rPr>
        <w:color w:val="3370ff"/>
      </w:rPr>
    </w:lvl>
  </w:abstractNum>
  <w:abstractNum w:abstractNumId="332538">
    <w:lvl>
      <w:numFmt w:val="bullet"/>
      <w:suff w:val="tab"/>
      <w:lvlText w:val="•"/>
      <w:rPr>
        <w:color w:val="3370ff"/>
      </w:rPr>
    </w:lvl>
  </w:abstractNum>
  <w:abstractNum w:abstractNumId="332539">
    <w:lvl>
      <w:numFmt w:val="bullet"/>
      <w:suff w:val="tab"/>
      <w:lvlText w:val="•"/>
      <w:rPr>
        <w:color w:val="3370ff"/>
      </w:rPr>
    </w:lvl>
  </w:abstractNum>
  <w:abstractNum w:abstractNumId="332540">
    <w:lvl>
      <w:numFmt w:val="bullet"/>
      <w:suff w:val="tab"/>
      <w:lvlText w:val="•"/>
      <w:rPr>
        <w:color w:val="3370ff"/>
      </w:rPr>
    </w:lvl>
  </w:abstractNum>
  <w:abstractNum w:abstractNumId="332541">
    <w:lvl>
      <w:numFmt w:val="bullet"/>
      <w:suff w:val="tab"/>
      <w:lvlText w:val="•"/>
      <w:rPr>
        <w:color w:val="3370ff"/>
      </w:rPr>
    </w:lvl>
  </w:abstractNum>
  <w:abstractNum w:abstractNumId="332542">
    <w:lvl>
      <w:numFmt w:val="bullet"/>
      <w:suff w:val="tab"/>
      <w:lvlText w:val="•"/>
      <w:rPr>
        <w:color w:val="3370ff"/>
      </w:rPr>
    </w:lvl>
  </w:abstractNum>
  <w:abstractNum w:abstractNumId="332543">
    <w:lvl>
      <w:numFmt w:val="bullet"/>
      <w:suff w:val="tab"/>
      <w:lvlText w:val="•"/>
      <w:rPr>
        <w:color w:val="3370ff"/>
      </w:rPr>
    </w:lvl>
  </w:abstractNum>
  <w:abstractNum w:abstractNumId="332544">
    <w:lvl>
      <w:numFmt w:val="bullet"/>
      <w:suff w:val="tab"/>
      <w:lvlText w:val="•"/>
      <w:rPr>
        <w:color w:val="3370ff"/>
      </w:rPr>
    </w:lvl>
  </w:abstractNum>
  <w:abstractNum w:abstractNumId="332545">
    <w:lvl>
      <w:numFmt w:val="bullet"/>
      <w:suff w:val="tab"/>
      <w:lvlText w:val="•"/>
      <w:rPr>
        <w:color w:val="3370ff"/>
      </w:rPr>
    </w:lvl>
  </w:abstractNum>
  <w:abstractNum w:abstractNumId="332546">
    <w:lvl>
      <w:numFmt w:val="bullet"/>
      <w:suff w:val="tab"/>
      <w:lvlText w:val="•"/>
      <w:rPr>
        <w:color w:val="3370ff"/>
      </w:rPr>
    </w:lvl>
  </w:abstractNum>
  <w:abstractNum w:abstractNumId="332547">
    <w:lvl>
      <w:numFmt w:val="bullet"/>
      <w:suff w:val="tab"/>
      <w:lvlText w:val="•"/>
      <w:rPr>
        <w:color w:val="3370ff"/>
      </w:rPr>
    </w:lvl>
  </w:abstractNum>
  <w:abstractNum w:abstractNumId="332548">
    <w:lvl>
      <w:numFmt w:val="bullet"/>
      <w:suff w:val="tab"/>
      <w:lvlText w:val="•"/>
      <w:rPr>
        <w:color w:val="3370ff"/>
      </w:rPr>
    </w:lvl>
  </w:abstractNum>
  <w:abstractNum w:abstractNumId="332549">
    <w:lvl>
      <w:numFmt w:val="bullet"/>
      <w:suff w:val="tab"/>
      <w:lvlText w:val="•"/>
      <w:rPr>
        <w:color w:val="3370ff"/>
      </w:rPr>
    </w:lvl>
  </w:abstractNum>
  <w:abstractNum w:abstractNumId="332550">
    <w:lvl>
      <w:numFmt w:val="bullet"/>
      <w:suff w:val="tab"/>
      <w:lvlText w:val="•"/>
      <w:rPr>
        <w:color w:val="3370ff"/>
      </w:rPr>
    </w:lvl>
  </w:abstractNum>
  <w:abstractNum w:abstractNumId="332551">
    <w:lvl>
      <w:numFmt w:val="bullet"/>
      <w:suff w:val="tab"/>
      <w:lvlText w:val="•"/>
      <w:rPr>
        <w:color w:val="3370ff"/>
      </w:rPr>
    </w:lvl>
  </w:abstractNum>
  <w:abstractNum w:abstractNumId="332552">
    <w:lvl>
      <w:numFmt w:val="bullet"/>
      <w:suff w:val="tab"/>
      <w:lvlText w:val="•"/>
      <w:rPr>
        <w:color w:val="3370ff"/>
      </w:rPr>
    </w:lvl>
  </w:abstractNum>
  <w:abstractNum w:abstractNumId="332553">
    <w:lvl>
      <w:numFmt w:val="bullet"/>
      <w:suff w:val="tab"/>
      <w:lvlText w:val="•"/>
      <w:rPr>
        <w:color w:val="3370ff"/>
      </w:rPr>
    </w:lvl>
  </w:abstractNum>
  <w:abstractNum w:abstractNumId="332554">
    <w:lvl>
      <w:numFmt w:val="bullet"/>
      <w:suff w:val="tab"/>
      <w:lvlText w:val="￮"/>
      <w:rPr>
        <w:color w:val="3370ff"/>
      </w:rPr>
    </w:lvl>
  </w:abstractNum>
  <w:abstractNum w:abstractNumId="332555">
    <w:lvl>
      <w:numFmt w:val="bullet"/>
      <w:suff w:val="tab"/>
      <w:lvlText w:val="￮"/>
      <w:rPr>
        <w:color w:val="3370ff"/>
      </w:rPr>
    </w:lvl>
  </w:abstractNum>
  <w:abstractNum w:abstractNumId="332556">
    <w:lvl>
      <w:numFmt w:val="bullet"/>
      <w:suff w:val="tab"/>
      <w:lvlText w:val="￮"/>
      <w:rPr>
        <w:color w:val="3370ff"/>
      </w:rPr>
    </w:lvl>
  </w:abstractNum>
  <w:abstractNum w:abstractNumId="332557">
    <w:lvl>
      <w:numFmt w:val="bullet"/>
      <w:suff w:val="tab"/>
      <w:lvlText w:val="•"/>
      <w:rPr>
        <w:color w:val="3370ff"/>
      </w:rPr>
    </w:lvl>
  </w:abstractNum>
  <w:abstractNum w:abstractNumId="332558">
    <w:lvl>
      <w:numFmt w:val="bullet"/>
      <w:suff w:val="tab"/>
      <w:lvlText w:val="•"/>
      <w:rPr>
        <w:color w:val="3370ff"/>
      </w:rPr>
    </w:lvl>
  </w:abstractNum>
  <w:abstractNum w:abstractNumId="332559">
    <w:lvl>
      <w:numFmt w:val="bullet"/>
      <w:suff w:val="tab"/>
      <w:lvlText w:val="•"/>
      <w:rPr>
        <w:color w:val="3370ff"/>
      </w:rPr>
    </w:lvl>
  </w:abstractNum>
  <w:abstractNum w:abstractNumId="332560">
    <w:lvl>
      <w:numFmt w:val="bullet"/>
      <w:suff w:val="tab"/>
      <w:lvlText w:val="￮"/>
      <w:rPr>
        <w:color w:val="3370ff"/>
      </w:rPr>
    </w:lvl>
  </w:abstractNum>
  <w:abstractNum w:abstractNumId="332561">
    <w:lvl>
      <w:numFmt w:val="bullet"/>
      <w:suff w:val="tab"/>
      <w:lvlText w:val="￮"/>
      <w:rPr>
        <w:color w:val="3370ff"/>
      </w:rPr>
    </w:lvl>
  </w:abstractNum>
  <w:abstractNum w:abstractNumId="332562">
    <w:lvl>
      <w:numFmt w:val="bullet"/>
      <w:suff w:val="tab"/>
      <w:lvlText w:val="￮"/>
      <w:rPr>
        <w:color w:val="3370ff"/>
      </w:rPr>
    </w:lvl>
  </w:abstractNum>
  <w:abstractNum w:abstractNumId="332563">
    <w:lvl>
      <w:numFmt w:val="bullet"/>
      <w:suff w:val="tab"/>
      <w:lvlText w:val="•"/>
      <w:rPr>
        <w:color w:val="3370ff"/>
      </w:rPr>
    </w:lvl>
  </w:abstractNum>
  <w:abstractNum w:abstractNumId="332564">
    <w:lvl>
      <w:numFmt w:val="bullet"/>
      <w:suff w:val="tab"/>
      <w:lvlText w:val="•"/>
      <w:rPr>
        <w:color w:val="3370ff"/>
      </w:rPr>
    </w:lvl>
  </w:abstractNum>
  <w:abstractNum w:abstractNumId="332565">
    <w:lvl>
      <w:numFmt w:val="bullet"/>
      <w:suff w:val="tab"/>
      <w:lvlText w:val="•"/>
      <w:rPr>
        <w:color w:val="3370ff"/>
      </w:rPr>
    </w:lvl>
  </w:abstractNum>
  <w:abstractNum w:abstractNumId="332566">
    <w:lvl>
      <w:numFmt w:val="bullet"/>
      <w:suff w:val="tab"/>
      <w:lvlText w:val="•"/>
      <w:rPr>
        <w:color w:val="3370ff"/>
      </w:rPr>
    </w:lvl>
  </w:abstractNum>
  <w:abstractNum w:abstractNumId="332567">
    <w:lvl>
      <w:numFmt w:val="bullet"/>
      <w:suff w:val="tab"/>
      <w:lvlText w:val="•"/>
      <w:rPr>
        <w:color w:val="3370ff"/>
      </w:rPr>
    </w:lvl>
  </w:abstractNum>
  <w:abstractNum w:abstractNumId="332568">
    <w:lvl>
      <w:numFmt w:val="bullet"/>
      <w:suff w:val="tab"/>
      <w:lvlText w:val="￮"/>
      <w:rPr>
        <w:color w:val="3370ff"/>
      </w:rPr>
    </w:lvl>
  </w:abstractNum>
  <w:abstractNum w:abstractNumId="332569">
    <w:lvl>
      <w:numFmt w:val="bullet"/>
      <w:suff w:val="tab"/>
      <w:lvlText w:val="￮"/>
      <w:rPr>
        <w:color w:val="3370ff"/>
      </w:rPr>
    </w:lvl>
  </w:abstractNum>
  <w:abstractNum w:abstractNumId="332570">
    <w:lvl>
      <w:start w:val="3"/>
      <w:numFmt w:val="decimal"/>
      <w:suff w:val="tab"/>
      <w:lvlText w:val="%1."/>
      <w:rPr>
        <w:color w:val="3370ff"/>
      </w:rPr>
    </w:lvl>
  </w:abstractNum>
  <w:abstractNum w:abstractNumId="332571">
    <w:lvl>
      <w:start w:val="4"/>
      <w:numFmt w:val="decimal"/>
      <w:suff w:val="tab"/>
      <w:lvlText w:val="%1."/>
      <w:rPr>
        <w:color w:val="3370ff"/>
      </w:rPr>
    </w:lvl>
  </w:abstractNum>
  <w:abstractNum w:abstractNumId="332572">
    <w:lvl>
      <w:numFmt w:val="bullet"/>
      <w:suff w:val="tab"/>
      <w:lvlText w:val="•"/>
      <w:rPr>
        <w:color w:val="3370ff"/>
      </w:rPr>
    </w:lvl>
  </w:abstractNum>
  <w:abstractNum w:abstractNumId="332573">
    <w:lvl>
      <w:numFmt w:val="bullet"/>
      <w:suff w:val="tab"/>
      <w:lvlText w:val="￮"/>
      <w:rPr>
        <w:color w:val="3370ff"/>
      </w:rPr>
    </w:lvl>
  </w:abstractNum>
  <w:abstractNum w:abstractNumId="332574">
    <w:lvl>
      <w:numFmt w:val="bullet"/>
      <w:suff w:val="tab"/>
      <w:lvlText w:val="￮"/>
      <w:rPr>
        <w:color w:val="3370ff"/>
      </w:rPr>
    </w:lvl>
  </w:abstractNum>
  <w:abstractNum w:abstractNumId="332575">
    <w:lvl>
      <w:numFmt w:val="bullet"/>
      <w:suff w:val="tab"/>
      <w:lvlText w:val="￮"/>
      <w:rPr>
        <w:color w:val="3370ff"/>
      </w:rPr>
    </w:lvl>
  </w:abstractNum>
  <w:abstractNum w:abstractNumId="332576">
    <w:lvl>
      <w:numFmt w:val="bullet"/>
      <w:suff w:val="tab"/>
      <w:lvlText w:val="￮"/>
      <w:rPr>
        <w:color w:val="3370ff"/>
      </w:rPr>
    </w:lvl>
  </w:abstractNum>
  <w:abstractNum w:abstractNumId="332577">
    <w:lvl>
      <w:numFmt w:val="bullet"/>
      <w:suff w:val="tab"/>
      <w:lvlText w:val="•"/>
      <w:rPr>
        <w:color w:val="3370ff"/>
      </w:rPr>
    </w:lvl>
  </w:abstractNum>
  <w:abstractNum w:abstractNumId="332578">
    <w:lvl>
      <w:numFmt w:val="bullet"/>
      <w:suff w:val="tab"/>
      <w:lvlText w:val="￮"/>
      <w:rPr>
        <w:color w:val="3370ff"/>
      </w:rPr>
    </w:lvl>
  </w:abstractNum>
  <w:abstractNum w:abstractNumId="332579">
    <w:lvl>
      <w:numFmt w:val="bullet"/>
      <w:suff w:val="tab"/>
      <w:lvlText w:val="￮"/>
      <w:rPr>
        <w:color w:val="3370ff"/>
      </w:rPr>
    </w:lvl>
  </w:abstractNum>
  <w:abstractNum w:abstractNumId="332580">
    <w:lvl>
      <w:numFmt w:val="bullet"/>
      <w:suff w:val="tab"/>
      <w:lvlText w:val="•"/>
      <w:rPr>
        <w:color w:val="3370ff"/>
      </w:rPr>
    </w:lvl>
  </w:abstractNum>
  <w:abstractNum w:abstractNumId="332581">
    <w:lvl>
      <w:numFmt w:val="bullet"/>
      <w:suff w:val="tab"/>
      <w:lvlText w:val="￮"/>
      <w:rPr>
        <w:color w:val="3370ff"/>
      </w:rPr>
    </w:lvl>
  </w:abstractNum>
  <w:abstractNum w:abstractNumId="332582">
    <w:lvl>
      <w:numFmt w:val="bullet"/>
      <w:suff w:val="tab"/>
      <w:lvlText w:val="￮"/>
      <w:rPr>
        <w:color w:val="3370ff"/>
      </w:rPr>
    </w:lvl>
  </w:abstractNum>
  <w:num w:numId="1">
    <w:abstractNumId w:val="332505"/>
  </w:num>
  <w:num w:numId="2">
    <w:abstractNumId w:val="332506"/>
  </w:num>
  <w:num w:numId="3">
    <w:abstractNumId w:val="332507"/>
  </w:num>
  <w:num w:numId="4">
    <w:abstractNumId w:val="332508"/>
  </w:num>
  <w:num w:numId="5">
    <w:abstractNumId w:val="332509"/>
  </w:num>
  <w:num w:numId="6">
    <w:abstractNumId w:val="332510"/>
  </w:num>
  <w:num w:numId="7">
    <w:abstractNumId w:val="332511"/>
  </w:num>
  <w:num w:numId="8">
    <w:abstractNumId w:val="332512"/>
  </w:num>
  <w:num w:numId="9">
    <w:abstractNumId w:val="332513"/>
  </w:num>
  <w:num w:numId="10">
    <w:abstractNumId w:val="332514"/>
  </w:num>
  <w:num w:numId="11">
    <w:abstractNumId w:val="332515"/>
  </w:num>
  <w:num w:numId="12">
    <w:abstractNumId w:val="332516"/>
  </w:num>
  <w:num w:numId="13">
    <w:abstractNumId w:val="332517"/>
  </w:num>
  <w:num w:numId="14">
    <w:abstractNumId w:val="332518"/>
  </w:num>
  <w:num w:numId="15">
    <w:abstractNumId w:val="332519"/>
  </w:num>
  <w:num w:numId="16">
    <w:abstractNumId w:val="332520"/>
  </w:num>
  <w:num w:numId="17">
    <w:abstractNumId w:val="332521"/>
  </w:num>
  <w:num w:numId="18">
    <w:abstractNumId w:val="332522"/>
  </w:num>
  <w:num w:numId="19">
    <w:abstractNumId w:val="332523"/>
  </w:num>
  <w:num w:numId="20">
    <w:abstractNumId w:val="332524"/>
  </w:num>
  <w:num w:numId="21">
    <w:abstractNumId w:val="332525"/>
  </w:num>
  <w:num w:numId="22">
    <w:abstractNumId w:val="332526"/>
  </w:num>
  <w:num w:numId="23">
    <w:abstractNumId w:val="332527"/>
  </w:num>
  <w:num w:numId="24">
    <w:abstractNumId w:val="332528"/>
  </w:num>
  <w:num w:numId="25">
    <w:abstractNumId w:val="332529"/>
  </w:num>
  <w:num w:numId="26">
    <w:abstractNumId w:val="332530"/>
  </w:num>
  <w:num w:numId="27">
    <w:abstractNumId w:val="332531"/>
  </w:num>
  <w:num w:numId="28">
    <w:abstractNumId w:val="332532"/>
  </w:num>
  <w:num w:numId="29">
    <w:abstractNumId w:val="332533"/>
  </w:num>
  <w:num w:numId="30">
    <w:abstractNumId w:val="332534"/>
  </w:num>
  <w:num w:numId="31">
    <w:abstractNumId w:val="332535"/>
  </w:num>
  <w:num w:numId="32">
    <w:abstractNumId w:val="332536"/>
  </w:num>
  <w:num w:numId="33">
    <w:abstractNumId w:val="332537"/>
  </w:num>
  <w:num w:numId="34">
    <w:abstractNumId w:val="332538"/>
  </w:num>
  <w:num w:numId="35">
    <w:abstractNumId w:val="332539"/>
  </w:num>
  <w:num w:numId="36">
    <w:abstractNumId w:val="332540"/>
  </w:num>
  <w:num w:numId="37">
    <w:abstractNumId w:val="332541"/>
  </w:num>
  <w:num w:numId="38">
    <w:abstractNumId w:val="332542"/>
  </w:num>
  <w:num w:numId="39">
    <w:abstractNumId w:val="332543"/>
  </w:num>
  <w:num w:numId="40">
    <w:abstractNumId w:val="332544"/>
  </w:num>
  <w:num w:numId="41">
    <w:abstractNumId w:val="332545"/>
  </w:num>
  <w:num w:numId="42">
    <w:abstractNumId w:val="332546"/>
  </w:num>
  <w:num w:numId="43">
    <w:abstractNumId w:val="332547"/>
  </w:num>
  <w:num w:numId="44">
    <w:abstractNumId w:val="332548"/>
  </w:num>
  <w:num w:numId="45">
    <w:abstractNumId w:val="332549"/>
  </w:num>
  <w:num w:numId="46">
    <w:abstractNumId w:val="332550"/>
  </w:num>
  <w:num w:numId="47">
    <w:abstractNumId w:val="332551"/>
  </w:num>
  <w:num w:numId="48">
    <w:abstractNumId w:val="332552"/>
  </w:num>
  <w:num w:numId="49">
    <w:abstractNumId w:val="332553"/>
  </w:num>
  <w:num w:numId="50">
    <w:abstractNumId w:val="332554"/>
  </w:num>
  <w:num w:numId="51">
    <w:abstractNumId w:val="332555"/>
  </w:num>
  <w:num w:numId="52">
    <w:abstractNumId w:val="332556"/>
  </w:num>
  <w:num w:numId="53">
    <w:abstractNumId w:val="332557"/>
  </w:num>
  <w:num w:numId="54">
    <w:abstractNumId w:val="332558"/>
  </w:num>
  <w:num w:numId="55">
    <w:abstractNumId w:val="332559"/>
  </w:num>
  <w:num w:numId="56">
    <w:abstractNumId w:val="332560"/>
  </w:num>
  <w:num w:numId="57">
    <w:abstractNumId w:val="332561"/>
  </w:num>
  <w:num w:numId="58">
    <w:abstractNumId w:val="332562"/>
  </w:num>
  <w:num w:numId="59">
    <w:abstractNumId w:val="332563"/>
  </w:num>
  <w:num w:numId="60">
    <w:abstractNumId w:val="332564"/>
  </w:num>
  <w:num w:numId="61">
    <w:abstractNumId w:val="332565"/>
  </w:num>
  <w:num w:numId="62">
    <w:abstractNumId w:val="332566"/>
  </w:num>
  <w:num w:numId="63">
    <w:abstractNumId w:val="332567"/>
  </w:num>
  <w:num w:numId="64">
    <w:abstractNumId w:val="332568"/>
  </w:num>
  <w:num w:numId="65">
    <w:abstractNumId w:val="332569"/>
  </w:num>
  <w:num w:numId="66">
    <w:abstractNumId w:val="332570"/>
  </w:num>
  <w:num w:numId="67">
    <w:abstractNumId w:val="332571"/>
  </w:num>
  <w:num w:numId="68">
    <w:abstractNumId w:val="332572"/>
  </w:num>
  <w:num w:numId="69">
    <w:abstractNumId w:val="332573"/>
  </w:num>
  <w:num w:numId="70">
    <w:abstractNumId w:val="332574"/>
  </w:num>
  <w:num w:numId="71">
    <w:abstractNumId w:val="332575"/>
  </w:num>
  <w:num w:numId="72">
    <w:abstractNumId w:val="332576"/>
  </w:num>
  <w:num w:numId="73">
    <w:abstractNumId w:val="332577"/>
  </w:num>
  <w:num w:numId="74">
    <w:abstractNumId w:val="332578"/>
  </w:num>
  <w:num w:numId="75">
    <w:abstractNumId w:val="332579"/>
  </w:num>
  <w:num w:numId="76">
    <w:abstractNumId w:val="332580"/>
  </w:num>
  <w:num w:numId="77">
    <w:abstractNumId w:val="332581"/>
  </w:num>
  <w:num w:numId="78">
    <w:abstractNumId w:val="33258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https://arthas.aliyun.com/" TargetMode="External" Type="http://schemas.openxmlformats.org/officeDocument/2006/relationships/hyperlink"/><Relationship Id="rId22" Target="media/image16.png" Type="http://schemas.openxmlformats.org/officeDocument/2006/relationships/image"/><Relationship Id="rId23" Target="media/image17.png" Type="http://schemas.openxmlformats.org/officeDocument/2006/relationships/image"/><Relationship Id="rId24" Target="header1.xml" Type="http://schemas.openxmlformats.org/officeDocument/2006/relationships/header"/><Relationship Id="rId3" Target="footer1.xml" Type="http://schemas.openxmlformats.org/officeDocument/2006/relationships/footer"/><Relationship Id="rId4" Target="comments.xml" Type="http://schemas.openxmlformats.org/officeDocument/2006/relationships/comments"/><Relationship Id="rId5" Target="media/image1.png" Type="http://schemas.openxmlformats.org/officeDocument/2006/relationships/image"/><Relationship Id="rId6" Target="numbering.xml" Type="http://schemas.openxmlformats.org/officeDocument/2006/relationships/numbering"/><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2025-09-14T03:28:22Z</dcterms:created>
  <dc:creator>Apache POI</dc:creator>
</cp:coreProperties>
</file>