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80" w:lineRule="exact"/>
        <w:jc w:val="left"/>
        <w:textAlignment w:val="auto"/>
        <w:rPr>
          <w:rFonts w:hint="eastAsia"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附件</w:t>
      </w:r>
    </w:p>
    <w:p>
      <w:pPr>
        <w:pStyle w:val="2"/>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_GBK" w:hAnsi="方正小标宋_GBK" w:eastAsia="方正小标宋_GBK" w:cs="方正小标宋_GBK"/>
          <w:b w:val="0"/>
          <w:bCs/>
          <w:color w:val="000000" w:themeColor="text1"/>
          <w:sz w:val="44"/>
          <w:szCs w:val="44"/>
          <w14:textFill>
            <w14:solidFill>
              <w14:schemeClr w14:val="tx1"/>
            </w14:solidFill>
          </w14:textFill>
        </w:rPr>
      </w:pPr>
      <w:r>
        <w:rPr>
          <w:rFonts w:hint="eastAsia" w:ascii="方正小标宋_GBK" w:hAnsi="方正小标宋_GBK" w:eastAsia="方正小标宋_GBK" w:cs="方正小标宋_GBK"/>
          <w:b w:val="0"/>
          <w:bCs/>
          <w:color w:val="000000" w:themeColor="text1"/>
          <w:sz w:val="44"/>
          <w:szCs w:val="44"/>
          <w14:textFill>
            <w14:solidFill>
              <w14:schemeClr w14:val="tx1"/>
            </w14:solidFill>
          </w14:textFill>
        </w:rPr>
        <w:t>不可撤销担保书</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_GB2312" w:eastAsia="仿宋_GB2312"/>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致：青岛市住房公积金管理中心</w:t>
      </w:r>
    </w:p>
    <w:p>
      <w:pPr>
        <w:keepNext w:val="0"/>
        <w:keepLines w:val="0"/>
        <w:pageBreakBefore w:val="0"/>
        <w:widowControl w:val="0"/>
        <w:kinsoku/>
        <w:wordWrap w:val="0"/>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bdr w:val="single" w:color="auto" w:sz="4" w:space="0"/>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你中心委托</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向</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（原借款人）提供</w:t>
      </w:r>
      <w:r>
        <w:rPr>
          <w:rFonts w:hint="eastAsia" w:ascii="仿宋_GB2312" w:eastAsia="仿宋_GB2312"/>
          <w:color w:val="000000" w:themeColor="text1"/>
          <w:sz w:val="32"/>
          <w:szCs w:val="32"/>
          <w:lang w:val="en-US" w:eastAsia="zh-CN"/>
          <w14:textFill>
            <w14:solidFill>
              <w14:schemeClr w14:val="tx1"/>
            </w14:solidFill>
          </w14:textFill>
        </w:rPr>
        <w:t>住房公积金贷款</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贷款</w:t>
      </w:r>
      <w:r>
        <w:rPr>
          <w:rFonts w:hint="eastAsia" w:ascii="仿宋_GB2312" w:eastAsia="仿宋_GB2312"/>
          <w:color w:val="000000" w:themeColor="text1"/>
          <w:sz w:val="32"/>
          <w:szCs w:val="32"/>
          <w14:textFill>
            <w14:solidFill>
              <w14:schemeClr w14:val="tx1"/>
            </w14:solidFill>
          </w14:textFill>
        </w:rPr>
        <w:t>金额为人民币</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大写</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元整。该借款合同编号为</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（下称借款合同）。该贷款期限为</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期（月），年利率为</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％，用于购买位于</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bookmarkStart w:id="0" w:name="_GoBack"/>
      <w:bookmarkEnd w:id="0"/>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住房，且将该住房用于本项贷款抵押担保。在还款期间，由于原借款人因</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（离异、死亡）原因，抵押物权属发生转移，抵押物承受人</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借款人</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自愿承接上述借款合同项下剩余贷款本</w:t>
      </w:r>
      <w:r>
        <w:rPr>
          <w:rFonts w:hint="eastAsia" w:ascii="仿宋_GB2312" w:eastAsia="仿宋_GB2312"/>
          <w:color w:val="000000" w:themeColor="text1"/>
          <w:sz w:val="32"/>
          <w:szCs w:val="32"/>
          <w:u w:val="none"/>
          <w14:textFill>
            <w14:solidFill>
              <w14:schemeClr w14:val="tx1"/>
            </w14:solidFill>
          </w14:textFill>
        </w:rPr>
        <w:t>金</w:t>
      </w:r>
      <w:r>
        <w:rPr>
          <w:rFonts w:hint="eastAsia" w:ascii="仿宋_GB2312" w:eastAsia="仿宋_GB2312"/>
          <w:color w:val="000000" w:themeColor="text1"/>
          <w:sz w:val="32"/>
          <w:szCs w:val="32"/>
          <w:u w:val="none"/>
          <w:lang w:eastAsia="zh-CN"/>
          <w14:textFill>
            <w14:solidFill>
              <w14:schemeClr w14:val="tx1"/>
            </w14:solidFill>
          </w14:textFill>
        </w:rPr>
        <w:t>，</w:t>
      </w:r>
      <w:r>
        <w:rPr>
          <w:rFonts w:hint="eastAsia" w:ascii="仿宋_GB2312" w:eastAsia="仿宋_GB2312"/>
          <w:color w:val="000000" w:themeColor="text1"/>
          <w:sz w:val="32"/>
          <w:szCs w:val="32"/>
          <w:u w:val="none"/>
          <w:lang w:val="en-US" w:eastAsia="zh-CN"/>
          <w14:textFill>
            <w14:solidFill>
              <w14:schemeClr w14:val="tx1"/>
            </w14:solidFill>
          </w14:textFill>
        </w:rPr>
        <w:t>金额为</w:t>
      </w:r>
      <w:r>
        <w:rPr>
          <w:rFonts w:hint="eastAsia" w:ascii="仿宋_GB2312" w:eastAsia="仿宋_GB2312"/>
          <w:color w:val="000000" w:themeColor="text1"/>
          <w:sz w:val="32"/>
          <w:szCs w:val="32"/>
          <w:u w:val="none"/>
          <w14:textFill>
            <w14:solidFill>
              <w14:schemeClr w14:val="tx1"/>
            </w14:solidFill>
          </w14:textFill>
        </w:rPr>
        <w:t>人</w:t>
      </w:r>
      <w:r>
        <w:rPr>
          <w:rFonts w:hint="eastAsia" w:ascii="仿宋_GB2312" w:eastAsia="仿宋_GB2312"/>
          <w:color w:val="000000" w:themeColor="text1"/>
          <w:sz w:val="32"/>
          <w:szCs w:val="32"/>
          <w14:textFill>
            <w14:solidFill>
              <w14:schemeClr w14:val="tx1"/>
            </w14:solidFill>
          </w14:textFill>
        </w:rPr>
        <w:t>民币</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大写</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none"/>
          <w:lang w:val="en-US"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剩余贷款期限</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期（月）及相应利息的偿付责任。本保证人已充分了解上述借款合同借款主体变更缘由，并同意借款合同及借款主体变更协议的所有条款。应借款人的要求，现本保证人同意为借款人</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承接的贷款提供全额连带担保，特此开立以你中心为受益人的无条件、不可撤销的担保书，向你中心保证如下：</w:t>
      </w:r>
    </w:p>
    <w:p>
      <w:pPr>
        <w:keepNext w:val="0"/>
        <w:keepLines w:val="0"/>
        <w:pageBreakBefore w:val="0"/>
        <w:widowControl w:val="0"/>
        <w:kinsoku/>
        <w:wordWrap w:val="0"/>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一、本保证人保证借款人全面履行合同，如借款人未能按借款合同约定偿付各期到期应付款项，包括但不限于本金、利息、罚息、违约金、赔偿金以及实现债权费用等，不论由何原因造成，本保证人承诺按照下述第二条规定承担连带偿付责任。</w:t>
      </w:r>
    </w:p>
    <w:p>
      <w:pPr>
        <w:keepNext w:val="0"/>
        <w:keepLines w:val="0"/>
        <w:pageBreakBefore w:val="0"/>
        <w:widowControl w:val="0"/>
        <w:tabs>
          <w:tab w:val="left" w:pos="1320"/>
        </w:tabs>
        <w:kinsoku/>
        <w:wordWrap w:val="0"/>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二、如果借款人未能按借款合同约定承担偿还</w:t>
      </w:r>
      <w:r>
        <w:rPr>
          <w:rFonts w:hint="eastAsia" w:ascii="仿宋_GB2312" w:eastAsia="仿宋_GB2312"/>
          <w:color w:val="000000" w:themeColor="text1"/>
          <w:sz w:val="32"/>
          <w:szCs w:val="32"/>
          <w:lang w:val="en-US" w:eastAsia="zh-CN"/>
          <w14:textFill>
            <w14:solidFill>
              <w14:schemeClr w14:val="tx1"/>
            </w14:solidFill>
          </w14:textFill>
        </w:rPr>
        <w:t>义务</w:t>
      </w:r>
      <w:r>
        <w:rPr>
          <w:rFonts w:hint="eastAsia" w:ascii="仿宋_GB2312" w:eastAsia="仿宋_GB2312"/>
          <w:color w:val="000000" w:themeColor="text1"/>
          <w:sz w:val="32"/>
          <w:szCs w:val="32"/>
          <w14:textFill>
            <w14:solidFill>
              <w14:schemeClr w14:val="tx1"/>
            </w14:solidFill>
          </w14:textFill>
        </w:rPr>
        <w:t>或其他约定责任，你中心有权直接要求本保证人承担保证责任，无需先行向借款人以及/或者其他担保人追索或者处分抵押物，本保证人保证在收到你中心通知后七日内无条件按照借款合同和本担保书承担保证责任。</w:t>
      </w:r>
    </w:p>
    <w:p>
      <w:pPr>
        <w:keepNext w:val="0"/>
        <w:keepLines w:val="0"/>
        <w:pageBreakBefore w:val="0"/>
        <w:widowControl w:val="0"/>
        <w:tabs>
          <w:tab w:val="left" w:pos="1320"/>
        </w:tabs>
        <w:kinsoku/>
        <w:wordWrap w:val="0"/>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本保证人承诺保证监督借款人按照借款合同全面履行义务，如借款人不履行义务，本保证人监督、督促、催收借款人及时履行义务，你中心向本保证人催收的，本保证人不做任何抗辩和异议，同样视为向借款人催收。催收函邮寄地址为</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，你中心向前述地址以任何形式送达催收函，视为向本保证人及借款人催收。</w:t>
      </w:r>
    </w:p>
    <w:p>
      <w:pPr>
        <w:keepNext w:val="0"/>
        <w:keepLines w:val="0"/>
        <w:pageBreakBefore w:val="0"/>
        <w:widowControl w:val="0"/>
        <w:tabs>
          <w:tab w:val="left" w:pos="1320"/>
        </w:tabs>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三、本保证人承诺承担保证责任的期间为你中心对借款人享有的主债权履行期届满之日起两年内。</w:t>
      </w:r>
    </w:p>
    <w:p>
      <w:pPr>
        <w:keepNext w:val="0"/>
        <w:keepLines w:val="0"/>
        <w:pageBreakBefore w:val="0"/>
        <w:widowControl w:val="0"/>
        <w:tabs>
          <w:tab w:val="left" w:pos="1320"/>
        </w:tabs>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四、如果本保证人未能按照前述规定履行担保责任，由此给你中心造成其他经济损失的,由本保证人承担。</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五、本保证人承担保证责任不受下述事项影响：</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一</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借款合同无效或被撤销；</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二</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借款人死亡、部分或完全丧失行为能力；</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三</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你中心延缓行使借款合同权利或本担保项下权利，或对还款期限给以任何宽限，或与借款人之间达成其他任何形式的和解或变通执行方式，无论是否通知本保证人；</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val="en-US" w:eastAsia="zh-CN"/>
          <w14:textFill>
            <w14:solidFill>
              <w14:schemeClr w14:val="tx1"/>
            </w14:solidFill>
          </w14:textFill>
        </w:rPr>
        <w:t>四</w:t>
      </w:r>
      <w:r>
        <w:rPr>
          <w:rFonts w:hint="eastAsia" w:ascii="仿宋_GB2312" w:eastAsia="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14:textFill>
            <w14:solidFill>
              <w14:schemeClr w14:val="tx1"/>
            </w14:solidFill>
          </w14:textFill>
        </w:rPr>
        <w:t>本借款合同有物的或其他形式担保的，你中心延缓或放弃或不行使对其他担保物、担保人担保权利的。</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六、本保证人同意和确认，如你中心与借款人修改、补充、变更借款合同条款的，无需征得保证人的同意，本保证人仍然按照本担保书承担保证责任，借款合同中的借款金额与履行期限变更后，本担保书的担保期限即自动顺延、担保金额自动上浮或下调。</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七、在执行本担保书过程中如有争议，应通过友好协商解决，经协商不能解决的，应向你中心所在地法院提起诉讼。</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八、本担保书一式三份，你中心、本保证人、借款人各执一份。</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九、本担保书经本保证人签字后生效。</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_GB2312" w:eastAsia="仿宋_GB2312"/>
          <w:color w:val="000000" w:themeColor="text1"/>
          <w:sz w:val="32"/>
          <w:szCs w:val="32"/>
          <w14:textFill>
            <w14:solidFill>
              <w14:schemeClr w14:val="tx1"/>
            </w14:solidFill>
          </w14:textFill>
        </w:rPr>
      </w:pPr>
    </w:p>
    <w:p>
      <w:pPr>
        <w:keepNext w:val="0"/>
        <w:keepLines w:val="0"/>
        <w:pageBreakBefore w:val="0"/>
        <w:widowControl w:val="0"/>
        <w:kinsoku/>
        <w:overflowPunct/>
        <w:topLinePunct w:val="0"/>
        <w:autoSpaceDE/>
        <w:autoSpaceDN/>
        <w:bidi w:val="0"/>
        <w:adjustRightInd/>
        <w:snapToGrid/>
        <w:spacing w:line="580" w:lineRule="exact"/>
        <w:ind w:firstLine="2880" w:firstLineChars="90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保证人（签字）：</w:t>
      </w:r>
      <w:r>
        <w:rPr>
          <w:rFonts w:hint="eastAsia" w:ascii="仿宋_GB2312" w:eastAsia="仿宋_GB2312"/>
          <w:color w:val="000000" w:themeColor="text1"/>
          <w:sz w:val="32"/>
          <w:szCs w:val="32"/>
          <w:u w:val="single"/>
          <w14:textFill>
            <w14:solidFill>
              <w14:schemeClr w14:val="tx1"/>
            </w14:solidFill>
          </w14:textFill>
        </w:rPr>
        <w:t xml:space="preserve">              </w:t>
      </w:r>
    </w:p>
    <w:p>
      <w:pPr>
        <w:keepNext w:val="0"/>
        <w:keepLines w:val="0"/>
        <w:pageBreakBefore w:val="0"/>
        <w:widowControl w:val="0"/>
        <w:kinsoku/>
        <w:overflowPunct/>
        <w:topLinePunct w:val="0"/>
        <w:autoSpaceDE/>
        <w:autoSpaceDN/>
        <w:bidi w:val="0"/>
        <w:adjustRightInd/>
        <w:snapToGrid/>
        <w:spacing w:line="580" w:lineRule="exact"/>
        <w:ind w:firstLine="3040" w:firstLineChars="95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u w:val="single"/>
          <w:lang w:val="en-US" w:eastAsia="zh-CN"/>
          <w14:textFill>
            <w14:solidFill>
              <w14:schemeClr w14:val="tx1"/>
            </w14:solidFill>
          </w14:textFill>
        </w:rPr>
        <w:t xml:space="preserve">     </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年</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月</w:t>
      </w:r>
      <w:r>
        <w:rPr>
          <w:rFonts w:hint="eastAsia" w:ascii="仿宋_GB2312" w:eastAsia="仿宋_GB2312"/>
          <w:color w:val="000000" w:themeColor="text1"/>
          <w:sz w:val="32"/>
          <w:szCs w:val="32"/>
          <w:u w:val="single"/>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日</w:t>
      </w: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_GB2312" w:hAnsi="仿宋_GB2312" w:eastAsia="仿宋_GB2312" w:cs="仿宋_GB2312"/>
          <w:sz w:val="32"/>
          <w:szCs w:val="32"/>
          <w:lang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5NjY2ZmE1OTkwOGM0Y2QyMzBmMGEwZDc1MWNmOWEifQ=="/>
  </w:docVars>
  <w:rsids>
    <w:rsidRoot w:val="78270F8E"/>
    <w:rsid w:val="1A185338"/>
    <w:rsid w:val="78270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footer"/>
    <w:basedOn w:val="1"/>
    <w:qFormat/>
    <w:uiPriority w:val="0"/>
    <w:pPr>
      <w:tabs>
        <w:tab w:val="center" w:pos="4153"/>
        <w:tab w:val="right" w:pos="8306"/>
      </w:tabs>
      <w:snapToGrid w:val="0"/>
      <w:jc w:val="center"/>
    </w:pPr>
    <w:rPr>
      <w:rFonts w:ascii="宋体" w:hAnsi="宋体" w:eastAsia="宋体"/>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1177</Words>
  <Characters>1177</Characters>
  <Lines>0</Lines>
  <Paragraphs>0</Paragraphs>
  <TotalTime>1</TotalTime>
  <ScaleCrop>false</ScaleCrop>
  <LinksUpToDate>false</LinksUpToDate>
  <CharactersWithSpaces>1385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2024-01-02T01:17:00Z</dcterms:created>
  <dc:creator>Administrator</dc:creator>
  <cp:lastModifiedBy>Administrator</cp:lastModifiedBy>
  <dcterms:modified xsi:type="dcterms:W3CDTF">2024-01-02T01:19:25Z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0B73C0A89925418D8317C47DDB049411_11</vt:lpwstr>
  </property>
</Properties>
</file>