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/>
        <w:ind w:firstLine="0"/>
        <w:jc w:val="center"/>
      </w:pPr>
      <w:r>
        <w:rPr>
          <w:rFonts w:ascii="宋体" w:hAnsi="宋体" w:eastAsia="宋体"/>
          <w:b/>
          <w:sz w:val="36"/>
        </w:rPr>
        <w:t>YLYW 运动控制验证实验方案（阶段三）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版本：v1.0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日期：2026年6月3日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目标：从机器人运动控制角度验证YLYW模型的通用性与优势</w:t>
      </w:r>
    </w:p>
    <w:p>
      <w:pPr>
        <w:pStyle w:val="Heading2"/>
        <w:ind w:firstLine="0"/>
      </w:pPr>
      <w:r>
        <w:rPr>
          <w:rFonts w:ascii="黑体" w:hAnsi="黑体" w:eastAsia="黑体"/>
          <w:color w:val="000000"/>
          <w:sz w:val="28"/>
        </w:rPr>
        <w:t>一、实验目标与学术价值</w:t>
      </w:r>
    </w:p>
    <w:p>
      <w:pPr>
        <w:pStyle w:val="Heading3"/>
        <w:ind w:firstLine="0"/>
      </w:pPr>
      <w:r>
        <w:rPr>
          <w:rFonts w:ascii="黑体" w:hAnsi="黑体" w:eastAsia="黑体"/>
          <w:color w:val="000000"/>
          <w:sz w:val="26"/>
        </w:rPr>
        <w:t>1.1 核心目标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验证YLYW作为通用具身智能决策架构的泛化能力——从静态物体交互（桌面抓取）扩展到动态身体控制（步态/平衡），证明结构化先验知识的有效性不局限于单一任务域。</w:t>
      </w:r>
    </w:p>
    <w:p>
      <w:pPr>
        <w:pStyle w:val="Heading3"/>
        <w:ind w:firstLine="0"/>
      </w:pPr>
      <w:r>
        <w:rPr>
          <w:rFonts w:ascii="黑体" w:hAnsi="黑体" w:eastAsia="黑体"/>
          <w:color w:val="000000"/>
          <w:sz w:val="26"/>
        </w:rPr>
        <w:t>1.2 学术价值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/>
                <w:b/>
                <w:sz w:val="18"/>
              </w:rPr>
              <w:t>维度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/>
                <w:b/>
                <w:sz w:val="18"/>
              </w:rPr>
              <w:t>说明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/>
                <w:sz w:val="18"/>
              </w:rPr>
              <w:t>**范式验证**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/>
                <w:sz w:val="18"/>
              </w:rPr>
              <w:t>从"一次性分类决策"扩展到"连续时变控制"，验证YLYW架构的通用性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/>
                <w:sz w:val="18"/>
              </w:rPr>
              <w:t>**稀缺生态位**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/>
                <w:sz w:val="18"/>
              </w:rPr>
              <w:t>运动控制是神经符号文献中**极其罕见**的应用场景——几乎空白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/>
                <w:sz w:val="18"/>
              </w:rPr>
              <w:t>**对比优势**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/>
                <w:sz w:val="18"/>
              </w:rPr>
              <w:t>运动控制是传统RL/MPC的强项，在此场景胜出更有说服力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/>
                <w:sz w:val="18"/>
              </w:rPr>
              <w:t>**叙事价值**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/>
                <w:sz w:val="18"/>
              </w:rPr>
              <w:t>"用64卦控制机器人走路"是极具传播力的学术故事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/>
                <w:sz w:val="18"/>
              </w:rPr>
              <w:t>**实物闭环**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/>
                <w:sz w:val="18"/>
              </w:rPr>
              <w:t>灵犀X2提供从仿真到实物的完整验证链</w:t>
            </w:r>
          </w:p>
        </w:tc>
      </w:tr>
    </w:tbl>
    <w:p/>
    <w:p>
      <w:pPr>
        <w:pStyle w:val="Heading3"/>
        <w:ind w:firstLine="0"/>
      </w:pPr>
      <w:r>
        <w:rPr>
          <w:rFonts w:ascii="黑体" w:hAnsi="黑体" w:eastAsia="黑体"/>
          <w:color w:val="000000"/>
          <w:sz w:val="26"/>
        </w:rPr>
        <w:t>1.3 与阶段一、二的差异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/>
                <w:b/>
                <w:sz w:val="18"/>
              </w:rPr>
              <w:t>维度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/>
                <w:b/>
                <w:sz w:val="18"/>
              </w:rPr>
              <w:t>阶段一/二（桌面抓取）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/>
                <w:b/>
                <w:sz w:val="18"/>
              </w:rPr>
              <w:t>阶段三（运动控制）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/>
                <w:sz w:val="18"/>
              </w:rPr>
              <w:t>状态空间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/>
                <w:sz w:val="18"/>
              </w:rPr>
              <w:t>13维静态特征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/>
                <w:sz w:val="18"/>
              </w:rPr>
              <w:t>**连续时变 + 周期性**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/>
                <w:sz w:val="18"/>
              </w:rPr>
              <w:t>决策模式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/>
                <w:sz w:val="18"/>
              </w:rPr>
              <w:t>一次性分类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/>
                <w:sz w:val="18"/>
              </w:rPr>
              <w:t>**实时连续输出**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/>
                <w:sz w:val="18"/>
              </w:rPr>
              <w:t>时间约束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/>
                <w:sz w:val="18"/>
              </w:rPr>
              <w:t>无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/>
                <w:sz w:val="18"/>
              </w:rPr>
              <w:t>**毫秒级实时推理**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/>
                <w:sz w:val="18"/>
              </w:rPr>
              <w:t>物理约束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/>
                <w:sz w:val="18"/>
              </w:rPr>
              <w:t>力上限校验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/>
                <w:sz w:val="18"/>
              </w:rPr>
              <w:t>**ZMP/摩擦锥/能量守恒 实时约束**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/>
                <w:sz w:val="18"/>
              </w:rPr>
              <w:t>失败代价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/>
                <w:sz w:val="18"/>
              </w:rPr>
              <w:t>掉落物体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/>
                <w:sz w:val="18"/>
              </w:rPr>
              <w:t>**摔倒 → 灾难性**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/>
                <w:sz w:val="18"/>
              </w:rPr>
              <w:t>传统方法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/>
                <w:sz w:val="18"/>
              </w:rPr>
              <w:t>VLA/RL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/>
                <w:sz w:val="18"/>
              </w:rPr>
              <w:t>**MPC/WBC/RL**</w:t>
            </w:r>
          </w:p>
        </w:tc>
      </w:tr>
    </w:tbl>
    <w:p/>
    <w:p>
      <w:pPr>
        <w:pStyle w:val="Heading2"/>
        <w:ind w:firstLine="0"/>
      </w:pPr>
      <w:r>
        <w:rPr>
          <w:rFonts w:ascii="黑体" w:hAnsi="黑体" w:eastAsia="黑体"/>
          <w:color w:val="000000"/>
          <w:sz w:val="28"/>
        </w:rPr>
        <w:t>二、知识映射：从抓取到运动控制</w:t>
      </w:r>
    </w:p>
    <w:p>
      <w:pPr>
        <w:pStyle w:val="Heading3"/>
        <w:ind w:firstLine="0"/>
      </w:pPr>
      <w:r>
        <w:rPr>
          <w:rFonts w:ascii="黑体" w:hAnsi="黑体" w:eastAsia="黑体"/>
          <w:color w:val="000000"/>
          <w:sz w:val="26"/>
        </w:rPr>
        <w:t>2.1 八卦→运动基元映射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/>
                <w:b/>
                <w:sz w:val="18"/>
              </w:rPr>
              <w:t>卦名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/>
                <w:b/>
                <w:sz w:val="18"/>
              </w:rPr>
              <w:t>卦德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/>
                <w:b/>
                <w:sz w:val="18"/>
              </w:rPr>
              <w:t>运动基元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/>
                <w:b/>
                <w:sz w:val="18"/>
              </w:rPr>
              <w:t>物理语义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/>
                <w:sz w:val="18"/>
              </w:rPr>
              <w:t>乾 ☰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/>
                <w:sz w:val="18"/>
              </w:rPr>
              <w:t>健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/>
                <w:sz w:val="18"/>
              </w:rPr>
              <w:t>**驱动力基元**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/>
                <w:sz w:val="18"/>
              </w:rPr>
              <w:t>高关节力矩输出、大步幅、快速推进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/>
                <w:sz w:val="18"/>
              </w:rPr>
              <w:t>坤 ☷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/>
                <w:sz w:val="18"/>
              </w:rPr>
              <w:t>顺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/>
                <w:sz w:val="18"/>
              </w:rPr>
              <w:t>**柔顺性基元**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/>
                <w:sz w:val="18"/>
              </w:rPr>
              <w:t>低刚度、顺应地形、缓冲吸能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/>
                <w:sz w:val="18"/>
              </w:rPr>
              <w:t>震 ☳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/>
                <w:sz w:val="18"/>
              </w:rPr>
              <w:t>动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/>
                <w:sz w:val="18"/>
              </w:rPr>
              <w:t>**速度基元**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/>
                <w:sz w:val="18"/>
              </w:rPr>
              <w:t>高步频、快速摆腿、动态响应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/>
                <w:sz w:val="18"/>
              </w:rPr>
              <w:t>艮 ☶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/>
                <w:sz w:val="18"/>
              </w:rPr>
              <w:t>止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/>
                <w:sz w:val="18"/>
              </w:rPr>
              <w:t>**稳定性基元**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/>
                <w:sz w:val="18"/>
              </w:rPr>
              <w:t>静止站立、姿态保持、低重心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/>
                <w:sz w:val="18"/>
              </w:rPr>
              <w:t>离 ☲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/>
                <w:sz w:val="18"/>
              </w:rPr>
              <w:t>明/附丽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/>
                <w:sz w:val="18"/>
              </w:rPr>
              <w:t>**感知基元**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/>
                <w:sz w:val="18"/>
              </w:rPr>
              <w:t>视觉引导、地形感知、障碍规避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/>
                <w:sz w:val="18"/>
              </w:rPr>
              <w:t>坎 ☵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/>
                <w:sz w:val="18"/>
              </w:rPr>
              <w:t>陷/险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/>
                <w:sz w:val="18"/>
              </w:rPr>
              <w:t>**恢复基元**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/>
                <w:sz w:val="18"/>
              </w:rPr>
              <w:t>抗扰动、跌倒恢复、应急调整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/>
                <w:sz w:val="18"/>
              </w:rPr>
              <w:t>兑 ☱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/>
                <w:sz w:val="18"/>
              </w:rPr>
              <w:t>悦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/>
                <w:sz w:val="18"/>
              </w:rPr>
              <w:t>**协调基元**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/>
                <w:sz w:val="18"/>
              </w:rPr>
              <w:t>多腿协调、对称步态、韵律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/>
                <w:sz w:val="18"/>
              </w:rPr>
              <w:t>巽 ☴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/>
                <w:sz w:val="18"/>
              </w:rPr>
              <w:t>入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/>
                <w:sz w:val="18"/>
              </w:rPr>
              <w:t>**适应基元**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/>
                <w:sz w:val="18"/>
              </w:rPr>
              <w:t>地形适应、坡度调整、柔顺接触</w:t>
            </w:r>
          </w:p>
        </w:tc>
      </w:tr>
    </w:tbl>
    <w:p/>
    <w:p>
      <w:pPr>
        <w:pStyle w:val="Heading3"/>
        <w:ind w:firstLine="0"/>
      </w:pPr>
      <w:r>
        <w:rPr>
          <w:rFonts w:ascii="黑体" w:hAnsi="黑体" w:eastAsia="黑体"/>
          <w:color w:val="000000"/>
          <w:sz w:val="26"/>
        </w:rPr>
        <w:t>2.2 六爻→状态变量映射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/>
                <w:b/>
                <w:sz w:val="18"/>
              </w:rPr>
              <w:t>爻位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/>
                <w:b/>
                <w:sz w:val="18"/>
              </w:rPr>
              <w:t>名称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/>
                <w:b/>
                <w:sz w:val="18"/>
              </w:rPr>
              <w:t>物理语义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/>
                <w:b/>
                <w:sz w:val="18"/>
              </w:rPr>
              <w:t>编码公式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/>
                <w:b/>
                <w:sz w:val="18"/>
              </w:rPr>
              <w:t>灵犀X2传感器来源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/>
                <w:sz w:val="18"/>
              </w:rPr>
              <w:t>初爻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/>
                <w:sz w:val="18"/>
              </w:rPr>
              <w:t>躯干姿态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/>
                <w:sz w:val="18"/>
              </w:rPr>
              <w:t>躯干倾角是否稳定（俯仰/横滚）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/>
                <w:sz w:val="18"/>
              </w:rPr>
              <w:t>`0.5(1−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/>
                <w:sz w:val="18"/>
              </w:rPr>
              <w:t>θ_pitch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/>
                <w:sz w:val="18"/>
              </w:rPr>
              <w:t>二爻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/>
                <w:sz w:val="18"/>
              </w:rPr>
              <w:t>质心高度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/>
                <w:sz w:val="18"/>
              </w:rPr>
              <w:t>质心高度是否正常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/>
                <w:sz w:val="18"/>
              </w:rPr>
              <w:t>`1 − max(0, (h_nom − h_c)/h_nom)`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/>
                <w:sz w:val="18"/>
              </w:rPr>
              <w:t>运动学正解 + IMU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/>
                <w:sz w:val="18"/>
              </w:rPr>
              <w:t>三爻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/>
                <w:sz w:val="18"/>
              </w:rPr>
              <w:t>足地接触力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/>
                <w:sz w:val="18"/>
              </w:rPr>
              <w:t>各足端法向力是否均匀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/>
                <w:sz w:val="18"/>
              </w:rPr>
              <w:t>`1 − std(F_contact) / mean(F_contact)`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/>
                <w:sz w:val="18"/>
              </w:rPr>
              <w:t>足端力传感器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/>
                <w:sz w:val="18"/>
              </w:rPr>
              <w:t>四爻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/>
                <w:sz w:val="18"/>
              </w:rPr>
              <w:t>ZMP裕度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/>
                <w:sz w:val="18"/>
              </w:rPr>
              <w:t>零力矩点距支撑域边界的距离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/>
                <w:sz w:val="18"/>
              </w:rPr>
              <w:t>`min(d_zmp_to_boundary / d_safe, 1)`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/>
                <w:sz w:val="18"/>
              </w:rPr>
              <w:t>足底压力中心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/>
                <w:sz w:val="18"/>
              </w:rPr>
              <w:t>五爻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/>
                <w:sz w:val="18"/>
              </w:rPr>
              <w:t>扰动/能量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/>
                <w:sz w:val="18"/>
              </w:rPr>
              <w:t>当前受外力扰动程度 + 能耗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/>
                <w:sz w:val="18"/>
              </w:rPr>
              <w:t>`0.5(1−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/>
                <w:sz w:val="18"/>
              </w:rPr>
              <w:t>F_ext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/>
                <w:sz w:val="18"/>
              </w:rPr>
              <w:t>上爻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/>
                <w:sz w:val="18"/>
              </w:rPr>
              <w:t>地形/环境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/>
                <w:sz w:val="18"/>
              </w:rPr>
              <w:t>前方地形复杂度与障碍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/>
                <w:sz w:val="18"/>
              </w:rPr>
              <w:t>`1 − min(1, roughness × 2)`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/>
                <w:sz w:val="18"/>
              </w:rPr>
              <w:t>深度相机/激光雷达</w:t>
            </w:r>
          </w:p>
        </w:tc>
      </w:tr>
    </w:tbl>
    <w:p/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所有变量归一化至[0,1]。≥0.5为阳爻（—），&lt;0.5为阴爻（--）。</w:t>
      </w:r>
    </w:p>
    <w:p>
      <w:pPr>
        <w:pStyle w:val="Heading3"/>
        <w:ind w:firstLine="0"/>
      </w:pPr>
      <w:r>
        <w:rPr>
          <w:rFonts w:ascii="黑体" w:hAnsi="黑体" w:eastAsia="黑体"/>
          <w:color w:val="000000"/>
          <w:sz w:val="26"/>
        </w:rPr>
        <w:t>2.3 六十四卦→步态原型映射（节选）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/>
                <w:b/>
                <w:sz w:val="18"/>
              </w:rPr>
              <w:t>卦序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/>
                <w:b/>
                <w:sz w:val="18"/>
              </w:rPr>
              <w:t>卦名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/>
                <w:b/>
                <w:sz w:val="18"/>
              </w:rPr>
              <w:t>卦象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/>
                <w:b/>
                <w:sz w:val="18"/>
              </w:rPr>
              <w:t>步态类型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/>
                <w:b/>
                <w:sz w:val="18"/>
              </w:rPr>
              <w:t>速度(m/s)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/>
                <w:b/>
                <w:sz w:val="18"/>
              </w:rPr>
              <w:t>步高(cm)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/>
                <w:b/>
                <w:sz w:val="18"/>
              </w:rPr>
              <w:t>应用场景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/>
                <w:sz w:val="18"/>
              </w:rPr>
              <w:t>01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/>
                <w:sz w:val="18"/>
              </w:rPr>
              <w:t>乾为天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/>
                <w:sz w:val="18"/>
              </w:rPr>
              <w:t>☰☰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/>
                <w:sz w:val="18"/>
              </w:rPr>
              <w:t>高速奔跑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/>
                <w:sz w:val="18"/>
              </w:rPr>
              <w:t>2.0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/>
                <w:sz w:val="18"/>
              </w:rPr>
              <w:t>8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/>
                <w:sz w:val="18"/>
              </w:rPr>
              <w:t>平地快速移动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/>
                <w:sz w:val="18"/>
              </w:rPr>
              <w:t>02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/>
                <w:sz w:val="18"/>
              </w:rPr>
              <w:t>坤为地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/>
                <w:sz w:val="18"/>
              </w:rPr>
              <w:t>☷☷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/>
                <w:sz w:val="18"/>
              </w:rPr>
              <w:t>柔顺慢走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/>
                <w:sz w:val="18"/>
              </w:rPr>
              <w:t>0.3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/>
                <w:sz w:val="18"/>
              </w:rPr>
              <w:t>3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/>
                <w:sz w:val="18"/>
              </w:rPr>
              <w:t>不平地形/节能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/>
                <w:sz w:val="18"/>
              </w:rPr>
              <w:t>03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/>
                <w:sz w:val="18"/>
              </w:rPr>
              <w:t>水雷屯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/>
                <w:sz w:val="18"/>
              </w:rPr>
              <w:t>☵☳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/>
                <w:sz w:val="18"/>
              </w:rPr>
              <w:t>起步加速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/>
                <w:sz w:val="18"/>
              </w:rPr>
              <w:t>0→0.8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/>
                <w:sz w:val="18"/>
              </w:rPr>
              <w:t>5→8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/>
                <w:sz w:val="18"/>
              </w:rPr>
              <w:t>从静止到行走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/>
                <w:sz w:val="18"/>
              </w:rPr>
              <w:t>10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/>
                <w:sz w:val="18"/>
              </w:rPr>
              <w:t>天泽履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/>
                <w:sz w:val="18"/>
              </w:rPr>
              <w:t>☰☱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/>
                <w:sz w:val="18"/>
              </w:rPr>
              <w:t>谨慎试探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/>
                <w:sz w:val="18"/>
              </w:rPr>
              <w:t>0.2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/>
                <w:sz w:val="18"/>
              </w:rPr>
              <w:t>2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/>
                <w:sz w:val="18"/>
              </w:rPr>
              <w:t>未知地形探路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/>
                <w:sz w:val="18"/>
              </w:rPr>
              <w:t>15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/>
                <w:sz w:val="18"/>
              </w:rPr>
              <w:t>地山谦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/>
                <w:sz w:val="18"/>
              </w:rPr>
              <w:t>☷☶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/>
                <w:sz w:val="18"/>
              </w:rPr>
              <w:t>稳定站立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/>
                <w:sz w:val="18"/>
              </w:rPr>
              <w:t>0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/>
                <w:sz w:val="18"/>
              </w:rPr>
              <w:t>0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/>
                <w:sz w:val="18"/>
              </w:rPr>
              <w:t>姿态保持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/>
                <w:sz w:val="18"/>
              </w:rPr>
              <w:t>24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/>
                <w:sz w:val="18"/>
              </w:rPr>
              <w:t>地雷复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/>
                <w:sz w:val="18"/>
              </w:rPr>
              <w:t>☷☳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/>
                <w:sz w:val="18"/>
              </w:rPr>
              <w:t>跌倒恢复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/>
                <w:sz w:val="18"/>
              </w:rPr>
              <w:t>—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/>
                <w:sz w:val="18"/>
              </w:rPr>
              <w:t>—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/>
                <w:sz w:val="18"/>
              </w:rPr>
              <w:t>倒地→站起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/>
                <w:sz w:val="18"/>
              </w:rPr>
              <w:t>29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/>
                <w:sz w:val="18"/>
              </w:rPr>
              <w:t>坎为水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/>
                <w:sz w:val="18"/>
              </w:rPr>
              <w:t>☵☵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/>
                <w:sz w:val="18"/>
              </w:rPr>
              <w:t>抗扰恢复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/>
                <w:sz w:val="18"/>
              </w:rPr>
              <w:t>0.3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/>
                <w:sz w:val="18"/>
              </w:rPr>
              <w:t>4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/>
                <w:sz w:val="18"/>
              </w:rPr>
              <w:t>推搡/侧风补偿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/>
                <w:sz w:val="18"/>
              </w:rPr>
              <w:t>39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/>
                <w:sz w:val="18"/>
              </w:rPr>
              <w:t>水山蹇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/>
                <w:sz w:val="18"/>
              </w:rPr>
              <w:t>☵☶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/>
                <w:sz w:val="18"/>
              </w:rPr>
              <w:t>爬坡步态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/>
                <w:sz w:val="18"/>
              </w:rPr>
              <w:t>0.3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/>
                <w:sz w:val="18"/>
              </w:rPr>
              <w:t>6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/>
                <w:sz w:val="18"/>
              </w:rPr>
              <w:t>上坡15-30°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/>
                <w:sz w:val="18"/>
              </w:rPr>
              <w:t>51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/>
                <w:sz w:val="18"/>
              </w:rPr>
              <w:t>震为雷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/>
                <w:sz w:val="18"/>
              </w:rPr>
              <w:t>☳☳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/>
                <w:sz w:val="18"/>
              </w:rPr>
              <w:t>快速转向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/>
                <w:sz w:val="18"/>
              </w:rPr>
              <w:t>0.8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/>
                <w:sz w:val="18"/>
              </w:rPr>
              <w:t>5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/>
                <w:sz w:val="18"/>
              </w:rPr>
              <w:t>急转弯/避障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/>
                <w:sz w:val="18"/>
              </w:rPr>
              <w:t>52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/>
                <w:sz w:val="18"/>
              </w:rPr>
              <w:t>艮为山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/>
                <w:sz w:val="18"/>
              </w:rPr>
              <w:t>☶☶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/>
                <w:sz w:val="18"/>
              </w:rPr>
              <w:t>静止站立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/>
                <w:sz w:val="18"/>
              </w:rPr>
              <w:t>0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/>
                <w:sz w:val="18"/>
              </w:rPr>
              <w:t>0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/>
                <w:sz w:val="18"/>
              </w:rPr>
              <w:t>高稳定等待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/>
                <w:sz w:val="18"/>
              </w:rPr>
              <w:t>54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/>
                <w:sz w:val="18"/>
              </w:rPr>
              <w:t>雷泽归妹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/>
                <w:sz w:val="18"/>
              </w:rPr>
              <w:t>☳☱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/>
                <w:sz w:val="18"/>
              </w:rPr>
              <w:t>小跑步态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/>
                <w:sz w:val="18"/>
              </w:rPr>
              <w:t>1.2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/>
                <w:sz w:val="18"/>
              </w:rPr>
              <w:t>6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/>
                <w:sz w:val="18"/>
              </w:rPr>
              <w:t>中等速度移动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/>
                <w:sz w:val="18"/>
              </w:rPr>
              <w:t>63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/>
                <w:sz w:val="18"/>
              </w:rPr>
              <w:t>水火既济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/>
                <w:sz w:val="18"/>
              </w:rPr>
              <w:t>☲☵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/>
                <w:sz w:val="18"/>
              </w:rPr>
              <w:t>过渡缓冲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/>
                <w:sz w:val="18"/>
              </w:rPr>
              <w:t>0.5→0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/>
                <w:sz w:val="18"/>
              </w:rPr>
              <w:t>5→3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/>
                <w:sz w:val="18"/>
              </w:rPr>
              <w:t>从运动到静止</w:t>
            </w:r>
          </w:p>
        </w:tc>
      </w:tr>
    </w:tbl>
    <w:p/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完整64卦步态映射将在实验代码中实现。</w:t>
      </w:r>
    </w:p>
    <w:p>
      <w:pPr>
        <w:pStyle w:val="Heading2"/>
        <w:ind w:firstLine="0"/>
      </w:pPr>
      <w:r>
        <w:rPr>
          <w:rFonts w:ascii="黑体" w:hAnsi="黑体" w:eastAsia="黑体"/>
          <w:color w:val="000000"/>
          <w:sz w:val="28"/>
        </w:rPr>
        <w:t>三、实验设计</w:t>
      </w:r>
    </w:p>
    <w:p>
      <w:pPr>
        <w:pStyle w:val="Heading3"/>
        <w:ind w:firstLine="0"/>
      </w:pPr>
      <w:r>
        <w:rPr>
          <w:rFonts w:ascii="黑体" w:hAnsi="黑体" w:eastAsia="黑体"/>
          <w:color w:val="000000"/>
          <w:sz w:val="26"/>
        </w:rPr>
        <w:t>3.1 总体路线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```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阶段 3.1 → 仿真验证（PyBullet + 灵犀X2 URDF）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├── 实验A: 步态模式分类（零样本）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├── 实验B: 抗扰动恢复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├── 实验C: 地形适应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├── 实验D: 消融实验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└── 实验E: 对比实验（RL基线/FIS模糊控制）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阶段 3.2 → 实物验证（灵犀X2）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├── 实验F: 实机步态迁移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└── 实验G: 实物扰动测试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```</w:t>
      </w:r>
    </w:p>
    <w:p>
      <w:pPr>
        <w:pStyle w:val="Heading3"/>
        <w:ind w:firstLine="0"/>
      </w:pPr>
      <w:r>
        <w:rPr>
          <w:rFonts w:ascii="黑体" w:hAnsi="黑体" w:eastAsia="黑体"/>
          <w:color w:val="000000"/>
          <w:sz w:val="26"/>
        </w:rPr>
        <w:t>3.2 仿真环境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- 物理引擎: PyBullet 3.2.5+ 或 Isaac Gym（如可用）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- 机器人模型: 灵犀X2 URDF（`lx2501_sdk`中提取）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- 地形生成: 平地 + 随机障碍 + 斜坡（15°/25°/35°）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- 仿真步长: 0.001s（1kHz物理），控制周期 0.02s（50Hz）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- YLYW推理: 每控制周期一次（50Hz），单次推理&lt;1ms（远低于20ms周期）</w:t>
      </w:r>
    </w:p>
    <w:p>
      <w:pPr>
        <w:pStyle w:val="Heading3"/>
        <w:ind w:firstLine="0"/>
      </w:pPr>
      <w:r>
        <w:rPr>
          <w:rFonts w:ascii="黑体" w:hAnsi="黑体" w:eastAsia="黑体"/>
          <w:color w:val="000000"/>
          <w:sz w:val="26"/>
        </w:rPr>
        <w:t>3.3 实验A：步态模式分类（零样本基线）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目的：验证YLYW能否在零样本条件下正确识别当前步态模式并输出合理参数。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配置：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- 64卦步态模板库（预定义，基于易理语义 + 灵犀X2运动学参数）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- 11种步态模式 × 10种初始条件 → 110个测试场景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- 无任何训练数据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评估指标：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- 步态识别准确率（%）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- 速度参数合理性（目标速度 vs 物理可行速度的误差）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- 步高参数合理性（是否在关节限位内）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- 推理延迟（ms）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预期结果：零样本步态识别率 &gt;85%，推理延迟 &lt;2ms。</w:t>
      </w:r>
    </w:p>
    <w:p>
      <w:pPr>
        <w:pStyle w:val="Heading3"/>
        <w:ind w:firstLine="0"/>
      </w:pPr>
      <w:r>
        <w:rPr>
          <w:rFonts w:ascii="黑体" w:hAnsi="黑体" w:eastAsia="黑体"/>
          <w:color w:val="000000"/>
          <w:sz w:val="26"/>
        </w:rPr>
        <w:t>3.4 实验B：抗扰动恢复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目的：验证YLYW+L3+爻位关系能否在扰动下做出正确的安全响应。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扰动类型：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- 侧向推搡（100N/200N/300N，持续0.1s）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- 地面突然倾斜（5°/10°/15°斜坡弹出）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- 单腿打滑（降低足端摩擦至0.1）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配置：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- 每种扰动 × 3种步态（站立/行走/小跑）= 9种组合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- 各10次随机扰动时机 = 90个测试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评估指标：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- 恢复成功率（不摔倒回到稳定步态的比率）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- 跌倒率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- 爻位质量评分 S_yao 的预警能力（扰动前 vs 扰动后 S_yao 变化）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- 力修正系数的合理性（降力幅度是否与扰动强度正相关）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预期结果：恢复成功率 &gt;80%，爻位质量在扰动发生50ms内显著下降（提前预警）。</w:t>
      </w:r>
    </w:p>
    <w:p>
      <w:pPr>
        <w:pStyle w:val="Heading3"/>
        <w:ind w:firstLine="0"/>
      </w:pPr>
      <w:r>
        <w:rPr>
          <w:rFonts w:ascii="黑体" w:hAnsi="黑体" w:eastAsia="黑体"/>
          <w:color w:val="000000"/>
          <w:sz w:val="26"/>
        </w:rPr>
        <w:t>3.5 实验C：地形适应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目的：验证YLYW对不同地形的零样本适应能力。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地形类型：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- 平地（基线）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- 上坡15°/25°/35°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- 下坡15°/25°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- 碎石地（随机0-3cm凸起）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- 台阶（5cm/10cm）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配置：每种地形 × 5次随机起点 = 30个测试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评估指标：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- 成功通过率（%）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- 平均速度保持率（实际速度/平地速度）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- 卦象切换频率（地形变化时是否及时切换到正确卦象）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- 最大躯干倾角（越小越稳定）</w:t>
      </w:r>
    </w:p>
    <w:p>
      <w:pPr>
        <w:pStyle w:val="Heading3"/>
        <w:ind w:firstLine="0"/>
      </w:pPr>
      <w:r>
        <w:rPr>
          <w:rFonts w:ascii="黑体" w:hAnsi="黑体" w:eastAsia="黑体"/>
          <w:color w:val="000000"/>
          <w:sz w:val="26"/>
        </w:rPr>
        <w:t>3.6 实验D：消融实验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沿用阶段二的消融方法论，验证YLYW各组件的独立贡献。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/>
                <w:b/>
                <w:sz w:val="18"/>
              </w:rPr>
              <w:t>实验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/>
                <w:b/>
                <w:sz w:val="18"/>
              </w:rPr>
              <w:t>条件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/>
                <w:b/>
                <w:sz w:val="18"/>
              </w:rPr>
              <w:t>预期Δ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/>
                <w:b/>
                <w:sz w:val="18"/>
              </w:rPr>
              <w:t>验证假设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/>
                <w:sz w:val="18"/>
              </w:rPr>
              <w:t>D1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/>
                <w:sz w:val="18"/>
              </w:rPr>
              <w:t>易理 vs 随机打乱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/>
                <w:sz w:val="18"/>
              </w:rPr>
              <w:t>−30%+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/>
                <w:sz w:val="18"/>
              </w:rPr>
              <w:t>步态卦象映射的有效性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/>
                <w:sz w:val="18"/>
              </w:rPr>
              <w:t>D2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/>
                <w:sz w:val="18"/>
              </w:rPr>
              <w:t>完整L1+L2+L3 vs 仅L3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/>
                <w:sz w:val="18"/>
              </w:rPr>
              <w:t>−10%+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/>
                <w:sz w:val="18"/>
              </w:rPr>
              <w:t>三层架构必要性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/>
                <w:sz w:val="18"/>
              </w:rPr>
              <w:t>D3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/>
                <w:sz w:val="18"/>
              </w:rPr>
              <w:t>连续隶属度 vs 硬阈值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/>
                <w:sz w:val="18"/>
              </w:rPr>
              <w:t>−20%+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/>
                <w:sz w:val="18"/>
              </w:rPr>
              <w:t>模糊表示优势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/>
                <w:sz w:val="18"/>
              </w:rPr>
              <w:t>D4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/>
                <w:sz w:val="18"/>
              </w:rPr>
              <w:t>完整六爻 vs 仅3爻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/>
                <w:sz w:val="18"/>
              </w:rPr>
              <w:t>−15%+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/>
                <w:sz w:val="18"/>
              </w:rPr>
              <w:t>六维状态空间的必要性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/>
                <w:sz w:val="18"/>
              </w:rPr>
              <w:t>D5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/>
                <w:sz w:val="18"/>
              </w:rPr>
              <w:t>有爻位关系 vs 无爻位关系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/>
                <w:sz w:val="18"/>
              </w:rPr>
              <w:t>−10%+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/>
                <w:sz w:val="18"/>
              </w:rPr>
              <w:t>L3+层的扰动响应贡献</w:t>
            </w:r>
          </w:p>
        </w:tc>
      </w:tr>
    </w:tbl>
    <w:p/>
    <w:p>
      <w:pPr>
        <w:pStyle w:val="Heading3"/>
        <w:ind w:firstLine="0"/>
      </w:pPr>
      <w:r>
        <w:rPr>
          <w:rFonts w:ascii="黑体" w:hAnsi="黑体" w:eastAsia="黑体"/>
          <w:color w:val="000000"/>
          <w:sz w:val="26"/>
        </w:rPr>
        <w:t>3.7 实验E：对比实验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/>
                <w:b/>
                <w:sz w:val="18"/>
              </w:rPr>
              <w:t>方法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/>
                <w:b/>
                <w:sz w:val="18"/>
              </w:rPr>
              <w:t>类型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/>
                <w:b/>
                <w:sz w:val="18"/>
              </w:rPr>
              <w:t>训练数据需求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/>
                <w:b/>
                <w:sz w:val="18"/>
              </w:rPr>
              <w:t>评估指标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/>
                <w:sz w:val="18"/>
              </w:rPr>
              <w:t>**YLYW（本工作）**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/>
                <w:sz w:val="18"/>
              </w:rPr>
              <w:t>知识驱动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/>
                <w:sz w:val="18"/>
              </w:rPr>
              <w:t>**0**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/>
                <w:sz w:val="18"/>
              </w:rPr>
              <w:t>步态识别率、恢复成功率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/>
                <w:sz w:val="18"/>
              </w:rPr>
              <w:t>PPO（RL基线）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/>
                <w:sz w:val="18"/>
              </w:rPr>
              <w:t>数据驱动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/>
                <w:sz w:val="18"/>
              </w:rPr>
              <w:t>10⁷ 仿真步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/>
                <w:sz w:val="18"/>
              </w:rPr>
              <w:t>同上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/>
                <w:sz w:val="18"/>
              </w:rPr>
              <w:t>传统FIS模糊控制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/>
                <w:sz w:val="18"/>
              </w:rPr>
              <w:t>专家规则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/>
                <w:sz w:val="18"/>
              </w:rPr>
              <w:t>0（人工设计）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/>
                <w:sz w:val="18"/>
              </w:rPr>
              <w:t>同上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/>
                <w:sz w:val="18"/>
              </w:rPr>
              <w:t>MPC（模型预测控制）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/>
                <w:sz w:val="18"/>
              </w:rPr>
              <w:t>模型驱动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/>
                <w:sz w:val="18"/>
              </w:rPr>
              <w:t>0（需精确模型）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/>
                <w:sz w:val="18"/>
              </w:rPr>
              <w:t>同上（仅平地）</w:t>
            </w:r>
          </w:p>
        </w:tc>
      </w:tr>
    </w:tbl>
    <w:p/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关键对比点：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- YLYW vs PPO：数据效率（0 vs 10⁷步）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- YLYW vs FIS：知识结构化程度（64卦网络 vs 平面规则）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- YLYW vs MPC：模型需求（无需精确模型 vs 需完整动力学）</w:t>
      </w:r>
    </w:p>
    <w:p>
      <w:pPr>
        <w:pStyle w:val="Heading2"/>
        <w:ind w:firstLine="0"/>
      </w:pPr>
      <w:r>
        <w:rPr>
          <w:rFonts w:ascii="黑体" w:hAnsi="黑体" w:eastAsia="黑体"/>
          <w:color w:val="000000"/>
          <w:sz w:val="28"/>
        </w:rPr>
        <w:t>四、代码架构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```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motion_control/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├── __init__.py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├── trigram_base.py          # L1: 八卦运动基元隶属度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├── yao_encoder.py           # L2: 六爻状态编码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├── hexagram_rules.py        # L3: 64卦步态模板库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├── yao_relations.py         # L3+: 爻位关系运算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├── safety_bagua.py          # 安全八卦（物理约束审核）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├── ylyw_locomotion.py       # 主控制器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├── simulation/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│   ├── lingxi_env.py        # PyBullet灵犀X2环境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│   ├── terrain_generator.py # 地形生成器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│   └── disturbance.py       # 扰动生成器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├── experiments/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│   ├── exp_a_zero_shot.py   # 实验A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│   ├── exp_b_disturbance.py # 实验B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│   ├── exp_c_terrain.py     # 实验C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│   ├── exp_d_ablation.py    # 实验D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│   └── exp_e_comparison.py  # 实验E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├── baselines/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│   ├── ppo_baseline.py      # RL基线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│   ├── fis_baseline.py      # 模糊控制基线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│   └── mpc_baseline.py      # MPC基线（可选）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└── real_robot/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└── lingxi_adapter.py    # 灵犀X2实物接口适配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```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复用阶段一/二的 `trigram_base`、`yao_encoder`、`yao_relations` 核心模块，仅替换 `hexagram_rules`（从抓取策略→步态原型）和新增运动控制专用层。</w:t>
      </w:r>
    </w:p>
    <w:p>
      <w:pPr>
        <w:pStyle w:val="Heading2"/>
        <w:ind w:firstLine="0"/>
      </w:pPr>
      <w:r>
        <w:rPr>
          <w:rFonts w:ascii="黑体" w:hAnsi="黑体" w:eastAsia="黑体"/>
          <w:color w:val="000000"/>
          <w:sz w:val="28"/>
        </w:rPr>
        <w:t>五、灵犀X2实物验证</w:t>
      </w:r>
    </w:p>
    <w:p>
      <w:pPr>
        <w:pStyle w:val="Heading3"/>
        <w:ind w:firstLine="0"/>
      </w:pPr>
      <w:r>
        <w:rPr>
          <w:rFonts w:ascii="黑体" w:hAnsi="黑体" w:eastAsia="黑体"/>
          <w:color w:val="000000"/>
          <w:sz w:val="26"/>
        </w:rPr>
        <w:t>5.1 仿真→实物迁移策略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/>
                <w:b/>
                <w:sz w:val="18"/>
              </w:rPr>
              <w:t>环节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/>
                <w:b/>
                <w:sz w:val="18"/>
              </w:rPr>
              <w:t>仿真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/>
                <w:b/>
                <w:sz w:val="18"/>
              </w:rPr>
              <w:t>实物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/>
                <w:sz w:val="18"/>
              </w:rPr>
              <w:t>传感器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/>
                <w:sz w:val="18"/>
              </w:rPr>
              <w:t>PyBullet仿真传感器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/>
                <w:sz w:val="18"/>
              </w:rPr>
              <w:t>灵犀X2 IMU/力传感器/深度相机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/>
                <w:sz w:val="18"/>
              </w:rPr>
              <w:t>执行器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/>
                <w:sz w:val="18"/>
              </w:rPr>
              <w:t>PD控制器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/>
                <w:sz w:val="18"/>
              </w:rPr>
              <w:t>灵犀X2 MC_control/JointCommand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/>
                <w:sz w:val="18"/>
              </w:rPr>
              <w:t>控制接口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/>
                <w:sz w:val="18"/>
              </w:rPr>
              <w:t>直接调用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/>
                <w:sz w:val="18"/>
              </w:rPr>
              <w:t>通过灵犀SDK ROS2接口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/>
                <w:sz w:val="18"/>
              </w:rPr>
              <w:t>安全保护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/>
                <w:sz w:val="18"/>
              </w:rPr>
              <w:t>无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/>
                <w:sz w:val="18"/>
              </w:rPr>
              <w:t>安全八卦 + 硬件急停 + 人工监控</w:t>
            </w:r>
          </w:p>
        </w:tc>
      </w:tr>
    </w:tbl>
    <w:p/>
    <w:p>
      <w:pPr>
        <w:pStyle w:val="Heading3"/>
        <w:ind w:firstLine="0"/>
      </w:pPr>
      <w:r>
        <w:rPr>
          <w:rFonts w:ascii="黑体" w:hAnsi="黑体" w:eastAsia="黑体"/>
          <w:color w:val="000000"/>
          <w:sz w:val="26"/>
        </w:rPr>
        <w:t>5.2 实物实验清单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/>
                <w:b/>
                <w:sz w:val="18"/>
              </w:rPr>
              <w:t>实验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/>
                <w:b/>
                <w:sz w:val="18"/>
              </w:rPr>
              <w:t>场景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/>
                <w:b/>
                <w:sz w:val="18"/>
              </w:rPr>
              <w:t>时长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/>
                <w:b/>
                <w:sz w:val="18"/>
              </w:rPr>
              <w:t>风险等级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/>
                <w:sz w:val="18"/>
              </w:rPr>
              <w:t>F1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/>
                <w:sz w:val="18"/>
              </w:rPr>
              <w:t>平地行走（站立→慢走→站立）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/>
                <w:sz w:val="18"/>
              </w:rPr>
              <w:t>5min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/>
                <w:sz w:val="18"/>
              </w:rPr>
              <w:t>低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/>
                <w:sz w:val="18"/>
              </w:rPr>
              <w:t>F2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/>
                <w:sz w:val="18"/>
              </w:rPr>
              <w:t>步态切换（慢走→小跑→慢走）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/>
                <w:sz w:val="18"/>
              </w:rPr>
              <w:t>3min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/>
                <w:sz w:val="18"/>
              </w:rPr>
              <w:t>低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/>
                <w:sz w:val="18"/>
              </w:rPr>
              <w:t>F3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/>
                <w:sz w:val="18"/>
              </w:rPr>
              <w:t>轻度推搡恢复（100N侧推）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/>
                <w:sz w:val="18"/>
              </w:rPr>
              <w:t>2min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/>
                <w:sz w:val="18"/>
              </w:rPr>
              <w:t>中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/>
                <w:sz w:val="18"/>
              </w:rPr>
              <w:t>F4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/>
                <w:sz w:val="18"/>
              </w:rPr>
              <w:t>不平地面行走（泡沫垫）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/>
                <w:sz w:val="18"/>
              </w:rPr>
              <w:t>3min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/>
                <w:sz w:val="18"/>
              </w:rPr>
              <w:t>中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/>
                <w:sz w:val="18"/>
              </w:rPr>
              <w:t>F5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/>
                <w:sz w:val="18"/>
              </w:rPr>
              <w:t>上下斜坡（10°缓坡）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/>
                <w:sz w:val="18"/>
              </w:rPr>
              <w:t>3min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/>
                <w:sz w:val="18"/>
              </w:rPr>
              <w:t>中</w:t>
            </w:r>
          </w:p>
        </w:tc>
      </w:tr>
    </w:tbl>
    <w:p/>
    <w:p>
      <w:pPr>
        <w:pStyle w:val="Heading3"/>
        <w:ind w:firstLine="0"/>
      </w:pPr>
      <w:r>
        <w:rPr>
          <w:rFonts w:ascii="黑体" w:hAnsi="黑体" w:eastAsia="黑体"/>
          <w:color w:val="000000"/>
          <w:sz w:val="26"/>
        </w:rPr>
        <w:t>5.3 安全协议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1. 软件层：安全八卦实时审核所有输出指令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2. 硬件层：急停按钮 + 安全绳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3. 人工层：操作员手持遥控器，随时切换至手动模式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4. 渐进式：先低速验证，逐步提升速度/扰动强度</w:t>
      </w:r>
    </w:p>
    <w:p>
      <w:pPr>
        <w:pStyle w:val="Heading2"/>
        <w:ind w:firstLine="0"/>
      </w:pPr>
      <w:r>
        <w:rPr>
          <w:rFonts w:ascii="黑体" w:hAnsi="黑体" w:eastAsia="黑体"/>
          <w:color w:val="000000"/>
          <w:sz w:val="28"/>
        </w:rPr>
        <w:t>六、预期成果与论文贡献</w:t>
      </w:r>
    </w:p>
    <w:p>
      <w:pPr>
        <w:pStyle w:val="Heading3"/>
        <w:ind w:firstLine="0"/>
      </w:pPr>
      <w:r>
        <w:rPr>
          <w:rFonts w:ascii="黑体" w:hAnsi="黑体" w:eastAsia="黑体"/>
          <w:color w:val="000000"/>
          <w:sz w:val="26"/>
        </w:rPr>
        <w:t>6.1 实验预期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/>
                <w:b/>
                <w:sz w:val="18"/>
              </w:rPr>
              <w:t>实验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/>
                <w:b/>
                <w:sz w:val="18"/>
              </w:rPr>
              <w:t>预期关键结果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/>
                <w:sz w:val="18"/>
              </w:rPr>
              <w:t>A 零样本步态识别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/>
                <w:sz w:val="18"/>
              </w:rPr>
              <w:t>识别率 &gt;85%，推理 &lt;2ms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/>
                <w:sz w:val="18"/>
              </w:rPr>
              <w:t>B 抗扰动恢复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/>
                <w:sz w:val="18"/>
              </w:rPr>
              <w:t>恢复成功率 &gt;80%，爻位质量预警提前50ms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/>
                <w:sz w:val="18"/>
              </w:rPr>
              <w:t>C 地形适应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/>
                <w:sz w:val="18"/>
              </w:rPr>
              <w:t>通过率 &gt;75%，卦象切换正确率 &gt;90%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/>
                <w:sz w:val="18"/>
              </w:rPr>
              <w:t>D 消融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/>
                <w:sz w:val="18"/>
              </w:rPr>
              <w:t>易理先验贡献 &gt;30%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/>
                <w:sz w:val="18"/>
              </w:rPr>
              <w:t>E 对比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/>
                <w:sz w:val="18"/>
              </w:rPr>
              <w:t>零样本性能超PPO(10⁷步)的70%+</w:t>
            </w:r>
          </w:p>
        </w:tc>
      </w:tr>
    </w:tbl>
    <w:p/>
    <w:p>
      <w:pPr>
        <w:pStyle w:val="Heading3"/>
        <w:ind w:firstLine="0"/>
      </w:pPr>
      <w:r>
        <w:rPr>
          <w:rFonts w:ascii="黑体" w:hAnsi="黑体" w:eastAsia="黑体"/>
          <w:color w:val="000000"/>
          <w:sz w:val="26"/>
        </w:rPr>
        <w:t>6.2 论文叙事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&gt; "为进一步验证YLYW作为通用具身决策架构的泛化能力，我们将系统从静态物体交互（桌面抓取）扩展到动态身体控制（双足步态）。与抓取任务的一次性分类决策不同，运动控制是连续时变系统，要求毫秒级实时推理和严格的物理合规保证——这对任何数据高效方法都是极限测试。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&gt;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&gt; 实验表明，YLYW的六十四卦步态模板库在零样本条件下实现了XX%的步态识别率和XX%的抗扰动恢复成功率。消融实验再次验证了易理先验（+XX%）、三层架构（+XX%）和连续模糊隶属度（+XX%）的独立贡献。与PPO（10⁷仿真步训练）的对比表明，YLYW以零训练数据的代价达到了其XX%的性能水平。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&gt;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&gt; 这些结果不仅验证了YLYW的跨任务泛化能力，还揭示了一个更深层的方法论启示：结构化先验知识可能比海量数据更有效地编码物理世界的运动规律。"</w:t>
      </w:r>
    </w:p>
    <w:p>
      <w:pPr>
        <w:pStyle w:val="Heading2"/>
        <w:ind w:firstLine="0"/>
      </w:pPr>
      <w:r>
        <w:rPr>
          <w:rFonts w:ascii="黑体" w:hAnsi="黑体" w:eastAsia="黑体"/>
          <w:color w:val="000000"/>
          <w:sz w:val="28"/>
        </w:rPr>
        <w:t>七、时间规划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/>
                <w:b/>
                <w:sz w:val="18"/>
              </w:rPr>
              <w:t>阶段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/>
                <w:b/>
                <w:sz w:val="18"/>
              </w:rPr>
              <w:t>内容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/>
                <w:b/>
                <w:sz w:val="18"/>
              </w:rPr>
              <w:t>预计时间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/>
                <w:sz w:val="18"/>
              </w:rPr>
              <w:t>3.1.1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/>
                <w:sz w:val="18"/>
              </w:rPr>
              <w:t>URDF模型导入 + 基础仿真环境搭建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/>
                <w:sz w:val="18"/>
              </w:rPr>
              <w:t>2天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/>
                <w:sz w:val="18"/>
              </w:rPr>
              <w:t>3.1.2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/>
                <w:sz w:val="18"/>
              </w:rPr>
              <w:t>64卦步态模板定义 + L1/L2/L3适配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/>
                <w:sz w:val="18"/>
              </w:rPr>
              <w:t>2天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/>
                <w:sz w:val="18"/>
              </w:rPr>
              <w:t>3.1.3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/>
                <w:sz w:val="18"/>
              </w:rPr>
              <w:t>实验A+B实现与调优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/>
                <w:sz w:val="18"/>
              </w:rPr>
              <w:t>3天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/>
                <w:sz w:val="18"/>
              </w:rPr>
              <w:t>3.1.4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/>
                <w:sz w:val="18"/>
              </w:rPr>
              <w:t>实验C+D+E实现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/>
                <w:sz w:val="18"/>
              </w:rPr>
              <w:t>3天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/>
                <w:sz w:val="18"/>
              </w:rPr>
              <w:t>3.1.5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/>
                <w:sz w:val="18"/>
              </w:rPr>
              <w:t>仿真数据整理 + 图表生成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/>
                <w:sz w:val="18"/>
              </w:rPr>
              <w:t>1天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/>
                <w:sz w:val="18"/>
              </w:rPr>
              <w:t>3.2.1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/>
                <w:sz w:val="18"/>
              </w:rPr>
              <w:t>灵犀X2实物接口适配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/>
                <w:sz w:val="18"/>
              </w:rPr>
              <w:t>2天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/>
                <w:sz w:val="18"/>
              </w:rPr>
              <w:t>3.2.2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/>
                <w:sz w:val="18"/>
              </w:rPr>
              <w:t>实物安全测试（低速→高速）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/>
                <w:sz w:val="18"/>
              </w:rPr>
              <w:t>2天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/>
                <w:sz w:val="18"/>
              </w:rPr>
              <w:t>3.2.3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/>
                <w:sz w:val="18"/>
              </w:rPr>
              <w:t>实物数据采集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/>
                <w:sz w:val="18"/>
              </w:rPr>
              <w:t>1天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/>
                <w:sz w:val="18"/>
              </w:rPr>
              <w:t>**合计**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/>
                <w:sz w:val="18"/>
              </w:rPr>
              <w:t>**16天**</w:t>
            </w:r>
          </w:p>
        </w:tc>
      </w:tr>
    </w:tbl>
    <w:p/>
    <w:p>
      <w:pPr>
        <w:pStyle w:val="Heading2"/>
        <w:ind w:firstLine="0"/>
      </w:pPr>
      <w:r>
        <w:rPr>
          <w:rFonts w:ascii="黑体" w:hAnsi="黑体" w:eastAsia="黑体"/>
          <w:color w:val="000000"/>
          <w:sz w:val="28"/>
        </w:rPr>
        <w:t>八、风险与应对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/>
                <w:b/>
                <w:sz w:val="18"/>
              </w:rPr>
              <w:t>风险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/>
                <w:b/>
                <w:sz w:val="18"/>
              </w:rPr>
              <w:t>概率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/>
                <w:b/>
                <w:sz w:val="18"/>
              </w:rPr>
              <w:t>影响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/>
                <w:b/>
                <w:sz w:val="18"/>
              </w:rPr>
              <w:t>应对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/>
                <w:sz w:val="18"/>
              </w:rPr>
              <w:t>灵犀X2 URDF与PyBullet不兼容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/>
                <w:sz w:val="18"/>
              </w:rPr>
              <w:t>中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/>
                <w:sz w:val="18"/>
              </w:rPr>
              <w:t>延迟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/>
                <w:sz w:val="18"/>
              </w:rPr>
              <w:t>使用简化模型 + MuJoCo备选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/>
                <w:sz w:val="18"/>
              </w:rPr>
              <w:t>零样本步态识别率不达标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/>
                <w:sz w:val="18"/>
              </w:rPr>
              <w:t>低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/>
                <w:sz w:val="18"/>
              </w:rPr>
              <w:t>需微调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/>
                <w:sz w:val="18"/>
              </w:rPr>
              <w:t>少量示范微调（&lt;100条，保持小样本定位）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/>
                <w:sz w:val="18"/>
              </w:rPr>
              <w:t>实物跌倒损坏机器人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/>
                <w:sz w:val="18"/>
              </w:rPr>
              <w:t>中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/>
                <w:sz w:val="18"/>
              </w:rPr>
              <w:t>严重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/>
                <w:sz w:val="18"/>
              </w:rPr>
              <w:t>先用吊架/安全绳，逐级增加难度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/>
                <w:sz w:val="18"/>
              </w:rPr>
              <w:t>实物SDK接口限制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/>
                <w:sz w:val="18"/>
              </w:rPr>
              <w:t>低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/>
                <w:sz w:val="18"/>
              </w:rPr>
              <w:t>延迟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/>
                <w:sz w:val="18"/>
              </w:rPr>
              <w:t>使用已有的`ylyw_lingxi_adapter.py`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/>
                <w:sz w:val="18"/>
              </w:rPr>
              <w:t>仿真→实物sim2real gap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/>
                <w:sz w:val="18"/>
              </w:rPr>
              <w:t>高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/>
                <w:sz w:val="18"/>
              </w:rPr>
              <w:t>性能下降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/>
                <w:sz w:val="18"/>
              </w:rPr>
              <w:t>域随机化 + 实物微调</w:t>
            </w:r>
          </w:p>
        </w:tc>
      </w:tr>
    </w:tbl>
    <w:p/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实验方案版本：v1.0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关联论文版本：v0.6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  <w:ind w:firstLine="420"/>
    </w:pPr>
    <w:rPr>
      <w:rFonts w:ascii="宋体" w:hAnsi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