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YLYW 灵犀X2 + 灵巧手 物理验证实验方案</w:t>
      </w:r>
    </w:p>
    <w:p>
      <w:r>
        <w:rPr>
          <w:i/>
          <w:sz w:val="18"/>
        </w:rPr>
        <w:t>版本: v1.0 | 2026-06-02 | 青岛科技大学 信息科学技术学院</w:t>
      </w:r>
    </w:p>
    <w:p/>
    <w:p>
      <w:pPr>
        <w:pStyle w:val="Heading2"/>
      </w:pPr>
      <w:r>
        <w:t>一、实验目标</w:t>
      </w:r>
    </w:p>
    <w:p>
      <w:r>
        <w:t>在智元灵犀X2双足机器人 + 灵巧手平台上，完成 YLYW 系统从感知→八卦→六爻→卦象→爻位→决策→执行的完整闭环物理验证，为论文提供实物实验证据。</w:t>
      </w:r>
    </w:p>
    <w:p>
      <w:pPr>
        <w:pStyle w:val="Heading3"/>
      </w:pPr>
      <w:r>
        <w:t>核心验证点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18"/>
              </w:rPr>
              <w:t>验证点</w:t>
            </w:r>
          </w:p>
        </w:tc>
        <w:tc>
          <w:tcPr>
            <w:tcW w:type="dxa" w:w="2878"/>
          </w:tcPr>
          <w:p>
            <w:r>
              <w:rPr>
                <w:b/>
                <w:sz w:val="18"/>
              </w:rPr>
              <w:t>对应论文贡献</w:t>
            </w:r>
          </w:p>
        </w:tc>
        <w:tc>
          <w:tcPr>
            <w:tcW w:type="dxa" w:w="2878"/>
          </w:tcPr>
          <w:p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13维特征在线提取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L1 八卦基元输入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视觉系统稳定输出归一化特征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64卦策略映射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L3 六十四卦规则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不同物体正确匹配不同卦象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爻位关系→力修正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L3+ 爻位关系运算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脆弱物体自动降力，重物自动加力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灵巧手多策略执行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决策层输出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39种策略中至少验证6-8种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端到端延迟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工程实现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感知→执行 &lt; 100ms（不含机械运动）</w:t>
            </w:r>
          </w:p>
        </w:tc>
      </w:tr>
    </w:tbl>
    <w:p/>
    <w:p>
      <w:pPr>
        <w:pStyle w:val="Heading2"/>
      </w:pPr>
      <w:r>
        <w:t>二、实验平台</w:t>
      </w:r>
    </w:p>
    <w:p>
      <w:pPr>
        <w:pStyle w:val="Heading3"/>
      </w:pPr>
      <w:r>
        <w:t>2.1 硬件清单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18"/>
              </w:rPr>
              <w:t>设备</w:t>
            </w:r>
          </w:p>
        </w:tc>
        <w:tc>
          <w:tcPr>
            <w:tcW w:type="dxa" w:w="2878"/>
          </w:tcPr>
          <w:p>
            <w:r>
              <w:rPr>
                <w:b/>
                <w:sz w:val="18"/>
              </w:rPr>
              <w:t>型号/规格</w:t>
            </w:r>
          </w:p>
        </w:tc>
        <w:tc>
          <w:tcPr>
            <w:tcW w:type="dxa" w:w="2878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双足机器人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智元灵犀X2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整体运动平台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灵巧手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灵犀X2 配套灵巧手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多策略抓取执行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深度相机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待定（建议 Intel RealSense D435i 或 Azure Kinect）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13维物理特征采集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计算主机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待定（建议配 NVIDIA GPU 的工控机）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运行 YLYW 推理 + 视觉处理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实验台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标准桌面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物体摆放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物体集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8类 × 若干实例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球体/立方体/圆柱体/碗/瓶子/盘子/石块/花瓶</w:t>
            </w:r>
          </w:p>
        </w:tc>
      </w:tr>
    </w:tbl>
    <w:p/>
    <w:p>
      <w:pPr>
        <w:pStyle w:val="Heading3"/>
      </w:pPr>
      <w:r>
        <w:t>2.2 物体规格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2878"/>
          </w:tcPr>
          <w:p>
            <w:r>
              <w:rPr>
                <w:b/>
                <w:sz w:val="18"/>
              </w:rPr>
              <w:t>典型实例</w:t>
            </w:r>
          </w:p>
        </w:tc>
        <w:tc>
          <w:tcPr>
            <w:tcW w:type="dxa" w:w="2878"/>
          </w:tcPr>
          <w:p>
            <w:r>
              <w:rPr>
                <w:b/>
                <w:sz w:val="18"/>
              </w:rPr>
              <w:t>关键物理属性（预期卦象倾向）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球体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网球、乒乓球、高尔夫球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低稳定性→震为雷（动态抓取）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立方体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木块、金属块、塑料盒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高稳定性→乾为天（强力抓取）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圆柱体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易拉罐、笔筒、水杯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滚动倾向→震为雷/风雷益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碗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塑料碗、陶瓷碗、金属碗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中空脆弱→坤为地（精确轻抓）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瓶子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水瓶、玻璃瓶、塑料瓶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脆弱高→地火明夷/水地比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盘子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瓷盘、塑料盘、纸盘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扁平稳定→泽山咸/艮为山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石块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不规则石块、矿石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异形→火泽睽（异形适配）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花瓶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陶瓷花瓶、玻璃花瓶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极度脆弱→天泽履（极度谨慎）</w:t>
            </w:r>
          </w:p>
        </w:tc>
      </w:tr>
    </w:tbl>
    <w:p/>
    <w:p>
      <w:r>
        <w:t>每类至少 5 个不同实例，总计 ≥ 40 个物体。</w:t>
      </w:r>
    </w:p>
    <w:p>
      <w:pPr>
        <w:pStyle w:val="Heading2"/>
      </w:pPr>
      <w:r>
        <w:t>三、系统架构</w:t>
      </w:r>
    </w:p>
    <w:p>
      <w:r>
        <w:t>整体数据流：深度相机 → RGB-D 流 → 视觉处理（13维特征提取）→ YLYW 推理引擎（L1八卦→L2六爻→L3卦象→L3+爻位）→ 策略适配层（YLYW策略→灵犀SDK指令）→ 灵巧手执行。</w:t>
      </w:r>
    </w:p>
    <w:p>
      <w:pPr>
        <w:pStyle w:val="Heading3"/>
      </w:pPr>
      <w:r>
        <w:t>软件栈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2878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87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实验编排层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Python 主控脚本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协调各模块，记录实验数据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YLYW 推理引擎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2200行 Python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论文已有，直接复用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视觉特征提取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待开发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RGB-D → 13维归一化特征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策略适配层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待开发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YLYW策略输出 → 灵犀SDK指令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底层通信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ROS2 / 灵犀X2 SDK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机器人控制与状态反馈</w:t>
            </w:r>
          </w:p>
        </w:tc>
      </w:tr>
    </w:tbl>
    <w:p/>
    <w:p>
      <w:pPr>
        <w:pStyle w:val="Heading2"/>
      </w:pPr>
      <w:r>
        <w:t>四、实验设计</w:t>
      </w:r>
    </w:p>
    <w:p>
      <w:pPr>
        <w:pStyle w:val="Heading3"/>
      </w:pPr>
      <w:r>
        <w:t>实验一：零样本基线测试（主实验）</w:t>
      </w:r>
    </w:p>
    <w:p>
      <w:r>
        <w:rPr>
          <w:b/>
        </w:rPr>
        <w:t>目的：复现论文 Table 10 的实物结果，验证纯先验推理的物理可行性。</w:t>
      </w:r>
    </w:p>
    <w:p>
      <w:r>
        <w:t>步骤：</w:t>
      </w:r>
    </w:p>
    <w:p>
      <w:pPr>
        <w:pStyle w:val="ListBullet"/>
      </w:pPr>
      <w:r>
        <w:t>8类物体，每类5-10个实例（总计40-80个）</w:t>
      </w:r>
    </w:p>
    <w:p>
      <w:pPr>
        <w:pStyle w:val="ListBullet"/>
      </w:pPr>
      <w:r>
        <w:t>每个物体放在固定位置，视觉系统提取13维特征</w:t>
      </w:r>
    </w:p>
    <w:p>
      <w:pPr>
        <w:pStyle w:val="ListBullet"/>
      </w:pPr>
      <w:r>
        <w:t>YLYW 推理输出策略类型 + 力预设 + 接近角度 + 速度等级</w:t>
      </w:r>
    </w:p>
    <w:p>
      <w:pPr>
        <w:pStyle w:val="ListBullet"/>
      </w:pPr>
      <w:r>
        <w:t>灵巧手执行抓取</w:t>
      </w:r>
    </w:p>
    <w:p>
      <w:pPr>
        <w:pStyle w:val="ListBullet"/>
      </w:pPr>
      <w:r>
        <w:t>人工评估：策略合理性（合理/中性/错误）</w:t>
      </w:r>
    </w:p>
    <w:p>
      <w:r>
        <w:t>记录指标：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17"/>
          </w:tcPr>
          <w:p>
            <w:r>
              <w:rPr>
                <w:b/>
                <w:sz w:val="18"/>
              </w:rPr>
              <w:t>记录方式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策略合理率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人工标注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严重错误率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抓取失败/物体损坏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推理延迟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Python 计时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执行成功率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物体被成功抓取并放置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匹配卦象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每个物体的 Top-1 卦象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爻位评分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S_yao + modifier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力修正系数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modifier 实际值</w:t>
            </w:r>
          </w:p>
        </w:tc>
      </w:tr>
    </w:tbl>
    <w:p/>
    <w:p>
      <w:r>
        <w:rPr>
          <w:i/>
        </w:rPr>
        <w:t>预期：合理率 ≥ 85%（实物环境比仿真噪声大，略低于92.7%是正常的）</w:t>
      </w:r>
    </w:p>
    <w:p>
      <w:pPr>
        <w:pStyle w:val="Heading3"/>
      </w:pPr>
      <w:r>
        <w:t>实验二：爻位关系→力修正验证（特色实验）</w:t>
      </w:r>
    </w:p>
    <w:p>
      <w:r>
        <w:rPr>
          <w:b/>
        </w:rPr>
        <w:t>目的：证明"爻位关系决定执行参数"——脆弱物体自动降力。</w:t>
      </w:r>
    </w:p>
    <w:p>
      <w:r>
        <w:t>步骤：</w:t>
      </w:r>
    </w:p>
    <w:p>
      <w:pPr>
        <w:pStyle w:val="ListBullet"/>
      </w:pPr>
      <w:r>
        <w:t>选两组对比物体：</w:t>
      </w:r>
    </w:p>
    <w:p>
      <w:pPr>
        <w:pStyle w:val="ListBullet"/>
        <w:ind w:left="1440"/>
      </w:pPr>
      <w:r>
        <w:t>脆弱组：花瓶（天泽履）、陶瓷碗（坤为地）、玻璃瓶（地火明夷）</w:t>
      </w:r>
    </w:p>
    <w:p>
      <w:pPr>
        <w:pStyle w:val="ListBullet"/>
        <w:ind w:left="1440"/>
      </w:pPr>
      <w:r>
        <w:t>坚固组：木块（乾为天）、石块（火泽睽）、金属罐（雷天大壮）</w:t>
      </w:r>
    </w:p>
    <w:p>
      <w:pPr>
        <w:pStyle w:val="ListBullet"/>
      </w:pPr>
      <w:r>
        <w:t>每组5个实例，共30次实验</w:t>
      </w:r>
    </w:p>
    <w:p>
      <w:pPr>
        <w:pStyle w:val="ListBullet"/>
      </w:pPr>
      <w:r>
        <w:t>记录每次的爻位评分 S_yao 和力修正系数 modifier</w:t>
      </w:r>
    </w:p>
    <w:p>
      <w:pPr>
        <w:pStyle w:val="ListBullet"/>
      </w:pPr>
      <w:r>
        <w:t>对比两组 modifier 均值</w:t>
      </w:r>
    </w:p>
    <w:p>
      <w:r>
        <w:rPr>
          <w:i/>
        </w:rPr>
        <w:t>预期：脆弱组 modifier &lt; 1.0（降力），坚固组 modifier ≥ 1.0</w:t>
      </w:r>
    </w:p>
    <w:p>
      <w:pPr>
        <w:pStyle w:val="Heading3"/>
      </w:pPr>
      <w:r>
        <w:t>实验三：卦象-策略多样性展示（演示实验）</w:t>
      </w:r>
    </w:p>
    <w:p>
      <w:r>
        <w:rPr>
          <w:b/>
        </w:rPr>
        <w:t>目的：直观展示"不同物体→不同卦象→不同策略"。</w:t>
      </w:r>
    </w:p>
    <w:p>
      <w:r>
        <w:t>步骤：</w:t>
      </w:r>
    </w:p>
    <w:p>
      <w:pPr>
        <w:pStyle w:val="ListBullet"/>
      </w:pPr>
      <w:r>
        <w:t>每种物体类型选1-2个代表，逐一演示</w:t>
      </w:r>
    </w:p>
    <w:p>
      <w:pPr>
        <w:pStyle w:val="ListBullet"/>
      </w:pPr>
      <w:r>
        <w:t>录屏显示 YLYW 推理过程（隶属度→爻向量→匹配卦象→策略）</w:t>
      </w:r>
    </w:p>
    <w:p>
      <w:pPr>
        <w:pStyle w:val="ListBullet"/>
      </w:pPr>
      <w:r>
        <w:t>录像显示灵巧手实际抓取姿态</w:t>
      </w:r>
    </w:p>
    <w:p>
      <w:r>
        <w:rPr>
          <w:i/>
        </w:rPr>
        <w:t>预期成果：一段 3-5分钟的演示视频（arXiv 可附，极有说服力）</w:t>
      </w:r>
    </w:p>
    <w:p>
      <w:pPr>
        <w:pStyle w:val="Heading3"/>
      </w:pPr>
      <w:r>
        <w:t>实验四：视角鲁棒性（可选）</w:t>
      </w:r>
    </w:p>
    <w:p>
      <w:r>
        <w:t>目的：验证感知层对视角变化的鲁棒性。</w:t>
      </w:r>
    </w:p>
    <w:p>
      <w:pPr>
        <w:pStyle w:val="ListBullet"/>
      </w:pPr>
      <w:r>
        <w:t>同一物体，从3个不同角度采集特征</w:t>
      </w:r>
    </w:p>
    <w:p>
      <w:pPr>
        <w:pStyle w:val="ListBullet"/>
      </w:pPr>
      <w:r>
        <w:t>比较3次推理输出的策略是否一致</w:t>
      </w:r>
    </w:p>
    <w:p>
      <w:pPr>
        <w:pStyle w:val="ListBullet"/>
      </w:pPr>
      <w:r>
        <w:t>记录6维爻向量的方差</w:t>
      </w:r>
    </w:p>
    <w:p>
      <w:r>
        <w:rPr>
          <w:i/>
        </w:rPr>
        <w:t>预期：策略一致性 ≥ 80%</w:t>
      </w:r>
    </w:p>
    <w:p>
      <w:pPr>
        <w:pStyle w:val="Heading2"/>
      </w:pPr>
      <w:r>
        <w:t>五、特征提取方案</w:t>
      </w:r>
    </w:p>
    <w:p>
      <w:r>
        <w:t>13维物理特征及其视觉估算方法：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特征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视觉估算方法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所需传感器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稳定性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底面支撑面积 / 物体高度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RGB-D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滚动倾向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曲率半径 / 接触面平坦度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RGB-D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力需求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物体体积 × 材质密度估计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RGB-D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脆弱性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材质识别（玻璃/陶瓷→高，木材/金属→低）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RGB (+CNN)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抓取表面质量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表面纹理粗糙度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RGB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支撑面积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底部轮廓面积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RGB-D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遮挡程度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深度图完整性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RGB-D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可达性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物体与灵巧手相对位置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RGB-D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障碍密度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工作空间占用率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RGB-D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任务优先级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人工设定（实验固定为0.5）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重量比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体积 × 材质密度 / 灵巧手负载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RGB-D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可见性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物体表面可见像素比例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RGB-D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变形能力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材质识别（橡胶/泡沫→高）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RGB</w:t>
            </w:r>
          </w:p>
        </w:tc>
      </w:tr>
    </w:tbl>
    <w:p/>
    <w:p>
      <w:r>
        <w:rPr>
          <w:i/>
        </w:rPr>
        <w:t>简化方案（Phase 1）：前8个特征用几何计算，后5个（任务优先级、重量比、可见性、变形能力、障碍密度）用预设常量。等跑通全流程后再替换为真实视觉估计。</w:t>
      </w:r>
    </w:p>
    <w:p>
      <w:pPr>
        <w:pStyle w:val="Heading2"/>
      </w:pPr>
      <w:r>
        <w:t>六、灵巧手策略适配</w:t>
      </w:r>
    </w:p>
    <w:p>
      <w:r>
        <w:t>YLYW 输出 39 种策略类型，Phase 1 验证至少覆盖以下 8 种：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rPr>
                <w:b/>
                <w:sz w:val="18"/>
              </w:rPr>
              <w:t>YLYW 策略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对应卦象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灵巧手动作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力预设范围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power_grasp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乾为天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全掌包覆握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0.70-1.00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precise_pick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坤为地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指尖精确捏取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0.20-0.45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dynamic_grasp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震为雷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快速动态抓取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0.50-0.80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cautious_grasp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天泽履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缓速试探抓取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0.25-0.50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adaptive_grasp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火泽睽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异形自适应包络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0.40-0.70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wrap_grasp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泽雷随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环绕式包络抓取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0.50-0.75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incremental_grasp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风山渐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渐进增量夹紧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0.30-0.60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conditional_grasp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水天需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条件判断后抓取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0.40-0.70</w:t>
            </w:r>
          </w:p>
        </w:tc>
      </w:tr>
    </w:tbl>
    <w:p/>
    <w:p>
      <w:pPr>
        <w:pStyle w:val="Heading2"/>
      </w:pPr>
      <w:r>
        <w:t>七、实验流程</w:t>
      </w:r>
    </w:p>
    <w:p>
      <w:pPr>
        <w:pStyle w:val="Heading3"/>
      </w:pPr>
      <w:r>
        <w:t>实验步骤清单</w:t>
      </w:r>
    </w:p>
    <w:p>
      <w:r>
        <w:rPr>
          <w:b/>
        </w:rPr>
        <w:t>Phase 1: 环境搭建 (1天)</w:t>
      </w:r>
    </w:p>
    <w:p>
      <w:pPr>
        <w:pStyle w:val="ListBullet"/>
      </w:pPr>
      <w:r>
        <w:t>灵犀X2 上电、标定、安全测试</w:t>
      </w:r>
    </w:p>
    <w:p>
      <w:pPr>
        <w:pStyle w:val="ListBullet"/>
      </w:pPr>
      <w:r>
        <w:t>深度相机安装与标定（手眼标定）</w:t>
      </w:r>
    </w:p>
    <w:p>
      <w:pPr>
        <w:pStyle w:val="ListBullet"/>
      </w:pPr>
      <w:r>
        <w:t>计算主机与机器人通信联调</w:t>
      </w:r>
    </w:p>
    <w:p>
      <w:pPr>
        <w:pStyle w:val="ListBullet"/>
      </w:pPr>
      <w:r>
        <w:t>YLYW 代码部署到计算主机</w:t>
      </w:r>
    </w:p>
    <w:p>
      <w:r>
        <w:rPr>
          <w:b/>
        </w:rPr>
        <w:t>Phase 2: 感知模块开发 (1-2天)</w:t>
      </w:r>
    </w:p>
    <w:p>
      <w:pPr>
        <w:pStyle w:val="ListBullet"/>
      </w:pPr>
      <w:r>
        <w:t>物体分割（基于深度图 + 颜色阈值）</w:t>
      </w:r>
    </w:p>
    <w:p>
      <w:pPr>
        <w:pStyle w:val="ListBullet"/>
      </w:pPr>
      <w:r>
        <w:t>13维特征提取实现</w:t>
      </w:r>
    </w:p>
    <w:p>
      <w:pPr>
        <w:pStyle w:val="ListBullet"/>
      </w:pPr>
      <w:r>
        <w:t>特征归一化与验证（对比人工标注）</w:t>
      </w:r>
    </w:p>
    <w:p>
      <w:r>
        <w:rPr>
          <w:b/>
        </w:rPr>
        <w:t>Phase 3: 适配层开发 (1-2天，依赖SDK就绪)</w:t>
      </w:r>
    </w:p>
    <w:p>
      <w:pPr>
        <w:pStyle w:val="ListBullet"/>
      </w:pPr>
      <w:r>
        <w:t>灵巧手基本控制（开/合/力控）</w:t>
      </w:r>
    </w:p>
    <w:p>
      <w:pPr>
        <w:pStyle w:val="ListBullet"/>
      </w:pPr>
      <w:r>
        <w:t>8种策略的灵巧手动作实现</w:t>
      </w:r>
    </w:p>
    <w:p>
      <w:pPr>
        <w:pStyle w:val="ListBullet"/>
      </w:pPr>
      <w:r>
        <w:t>YLYW输出→SDK指令桥接</w:t>
      </w:r>
    </w:p>
    <w:p>
      <w:r>
        <w:rPr>
          <w:b/>
        </w:rPr>
        <w:t>Phase 4: 实验执行 (2-3天)</w:t>
      </w:r>
    </w:p>
    <w:p>
      <w:pPr>
        <w:pStyle w:val="ListBullet"/>
      </w:pPr>
      <w:r>
        <w:t>实验一：零样本基线（40-80物体 × 3次重复）</w:t>
      </w:r>
    </w:p>
    <w:p>
      <w:pPr>
        <w:pStyle w:val="ListBullet"/>
      </w:pPr>
      <w:r>
        <w:t>实验二：爻位→力修正验证</w:t>
      </w:r>
    </w:p>
    <w:p>
      <w:pPr>
        <w:pStyle w:val="ListBullet"/>
      </w:pPr>
      <w:r>
        <w:t>实验三：卦象-策略多样性演示</w:t>
      </w:r>
    </w:p>
    <w:p>
      <w:pPr>
        <w:pStyle w:val="ListBullet"/>
      </w:pPr>
      <w:r>
        <w:t>（可选）实验四：视角鲁棒性</w:t>
      </w:r>
    </w:p>
    <w:p>
      <w:r>
        <w:rPr>
          <w:b/>
        </w:rPr>
        <w:t>Phase 5: 数据分析 (1天)</w:t>
      </w:r>
    </w:p>
    <w:p>
      <w:pPr>
        <w:pStyle w:val="ListBullet"/>
      </w:pPr>
      <w:r>
        <w:t>统计合理率、错误率</w:t>
      </w:r>
    </w:p>
    <w:p>
      <w:pPr>
        <w:pStyle w:val="ListBullet"/>
      </w:pPr>
      <w:r>
        <w:t>与论文仿真结果对比</w:t>
      </w:r>
    </w:p>
    <w:p>
      <w:pPr>
        <w:pStyle w:val="ListBullet"/>
      </w:pPr>
      <w:r>
        <w:t>生成实验图表</w:t>
      </w:r>
    </w:p>
    <w:p>
      <w:pPr>
        <w:pStyle w:val="ListBullet"/>
      </w:pPr>
      <w:r>
        <w:t>剪辑演示视频</w:t>
      </w:r>
    </w:p>
    <w:p>
      <w:pPr>
        <w:pStyle w:val="Heading2"/>
      </w:pPr>
      <w:r>
        <w:t>八、预期成果</w:t>
      </w:r>
    </w:p>
    <w:p>
      <w:pPr>
        <w:pStyle w:val="Heading3"/>
      </w:pPr>
      <w:r>
        <w:t>8.1 定量指标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仿真结果（论文）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实物预期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合理率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92.7%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实物噪声更大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严重错误率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≤ 5%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偶尔抓取失败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推理延迟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1.7ms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&lt; 50ms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新增视觉处理开销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抓取成功率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新硬件磨合期</w:t>
            </w:r>
          </w:p>
        </w:tc>
      </w:tr>
    </w:tbl>
    <w:p/>
    <w:p>
      <w:pPr>
        <w:pStyle w:val="Heading3"/>
      </w:pPr>
      <w:r>
        <w:t>8.2 可交付成果</w:t>
      </w:r>
    </w:p>
    <w:p>
      <w:pPr>
        <w:pStyle w:val="ListBullet"/>
      </w:pPr>
      <w:r>
        <w:t>实验数据表：实物版 Table 10/11/12/13</w:t>
      </w:r>
    </w:p>
    <w:p>
      <w:pPr>
        <w:pStyle w:val="ListBullet"/>
      </w:pPr>
      <w:r>
        <w:t>演示视频：3-5分钟，展示8类物体的完整推理→抓取过程</w:t>
      </w:r>
    </w:p>
    <w:p>
      <w:pPr>
        <w:pStyle w:val="ListBullet"/>
      </w:pPr>
      <w:r>
        <w:t>实物 vs 仿真对比图：合理率柱状对比</w:t>
      </w:r>
    </w:p>
    <w:p>
      <w:pPr>
        <w:pStyle w:val="ListBullet"/>
      </w:pPr>
      <w:r>
        <w:t>技术报告：实验方案、硬件清单、代码仓库</w:t>
      </w:r>
    </w:p>
    <w:p>
      <w:pPr>
        <w:pStyle w:val="Heading3"/>
      </w:pPr>
      <w:r>
        <w:t>8.3 论文补充</w:t>
      </w:r>
    </w:p>
    <w:p>
      <w:r>
        <w:t>实物实验结果可作为论文 Section 4.7 "Physical Validation" 或附录补充，显著增强论文说服力。arXiv 可附加视频链接。</w:t>
      </w:r>
    </w:p>
    <w:p>
      <w:pPr>
        <w:pStyle w:val="Heading2"/>
      </w:pPr>
      <w:r>
        <w:t>九、风险与应对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18"/>
              </w:rPr>
              <w:t>风险</w:t>
            </w:r>
          </w:p>
        </w:tc>
        <w:tc>
          <w:tcPr>
            <w:tcW w:type="dxa" w:w="2878"/>
          </w:tcPr>
          <w:p>
            <w:r>
              <w:rPr>
                <w:b/>
                <w:sz w:val="18"/>
              </w:rPr>
              <w:t>影响</w:t>
            </w:r>
          </w:p>
        </w:tc>
        <w:tc>
          <w:tcPr>
            <w:tcW w:type="dxa" w:w="2878"/>
          </w:tcPr>
          <w:p>
            <w:r>
              <w:rPr>
                <w:b/>
                <w:sz w:val="18"/>
              </w:rPr>
              <w:t>应对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灵巧手力控精度不足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无法体现力修正效果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用开合度替代力控，二进制对比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视觉特征提取不准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合理率大幅下降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先用人工标注特征跑通流程，再迭代视觉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SDK接口限制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某些策略无法实现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简化为6种核心策略覆盖即可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灵犀X2故障/不可用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实验无法进行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降级到桌面4轴臂+夹爪做简化版</w:t>
            </w:r>
          </w:p>
        </w:tc>
      </w:tr>
    </w:tbl>
    <w:p/>
    <w:p/>
    <w:p>
      <w:r>
        <w:rPr>
          <w:i/>
          <w:sz w:val="18"/>
        </w:rPr>
        <w:t>— 本方案待补充灵犀X2 SDK具体信息后细化适配层实现 —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