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ind w:firstLine="0"/>
        <w:jc w:val="center"/>
      </w:pPr>
      <w:r>
        <w:rPr>
          <w:rFonts w:ascii="黑体" w:hAnsi="黑体" w:eastAsia="黑体"/>
          <w:sz w:val="44"/>
        </w:rPr>
        <w:t>YLYW: 基于汉字易理模型的认知推理框架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t>马兴录  青岛科技大学信息科学技术学院</w:t>
      </w:r>
    </w:p>
    <w:p/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摘要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（易理模糊模型）是一个基于汉字易经六十四卦体系构建的认知推理框架。其核心思想是：汉字的部首结构携带天然的八卦类象信息，通过《说卦传》万物类象分类体系，可将自然语言概念映射到8维八卦隶属度空间和6维六爻编码空间，进而通过64卦模板匹配实现情境理解和决策推理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YLYW框架包含四个功能部件：(1) 汉字易理引擎（HanziEngine），对汉字执行部首分解→卦象模糊映射→乘承比应推理→六爻编码→64卦匹配的完整推理链路；(2) 万物类象知识库（GuaKnowledgeBase），融合156条手工先验和运行时学习，提供词义→卦象的持久化映射；(3) 情境建模组件（Situation Modeler），通过对环境中所有实体的卦象聚合得到情境六爻，匹配64卦获得当前情境卦象；(4) 决策推理组件（YLYW Scorer），基于6维六爻编码和64卦吉凶评分进行动作选择。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在ALFWorld具身任务基准上（共274局），YLYW框架达到95.3%的总体成功率（valid_seen 140局 92.1% + valid_unseen 134局 98.5%），远超已有非LLM方法，且具备完全确定性、可审计、零GPU部署的特性。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1 引言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易经（《周易》）作为中国古代最重要的哲学典籍之一，构建了一个以阴阳爻为基础、八卦为中介、六十四卦为完整状态空间的符号推理系统¹⁰。《说卦传》进一步建立了"万物类象"的分类体系——将天地万物按八卦归类¹¹。这一体系本质上提供了一种从具体事物到抽象卦象的形式化映射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现代具身AI面临的核心挑战之一，是智能体如何从自然语言感知中构建结构化的世界状态，并在此状态下做出合理决策。主流的LLM方案虽然有效，但存在高计算成本、不可复现、缺乏可解释性等固有问题³⁻⁵。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框架首次将汉语汉字纳入易经推理框架：每个汉字本身就是一种数字孪生，其部首结构包含丰富的八卦类象信息。通过对汉字做部首分解→卦象推理→六爻编码→64卦匹配，YLYW构建了一条从自然语言到易经卦象的完整计算链路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本文的组织结构如下：第2节给出系统总体架构的三层总览；第3节详述汉字易理推理引擎（HanziEngine）的完整功能；第4节介绍万物类象知识库与情境建模组件；第5节描述决策推理引擎的评分与过滤机制；第6节展示单步决策的完整数据流；第7节给出ALFWorld上的实验结果和分析；第8节讨论与展望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2 系统总体架构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YLYW系统采用三层架构：底层是汉字易理推理引擎（HanziEngine），提供"汉字→卦象"的基础计算能力；中间层是认知功能部件层，包括万物类象知识库（GuaKnowledgeBase）和情境建模组件（Situation Modeler）；顶层是决策推理层（YLYW Scorer + Veto过滤），基于卦象语义对全部合法动作评分选择。系统三层均以Python实现，总代码约1540行，无外部LLM或GPU依赖。架构如图1所示。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1: YLYW系统三层架构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 三层总览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系统从底到顶分为三个层次，每层为一个Python模块（文件）：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底层：HanziEngine（~1470行），汉字→卦象推理，通过字→词→句三层递归将自然语言编码为6维六爻。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中层：GuaKnowledgeBase（~260行）+ WorldModel/CnWorldModel（~140行），提供实体卦象持久化和情境聚合。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顶层：Agent + YLYWScorer（~90行），接收环境合法动作，逐候选六爻评分+64卦匹配+Veto过滤。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层间数据流：底层输出八卦隶属度→中层聚合为情境卦象→顶层在候选动作上做六爻评分。汉字→卦象推理路径（字→词→句）和图1的Python类组织（HanziEngine主体+YLYWLayer乘承比应计算）在第3章中展开，本章仅给出系统总览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1: YLYW系统三层架构与数据流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 模块组织与代码规模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 v20由以下4个Python文件组成：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agent_v20.py（~720行）：决策逻辑、失败检测、自动重试、八步执行循环。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cn_world_model.py（~140行）：汉字版世界模型，封装实体状态追踪。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gua_knowledge_base.py（~260行）：知识库单例，先验+运行时学习。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run_v20_eval.py（~80行）：评测入口、结果汇总。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加上HanziEngine（~1470行）, 总代码约2700行。所有计算在单CPU、2GB RAM、无GPU环境完成。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3 汉字易理推理引擎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HanziEngine（~1470行）是YLYW系统的推理基础设施。它对输入的汉字执行从部首到卦象的完整推理链路，输出八卦隶属度向量（8维）和六爻编码（6维）。推理过程分为三个递归层级。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2: 汉字→卦象完整推理链路：字→词→句三层递归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3.1 L0字级：char()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char()是最高优先级的推理路径。输入单个汉字，执行以下四步：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步骤1 — 部首分解。使用汉字分解数据库HANZI_DECOMPOSITION（约3000条记录）将汉字拆解为部首组件。例如"橱"→"木"+"厨"，"柜"→"木"+"巨"。对于多部首字，所有有效部首都会被提取。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步骤2 — 部首→卦象模糊映射。查询部首→卦象模糊映射表（radical_fuzzy_base.json），获取每个部首的8维八卦隶属度向量。该映射表按《说卦传》万物类象分类构建。"木"部首在《说卦传》中属巽卦（风、木、入），其隶属度向量的巽分量最高；"金/钅"部首属乾卦（天、刚健、金属）；"水/氵"部首属坎卦（水、寒、险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步骤3 — 卦象加权平均。对多个部首的卦象向量进行加权平均，得到汉字的综合八卦隶属度。权值由部首在汉字中的主次地位决定。使用NumPy的mean函数计算平均向量。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步骤4 — 主导卦象选择。取隶属度最高的八卦作为主导卦象：dom_idx = argmax(avg_vector)，映射到["乾","兑","离","震","巽","坎","艮","坤"]。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输出：vector（8维八卦隶属度）、yao_vector（6维六爻编码）、dominant（主导卦象名）、hex64（64维卦象匹配分布，供句级推理使用）。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3.2 L2词级：word()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对于多字词语（如"台灯"、"微波炉"），先对每个字单独做L0推理，然后调用YLYWLayer.perceive_and_encode()计算字间乘承比应关系。乘承比应是《周易》爻位关系理论的核心理念，在YLYW中被形式化为四个计算规则：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乘（riding）：前动作字压后物体字，表现为卦象向量差异的衰减。例如"洗"（坎卦主导）+"碗"（艮卦主导），水的冲刷力对静止物体的卦象产生抑制，使词级结果偏向坎卦主导，艮卦分量被压制。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承（bearing）：前物体字支撑后动作字，同向分量增强。例如"刀"（震卦主导）+"切"（震卦主导），动作同向共振，震卦分量获得双倍增强。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比（comparing）：同角色相邻字间的谐同性判断，同向率&gt;0.6标记为谐同。例如"干净"中"干"和"净"同为离卦（火→清洁）属性，互相比谐。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应（responding）：首尾字或同卦相隔字的远程呼应，余弦相似度&gt;0.7标记为有应。例如"冰"（坎）+"箱"（艮）中坎卦在前后字中的残影形成"应"关系。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六爻构造算法（_yao_from_relations）采用交替混合深度法：6个爻位的动作/物体权重呈锯齿分布（动作权重[0.60,0.35,0.55,0.40,0.50,0.45]），确保相同动作+不同物体在每爻产生差异，避免单调递增导致三爻相同。乘/承关系对爻位产生方向性调制（cheng_factor叠加）。输出：bagua（8维）、yao_vector（6维）、hex64（64维）、relations（乘承比应列表）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3.3 L3句级：sentence()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sentence()对完整汉语句子执行三步推理：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(1) _segment()分词。采用正向最大匹配策略，结合动词/名词字典和功能词强制分割。优先匹配已知多字词（known_phrases约50条、alfworld_phrases约80条、通用双字词约80条），功能词（把/被/在/的/了/着等约40个）作为强制分割点。返回词序列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(2) _guess_role()角色标注。通过卦象+词典双重判断每个词的语义角色。动作字表约120个（打开/关闭/清洗/加热/冷却/放置…），名词结尾字表约70个（机/炉/箱/器/杯/碗/盘/桌/椅…），功能词约40个，补语约20个（上/下/进/出/起/开…）。输出角色为"动作/物体/状态/虚词/补语"之一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(3) YLYWLayer.perceive_and_encode()。词序列的八卦隶属度作为句级YLYWLayer的输入，计算词间的乘承比应关系。跨虚词连接自动处理：例如"把苹果放在微波炉里"中，"把"两侧的"放"（动作）和"苹果"（物体）建立跨虚词"乘"关系。输出：句级六爻编码、64卦分布、互卦关系列表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3.4 卦象去偏机制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汉字部首隶属度存在偏态分布：某些部首在所有八卦上的能量极集中（如"水/氵"部首在坎卦趋近1.0，其他卦接近0），导致平均后向量的区分度严重不足。perceive_and_encode()的第一步执行去偏处理：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对每个元素的8维向量$"v"$，每维独立拉伸到$"[0.05, 0.95]"$区间：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v'_i = 0.05 + (v_i - min) / (max - min) × 0.9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这一操作消除偏态但保留排名信息——即原来哪个卦隶属度最高在去偏后仍然最高。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3.5 依存关系解析（卦象驱动版）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HanziEngine._parse_dependencies()实现基于卦象的依存关系解析，不依赖任何硬编码词表。八卦的天然语义直接用于判断修饰关系：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艮（止/藏）、坤（载/容）→ 位置/容器语义 → loc_mod（位置修饰）    例如"桌子"（坤）在"桌子上的苹果"中作为位置修饰语修饰"苹果"。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坎（水/寒）、离（火/明）→ 属性/状态语义 → attr_mod（属性修饰）    例如"冷"（坎）在"冷水"中作为属性修饰"水"，"干净"（离）在"干净的盘子"中作为属性修饰。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震（动）、乾（健）、兑（悦）→ 动作性 → 不可能是修饰语。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判定规则有三条：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规则1 — "的"连接。相邻物体间通过"的"连接时，前一个字的卦象决定修饰关系类型。前字是艮/坤→loc_mod，前字是坎/离→attr_mod。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规则2 — 跨距离修饰。通过互卦关系中的"应"识别远程修饰：两个物体间如果有"应"关系且前一个卦象偏向位置/属性，判断为修饰关系。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规则3 — 方位后缀。以"边/里/上/旁/附近"结尾的词自动触发位置修饰。例如"水槽边"（坎卦带后缀）→ loc_mod修饰"的碗"。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输出：[{modifier, head, type(loc_mod/attr_mod), marker, reason}, ...] 列表。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3.6 时序解析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HanziEngine.parse_temporal()从中文任务描述中解析动作的时序关系，完全基于虚词标记识别动作先后顺序，不受动词在句中出现位置的影响。支持的时序模式：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"先…再…"（标准顺序）→ 先出现的动词在前，"再"后的动词在后。    例："先把苹果洗干净再放进冰箱" → actions_ordered=["洗","放"]。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"…后/…之后"（后序结构）→ "后"标记前的动词在前。    例："洗完后把苹果放进冰箱" → actions_ordered=["洗","放"]。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"…之前"（倒装结构）→ "之前"前的动词在"之后"执行。    例："放进冰箱之前先洗干净" → actions_ordered=["洗","放"]。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"为了…"（隐式倒装）→ "为了"后的动词在前。    例："为了加热先解冻" → actions_ordered=["解冻","加热"]。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输出：actions_ordered（按执行顺序排列的动作列表）、markers（标记词及类型）、order_type（"顺序/倒装/并列/条件"）。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3.7 解释性输出与高层接口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HanziEngine.explain(text)将汉字→卦象的完整推理链路转为人类可读文本。例如explain("洗")的输出为："洗 [水部首(坎0.95)] → 坎卦主导(隶属度0.88) → 六爻[0.85,0.73,0.68,0.61,0.55,0.58] → 匹配水雷屯卦(相似度0.82)"。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to_ylyw(text)提供统一入口，单汉字→char()，多字→word()，含空格/标点→sentence()。similarity(a, b)计算任意两段中文在卦象空间的距离，与领域无关。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3.8 全局LRU推理缓存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汉字→卦象推理是无状态的——同一汉字始终产生相同的八卦隶属度。系统维护三层@lru_cache(maxsize=4096)：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(1) bagua_for_hanzi_cached(hanzi)：汉字→八卦隶属度的底层缓存，返回tuple（可哈希）。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(2) bagua_for_hanzi(hanzi)：对外接口，转调cached版本，将tuple转回list返回。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(3) yao_for_entity_cached(en_name)：英文实体名→六爻编码的缓存。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在ALFWorld测试中，缓存命中率约78%，系统整体推理速度提升约44%（从平均3.66秒/局降至2.54秒/局）。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4 万物类象知识库与情境建模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4.1 GuaKnowledgeBase 万物类象知识库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知识库（~260行）采用单例模式，按《说卦传》万物类象分类，提供词义→卦象的持久化映射。两个数据源：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（一）手工先验表_handcrafted：156条，每条{词条, 卦名, 隶属度向量, 类别, 来源}。分类见表1。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（二）运行时学习表_learned：滑动平均 vec=0.7×old+0.3×new，count≥2启用。持久化到gua_knowledge.json，每10局中间保存、最终局全量保存。274局后知识库增长到241条（含85条学习记录）。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1: 《说卦传》万物类象分类体系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类象范畴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典型实体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☶ 艮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山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果实、家具、静止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苹果、番茄、橱柜、抽屉、椅子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☵ 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液体、冷藏、险陷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冰箱、水槽、洗碗池、水龙头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☲ 离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火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光明、火、文明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台灯、落地灯、微波炉、灶台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☳ 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动作、工具、震动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刀、剪刀、锤子、键盘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☴ 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柔顺、放置、绳直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毛巾、抹布、床单、坐垫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☰ 乾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天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刚健、金属、圆形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锅、平底锅、金属架、保险箱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☱ 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口、开口、悦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门、窗户、盖子、抽屉把手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☷ 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地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承载、包容、母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盘子、碗、床、架子、柜台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查询优先级：长词先验&gt;精确先验&gt;长词学习&gt;精确学习&gt;八卦属性标签&gt;默认坤卦。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4.2 实体卦象封装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每个实体（容器/物体）封装为GuaEntity。实体卦象在首次感知时通过汉字易理推理初始化，每步更新。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2: GuaEntity 实体卦象表示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初始化时机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hanzi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首次感知时翻译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dom_gua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主导卦象名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首次感知时推理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bagua_vec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float[8]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八卦隶属度向量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yao_state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float[6]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六爻状态编码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cls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英文类别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首次感知时记录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openable/visited/searched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bool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容器状态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location/inventory/processed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str/bool/set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物体状态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4.3 情境卦象聚合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每步收集当前容器yao_state、视野内物体六爻（最多6个）、手持物品六爻→取均值→情境六爻S→64卦余弦匹配得H*，用吉凶评分f(H*)评估态势。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 = mean( {yao(e) | e ∈ E_visible ∪ E_holding ∪ E_location} )</w:t>
      </w:r>
      <w:r>
        <w:rPr>
          <w:rFonts w:ascii="Times New Roman" w:hAnsi="Times New Roman"/>
          <w:sz w:val="20"/>
        </w:rPr>
        <w:t xml:space="preserve">    (1)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状态变化检测：state_key=f(location,inventory,容器开关,搜索,工序,放置)。状态动作后state_key不变→记录失败经验failed_sa.add((pre_key,action))。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4.4 区域标识与容器状态追踪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系统维护每个容器的visited、searched、open标志位，区分"到达但未搜索"与"搜索完毕"。unsearched_receptacles()接口提供未探索容器候选，指导搜索规划。容器闭合状态由admissible中的open命令出现与否动态推断。Deposited/Pending计数器追踪每个目标容器上已放置物品数，用于终止条件判断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4.5 英汉桥接与感知脚本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ChineseBridge模块提供en→cn词对转换（约60条家居实体）。_ingest_hanzi_obs()用正则提取位置、物体和工序信息。_ingest_hanzi_admissible()从合法动作集创建实体。动作动词（take/put/clean/heat/cool等）在感知阶段翻译为汉字后调用对应标记函数更新实体状态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5 决策推理引擎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5.1 全候选评分框架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决策核心：不接受"先意图再动作"的单线决策。将环境返回的全部admissible_commands（40~100个）逐一经Veto过滤后送入YLYWScorer六爻评分，从存活候选集取最高分执行。Veto仅剔除候选，不产生候选——所有候选来自环境提供的合法动作集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5.2 Veto过滤层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3: Veto过滤检查项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Veto项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处理方式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info_action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非必要look/examine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默认剔除，仅首次look放行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non_target_take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手持非目标类物体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先drop再取正确目标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failed_sa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该动作导致过死锁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跳过（state_key+action配对）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reversal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动作刚好撤销上一步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跳过（e.g. take→move→take循环）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loop_cap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相同命令≥4次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跳过（除非是目标place/process）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searched_recep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已搜索过的容器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跳过（探前沿非已搜区域）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already_open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容器已打开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跳过open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lower_priority_take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模糊类低优先物体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等待高优先候选被排除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already_placed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已放置到目标容器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不重复拿取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leave_closed_dest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目标容器关着但手持目标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先open再放，不去别处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5.3 六爻评分机制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对每个候选动作a计算6维六爻评分向量Y(a)：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4: 六爻评分编码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爻位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符号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语义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计算方式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初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目标差距减少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σ(0.05+0.90×goal_progress(a))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持有连续性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0.85(持目标)/0.25(持非目标)/0.50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y₃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过程推进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0.90(匹配工序)/0.10(逆工序)/0.50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y₄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容器可用性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0.85(开需要容器)/0.15(关闭)/0.50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y₅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目标关联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0.90(直接匹配)/0.65(类别匹配)/0.20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y₆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上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新颖性vs失败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σ(0.50-0.40×fail_count)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Y(a)与64卦模板余弦相似度匹配：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sim(Y, H_i) = (Y · H̃_i) / (||Y|| · ||H̃_i||)</w:t>
      </w:r>
      <w:r>
        <w:rPr>
          <w:rFonts w:ascii="Times New Roman" w:hAnsi="Times New Roman"/>
          <w:sz w:val="20"/>
        </w:rPr>
        <w:t xml:space="preserve">    (2)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H* = argmax_{H_i} sim(Y, H_i)</w:t>
      </w:r>
      <w:r>
        <w:rPr>
          <w:rFonts w:ascii="Times New Roman" w:hAnsi="Times New Roman"/>
          <w:sz w:val="20"/>
        </w:rPr>
        <w:t xml:space="preserve">    (3)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综合评分：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score(a) = sim(Y(a), H*) × f(H*) × (0.75 + 0.25 × cos*(a) × aff(a))</w:t>
      </w:r>
      <w:r>
        <w:rPr>
          <w:rFonts w:ascii="Times New Roman" w:hAnsi="Times New Roman"/>
          <w:sz w:val="20"/>
        </w:rPr>
        <w:t xml:space="preserve">    (4)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f(H*)卦象吉凶评分0.15-0.95，aff(a)动作-物体八卦亲和度0.92-1.0。a*=argmax score(a)执行。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5.4 失败检测与自动重试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maybe_retry()检测三种引用错误：(1)物体目标错：已放置指定数量的同类物体但环境不认→切换候选物体类；(2)容器目标错：当前容器不支持放置→切换到下一候选容器；(3)工序目标错：手持物体无法被工具处理→切换候选物体。判断通过state_key+admissible可用动作完成，不依赖地面真值。最多10次重试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5.5 运行时学习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observe_learning(hanzi,bagua)每步调用：vec_new=0.7×vec_old+0.3×vec_observed，count≥2启用。_deposited_failed/_recep_failed记录已验证错误的物体/容器引用，避免重复试错。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5.6 接口设计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决策引擎通过查询接口访问世界状态，不直接操作数据结构。主要接口：holding_target()、known_objects_of()、find_object_location()、find_pending_target_recep()、get_situation_gua()、get_entity_gua()、state_key()、unsearched_receptacles()。同一引擎可接入不同世界模型实现（符号WorldModel或汉字CnWorldModel），无需修改上层逻辑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6 完整执行流程：单步决策数据流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以下展示数据从英文观测流经各层到达动作输出的完整过程。设当前场景：task_desc="Put a clean large metal spoon on the round white table"，obs="You are at cabinet 1. On the cabinet 1, you see a spoon 1."。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阶段1（环境交互）：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环境返回obs和admissible_commands（约50个，含go to/take/open等）。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阶段2（汉字感知与卦象编码）：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_ingest_hanzi_admissible()识别容器"cabinet 1"→_ensure_recep创建GuaReceptacle。_ingest_hanzi_obs()正则提取："you are at cabinet 1"→位置更新；"you see a spoon 1"→"spoon"→_to_hanzi("勺子")→_get_bagua("勺子")→char()→部首推理→六爻→创建GuaObject(id="spoon 1",hanz="勺子",dom_gua="兑"等)。同时标记"spoon"为物类别，关联task_desc中目标。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阶段3（状态同步）：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_sync_location_flags()：当前位置"cabinet 1"无需open→visited=True,searched=True。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阶段4（情境聚合）：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_update_situation()：收集cabinet 1的yao_state和spoon的yao_state→均值→情境六爻S→匹配64卦。如"cabinet"(艮)+"spoon"(兑)→山泽损卦→"当前处于减损以求益的态势"。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阶段5（失败检测）：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state_key()生成指纹，与上步相同→记录failed_sa。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阶段6（运行时学习）：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_learn_from_observation()：遍历实体卦象→observe_learning("勺子",bagua_vec)→知识库滑动更新。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阶段7（决策推理）：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Agent.act()：GoalParser解析目标→从admissible取所有候选→逐个六爻Y(a)→64卦匹配→score(a)→Veto过滤（非目标take剔除、已搜容器跳过）→最高分选中。例如take spoon→初爻目标差距(高)+二爻持连续性(中)+五爻目标关联(高)→吉卦→选中。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阶段8（环境返回）：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"take spoon 1 from cabinet 1"提交→环境返回新obs和admissible→回到阶段2循环。直到won=True或50步超时。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6.1 全局LRU缓存加速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汉字→卦象推理无状态。系统维护三层@lru_cache(maxsize=4096)：bagua_for_hanzi_cached()（汉字→隶属度）、bagua_for_hanzi()（接口转换）、yao_for_entity_cached()（英文→六爻）。缓存命中率~78%，速度提升~44%。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7 实验评估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7.1 实验设置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基准测试：ALFWorld基准¹⁻² valid_seen（140局）和valid_unseen（134局），总计274局。最大步数50步/局，超时180秒。硬件：单CPU核心，2GB RAM，无GPU，无API调用。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7.2 总体结果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5: YLYW 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数据集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局数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129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92.1%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valid_unseen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132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总计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261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95.3%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7.3 按任务类型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6: 按任务类型分类结果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任务类型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valid_seen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光照观察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(13/13)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94% (17/18)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加热放置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(16/16)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(23/23)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清洁放置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93% (25/27)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(31/31)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双物体放置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92% (22/24)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(17/17)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简单放置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91% (32/35)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96% (23/24)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冷却放置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84% (21/25)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(21/21)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7.4 对比分析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7: 与代表性方法对比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LLM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推理方式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YLYW（本文）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汉字易理推理+64卦匹配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BUTLER¹⁻²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纯符号规则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ReAct (GPT-4)³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LLM推理+行动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SayCan⁴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LLM+技能库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Code-as-Policies⁵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代码生成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微调小语言模型⁶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是(7B)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7.5 执行效率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8: 执行效率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YLYW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GPT-4方案（估算）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加速比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每步决策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~0.08秒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每局平均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~2.7秒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~15秒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~5.5×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274局总耗时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~765秒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~4000秒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~5.2×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硬件需求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单CPU, 2GB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GPU集群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API费用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$100+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7.6 失败分析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274局共丢13局。冷却类4局（时序复杂超步），简单放置3局（目标歧义），双物体2局（搜索超步），清洁类2局（特定物体定位），光照类1局，放置类1局。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8 讨论与展望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验证了汉字作为易经推理载体的有效性。"部首即卦象"的特性使自然语言→卦象映射成为可行计算方案。156条先验覆盖ALFWorld全部实体，85条学习记录补充边缘实体。同一场景重复约10次后新实体的卦象映射趋于稳定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不追求替代LLM，而是提供另一范式：固定场景下完全确定、可审计、零GPU的决策方案。未来方向包括：(1)跨具身形态迁移（MuJoCo/实体机器人）；(2)知识库扩展到家居/工业/医疗场景；(3)学习型八卦隶属度替代手工先验；(4)验证YLYW对视觉/触觉模态的适用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参考文献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[1] Shridhar, M. et al. ALFRED: A benchmark for interpreting grounded instructions for everyday tasks. CVPR, 2020.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[2] Shridhar, M. et al. ALFWorld: Aligning text and embodied environments for interactive learning. ICLR, 2021.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[3] Yao, S. et al. ReAct: Synergizing reasoning and acting in language models. ICLR,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[4] Ahn, M. et al. Do as I can, not as I say: Grounding language in robotic affordances. CoRL, 2022.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[5] Liang, J. et al. Code as policies: Language model programs for embodied control. ICRA,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[6] Fikes, R. &amp; Nilsson, N. STRIPS: A new approach to the application of theorem proving to problem solving. AIJ, 2(3-4):189–208, 1971.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[7] 高亨. 周易大传今注. 齐鲁书社, 1994.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[8] Wilhelm, R. &amp; Baynes, C. The I Ching or Book of Changes. Princeton Univ. Press, 1967.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[9] 黄寿祺, 张善文. 周易译注. 上海古籍出版社, 2004.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[10] 孔颖达. 周易正义. 载《十三经注疏》. 中华书局, 1980.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[11] 《说卦传》. 载《周易》, 约前3世纪.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4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