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第3.2节和第3.3节定义了三层架构——从物理特征到卦象匹配的完整数据流。这个流程确定了"匹配哪个卦"——即</w:t>
      </w:r>
      <w:r>
        <w:rPr>
          <w:rFonts w:ascii="宋体" w:hAnsi="宋体"/>
          <w:b/>
          <w:sz w:val="22"/>
        </w:rPr>
        <w:t>策略的类型</w:t>
      </w:r>
      <w:r>
        <w:rPr>
          <w:rFonts w:ascii="宋体" w:hAnsi="宋体"/>
          <w:sz w:val="22"/>
        </w:rPr>
        <w:t>。但《易经》的推理不止于此。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在《周易》的经典诠释体系中，确定卦象之后还须分析六爻之间的</w:t>
      </w:r>
      <w:r>
        <w:rPr>
          <w:rFonts w:ascii="宋体" w:hAnsi="宋体"/>
          <w:b/>
          <w:sz w:val="22"/>
        </w:rPr>
        <w:t>结构关系</w:t>
      </w:r>
      <w:r>
        <w:rPr>
          <w:rFonts w:ascii="宋体" w:hAnsi="宋体"/>
          <w:sz w:val="22"/>
        </w:rPr>
        <w:t>，以判断策略执行的</w:t>
      </w:r>
      <w:r>
        <w:rPr>
          <w:rFonts w:ascii="宋体" w:hAnsi="宋体"/>
          <w:b/>
          <w:sz w:val="22"/>
        </w:rPr>
        <w:t>质量与可信度</w:t>
      </w:r>
      <w:r>
        <w:rPr>
          <w:rFonts w:ascii="宋体" w:hAnsi="宋体"/>
          <w:sz w:val="22"/>
        </w:rPr>
        <w:t>。《系辞传》云："爻者，言乎变者也"——爻是变化的体现，各爻之间的乘承比应关系反映了系统内部的动力结构。例如，同样匹配到"震为雷"，爻位结构的不同会导致截然不同的执行质量——一个爻位和谐（多数当位、乘承合理）的动态抓取可以放心执行，而一个爻位失序（多数不当位、阴乘阳多）的动态抓取需要降力修正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本节引入爻位关系运算层（L3+），将《周易》中五种经典的爻位关系——当位、得中、乘承、亲比、呼应——形式化为可计算的评分与修正机制。这是本书的核心方法论贡献之一，也是当前学术文献中</w:t>
      </w:r>
      <w:r>
        <w:rPr>
          <w:rFonts w:ascii="宋体" w:hAnsi="宋体"/>
          <w:b/>
          <w:sz w:val="22"/>
        </w:rPr>
        <w:t>首次</w:t>
      </w:r>
      <w:r>
        <w:rPr>
          <w:rFonts w:ascii="宋体" w:hAnsi="宋体"/>
          <w:sz w:val="22"/>
        </w:rPr>
        <w:t>系统性地将爻位关系运算转化为可执行代码的工作。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3.4.1 五种爻位关系的形式化定义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《周易》经文和历代注疏（王弼《周易注》、孔颖达《周易正义》、程颐《程氏易传》、朱熹《周易本义》）中，爻位关系分析是卦象诠释的核心环节。每一卦的六爻并非六个独立的判断——它们之间通过多种结构关系耦合。YLYW提炼出五种最核心的爻位关系，并为每一种关系给出了易学出处、工程语义、形式化判据和权重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表3.7 五种爻位关系的形式化定义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关系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易学定义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工程语义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权重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验证方式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当位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阳爻居阳位(初/三/五)，阴爻居阴位(二/四/上)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系统各维度的内在合规度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统计当位数/6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得中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二爻宜阴(六二)与五爻宜阳(九五)居"中位"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核心控制变量的中正度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判定二爻阴+五爻阳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乘承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阴在阳上为"乘"(逆)，阴在阳下为"承"(顺)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动作执行中的阻力与助力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遍历5对相邻爻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亲比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相邻两爻同性为"亲比"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相邻动作阶段的连贯性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统计相邻同性对数/5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呼应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初↔四、二↔五、三↔上，阴阳相反而呼应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上下层级之间的协调程度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统计呼应数/3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每种关系的形式化判据如下（完整伪代码见算法3.1）。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当位（Proper Position）。</w:t>
      </w:r>
      <w:r>
        <w:rPr>
          <w:rFonts w:ascii="宋体" w:hAnsi="宋体"/>
          <w:sz w:val="22"/>
        </w:rPr>
        <w:t xml:space="preserve"> 阳位=初爻、三爻、五爻（从下往上，奇数爻位为阳位）。阴位=二爻、四爻、上爻（偶数爻位为阴位）。对六爻逐一判定：该爻的阴阳属性是否匹配爻位的期望。当位数除以6得到当位评分S_dw。0/6→S_dw=0（全不当位——极度失序），6/6→S_dw=1（全当位——完美和谐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得中（Central Position）。</w:t>
      </w:r>
      <w:r>
        <w:rPr>
          <w:rFonts w:ascii="宋体" w:hAnsi="宋体"/>
          <w:sz w:val="22"/>
        </w:rPr>
        <w:t xml:space="preserve"> 二爻和五爻在全卦中位置最为特殊——二爻是下卦之中，五爻是上卦之中（"中"而非"正"）。判据：二爻为阴（y₁&lt;0.5）且五爻为阳（y₄≥0.5）→S_dz=1.00（二五皆得中，完美）。仅五爻阳→S_dz=0.75（核心维度正常但内部条件不佳）。仅二爻阴→S_dz=0.50。都不满足→S_dz=0.25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乘承（Override &amp; Support）。</w:t>
      </w:r>
      <w:r>
        <w:rPr>
          <w:rFonts w:ascii="宋体" w:hAnsi="宋体"/>
          <w:sz w:val="22"/>
        </w:rPr>
        <w:t xml:space="preserve"> 对5对相邻爻（初-二、二-三、三-四、四-五、五-上），判定上层爻与下层爻的阴阳关系。阴在阳上→"乘"（逆，阻力+1）。阴在阳下→"承"（顺，助力+1）。评分：S_cc = max(0, 1 − cheng×0.3 + cheng_hao×0.15)。强烈的阴乘阳（如多处阻力叠加）会显著降低评分。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亲比（Adjacency Harmony）。</w:t>
      </w:r>
      <w:r>
        <w:rPr>
          <w:rFonts w:ascii="宋体" w:hAnsi="宋体"/>
          <w:sz w:val="22"/>
        </w:rPr>
        <w:t xml:space="preserve"> 5对相邻爻中，同性（同为阳或同为阴）的对数。同性→"亲比"（和谐/连贯）。S_bi = 亲比对数/5。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呼应（Resonance）。</w:t>
      </w:r>
      <w:r>
        <w:rPr>
          <w:rFonts w:ascii="宋体" w:hAnsi="宋体"/>
          <w:sz w:val="22"/>
        </w:rPr>
        <w:t xml:space="preserve"> 三对相应位置：初爻↔四爻、二爻↔五爻、三爻↔上爻。每对中，阴阳相反→呼应（上下层互补）。S_ying = 呼应对数/3。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综合质量评分。</w:t>
      </w:r>
      <w:r>
        <w:rPr>
          <w:rFonts w:ascii="宋体" w:hAnsi="宋体"/>
          <w:sz w:val="22"/>
        </w:rPr>
        <w:t xml:space="preserve"> 五种子评分的加权和：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S_yao = 0.40 × S_dw + 0.20 × S_dz + 0.15 × S_cc + 0.10 × S_bi + 0.15 × S_ying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权重来源：当位权重最高（0.40），对应《系辞》"天尊地卑，乾坤定矣"——天地设位是万物之基。得中次之（0.20），对应"二多誉，五多功"——二五爻为全卦核心。乘承和呼应各0.15——上下沟通的重要性。亲比0.10——相邻局部和谐最特定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图3.3的左图以可视化方式展示了五种爻位关系在六爻结构中的运作方式。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3.4.2 算法3.1：爻位关系运算伪代码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```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Algorithm 3.1: Yao Relations Analysis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Input:  y ∈ [0,1]⁶    // 六爻值向量（初→上）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Output: S_yao, modifier, caution_level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sz w:val="22"/>
        </w:rPr>
        <w:t>当位分析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yang_positions ← {0, 2, 4}   // 阳位: 初/三/五（0-indexed）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dangwei ← 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for i in 0..5: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is_yang    ← y[i] ≥ 0.5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should_yang ← i ∈ yang_positions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is_yang == should_yang: dangwei += 1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S_dw ← dangwei / 6.0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sz w:val="22"/>
        </w:rPr>
        <w:t>得中分析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er_is_yin  ← y[1] &lt; 0.5       // 二爻宜阴（六二）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wu_is_yang ← y[4] ≥ 0.5       // 五爻宜阳（九五）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     er_is_yin ∧ wu_is_yang: S_dz ← 1.00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 if wu_is_yang:              S_dz ← 0.75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 if er_is_yin:               S_dz ← 0.50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else:                            S_dz ← 0.25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sz w:val="22"/>
        </w:rPr>
        <w:t>乘承分析（5对相邻爻）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cheng ← 0;  cheng_hao ← 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for i in 0..4: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lower_yang  ← y[i] ≥ 0.5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upper_yang  ← y[i+1] ≥ 0.5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(not upper_yang) and lower_yang:      // 下阳上阴→乘(逆)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cheng += 1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elif (not lower_yang) and upper_yang:    // 下阴上阳→承(顺)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cheng_hao += 1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S_cc ← max(0, 1.0 − cheng×0.3 + cheng_hao×0.15)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4. </w:t>
      </w:r>
      <w:r>
        <w:rPr>
          <w:rFonts w:ascii="宋体" w:hAnsi="宋体"/>
          <w:sz w:val="22"/>
        </w:rPr>
        <w:t>亲比分析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harmony ← 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for i in 0..4: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(y[i] ≥ 0.5) == (y[i+1] ≥ 0.5):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harmony += 1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S_bi ← harmony / 5.0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5. </w:t>
      </w:r>
      <w:r>
        <w:rPr>
          <w:rFonts w:ascii="宋体" w:hAnsi="宋体"/>
          <w:sz w:val="22"/>
        </w:rPr>
        <w:t>呼应分析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ying_pairs ← [(0,3), (1,4), (2,5)]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ying ← 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for (a,b) in ying_pairs: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(y[a] ≥ 0.5) ≠ (y[b] ≥ 0.5): ying += 1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S_ying ← ying / 3.0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6. </w:t>
      </w:r>
      <w:r>
        <w:rPr>
          <w:rFonts w:ascii="宋体" w:hAnsi="宋体"/>
          <w:sz w:val="22"/>
        </w:rPr>
        <w:t>综合爻位质量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S_yao ← 0.40×S_dw + 0.20×S_dz + 0.15×S_cc + 0.10×S_bi + 0.15×S_ying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7. </w:t>
      </w:r>
      <w:r>
        <w:rPr>
          <w:rFonts w:ascii="宋体" w:hAnsi="宋体"/>
          <w:sz w:val="22"/>
        </w:rPr>
        <w:t>力修正系数计算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modifier ← 1.00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S_dw ≤ 0.33:   modifier −= 0.10    // 多爻不当位→降力10%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elif S_dw ≥ 0.83: modifier += 0.05    // 多爻当位→增力5%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cheng ≥ 2:     modifier −= 0.10    // 多处阴乘阳→降力10%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cheng_hao ≥ 3: modifier += 0.05    // 多处阴承阳→增力5%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ying == 0:     modifier −= 0.05    // 全无呼应→降力5%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elif ying == 3:   modifier += 0.05    // 三对应全→增力5%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modifier ← clamp(modifier, 0.75, 1.05)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8. </w:t>
      </w:r>
      <w:r>
        <w:rPr>
          <w:rFonts w:ascii="宋体" w:hAnsi="宋体"/>
          <w:sz w:val="22"/>
        </w:rPr>
        <w:t>谨慎级别判定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if      S_yao ≥ 0.70: caution_level ← "relaxed"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 if S_yao ≥ 0.50: caution_level ← "normal"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 if S_yao ≥ 0.30: caution_level ← "cautious"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else:                 caution_level ← "very_cautious"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return S_yao, modifier, caution_level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```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算法设计的安全保守性原则。</w:t>
      </w:r>
      <w:r>
        <w:rPr>
          <w:rFonts w:ascii="宋体" w:hAnsi="宋体"/>
          <w:sz w:val="22"/>
        </w:rPr>
        <w:t xml:space="preserve"> 修正系数的分段设计具有明确的安全导向：系统倾向于保守地降力而非冒进地增力。当爻位质量差时（不当位多、多处阴乘阳），力修正主动下调可达25%（最低至0.75）。仅当爻位质量极优时（5/6以上当位、三对应齐全），力修正才略微上调（最高至1.05）。"宁可降力保全，不肯增力冒险"——这正是第1.3.4节阐述的"无咎"哲学在工程层面的直接体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3.4.3 爻位质量→谨慎级别→力修正映射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S_yao连续质量评分通过四级分段映射为谨慎级别和力修正系数。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表3.8 爻位质量→谨慎级别→力修正系数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爻位质量 S_yao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谨慎级别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力修正系数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含义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≥ 0.70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relaxed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1.00–1.05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爻位优良，可按预设甚至略增力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[0.50, 0.70)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normal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0.95–1.00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爻位正常，标准执行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[0.30, 0.50)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0.85–0.95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爻位偏差，降低力预设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&lt; 0.30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very_cautious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0.75–0.85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爻位严重失序，大幅降力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图3.3的右图展示了这个四级映射，以及三个典型案例（石块、立方体、花瓶）在映射空间中的位置。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1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3_yao_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图3.3 五种爻位关系运算示意与力修正映射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图3.3 爻位关系运算体系。</w:t>
      </w:r>
      <w:r>
        <w:rPr>
          <w:rFonts w:ascii="宋体" w:hAnsi="宋体"/>
          <w:sz w:val="22"/>
        </w:rPr>
        <w:t xml:space="preserve"> 左图：五种爻位关系（当位/得中/乘承/亲比/呼应）在六爻结构中的可视化——每种关系以颜色编码的六爻列展示，权重标注在标题中。右图：爻位综合质量S_yao→四级谨慎级别的映射，标注了三个典型案例（石块very_cautious→0.85、花瓶cautious→0.90、立方体normal→0.95）以及300物体基线的全局统计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3.4.4 爻位关系运算实验验证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在64卦×300物体的完整基线测试中，爻位关系运算层产生了以下全局统计数据。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表3.9 爻位关系运算全局统计（300物体基线）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数值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力修正系数均值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0.94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爻位质量均值（S_yao）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52%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normal占比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47%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relaxed占比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1%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very_cautious占比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&lt;1%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关键发现：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适度谨慎是物理世界的常态。</w:t>
      </w:r>
      <w:r>
        <w:rPr>
          <w:rFonts w:ascii="宋体" w:hAnsi="宋体"/>
          <w:sz w:val="22"/>
        </w:rPr>
        <w:t xml:space="preserve"> 52%的情境被标记为cautious，平均力修正0.94——系统识别出物理世界中普遍存在的不完美状态。完全和谐的爻位结构是罕见的（relaxed仅1%）。在大多数真实的物理交互中，总有一些爻位不完美——稳定性不是最好的（初爻偏阴）、力需求与脆弱性存在冲突（三爻和四爻的阴阳对抗）、环境有一定约束（上爻受限制）。爻位关系运算忠实地反映了这种"普遍的次优性"，并自动给出了相应的保守力修正。这正是深度学习中无法获得的特性——它的内部表征不会自然地告诉你"当前状态是普遍不完美的，宜降低力预设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安全保守性得到验证。</w:t>
      </w:r>
      <w:r>
        <w:rPr>
          <w:rFonts w:ascii="宋体" w:hAnsi="宋体"/>
          <w:sz w:val="22"/>
        </w:rPr>
        <w:t xml:space="preserve"> 力修正从不超过1.05——这意味着即使在最好情况下，系统也不会建议使用者"比策略预设值多用力超过5%"。这个上限来自爻位关系运算的安全保守性——当位满分（6/6）、五爻阳+二爻阴、三对应齐全的极端和谐的爻位结构在物理世界中几乎从不出现，而当它出现时（如一个完美稳定、完全不脆弱、完全无环境约束的立方体），系统也仅仅允许略微增力5%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表3.10 爻位关系典型案例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案例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当位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得中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乘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承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呼应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S_yao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modifier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石块(irregular)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0/6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1/3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**0.85**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立方体(stable)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4/6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2/3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**0.95**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花瓶(fragile)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2/6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1/3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0.42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**0.90**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石块</w:t>
      </w:r>
      <w:r>
        <w:rPr>
          <w:rFonts w:ascii="宋体" w:hAnsi="宋体"/>
          <w:sz w:val="22"/>
        </w:rPr>
        <w:t>的爻位极度失序——0/6当位（所有爻都处于"不应该在"的状态）+ 2处阴乘阳（力传递阻力大）→ S_yao仅0.15，very_cautious级别，力修正0.85（降力15%）。这说明系统已经"理解"：对不规则石块的抓取，你的执行质量不可能高——到处是阻力和不当位——因此要更加小心地降低力量。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立方体</w:t>
      </w:r>
      <w:r>
        <w:rPr>
          <w:rFonts w:ascii="宋体" w:hAnsi="宋体"/>
          <w:sz w:val="22"/>
        </w:rPr>
        <w:t>的爻位相当良好——4/6当位 + 二爻阴五爻阳 → 得中0.75 + 2处阴承阳（力传递顺畅）→ S_yao=0.58，normal级别，力修正0.95。系统没有建议降力——它判断这个抓取的内部结构是健康的。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花瓶</w:t>
      </w:r>
      <w:r>
        <w:rPr>
          <w:rFonts w:ascii="宋体" w:hAnsi="宋体"/>
          <w:sz w:val="22"/>
        </w:rPr>
        <w:t>处于中间——2/6当位 + 二爻阴（内部条件还好）+ 1处阴乘阳——S_yao=0.42，cautious级别，力修正0.90。这是合理的：花瓶的爻位与石块相比不那么极端（它至少是规则形状且直立），但其脆弱性（四爻极低）仍使系统倾向于保守。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3.4.5 爻位关系运算在不同域的表现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爻位关系运算在跨域迁移中展现出不同的特征，这反过来验证了其设计的针对性。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</w:t>
      </w:r>
      <w:r>
        <w:rPr>
          <w:rFonts w:ascii="宋体" w:hAnsi="宋体"/>
          <w:b/>
          <w:sz w:val="22"/>
        </w:rPr>
        <w:t>物理抓取域</w:t>
      </w:r>
      <w:r>
        <w:rPr>
          <w:rFonts w:ascii="宋体" w:hAnsi="宋体"/>
          <w:sz w:val="22"/>
        </w:rPr>
        <w:t>中，爻位关系高度活跃——力修正均值0.94，52%为cautious。物理交互中的内部结构（力传递、稳定性、脆弱性、环境约束）天然具有丰富的六爻动态变化。每个抓取场景都有独特的爻位结构，爻位关系分析忠实地反映了这些差异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</w:t>
      </w:r>
      <w:r>
        <w:rPr>
          <w:rFonts w:ascii="宋体" w:hAnsi="宋体"/>
          <w:b/>
          <w:sz w:val="22"/>
        </w:rPr>
        <w:t>运动控制域</w:t>
      </w:r>
      <w:r>
        <w:rPr>
          <w:rFonts w:ascii="宋体" w:hAnsi="宋体"/>
          <w:sz w:val="22"/>
        </w:rPr>
        <w:t>中，爻位关系同样活跃——修正系数均值0.94，与抓取域接近。这说明运动控制的六爻（姿态/ZMP/力分布/扰动等）之间也存在丰富的动态关系。推搡恢复实验中，推搡瞬间的爻位从"阳阴阳阳阴阳"突变为"阴阴阴阴阴阳"，爻位关系检测到4处不当位和2处阴乘阳，力修正从0.60降至0.40——自动的、可解释的、安全的降力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</w:t>
      </w:r>
      <w:r>
        <w:rPr>
          <w:rFonts w:ascii="宋体" w:hAnsi="宋体"/>
          <w:b/>
          <w:sz w:val="22"/>
        </w:rPr>
        <w:t>视觉分类域</w:t>
      </w:r>
      <w:r>
        <w:rPr>
          <w:rFonts w:ascii="宋体" w:hAnsi="宋体"/>
          <w:sz w:val="22"/>
        </w:rPr>
        <w:t>中，爻位关系几乎不活跃——修正系数接近1.0。这是因为图像分类没有"内部结构动态"——一张图片的六爻特征之间不存在物理意义上的"乘承比应"关系。这恰恰验证了爻位关系运算</w:t>
      </w:r>
      <w:r>
        <w:rPr>
          <w:rFonts w:ascii="宋体" w:hAnsi="宋体"/>
          <w:b/>
          <w:sz w:val="22"/>
        </w:rPr>
        <w:t>是为处理物理交互的动态约束而设计的</w:t>
      </w:r>
      <w:r>
        <w:rPr>
          <w:rFonts w:ascii="宋体" w:hAnsi="宋体"/>
          <w:sz w:val="22"/>
        </w:rPr>
        <w:t>——它在没有物理动态的领域中自然地"自我静音"。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3.4.6 爻位关系运算的学术意义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爻位关系运算的价值超越了它的技术贡献。它证明了：</w:t>
      </w:r>
      <w:r>
        <w:rPr>
          <w:rFonts w:ascii="宋体" w:hAnsi="宋体"/>
          <w:b/>
          <w:sz w:val="22"/>
        </w:rPr>
        <w:t>古典文献中的概念体系不仅仅可以被"翻译"为现代科学术语（停留在诠释层面），还可以被直接"编译"为可执行的算法（进入工程层面）。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"乘承比应当位得中"这些概念在两千多年间一直是易学家用于诠释《周易》经文的诠释工具书术语。没有人尝试过把它们转化为计算机可以执行的代码。YLYW的爻位关系运算层证明：这些概念具有精确的、可计算的结构——给定6维爻值向量，你可以精确计算当位数、得中组合、乘承路径、亲比数和呼应数，并通过加权聚合得到一个单值的质量评分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这种"编译"不是任意的——每一对关系的权重有易学出处，每一个判据有形式化逻辑，每一个修正系数都可以通过消融实验验证其独立贡献。这标志着从"诠释"到"计算"的关键范式跨越。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*本节完。下一节：3.5 与主流架构的系统对比。*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