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ind w:firstLine="420"/>
      </w:pPr>
      <w:r>
        <w:rPr>
          <w:rFonts w:ascii="宋体" w:hAnsi="宋体"/>
          <w:sz w:val="22"/>
        </w:rPr>
        <w:t>前面三章完成了YLYW的完整架构——一个在零样本条件下即可运作的符号推理系统。但一个智能系统的学习能力，不限于它的零样本表现。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本章提出一种全新的学习范式——</w:t>
      </w:r>
      <w:r>
        <w:rPr>
          <w:rFonts w:ascii="宋体" w:hAnsi="宋体"/>
          <w:b/>
          <w:sz w:val="22"/>
        </w:rPr>
        <w:t>知己学习</w:t>
      </w:r>
      <w:r>
        <w:rPr>
          <w:rFonts w:ascii="宋体" w:hAnsi="宋体"/>
          <w:sz w:val="22"/>
        </w:rPr>
        <w:t>（Zhi-Ji &amp; Zhi-Chi Learning）。它由两个互补的机制组成：</w:t>
      </w:r>
      <w:r>
        <w:rPr>
          <w:rFonts w:ascii="宋体" w:hAnsi="宋体"/>
          <w:b/>
          <w:sz w:val="22"/>
        </w:rPr>
        <w:t>知几</w:t>
      </w:r>
      <w:r>
        <w:rPr>
          <w:rFonts w:ascii="宋体" w:hAnsi="宋体"/>
          <w:sz w:val="22"/>
        </w:rPr>
        <w:t>——在事物变化的微小征兆阶段就预见趋势，提前采取行动；</w:t>
      </w:r>
      <w:r>
        <w:rPr>
          <w:rFonts w:ascii="宋体" w:hAnsi="宋体"/>
          <w:b/>
          <w:sz w:val="22"/>
        </w:rPr>
        <w:t>知耻</w:t>
      </w:r>
      <w:r>
        <w:rPr>
          <w:rFonts w:ascii="宋体" w:hAnsi="宋体"/>
          <w:sz w:val="22"/>
        </w:rPr>
        <w:t>——在失败发生后精准诊断根因，定向修正参数。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这一范式与当前深度学习的主流——强化学习——有根本的哲学差异。知己学习不是"从零学习"，而是"在先验骨架上精化"。本章从四个层面展开论证：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•  </w:t>
      </w:r>
      <w:r>
        <w:rPr>
          <w:rFonts w:ascii="宋体" w:hAnsi="宋体"/>
          <w:b/>
          <w:sz w:val="22"/>
        </w:rPr>
        <w:t>第4.1-4.2节</w:t>
      </w:r>
      <w:r>
        <w:rPr>
          <w:rFonts w:ascii="宋体" w:hAnsi="宋体"/>
          <w:sz w:val="22"/>
        </w:rPr>
        <w:t>提出知己学习范式本身——它的哲学根基、数学形式化、与强化学习的系统对比。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•  </w:t>
      </w:r>
      <w:r>
        <w:rPr>
          <w:rFonts w:ascii="宋体" w:hAnsi="宋体"/>
          <w:b/>
          <w:sz w:val="22"/>
        </w:rPr>
        <w:t>第4.3节</w:t>
      </w:r>
      <w:r>
        <w:rPr>
          <w:rFonts w:ascii="宋体" w:hAnsi="宋体"/>
          <w:sz w:val="22"/>
        </w:rPr>
        <w:t>展示YLYW作为知己学习的工程实现——零样本92.7%合理率的先验贡献。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•  </w:t>
      </w:r>
      <w:r>
        <w:rPr>
          <w:rFonts w:ascii="宋体" w:hAnsi="宋体"/>
          <w:b/>
          <w:sz w:val="22"/>
        </w:rPr>
        <w:t>第4.4节</w:t>
      </w:r>
      <w:r>
        <w:rPr>
          <w:rFonts w:ascii="宋体" w:hAnsi="宋体"/>
          <w:sz w:val="22"/>
        </w:rPr>
        <w:t>讲述知几的工程内核——征兆辨识、变卦预判、物极必反。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•  </w:t>
      </w:r>
      <w:r>
        <w:rPr>
          <w:rFonts w:ascii="宋体" w:hAnsi="宋体"/>
          <w:b/>
          <w:sz w:val="22"/>
        </w:rPr>
        <w:t>第4.5节</w:t>
      </w:r>
      <w:r>
        <w:rPr>
          <w:rFonts w:ascii="宋体" w:hAnsi="宋体"/>
          <w:sz w:val="22"/>
        </w:rPr>
        <w:t>讲述知耻的工程内核——可解释推理链驱动的失败诊断与定向修正。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•  </w:t>
      </w:r>
      <w:r>
        <w:rPr>
          <w:rFonts w:ascii="宋体" w:hAnsi="宋体"/>
          <w:b/>
          <w:sz w:val="22"/>
        </w:rPr>
        <w:t>第4.6节</w:t>
      </w:r>
      <w:r>
        <w:rPr>
          <w:rFonts w:ascii="宋体" w:hAnsi="宋体"/>
          <w:sz w:val="22"/>
        </w:rPr>
        <w:t>报告四个核心实验——冰面步态、物理抓取、推搡恢复、模板污染。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•  </w:t>
      </w:r>
      <w:r>
        <w:rPr>
          <w:rFonts w:ascii="宋体" w:hAnsi="宋体"/>
          <w:b/>
          <w:sz w:val="22"/>
        </w:rPr>
        <w:t>第4.7节</w:t>
      </w:r>
      <w:r>
        <w:rPr>
          <w:rFonts w:ascii="宋体" w:hAnsi="宋体"/>
          <w:sz w:val="22"/>
        </w:rPr>
        <w:t>总结范式定位与互补关系。</w:t>
      </w:r>
    </w:p>
    <w:p>
      <w:pPr>
        <w:spacing w:before="120" w:after="120"/>
        <w:ind w:firstLine="0"/>
      </w:pPr>
      <w:r>
        <w:rPr>
          <w:color w:val="969696"/>
          <w:sz w:val="18"/>
        </w:rPr>
        <w:t>——————————————————————————————</w:t>
      </w:r>
    </w:p>
    <w:p>
      <w:pPr>
        <w:spacing w:before="280" w:after="160"/>
      </w:pPr>
      <w:r>
        <w:rPr>
          <w:rFonts w:ascii="黑体" w:hAnsi="黑体"/>
          <w:b/>
          <w:sz w:val="28"/>
        </w:rPr>
        <w:t>4.1 知己学习的哲学根基与范式定义</w:t>
      </w:r>
    </w:p>
    <w:p>
      <w:pPr>
        <w:spacing w:before="200" w:after="120"/>
      </w:pPr>
      <w:r>
        <w:rPr>
          <w:rFonts w:ascii="黑体" w:hAnsi="黑体"/>
          <w:b/>
          <w:sz w:val="24"/>
        </w:rPr>
        <w:t>4.1.1 "几"的本体论定位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"几"是《易经》哲学中一个具有独特本体论地位的概念。它既不是"无"（完全没有变化），也不是"显"（变化已经完全展开），而是位于有无之间的临界状态——"动之微"。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《系辞传下》给出了最权威的定义：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&gt; "知几其神乎！……几者，动之微，吉之先见者也。君子见几而作，不俟终日。"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这句话揭示了三个递进的智慧层次：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•  </w:t>
      </w:r>
      <w:r>
        <w:rPr>
          <w:rFonts w:ascii="宋体" w:hAnsi="宋体"/>
          <w:b/>
          <w:sz w:val="22"/>
        </w:rPr>
        <w:t>"几"是征兆</w:t>
      </w:r>
      <w:r>
        <w:rPr>
          <w:rFonts w:ascii="宋体" w:hAnsi="宋体"/>
          <w:sz w:val="22"/>
        </w:rPr>
        <w:t>：事物变化最微小的苗头，是吉凶祸福最早显露的临界点。它不是结果，而是结果的"先见"。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•  </w:t>
      </w:r>
      <w:r>
        <w:rPr>
          <w:rFonts w:ascii="宋体" w:hAnsi="宋体"/>
          <w:b/>
          <w:sz w:val="22"/>
        </w:rPr>
        <w:t>"知几"是洞察</w:t>
      </w:r>
      <w:r>
        <w:rPr>
          <w:rFonts w:ascii="宋体" w:hAnsi="宋体"/>
          <w:sz w:val="22"/>
        </w:rPr>
        <w:t>：能在征兆刚显现时就识别它。孔子将这种洞察力称为"神"——这是对一种超越经验归纳的直觉判断力的最高赞誉。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•  </w:t>
      </w:r>
      <w:r>
        <w:rPr>
          <w:rFonts w:ascii="宋体" w:hAnsi="宋体"/>
          <w:b/>
          <w:sz w:val="22"/>
        </w:rPr>
        <w:t>"见几而作"是行动</w:t>
      </w:r>
      <w:r>
        <w:rPr>
          <w:rFonts w:ascii="宋体" w:hAnsi="宋体"/>
          <w:sz w:val="22"/>
        </w:rPr>
        <w:t>：识别征兆之后，立刻采取正确的行动，绝不等待——"不俟终日"。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另一个关键概念是</w:t>
      </w:r>
      <w:r>
        <w:rPr>
          <w:rFonts w:ascii="宋体" w:hAnsi="宋体"/>
          <w:b/>
          <w:sz w:val="22"/>
        </w:rPr>
        <w:t>知耻</w:t>
      </w:r>
      <w:r>
        <w:rPr>
          <w:rFonts w:ascii="宋体" w:hAnsi="宋体"/>
          <w:sz w:val="22"/>
        </w:rPr>
        <w:t>。"知耻近乎勇"（《中庸》）——认识到自己的过失并有勇气去修正。这不是"耻辱"本身，而是</w:t>
      </w:r>
      <w:r>
        <w:rPr>
          <w:rFonts w:ascii="宋体" w:hAnsi="宋体"/>
          <w:b/>
          <w:sz w:val="22"/>
        </w:rPr>
        <w:t>从失败中学习的能力</w:t>
      </w:r>
      <w:r>
        <w:rPr>
          <w:rFonts w:ascii="宋体" w:hAnsi="宋体"/>
          <w:sz w:val="22"/>
        </w:rPr>
        <w:t>。知己不是"从不犯错"——而是"错了之后能定位问题并迅速修复"。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知几与知耻的互补。</w:t>
      </w:r>
      <w:r>
        <w:rPr>
          <w:rFonts w:ascii="宋体" w:hAnsi="宋体"/>
          <w:sz w:val="22"/>
        </w:rPr>
        <w:t xml:space="preserve"> 两个机制从不同的时间尺度上共同守护系统的学习与安全：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•  </w:t>
      </w:r>
      <w:r>
        <w:rPr>
          <w:rFonts w:ascii="宋体" w:hAnsi="宋体"/>
          <w:b/>
          <w:sz w:val="22"/>
        </w:rPr>
        <w:t>知几</w:t>
      </w:r>
      <w:r>
        <w:rPr>
          <w:rFonts w:ascii="宋体" w:hAnsi="宋体"/>
          <w:sz w:val="22"/>
        </w:rPr>
        <w:t>在"事前"运作——在问题还未成形前预判并预防。它的窗口是"毫秒到秒级"的实时监测。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•  </w:t>
      </w:r>
      <w:r>
        <w:rPr>
          <w:rFonts w:ascii="宋体" w:hAnsi="宋体"/>
          <w:b/>
          <w:sz w:val="22"/>
        </w:rPr>
        <w:t>知耻</w:t>
      </w:r>
      <w:r>
        <w:rPr>
          <w:rFonts w:ascii="宋体" w:hAnsi="宋体"/>
          <w:sz w:val="22"/>
        </w:rPr>
        <w:t>在"事后"运作——在失败发生后从错误中学习并修正。它的窗口是"秒到分钟级"的参数精化。</w:t>
      </w:r>
    </w:p>
    <w:p>
      <w:pPr>
        <w:spacing w:before="200" w:after="120"/>
      </w:pPr>
      <w:r>
        <w:rPr>
          <w:rFonts w:ascii="黑体" w:hAnsi="黑体"/>
          <w:b/>
          <w:sz w:val="24"/>
        </w:rPr>
        <w:t>4.1.2 从哲学到工程：三个关键转化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将"知几"从哲学概念转化为可计算的学习范式，需要完成三个工程转化。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转化一：从"征兆"到"征兆空间"。</w:t>
      </w:r>
      <w:r>
        <w:rPr>
          <w:rFonts w:ascii="宋体" w:hAnsi="宋体"/>
          <w:sz w:val="22"/>
        </w:rPr>
        <w:t xml:space="preserve"> "几"被具体化为一个可计算的征兆空间O——由先验知识预定义的、覆盖物理世界中关键变化征兆的模糊集合。在YLYW中，这个空间由八卦的连续隶属度构成：每个卦象代表一种物理原型，物体对这些原型的连续隶属度构成了它的"征兆向量"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转化二：从"洞察"到"征兆辨识"。</w:t>
      </w:r>
      <w:r>
        <w:rPr>
          <w:rFonts w:ascii="宋体" w:hAnsi="宋体"/>
          <w:sz w:val="22"/>
        </w:rPr>
        <w:t xml:space="preserve"> "知几"的直觉洞察力转化为基于先验规则库的征兆辨识函数。不是从数据中"学习"哪些征兆对应哪些风险——而是将人类数千年来对物理世界变化规律的理解，编码为显式的辨识规则。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转化三：从"见几而作"到"合规行动"。</w:t>
      </w:r>
      <w:r>
        <w:rPr>
          <w:rFonts w:ascii="宋体" w:hAnsi="宋体"/>
          <w:sz w:val="22"/>
        </w:rPr>
        <w:t xml:space="preserve"> 识别征兆之后的行动是先验安全约束下的合规行动。知己学习不追求在无限的行动空间中"找到最优解"，而是在安全空间中"执行正确解"。</w:t>
      </w:r>
    </w:p>
    <w:p>
      <w:pPr>
        <w:spacing w:before="200" w:after="120"/>
      </w:pPr>
      <w:r>
        <w:rPr>
          <w:rFonts w:ascii="黑体" w:hAnsi="黑体"/>
          <w:b/>
          <w:sz w:val="24"/>
        </w:rPr>
        <w:t>4.1.3 知己学习的数学形式化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定义1（征兆空间）：</w:t>
      </w:r>
      <w:r>
        <w:rPr>
          <w:rFonts w:ascii="宋体" w:hAnsi="宋体"/>
          <w:sz w:val="22"/>
        </w:rPr>
        <w:t xml:space="preserve"> 设模糊征兆空间O = {o₁, o₂, ..., oₘ}，其中每个元素oᵢ: S → [0,1]是一个从状态空间到连续隶属度的模糊映射函数，代表一种变化征兆的隶属度。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定义2（知己策略）：</w:t>
      </w:r>
      <w:r>
        <w:rPr>
          <w:rFonts w:ascii="宋体" w:hAnsi="宋体"/>
          <w:sz w:val="22"/>
        </w:rPr>
        <w:t xml:space="preserve"> 知己策略π_ZJ采用两级映射结构：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π_ZJ: S —[μ]→ O —[ρ]→ A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其中μ: S → [0,1]ᵐ是模糊化映射（将物理状态转化为征兆隶属度），ρ: [0,1]ᵐ → A是基于先验规则库的推理映射（从征兆向量输出动作）。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与RL策略π_RL: S → A的直接映射相比，知己策略的关键特征在于</w:t>
      </w:r>
      <w:r>
        <w:rPr>
          <w:rFonts w:ascii="宋体" w:hAnsi="宋体"/>
          <w:b/>
          <w:sz w:val="22"/>
        </w:rPr>
        <w:t>中间的征兆空间O</w:t>
      </w:r>
      <w:r>
        <w:rPr>
          <w:rFonts w:ascii="宋体" w:hAnsi="宋体"/>
          <w:sz w:val="22"/>
        </w:rPr>
        <w:t>——它不是从数据中学习出来的隐藏层，而是被先验知识显式定义和赋义的。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定义3（知己学习的目标函数）：</w:t>
      </w:r>
      <w:r>
        <w:rPr>
          <w:rFonts w:ascii="宋体" w:hAnsi="宋体"/>
          <w:sz w:val="22"/>
        </w:rPr>
        <w:t xml:space="preserve"> 强化学习最大化累积奖励E[Σγᵗrₜ]。知己学习的目标是：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min_θ  L_calibration(θ) + λ·L_safety(θ)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其中θ是可调参数，L_calibration是征兆辨识的校准误差，L_safety是物理合规惩罚项（λ为权重）。</w:t>
      </w:r>
      <w:r>
        <w:rPr>
          <w:rFonts w:ascii="宋体" w:hAnsi="宋体"/>
          <w:b/>
          <w:sz w:val="22"/>
        </w:rPr>
        <w:t>没有奖励信号。</w:t>
      </w:r>
      <w:r>
        <w:rPr>
          <w:rFonts w:ascii="宋体" w:hAnsi="宋体"/>
          <w:sz w:val="22"/>
        </w:rPr>
        <w:t xml:space="preserve"> 优化的目标不是"做得好不好"（外部评价），而是"征兆认得准不准"和"动作安不安全"（内部校准）。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定义4（知识来源差异）：</w:t>
      </w:r>
      <w:r>
        <w:rPr>
          <w:rFonts w:ascii="宋体" w:hAnsi="宋体"/>
          <w:sz w:val="22"/>
        </w:rPr>
        <w:t xml:space="preserve"> 令K代表系统部署时拥有的有效知识。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强化学习: K_RL = f(D) ——数据是知识的唯一来源。D=0时K=0。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知己学习: K_ZJ = Ω ⊕ f_calibrate(D) ——知识来自先验加校准。D=0时K=Ω≠0。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这是知己学习根本优势的来源：</w:t>
      </w:r>
      <w:r>
        <w:rPr>
          <w:rFonts w:ascii="宋体" w:hAnsi="宋体"/>
          <w:b/>
          <w:sz w:val="22"/>
        </w:rPr>
        <w:t>大部分知识不来自数据，而来自先验。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定理（样本复杂度）：</w:t>
      </w:r>
      <w:r>
        <w:rPr>
          <w:rFonts w:ascii="宋体" w:hAnsi="宋体"/>
          <w:sz w:val="22"/>
        </w:rPr>
        <w:t xml:space="preserve"> 在N维状态空间中学习，精度ε。RL的样本复杂度为T_RL = O(ε^(-N))（维度灾难）。知己学习的样本复杂度为T_ZJ = O(ε^(-K))，其中K ≪ N是参数空间的有效维度。在具身任务中这通常意味着指数级的效率优势。</w:t>
      </w:r>
    </w:p>
    <w:p>
      <w:pPr>
        <w:spacing w:before="120" w:after="120"/>
        <w:ind w:firstLine="0"/>
      </w:pPr>
      <w:r>
        <w:rPr>
          <w:color w:val="969696"/>
          <w:sz w:val="18"/>
        </w:rPr>
        <w:t>——————————————————————————————</w:t>
      </w:r>
    </w:p>
    <w:p>
      <w:pPr>
        <w:spacing w:before="280" w:after="160"/>
      </w:pPr>
      <w:r>
        <w:rPr>
          <w:rFonts w:ascii="黑体" w:hAnsi="黑体"/>
          <w:b/>
          <w:sz w:val="28"/>
        </w:rPr>
        <w:t>4.2 知己学习 vs 强化学习：六个维度的系统对比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强化学习（RL）在过去十年中取得了显著成就，但它在具体物理交互场景中的根本困境——数据饥渴、探索风险、黑箱决策——正在日益显现。知己学习与RL在这些维度上的对比揭示了不同的哲学选择。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表4.1 知己学习 vs 强化学习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维度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强化学习 (RL)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知己学习 (ZJ)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时间性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事后奖惩驱动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事先征兆辨识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知识起点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白板 (tabula rasa)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内建先验 Ω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学习本质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从零建立因果关联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校准关键阈值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探索方式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全局盲目试错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局部合规校准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可解释性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黑箱（百万权重）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透明（推理链可读）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安全性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数据"喂"出来，不可保证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结构"建"出来，显式约束</w:t>
            </w:r>
          </w:p>
        </w:tc>
      </w:tr>
    </w:tbl>
    <w:p/>
    <w:p>
      <w:pPr>
        <w:spacing w:after="100"/>
        <w:ind w:firstLine="420"/>
      </w:pPr>
      <w:r>
        <w:rPr>
          <w:rFonts w:ascii="宋体" w:hAnsi="宋体"/>
          <w:b/>
          <w:sz w:val="22"/>
        </w:rPr>
        <w:t>时间性。</w:t>
      </w:r>
      <w:r>
        <w:rPr>
          <w:rFonts w:ascii="宋体" w:hAnsi="宋体"/>
          <w:sz w:val="22"/>
        </w:rPr>
        <w:t xml:space="preserve"> RL是回溯性的：动作→奖励→反向传播。执行动作之后才知道好坏。知己学习是前瞻性的：状态→征兆→合规动作。征兆刚显现就响应。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知识起点。</w:t>
      </w:r>
      <w:r>
        <w:rPr>
          <w:rFonts w:ascii="宋体" w:hAnsi="宋体"/>
          <w:sz w:val="22"/>
        </w:rPr>
        <w:t xml:space="preserve"> RL开始时什么都不懂——它的策略是随机初始化、近乎零信息的。知己学习开始时已经"读了操作手册"——它知道重力方向、摩擦原理、倾覆条件。这不是从数据中"学到"的——是写死在架构里的。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学习本质。</w:t>
      </w:r>
      <w:r>
        <w:rPr>
          <w:rFonts w:ascii="宋体" w:hAnsi="宋体"/>
          <w:sz w:val="22"/>
        </w:rPr>
        <w:t xml:space="preserve"> RL在学习一个从状态空间到动作空间的统计映射——它拟合什么条件下做什么能有高分。知己学习的知识库（先验规则）是预先写好的。学习的对象不是"做什么"，而是"何时做"——校准触发规则的临界阈值。系统已经知道"物极必反"时需要降速，它只需要通过少量交互校准"物极"在具体情境中的数值边界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探索方式。</w:t>
      </w:r>
      <w:r>
        <w:rPr>
          <w:rFonts w:ascii="宋体" w:hAnsi="宋体"/>
          <w:sz w:val="22"/>
        </w:rPr>
        <w:t xml:space="preserve"> RL的探索在本质上是盲目的（ε-greedy），行为的方向和力度在训练早期不可预测。知己学习的探索被物理定律硬编码约束——系统不会尝试"用力砸向花瓶看看会发生什么"，因为安全八卦的二爻高权重（破坏风险）直接抑制了这种可能性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可解释性。</w:t>
      </w:r>
      <w:r>
        <w:rPr>
          <w:rFonts w:ascii="宋体" w:hAnsi="宋体"/>
          <w:sz w:val="22"/>
        </w:rPr>
        <w:t xml:space="preserve"> RL的决策过程是一个高维数值计算，无法被人类理解。当YLYW输出一个策略时，推理链是透明的：物理特征→八卦隶属度→六爻编码→卦象匹配→策略类型→爻位关系→力修正。每一步可被追溯、被解释、被质疑。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安全性。</w:t>
      </w:r>
      <w:r>
        <w:rPr>
          <w:rFonts w:ascii="宋体" w:hAnsi="宋体"/>
          <w:sz w:val="22"/>
        </w:rPr>
        <w:t xml:space="preserve"> RL的安全性依赖训练数据中失败案例的覆盖率——没见过的corner case不可保证。知己学习的安全性由显式的物理约束保证——安全八卦的六条物理公式直接编码了安全上限，覆盖了所有状态。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图4.1以可视化方式展示了知己学习的双环架构以及与RL的六维对比。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1228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1_zhiji_learn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228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/>
          <w:i/>
          <w:sz w:val="18"/>
        </w:rPr>
        <w:t>图4.1 知己学习双环架构与RL对比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图4.1 知己学习的双环架构和与强化学习的系统对比。</w:t>
      </w:r>
      <w:r>
        <w:rPr>
          <w:rFonts w:ascii="宋体" w:hAnsi="宋体"/>
          <w:sz w:val="22"/>
        </w:rPr>
        <w:t xml:space="preserve"> 左图：知几环（事前征兆辨识，蓝色）和知耻环（事后失败修正，绿色）围绕核心的"知己学习"构成双环架构，分别对应事前预防和事后修正。右图：知己学习与RL在六个维度上的系统对比——从时间性到安全性，揭示了两种范式的根本差异。</w:t>
      </w:r>
    </w:p>
    <w:p>
      <w:pPr>
        <w:spacing w:before="120" w:after="120"/>
        <w:ind w:firstLine="0"/>
      </w:pPr>
      <w:r>
        <w:rPr>
          <w:color w:val="969696"/>
          <w:sz w:val="18"/>
        </w:rPr>
        <w:t>——————————————————————————————</w:t>
      </w:r>
    </w:p>
    <w:p>
      <w:pPr>
        <w:spacing w:before="280" w:after="160"/>
      </w:pPr>
      <w:r>
        <w:rPr>
          <w:rFonts w:ascii="黑体" w:hAnsi="黑体"/>
          <w:b/>
          <w:sz w:val="28"/>
        </w:rPr>
        <w:t>4.3 YLYW作为知己学习的工程实现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YLYW系统本身就是知己学习范式的一个完整工程实现。它的三层架构——八卦隶属度（征兆空间）→六爻编码（征兆结构化）→卦象匹配（征兆→策略映射）——精确对应了知己学习的数学定义。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先验贡献 vs 后验贡献。</w:t>
      </w:r>
      <w:r>
        <w:rPr>
          <w:rFonts w:ascii="宋体" w:hAnsi="宋体"/>
          <w:sz w:val="22"/>
        </w:rPr>
        <w:t xml:space="preserve"> YLYW在64卦全规则库下、300物体的零样本基线测试中达到92.7%的策略合理率和0%的严重错误率。这92.7%不来自任何训练数据——它来自先验知识。对比实验中，零样本MLP仅28.7%（低于随机的37.5%）。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三维消融实验进一步隔离了先验结构的独立贡献：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•  </w:t>
      </w:r>
      <w:r>
        <w:rPr>
          <w:rFonts w:ascii="宋体" w:hAnsi="宋体"/>
          <w:b/>
          <w:sz w:val="22"/>
        </w:rPr>
        <w:t>实验A（易理 vs 随机，+33.6%）</w:t>
      </w:r>
      <w:r>
        <w:rPr>
          <w:rFonts w:ascii="宋体" w:hAnsi="宋体"/>
          <w:sz w:val="22"/>
        </w:rPr>
        <w:t>：将64卦策略映射随机打乱，合理率降至随机水平。证明卦象-策略映射携带关于物理世界的真实先验信息。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•  </w:t>
      </w:r>
      <w:r>
        <w:rPr>
          <w:rFonts w:ascii="宋体" w:hAnsi="宋体"/>
          <w:b/>
          <w:sz w:val="22"/>
        </w:rPr>
        <w:t>实验B（三层 vs 仅L3，+12.7%）</w:t>
      </w:r>
      <w:r>
        <w:rPr>
          <w:rFonts w:ascii="宋体" w:hAnsi="宋体"/>
          <w:sz w:val="22"/>
        </w:rPr>
        <w:t>：移除L1和L2后合理率下降，证明结构化特征提取对决策质量有独立贡献。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•  </w:t>
      </w:r>
      <w:r>
        <w:rPr>
          <w:rFonts w:ascii="宋体" w:hAnsi="宋体"/>
          <w:b/>
          <w:sz w:val="22"/>
        </w:rPr>
        <w:t>实验C（连续 vs 硬阈值，+23.0%）</w:t>
      </w:r>
      <w:r>
        <w:rPr>
          <w:rFonts w:ascii="宋体" w:hAnsi="宋体"/>
          <w:sz w:val="22"/>
        </w:rPr>
        <w:t>：隶属度二值化后合理率大幅下降，证明连续模糊表示是先验知识的有效载体。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这些实验共同指向一个结论：</w:t>
      </w:r>
      <w:r>
        <w:rPr>
          <w:rFonts w:ascii="宋体" w:hAnsi="宋体"/>
          <w:b/>
          <w:sz w:val="22"/>
        </w:rPr>
        <w:t>系统的零样本能力来自先验知识的结构化注入，而非数据中的统计规律。</w:t>
      </w:r>
      <w:r>
        <w:rPr>
          <w:rFonts w:ascii="宋体" w:hAnsi="宋体"/>
          <w:sz w:val="22"/>
        </w:rPr>
        <w:t xml:space="preserve"> 从48.0%到92.7%的+44.7%性能提升，完全来自三个无需训练数据的工程步骤——补全卦象、质心对齐、未济极端化——而非数据驱动的梯度下降。这是知己学习的核心特征：大部分性能改进可以通过对先验知识的工程精化来实现。</w:t>
      </w:r>
    </w:p>
    <w:p>
      <w:pPr>
        <w:spacing w:before="120" w:after="120"/>
        <w:ind w:firstLine="0"/>
      </w:pPr>
      <w:r>
        <w:rPr>
          <w:color w:val="969696"/>
          <w:sz w:val="18"/>
        </w:rPr>
        <w:t>——————————————————————————————</w:t>
      </w:r>
    </w:p>
    <w:p>
      <w:pPr>
        <w:spacing w:before="280" w:after="160"/>
      </w:pPr>
      <w:r>
        <w:rPr>
          <w:rFonts w:ascii="黑体" w:hAnsi="黑体"/>
          <w:b/>
          <w:sz w:val="28"/>
        </w:rPr>
        <w:t>4.4 知几：征兆辨识与变卦预判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"知几"在YLYW中对应三个层次的工程实现。</w:t>
      </w:r>
    </w:p>
    <w:p>
      <w:pPr>
        <w:spacing w:before="200" w:after="120"/>
      </w:pPr>
      <w:r>
        <w:rPr>
          <w:rFonts w:ascii="黑体" w:hAnsi="黑体"/>
          <w:b/>
          <w:sz w:val="24"/>
        </w:rPr>
        <w:t>4.4.1 八卦隶属度作为征兆空间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13维物理特征经L1层映射为8维八卦隶属度——这是一个语义化的征兆空间。每个八卦原型代表一种物理征兆的"理想典型"：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•  </w:t>
      </w:r>
      <w:r>
        <w:rPr>
          <w:rFonts w:ascii="宋体" w:hAnsi="宋体"/>
          <w:sz w:val="22"/>
        </w:rPr>
        <w:t>乾卦隶属度高 → 征兆："这个物体是强力稳健的"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•  </w:t>
      </w:r>
      <w:r>
        <w:rPr>
          <w:rFonts w:ascii="宋体" w:hAnsi="宋体"/>
          <w:sz w:val="22"/>
        </w:rPr>
        <w:t>震卦隶属度高 → 征兆："这个物体是动态不稳定的"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•  </w:t>
      </w:r>
      <w:r>
        <w:rPr>
          <w:rFonts w:ascii="宋体" w:hAnsi="宋体"/>
          <w:sz w:val="22"/>
        </w:rPr>
        <w:t>坤卦隶属度高 → 征兆："这个物体是柔顺脆弱的"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当球体被感知到震卦隶�属度0.87、艮卦隶属度0.12时，系统"知几"到的征兆是："这是一个动态不稳定、不静止的物体"——这是抓取策略选择前的征兆辨识阶段。</w:t>
      </w:r>
    </w:p>
    <w:p>
      <w:pPr>
        <w:spacing w:before="200" w:after="120"/>
      </w:pPr>
      <w:r>
        <w:rPr>
          <w:rFonts w:ascii="黑体" w:hAnsi="黑体"/>
          <w:b/>
          <w:sz w:val="24"/>
        </w:rPr>
        <w:t>4.4.2 变卦预判：Top-3追踪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在L3卦象匹配中，系统不仅保留最佳匹配，还保留第二、第三匹配（Top-3）。</w:t>
      </w:r>
      <w:r>
        <w:rPr>
          <w:rFonts w:ascii="宋体" w:hAnsi="宋体"/>
          <w:b/>
          <w:sz w:val="22"/>
        </w:rPr>
        <w:t>知几要求系统追踪的不仅仅是"当前是什么卦"，更是"当前正在向什么卦转变"。</w:t>
      </w:r>
      <w:r>
        <w:rPr>
          <w:rFonts w:ascii="宋体" w:hAnsi="宋体"/>
          <w:sz w:val="22"/>
        </w:rPr>
        <w:t xml:space="preserve"> 当最佳匹配的相似度下降而备选卦象的相似度上升时——这是"动之微"在工程中的精确对应。系统在阴阳判定边界（0.5）之外还监测"老阳/老阴"边界（≥0.9或≤0.1）——提前一个梯度预判变卦。</w:t>
      </w:r>
    </w:p>
    <w:p>
      <w:pPr>
        <w:spacing w:before="200" w:after="120"/>
      </w:pPr>
      <w:r>
        <w:rPr>
          <w:rFonts w:ascii="黑体" w:hAnsi="黑体"/>
          <w:b/>
          <w:sz w:val="24"/>
        </w:rPr>
        <w:t>4.4.3 物极必反的工程实现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第1.3.3节阐述的"物极必反"原理在知几框架中被形式化为一个实时监测规则：当一个维度的隶属度逼近极端值时（≥0.90或≤0.10），系统触发"物极必反"预警——预判该维度即将翻转，从而将备选卦象从Top-3提升为实际策略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推搡恢复实验（第4.6.3节）展示了这一机制的完整运作：在推搡发生后的第一个控制周期（20ms内），六爻从"阳阴阳阳阴阳"变为"阴阴阴阴阴阳"——姿态从0.65骤降至0.12。爻位关系运算检测到4处不当位和2处阴乘阳，将力修正从0.60降至0.40，步态从"火风鼎"（行走）自动切换到"坎为水"（恢复）。这整个过程——从征兆检测到合规行动——发生在20ms内。这正是在物理世界中应有的"见几而作，不俟终日"。</w:t>
      </w:r>
    </w:p>
    <w:p>
      <w:pPr>
        <w:spacing w:before="120" w:after="120"/>
        <w:ind w:firstLine="0"/>
      </w:pPr>
      <w:r>
        <w:rPr>
          <w:color w:val="969696"/>
          <w:sz w:val="18"/>
        </w:rPr>
        <w:t>——————————————————————————————</w:t>
      </w:r>
    </w:p>
    <w:p>
      <w:pPr>
        <w:spacing w:before="280" w:after="160"/>
      </w:pPr>
      <w:r>
        <w:rPr>
          <w:rFonts w:ascii="黑体" w:hAnsi="黑体"/>
          <w:b/>
          <w:sz w:val="28"/>
        </w:rPr>
        <w:t>4.5 知耻：失败诊断与定向参数修正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如果说"知几"是事前预防，"知耻"就是事后修正。当知几未能完全阻止失败时，系统必须从失败中学习。</w:t>
      </w:r>
    </w:p>
    <w:p>
      <w:pPr>
        <w:spacing w:before="200" w:after="120"/>
      </w:pPr>
      <w:r>
        <w:rPr>
          <w:rFonts w:ascii="黑体" w:hAnsi="黑体"/>
          <w:b/>
          <w:sz w:val="24"/>
        </w:rPr>
        <w:t>4.5.1 透明推理链作为诊断工具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YLYW的联邦式架构使失败根因可以精确定位——因为推理链的每一步都是可检查的中间结果。当系统输出错误策略时，诊断流程如下：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1. </w:t>
      </w:r>
      <w:r>
        <w:rPr>
          <w:rFonts w:ascii="宋体" w:hAnsi="宋体"/>
          <w:sz w:val="22"/>
        </w:rPr>
        <w:t>检查L3输出：匹配卦象是否合理？卦象合理但参数不对→问题在L2的六爻值。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2. </w:t>
      </w:r>
      <w:r>
        <w:rPr>
          <w:rFonts w:ascii="宋体" w:hAnsi="宋体"/>
          <w:sz w:val="22"/>
        </w:rPr>
        <w:t>检查L2输出：六爻值异常→问题可能在L1的八卦隶属度或特征提取。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3. </w:t>
      </w:r>
      <w:r>
        <w:rPr>
          <w:rFonts w:ascii="宋体" w:hAnsi="宋体"/>
          <w:sz w:val="22"/>
        </w:rPr>
        <w:t>检查L1输出：隶属度谱系异常→问题在原型模板或传感器。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这种诊断的精确性来自架构的模块化设计。</w:t>
      </w:r>
      <w:r>
        <w:rPr>
          <w:rFonts w:ascii="宋体" w:hAnsi="宋体"/>
          <w:sz w:val="22"/>
        </w:rPr>
        <w:t xml:space="preserve"> 每层的功能是正交的，所以失败的根因不会"扩散"到多个层。</w:t>
      </w:r>
    </w:p>
    <w:p>
      <w:pPr>
        <w:spacing w:before="200" w:after="120"/>
      </w:pPr>
      <w:r>
        <w:rPr>
          <w:rFonts w:ascii="黑体" w:hAnsi="黑体"/>
          <w:b/>
          <w:sz w:val="24"/>
        </w:rPr>
        <w:t>4.5.2 五条优先级失败诊断规则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规则1：步态类型不匹配（最高优先级）。</w:t>
      </w:r>
      <w:r>
        <w:rPr>
          <w:rFonts w:ascii="宋体" w:hAnsi="宋体"/>
          <w:sz w:val="22"/>
        </w:rPr>
        <w:t xml:space="preserve"> 当前步态≠期望步态→调整L3模板的速度相关维度。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规则2：摔倒。</w:t>
      </w:r>
      <w:r>
        <w:rPr>
          <w:rFonts w:ascii="宋体" w:hAnsi="宋体"/>
          <w:sz w:val="22"/>
        </w:rPr>
        <w:t xml:space="preserve"> 姿态角超阈值→定位最乐观的爻→上调该爻判定阈值。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规则3：COM偏差&gt;0.20。</w:t>
      </w:r>
      <w:r>
        <w:rPr>
          <w:rFonts w:ascii="宋体" w:hAnsi="宋体"/>
          <w:sz w:val="22"/>
        </w:rPr>
        <w:t xml:space="preserve"> 质心偏离→调整L3模板的COM对应维度。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规则4：ZMP裕度&lt;0.25。</w:t>
      </w:r>
      <w:r>
        <w:rPr>
          <w:rFonts w:ascii="宋体" w:hAnsi="宋体"/>
          <w:sz w:val="22"/>
        </w:rPr>
        <w:t xml:space="preserve"> 稳定裕度不足→调整ZMP维度模板+增强爻位关系保守权重。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规则5：速度偏差&gt;0.15。</w:t>
      </w:r>
      <w:r>
        <w:rPr>
          <w:rFonts w:ascii="宋体" w:hAnsi="宋体"/>
          <w:sz w:val="22"/>
        </w:rPr>
        <w:t xml:space="preserve"> 实际速度≠目标速度→调整姿态和扰动维度模板。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每次修正仅涉及1-5个参数，使用动量平滑（momentum=0.7）防止振荡。</w:t>
      </w:r>
    </w:p>
    <w:p>
      <w:pPr>
        <w:spacing w:before="200" w:after="120"/>
      </w:pPr>
      <w:r>
        <w:rPr>
          <w:rFonts w:ascii="黑体" w:hAnsi="黑体"/>
          <w:b/>
          <w:sz w:val="24"/>
        </w:rPr>
        <w:t>4.5.3 443个语义化参数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表4.2 YLYW参数空间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层级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参数对象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数量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语义示例</w:t>
            </w:r>
          </w:p>
        </w:tc>
      </w:tr>
      <w:tr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L1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八卦原型向量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48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乾卦的"理想稳定性是0.8"</w:t>
            </w:r>
          </w:p>
        </w:tc>
      </w:tr>
      <w:tr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L2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六爻阴阳判定阈值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6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"初爻在0.55以上才判阳"</w:t>
            </w:r>
          </w:p>
        </w:tc>
      </w:tr>
      <w:tr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L3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六十四卦爻模板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384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"震卦模板的力维度=0.43"</w:t>
            </w:r>
          </w:p>
        </w:tc>
      </w:tr>
      <w:tr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L3+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爻位关系权重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5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"当位权重=0.40"</w:t>
            </w:r>
          </w:p>
        </w:tc>
      </w:tr>
      <w:tr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**合计**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**443**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</w:r>
          </w:p>
        </w:tc>
      </w:tr>
    </w:tbl>
    <w:p/>
    <w:p>
      <w:pPr>
        <w:spacing w:after="100"/>
        <w:ind w:firstLine="420"/>
      </w:pPr>
      <w:r>
        <w:rPr>
          <w:rFonts w:ascii="宋体" w:hAnsi="宋体"/>
          <w:sz w:val="22"/>
        </w:rPr>
        <w:t>这443个参数的每一个都有明确的语义。与深度RL的数百万不可解权重相比，知己学习的"修正粒度"是爻级的——"让坤卦对脆弱物体更敏感"意味着调整坤卦原型中力需求维度的值——而非修改一个矩阵中的所有值。</w:t>
      </w:r>
    </w:p>
    <w:p>
      <w:pPr>
        <w:spacing w:before="120" w:after="120"/>
        <w:ind w:firstLine="0"/>
      </w:pPr>
      <w:r>
        <w:rPr>
          <w:color w:val="969696"/>
          <w:sz w:val="18"/>
        </w:rPr>
        <w:t>——————————————————————————————</w:t>
      </w:r>
    </w:p>
    <w:p>
      <w:pPr>
        <w:spacing w:before="280" w:after="160"/>
      </w:pPr>
      <w:r>
        <w:rPr>
          <w:rFonts w:ascii="黑体" w:hAnsi="黑体"/>
          <w:b/>
          <w:sz w:val="28"/>
        </w:rPr>
        <w:t>4.6 自适应学习实验</w:t>
      </w:r>
    </w:p>
    <w:p>
      <w:pPr>
        <w:spacing w:before="200" w:after="120"/>
      </w:pPr>
      <w:r>
        <w:rPr>
          <w:rFonts w:ascii="黑体" w:hAnsi="黑体"/>
          <w:b/>
          <w:sz w:val="24"/>
        </w:rPr>
        <w:t>4.6.1 冰面步态自适应（知耻修正）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设置：</w:t>
      </w:r>
      <w:r>
        <w:rPr>
          <w:rFonts w:ascii="宋体" w:hAnsi="宋体"/>
          <w:sz w:val="22"/>
        </w:rPr>
        <w:t xml:space="preserve"> MuJoCo地面摩擦系数降至0.15（冰面），Ground Truth指示期望步态为"行走"（0.6m/s）。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步数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静态YLYW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自适应YLYW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修正动作</w:t>
            </w:r>
          </w:p>
        </w:tc>
      </w:tr>
      <w:tr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奔跑 (2.0m/s)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奔跑 (2.0m/s)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—</w:t>
            </w:r>
          </w:p>
        </w:tc>
      </w:tr>
      <w:tr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1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奔跑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快速行走 (0.9m/s)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雷天大壮模板：速度维度↓15%</w:t>
            </w:r>
          </w:p>
        </w:tc>
      </w:tr>
      <w:tr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2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奔跑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正常行走 (0.6m/s)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再次调整：速度维度↓10%</w:t>
            </w:r>
          </w:p>
        </w:tc>
      </w:tr>
      <w:tr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3-15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奔跑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正常行走 (0.6m/s)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收敛</w:t>
            </w:r>
          </w:p>
        </w:tc>
      </w:tr>
    </w:tbl>
    <w:p/>
    <w:p>
      <w:pPr>
        <w:spacing w:after="100"/>
        <w:ind w:firstLine="420"/>
      </w:pPr>
      <w:r>
        <w:rPr>
          <w:rFonts w:ascii="宋体" w:hAnsi="宋体"/>
          <w:sz w:val="22"/>
        </w:rPr>
        <w:t>共触发90次参数修正，3步内收敛。静态YLYW全程不做任何改变。这个实验展示了"知耻"的核心功能：系统不会仅凭先验知识"知道"当前地面的摩擦系数——它必须通过物理反馈校准参数。</w:t>
      </w:r>
    </w:p>
    <w:p>
      <w:pPr>
        <w:spacing w:before="200" w:after="120"/>
      </w:pPr>
      <w:r>
        <w:rPr>
          <w:rFonts w:ascii="黑体" w:hAnsi="黑体"/>
          <w:b/>
          <w:sz w:val="24"/>
        </w:rPr>
        <w:t>4.6.2 物理抓取自适应（知耻修正）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设置：</w:t>
      </w:r>
      <w:r>
        <w:rPr>
          <w:rFonts w:ascii="宋体" w:hAnsi="宋体"/>
          <w:sz w:val="22"/>
        </w:rPr>
        <w:t xml:space="preserve"> 50物体，双指夹爪力学评估，逐轮根据失败反馈调整参数。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Round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force_scale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成功率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安全率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主要调整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1.00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58.0%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96.0%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零样本起点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1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1.08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62.0%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88.0%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全局force_scale +0.08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2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1.16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60.0%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80.0%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全局force_scale +0.08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3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**1.24**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**66.0%**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80.0%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全局+花瓶卦象力预设微调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5+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1.24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62-66%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70-78%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卦级微调，效果递减</w:t>
            </w:r>
          </w:p>
        </w:tc>
      </w:tr>
    </w:tbl>
    <w:p/>
    <w:p>
      <w:pPr>
        <w:spacing w:after="100"/>
        <w:ind w:firstLine="420"/>
      </w:pPr>
      <w:r>
        <w:rPr>
          <w:rFonts w:ascii="宋体" w:hAnsi="宋体"/>
          <w:sz w:val="22"/>
        </w:rPr>
        <w:t>全学习过程仅调整了4个参数（1个全局scale + 3个卦的力预设值），3轮收敛至峰值。force_scale收敛于1.24——系统"发现"了双指夹爪的力映射需要略高的换算因子。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关键发现：收敛快，但上限由物理定律决定。</w:t>
      </w:r>
      <w:r>
        <w:rPr>
          <w:rFonts w:ascii="宋体" w:hAnsi="宋体"/>
          <w:sz w:val="22"/>
        </w:rPr>
        <w:t xml:space="preserve"> 花瓶类0%成功率不是"学习不足"——而是标准平行夹爪在光滑薄壁物体上的物理极限（μ&lt;0.30同时mass≥0.25kg时无法同时满足"抓得牢"和"不损坏"两个矛盾条件）。这种"可诊断的物理极限"本身就是可解释系统的一个关键优势。</w:t>
      </w:r>
    </w:p>
    <w:p>
      <w:pPr>
        <w:spacing w:before="200" w:after="120"/>
      </w:pPr>
      <w:r>
        <w:rPr>
          <w:rFonts w:ascii="黑体" w:hAnsi="黑体"/>
          <w:b/>
          <w:sz w:val="24"/>
        </w:rPr>
        <w:t>4.6.3 推搡恢复实验（知几预判）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设置：</w:t>
      </w:r>
      <w:r>
        <w:rPr>
          <w:rFonts w:ascii="宋体" w:hAnsi="宋体"/>
          <w:sz w:val="22"/>
        </w:rPr>
        <w:t xml:space="preserve"> MuJoCo G1人形机器人，15s时刻注入300N侧向推力(0.3s)。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时间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卦象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步态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速度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力修正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14.0s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火风鼎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walk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0.60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0.60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15.0s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坎为水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recovery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0.20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0.40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15.5s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地雷复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recovery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0.20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0.45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16.5s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雷火丰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fast_walk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0.75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0.55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17.5s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泽雷随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walk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0.55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0.58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18.0s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风泽中孚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walk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0.55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0.60</w:t>
            </w:r>
          </w:p>
        </w:tc>
      </w:tr>
    </w:tbl>
    <w:p/>
    <w:p>
      <w:pPr>
        <w:spacing w:after="100"/>
        <w:ind w:firstLine="420"/>
      </w:pPr>
      <w:r>
        <w:rPr>
          <w:rFonts w:ascii="宋体" w:hAnsi="宋体"/>
          <w:sz w:val="22"/>
        </w:rPr>
        <w:t>实验结果完整展示了"物极必反"的卦象切换链：推搡瞬间姿态从0.65降至0.12，六爻从"阳阴阳阳阴阳"突变为"阴阴阴阴阴阳"——爻位关系检测到4处不当位和2处阴乘阳，力修正从0.60降至0.40，防止推搡后的过度反应。恢复过程历经5个卦象的完美切换，从跌倒到完全恢复仅用4秒。</w:t>
      </w:r>
    </w:p>
    <w:p>
      <w:pPr>
        <w:spacing w:before="200" w:after="120"/>
      </w:pPr>
      <w:r>
        <w:rPr>
          <w:rFonts w:ascii="黑体" w:hAnsi="黑体"/>
          <w:b/>
          <w:sz w:val="24"/>
        </w:rPr>
        <w:t>4.6.4 模板污染恢复实验（知耻修正）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设置：</w:t>
      </w:r>
      <w:r>
        <w:rPr>
          <w:rFonts w:ascii="宋体" w:hAnsi="宋体"/>
          <w:sz w:val="22"/>
        </w:rPr>
        <w:t xml:space="preserve"> 对3个奔跑卦和6个快速行走卦的爻模板施加±0.35随机噪声（初始平均偏差0.461），80步在线修正。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阶段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步数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步态正确率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参数修正次数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模板偏差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污染起点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~10%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—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0.461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前半段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1-40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~10%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36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0.38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后半段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41-80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~20%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36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0.35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**全程**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**1-80**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**~15%**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**72**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**↓0.11**</w:t>
            </w:r>
          </w:p>
        </w:tc>
      </w:tr>
    </w:tbl>
    <w:p/>
    <w:p>
      <w:pPr>
        <w:spacing w:after="100"/>
        <w:ind w:firstLine="420"/>
      </w:pPr>
      <w:r>
        <w:rPr>
          <w:rFonts w:ascii="宋体" w:hAnsi="宋体"/>
          <w:sz w:val="22"/>
        </w:rPr>
        <w:t>系统在80步内触发72次修正，正确率翻倍。恢复不彻底的原因为系统通过匹配其他未污染的同族卦（如泽雷随替代震为雷）绕过了污染模板——这本身是系统的鲁棒性表现。</w:t>
      </w:r>
    </w:p>
    <w:p>
      <w:pPr>
        <w:spacing w:before="120" w:after="120"/>
        <w:ind w:firstLine="0"/>
      </w:pPr>
      <w:r>
        <w:rPr>
          <w:color w:val="969696"/>
          <w:sz w:val="18"/>
        </w:rPr>
        <w:t>——————————————————————————————</w:t>
      </w:r>
    </w:p>
    <w:p>
      <w:pPr>
        <w:spacing w:before="280" w:after="160"/>
      </w:pPr>
      <w:r>
        <w:rPr>
          <w:rFonts w:ascii="黑体" w:hAnsi="黑体"/>
          <w:b/>
          <w:sz w:val="28"/>
        </w:rPr>
        <w:t>4.7 范式定位：知己学习不是要替代RL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知己学习与强化学习不是互斥关系，而是互补关系。借鉴心理学中双过程理论（Kahneman, 2011）的框架，可以将两者构建为一个协同工作的双层架构。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知己学习（系统1——快速直觉层）：</w:t>
      </w:r>
      <w:r>
        <w:rPr>
          <w:rFonts w:ascii="宋体" w:hAnsi="宋体"/>
          <w:sz w:val="22"/>
        </w:rPr>
        <w:t xml:space="preserve"> 负责日常的、物理合规的快速反应。感知→征兆辨识→先验规则推理→合规动作。安全、高效、可解释。YLYW以1.7ms/物体的速度运行。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强化学习（系统2——慢速探索层）：</w:t>
      </w:r>
      <w:r>
        <w:rPr>
          <w:rFonts w:ascii="宋体" w:hAnsi="宋体"/>
          <w:sz w:val="22"/>
        </w:rPr>
        <w:t xml:space="preserve"> 负责在未知情境中的策略创新。当知己学习的置信度降低时（Top-3卦象相似度差距不足0.05），系统2被唤醒，在安全约束的沙盒内进行局部的目标明确的探索。RL发现的高效新策略经过人类审计后可固化为新的先验规则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表4.3 三种学习范式对比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维度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知己学习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强化学习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模仿学习</w:t>
            </w:r>
          </w:p>
        </w:tc>
      </w:tr>
      <w:tr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数据需求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1-5次失败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10⁵-10⁶交互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10²-10⁴示范</w:t>
            </w:r>
          </w:p>
        </w:tc>
      </w:tr>
      <w:tr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初始性能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零样本92.7%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随机~2.6%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0（无示范时）</w:t>
            </w:r>
          </w:p>
        </w:tc>
      </w:tr>
      <w:tr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修正粒度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爻级（1-5参数/次）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全局梯度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全局梯度</w:t>
            </w:r>
          </w:p>
        </w:tc>
      </w:tr>
      <w:tr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参数规模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443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10⁶-10⁷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10⁶-10⁷</w:t>
            </w:r>
          </w:p>
        </w:tc>
      </w:tr>
      <w:tr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可解释性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全透明日志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黑箱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黑箱</w:t>
            </w:r>
          </w:p>
        </w:tc>
      </w:tr>
      <w:tr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安全保证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符号底线（安全八卦）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无保证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无保证</w:t>
            </w:r>
          </w:p>
        </w:tc>
      </w:tr>
      <w:tr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物理极限诊断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精确归因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不可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不可</w:t>
            </w:r>
          </w:p>
        </w:tc>
      </w:tr>
    </w:tbl>
    <w:p/>
    <w:p>
      <w:pPr>
        <w:spacing w:after="100"/>
        <w:ind w:firstLine="420"/>
      </w:pPr>
      <w:r>
        <w:rPr>
          <w:rFonts w:ascii="宋体" w:hAnsi="宋体"/>
          <w:sz w:val="22"/>
        </w:rPr>
        <w:t>知己学习的适用边界在于它的两个前提：（1）任务领域存在可形式化的先验知识——物理世界的定律可直接用解析公式编码；（2）任务的核心挑战在于精准判断和时机把握，而非发现全新的规律。当这两个条件不成立时（例如完全未知的环境、全新的物理现象），RL的探索能力就变得不可替代。</w:t>
      </w:r>
    </w:p>
    <w:p>
      <w:pPr>
        <w:spacing w:before="120" w:after="120"/>
        <w:ind w:firstLine="0"/>
      </w:pPr>
      <w:r>
        <w:rPr>
          <w:color w:val="969696"/>
          <w:sz w:val="18"/>
        </w:rPr>
        <w:t>——————————————————————————————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*本章完。下一章：第5章 天生安全——双八卦约束与反幻觉。*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