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知耻学习：失败驱动的先验校准</w:t>
      </w:r>
    </w:p>
    <w:p>
      <w:r>
        <w:rPr>
          <w:rFonts w:ascii="宋体" w:hAnsi="宋体" w:eastAsia="宋体"/>
          <w:b w:val="0"/>
          <w:i w:val="0"/>
          <w:sz w:val="21"/>
        </w:rPr>
        <w:t>前述章节展示了知几学习从成功样本中提取先验知识（</w:t>
      </w:r>
      <w:r>
        <w:rPr>
          <w:rFonts w:ascii="Cambria Math" w:hAnsi="Cambria Math" w:eastAsia="宋体"/>
          <w:b w:val="0"/>
          <w:i/>
          <w:sz w:val="22"/>
        </w:rPr>
        <w:t>K_{zhiji}</w:t>
      </w:r>
      <w:r>
        <w:rPr>
          <w:rFonts w:ascii="宋体" w:hAnsi="宋体" w:eastAsia="宋体"/>
          <w:b w:val="0"/>
          <w:i w:val="0"/>
          <w:sz w:val="21"/>
        </w:rPr>
        <w:t>）的完整框架。然而，成功仅是学习的一面——失败同样蕴含着丰富的认知校准信号。本章提出</w:t>
      </w:r>
      <w:r>
        <w:rPr>
          <w:rFonts w:ascii="宋体" w:hAnsi="宋体" w:eastAsia="宋体"/>
          <w:b/>
          <w:i w:val="0"/>
          <w:sz w:val="21"/>
        </w:rPr>
        <w:t>知耻学习</w:t>
      </w:r>
      <w:r>
        <w:rPr>
          <w:rFonts w:ascii="宋体" w:hAnsi="宋体" w:eastAsia="宋体"/>
          <w:b w:val="0"/>
          <w:i w:val="0"/>
          <w:sz w:val="21"/>
        </w:rPr>
        <w:t>（Zhichi Learning），作为知几学习的对偶扩展，系统性地从失败轨迹中提取否定性先验知识，实现"失败→归因→修复→验证"的闭环改进。</w:t>
      </w:r>
    </w:p>
    <w:p>
      <w:pPr>
        <w:pStyle w:val="Heading2"/>
      </w:pPr>
      <w:r>
        <w:t>6.1 从"知几"到"知耻"：失败学习的哲学动机</w:t>
      </w:r>
    </w:p>
    <w:p>
      <w:pPr>
        <w:pStyle w:val="Heading3"/>
      </w:pPr>
      <w:r>
        <w:t>6.1.1 成功学习的局限</w:t>
      </w:r>
    </w:p>
    <w:p>
      <w:r>
        <w:rPr>
          <w:rFonts w:ascii="宋体" w:hAnsi="宋体" w:eastAsia="宋体"/>
          <w:b w:val="0"/>
          <w:i w:val="0"/>
          <w:sz w:val="21"/>
        </w:rPr>
        <w:t>知几学习的第一版框架（第3-5章）主要从成功样本中学习——"见几而作"（《周易·系辞下》）的核心在于识别成功的征兆，提前捕捉通往目标的有利路径。这一机制在ALFWorld实验中取得了显著效果，但存在一个根本性的认知盲区：</w:t>
      </w:r>
      <w:r>
        <w:rPr>
          <w:rFonts w:ascii="宋体" w:hAnsi="宋体" w:eastAsia="宋体"/>
          <w:b/>
          <w:i w:val="0"/>
          <w:sz w:val="21"/>
        </w:rPr>
        <w:t>成功样本只告诉系统"什么是对的"，却未告诉系统"什么是错的"</w:t>
      </w:r>
      <w:r>
        <w:rPr>
          <w:rFonts w:ascii="宋体" w:hAnsi="宋体" w:eastAsia="宋体"/>
          <w:b w:val="0"/>
          <w:i w:val="0"/>
          <w:sz w:val="21"/>
        </w:rPr>
        <w:t>。</w:t>
      </w:r>
    </w:p>
    <w:p>
      <w:r>
        <w:rPr>
          <w:rFonts w:ascii="宋体" w:hAnsi="宋体" w:eastAsia="宋体"/>
          <w:b w:val="0"/>
          <w:i w:val="0"/>
          <w:sz w:val="21"/>
        </w:rPr>
        <w:t>当系统在134局valid_unseen测试中有40局失败时（V9基线，成功率70.1%），这些失败轨迹中包含大量可供学习的否定性知识——哪些物体不在哪些位置、哪些匹配是错误的、哪些阶段是瓶颈——这些知识在纯成功导向的知几学习中被完全丢弃。</w:t>
      </w:r>
    </w:p>
    <w:p>
      <w:pPr>
        <w:pStyle w:val="Heading3"/>
      </w:pPr>
      <w:r>
        <w:t>6.1.2 "知耻近乎勇"的哲学根基</w:t>
      </w:r>
    </w:p>
    <w:p>
      <w:r>
        <w:rPr>
          <w:rFonts w:ascii="宋体" w:hAnsi="宋体" w:eastAsia="宋体"/>
          <w:b w:val="0"/>
          <w:i w:val="0"/>
          <w:sz w:val="21"/>
        </w:rPr>
        <w:t>《礼记·中庸》云：</w:t>
      </w:r>
    </w:p>
    <w:p>
      <w:pPr>
        <w:spacing w:before="120" w:after="120"/>
        <w:ind w:left="567" w:firstLine="0"/>
      </w:pPr>
      <w:r>
        <w:rPr>
          <w:rFonts w:ascii="宋体" w:hAnsi="宋体" w:eastAsia="宋体"/>
          <w:b/>
          <w:i w:val="0"/>
          <w:sz w:val="21"/>
        </w:rPr>
        <w:t>"知耻近乎勇。"</w:t>
      </w:r>
    </w:p>
    <w:p>
      <w:r>
        <w:rPr>
          <w:rFonts w:ascii="宋体" w:hAnsi="宋体" w:eastAsia="宋体"/>
          <w:b w:val="0"/>
          <w:i w:val="0"/>
          <w:sz w:val="21"/>
        </w:rPr>
        <w:t>朱熹注："知耻则能改过。"这一哲学洞见指出：</w:t>
      </w:r>
      <w:r>
        <w:rPr>
          <w:rFonts w:ascii="宋体" w:hAnsi="宋体" w:eastAsia="宋体"/>
          <w:b/>
          <w:i w:val="0"/>
          <w:sz w:val="21"/>
        </w:rPr>
        <w:t>对失败的精确认知是通往改进的最短路径</w:t>
      </w:r>
      <w:r>
        <w:rPr>
          <w:rFonts w:ascii="宋体" w:hAnsi="宋体" w:eastAsia="宋体"/>
          <w:b w:val="0"/>
          <w:i w:val="0"/>
          <w:sz w:val="21"/>
        </w:rPr>
        <w:t>。在Agent决策的语境下，"耻"不是情感概念，而是对"预期与现实之差距"的结构性识别——系统预期物体A在位置B，但实际不在；系统预期"knife"匹配到正确物体，但实际抓取了"butterknife"。每一次这样的偏差都是一条精确的校准信号。</w:t>
      </w:r>
    </w:p>
    <w:p>
      <w:pPr>
        <w:pStyle w:val="Heading3"/>
      </w:pPr>
      <w:r>
        <w:t>6.1.3 知几-知耻对偶</w:t>
      </w:r>
    </w:p>
    <w:p>
      <w:r>
        <w:rPr>
          <w:rFonts w:ascii="宋体" w:hAnsi="宋体" w:eastAsia="宋体"/>
          <w:b w:val="0"/>
          <w:i w:val="0"/>
          <w:sz w:val="21"/>
        </w:rPr>
        <w:t>知耻学习与知几学习构成对偶关系：</w:t>
      </w:r>
    </w:p>
    <w:p>
      <w:pPr>
        <w:spacing w:before="20" w:after="20"/>
        <w:ind w:firstLine="0" w:left="420"/>
      </w:pPr>
      <w:r>
        <w:rPr>
          <w:rFonts w:ascii="宋体" w:hAnsi="宋体"/>
          <w:sz w:val="21"/>
        </w:rPr>
        <w:t xml:space="preserve">• </w:t>
      </w:r>
      <w:r>
        <w:rPr>
          <w:rFonts w:ascii="宋体" w:hAnsi="宋体" w:eastAsia="宋体"/>
          <w:b/>
          <w:i w:val="0"/>
          <w:sz w:val="21"/>
        </w:rPr>
        <w:t>知几</w:t>
      </w:r>
      <w:r>
        <w:rPr>
          <w:rFonts w:ascii="宋体" w:hAnsi="宋体" w:eastAsia="宋体"/>
          <w:b w:val="0"/>
          <w:i w:val="0"/>
          <w:sz w:val="21"/>
        </w:rPr>
        <w:t>（Zhiji）= 从成功中预见路径——"见几而作，不俟终日"</w:t>
      </w:r>
    </w:p>
    <w:p>
      <w:pPr>
        <w:spacing w:before="20" w:after="20"/>
        <w:ind w:firstLine="0" w:left="420"/>
      </w:pPr>
      <w:r>
        <w:rPr>
          <w:rFonts w:ascii="宋体" w:hAnsi="宋体"/>
          <w:sz w:val="21"/>
        </w:rPr>
        <w:t xml:space="preserve">• </w:t>
      </w:r>
      <w:r>
        <w:rPr>
          <w:rFonts w:ascii="宋体" w:hAnsi="宋体" w:eastAsia="宋体"/>
          <w:b/>
          <w:i w:val="0"/>
          <w:sz w:val="21"/>
        </w:rPr>
        <w:t>知耻</w:t>
      </w:r>
      <w:r>
        <w:rPr>
          <w:rFonts w:ascii="宋体" w:hAnsi="宋体" w:eastAsia="宋体"/>
          <w:b w:val="0"/>
          <w:i w:val="0"/>
          <w:sz w:val="21"/>
        </w:rPr>
        <w:t>（Zhichi）= 从失败中修正认知——"知耻近乎勇"</w:t>
      </w:r>
    </w:p>
    <w:p>
      <w:r>
        <w:rPr>
          <w:rFonts w:ascii="宋体" w:hAnsi="宋体" w:eastAsia="宋体"/>
          <w:b w:val="0"/>
          <w:i w:val="0"/>
          <w:sz w:val="21"/>
        </w:rPr>
        <w:t>两者共同构成完整的知识校准框架。核心公式扩展为：</w:t>
      </w:r>
    </w:p>
    <w:p>
      <w:pPr>
        <w:spacing w:before="120" w:after="120"/>
        <w:ind w:firstLine="0"/>
        <w:jc w:val="center"/>
      </w:pPr>
      <w:r>
        <w:rPr>
          <w:rFonts w:ascii="Cambria Math" w:hAnsi="Cambria Math" w:eastAsia="宋体"/>
          <w:i/>
          <w:sz w:val="22"/>
        </w:rPr>
        <w:t>K = \Omega \oplus K_{zhiji}(\text{成功校准}) \oplus K_{zhichi}(\text{失败校准})</w:t>
      </w:r>
    </w:p>
    <w:p>
      <w:r>
        <w:rPr>
          <w:rFonts w:ascii="宋体" w:hAnsi="宋体" w:eastAsia="宋体"/>
          <w:b w:val="0"/>
          <w:i w:val="0"/>
          <w:sz w:val="21"/>
        </w:rPr>
        <w:t>其中，</w:t>
      </w:r>
      <w:r>
        <w:rPr>
          <w:rFonts w:ascii="Cambria Math" w:hAnsi="Cambria Math" w:eastAsia="宋体"/>
          <w:b w:val="0"/>
          <w:i/>
          <w:sz w:val="22"/>
        </w:rPr>
        <w:t>\Omega</w:t>
      </w:r>
      <w:r>
        <w:rPr>
          <w:rFonts w:ascii="宋体" w:hAnsi="宋体" w:eastAsia="宋体"/>
          <w:b w:val="0"/>
          <w:i w:val="0"/>
          <w:sz w:val="21"/>
        </w:rPr>
        <w:t xml:space="preserve"> 为先天知识（领域规则与LLM内建知识），</w:t>
      </w:r>
      <w:r>
        <w:rPr>
          <w:rFonts w:ascii="Cambria Math" w:hAnsi="Cambria Math" w:eastAsia="宋体"/>
          <w:b w:val="0"/>
          <w:i/>
          <w:sz w:val="22"/>
        </w:rPr>
        <w:t>K_{zhiji}</w:t>
      </w:r>
      <w:r>
        <w:rPr>
          <w:rFonts w:ascii="宋体" w:hAnsi="宋体" w:eastAsia="宋体"/>
          <w:b w:val="0"/>
          <w:i w:val="0"/>
          <w:sz w:val="21"/>
        </w:rPr>
        <w:t xml:space="preserve"> 为从成功轨迹中提取的正面先验（物体-位置频率、同义词映射等），</w:t>
      </w:r>
      <w:r>
        <w:rPr>
          <w:rFonts w:ascii="Cambria Math" w:hAnsi="Cambria Math" w:eastAsia="宋体"/>
          <w:b w:val="0"/>
          <w:i/>
          <w:sz w:val="22"/>
        </w:rPr>
        <w:t>K_{zhichi}</w:t>
      </w:r>
      <w:r>
        <w:rPr>
          <w:rFonts w:ascii="宋体" w:hAnsi="宋体" w:eastAsia="宋体"/>
          <w:b w:val="0"/>
          <w:i w:val="0"/>
          <w:sz w:val="21"/>
        </w:rPr>
        <w:t xml:space="preserve"> 为从失败轨迹中提取的否定性先验（错拿排除、否定位置、瓶颈标记等）。</w:t>
      </w:r>
    </w:p>
    <w:p>
      <w:pPr>
        <w:pStyle w:val="Heading3"/>
      </w:pPr>
      <w:r>
        <w:t>6.1.4 可解释性的关键作用</w:t>
      </w:r>
    </w:p>
    <w:p>
      <w:r>
        <w:rPr>
          <w:rFonts w:ascii="宋体" w:hAnsi="宋体" w:eastAsia="宋体"/>
          <w:b w:val="0"/>
          <w:i w:val="0"/>
          <w:sz w:val="21"/>
        </w:rPr>
        <w:t>知耻学习之所以可能，根本原因在于知几学习框架的</w:t>
      </w:r>
      <w:r>
        <w:rPr>
          <w:rFonts w:ascii="宋体" w:hAnsi="宋体" w:eastAsia="宋体"/>
          <w:b/>
          <w:i w:val="0"/>
          <w:sz w:val="21"/>
        </w:rPr>
        <w:t>完全可解释性</w:t>
      </w:r>
      <w:r>
        <w:rPr>
          <w:rFonts w:ascii="宋体" w:hAnsi="宋体" w:eastAsia="宋体"/>
          <w:b w:val="0"/>
          <w:i w:val="0"/>
          <w:sz w:val="21"/>
        </w:rPr>
        <w:t>。在黑箱模型中，失败仅能产生一个标量信号（负奖励），系统无法定位失败的具体环节。而在YLYW框架中，决策过程完全透明：</w:t>
      </w:r>
    </w:p>
    <w:p>
      <w:pPr>
        <w:spacing w:before="120" w:after="120"/>
        <w:ind w:firstLine="0"/>
        <w:jc w:val="center"/>
      </w:pPr>
      <w:r>
        <w:rPr>
          <w:rFonts w:ascii="Cambria Math" w:hAnsi="Cambria Math" w:eastAsia="宋体"/>
          <w:i/>
          <w:sz w:val="22"/>
        </w:rPr>
        <w:t>\text{task\_desc} \xrightarrow{\text{NL解析}} \text{phase} \xrightarrow{\text{目标物体}} \text{位置评分} \xrightarrow{\text{动作选择}} \text{执行结果}</w:t>
      </w:r>
    </w:p>
    <w:p>
      <w:r>
        <w:rPr>
          <w:rFonts w:ascii="宋体" w:hAnsi="宋体" w:eastAsia="宋体"/>
          <w:b w:val="0"/>
          <w:i w:val="0"/>
          <w:sz w:val="21"/>
        </w:rPr>
        <w:t>每一步都可追溯、可审计、可修正。这使得</w:t>
      </w:r>
      <w:r>
        <w:rPr>
          <w:rFonts w:ascii="宋体" w:hAnsi="宋体" w:eastAsia="宋体"/>
          <w:b/>
          <w:i w:val="0"/>
          <w:sz w:val="21"/>
        </w:rPr>
        <w:t>单次失败即可产生精确的、永久性的系统改进</w:t>
      </w:r>
      <w:r>
        <w:rPr>
          <w:rFonts w:ascii="宋体" w:hAnsi="宋体" w:eastAsia="宋体"/>
          <w:b w:val="0"/>
          <w:i w:val="0"/>
          <w:sz w:val="21"/>
        </w:rPr>
        <w:t>——这在基于梯度的学习范式中完全不可能实现。</w:t>
      </w:r>
    </w:p>
    <w:p>
      <w:pPr>
        <w:pStyle w:val="Heading2"/>
      </w:pPr>
      <w:r>
        <w:t>6.2 知耻学习的五层机制</w:t>
      </w:r>
    </w:p>
    <w:p>
      <w:r>
        <w:rPr>
          <w:rFonts w:ascii="宋体" w:hAnsi="宋体" w:eastAsia="宋体"/>
          <w:b w:val="0"/>
          <w:i w:val="0"/>
          <w:sz w:val="21"/>
        </w:rPr>
        <w:t>知耻学习由五个层次组成，每一层对应一种失败模式，并关联一个易经卦象作为其哲学隐喻。</w:t>
      </w:r>
    </w:p>
    <w:p>
      <w:pPr>
        <w:pStyle w:val="Heading3"/>
      </w:pPr>
      <w:r>
        <w:t>6.2.1 L1: 错拿校准（睽卦 ☲☱ ——乖离）</w:t>
      </w:r>
    </w:p>
    <w:p>
      <w:pPr>
        <w:spacing w:before="60" w:after="20"/>
        <w:ind w:firstLine="0"/>
      </w:pPr>
      <w:r>
        <w:rPr>
          <w:rFonts w:ascii="宋体" w:hAnsi="宋体" w:eastAsia="宋体"/>
          <w:b/>
          <w:i w:val="0"/>
          <w:sz w:val="21"/>
        </w:rPr>
        <w:t>卦义</w:t>
      </w:r>
      <w:r>
        <w:rPr>
          <w:rFonts w:ascii="宋体" w:hAnsi="宋体" w:eastAsia="宋体"/>
          <w:b w:val="0"/>
          <w:i w:val="0"/>
          <w:sz w:val="21"/>
        </w:rPr>
        <w:t>：睽者，乖也。物不相得，故有错拿之失。</w:t>
      </w:r>
    </w:p>
    <w:p>
      <w:pPr>
        <w:spacing w:before="60" w:after="20"/>
        <w:ind w:firstLine="0"/>
      </w:pPr>
      <w:r>
        <w:rPr>
          <w:rFonts w:ascii="宋体" w:hAnsi="宋体" w:eastAsia="宋体"/>
          <w:b/>
          <w:i w:val="0"/>
          <w:sz w:val="21"/>
        </w:rPr>
        <w:t>适用场景</w:t>
      </w:r>
      <w:r>
        <w:rPr>
          <w:rFonts w:ascii="宋体" w:hAnsi="宋体" w:eastAsia="宋体"/>
          <w:b w:val="0"/>
          <w:i w:val="0"/>
          <w:sz w:val="21"/>
        </w:rPr>
        <w:t>：Agent执行了完整的plan序列，所有动作均成功返回，但最终判定任务失败。这说明Agent完成了"形式上正确"的操作，但作用于了错误的物体。</w:t>
      </w:r>
    </w:p>
    <w:p>
      <w:pPr>
        <w:spacing w:before="60" w:after="20"/>
        <w:ind w:firstLine="0"/>
      </w:pPr>
      <w:r>
        <w:rPr>
          <w:rFonts w:ascii="宋体" w:hAnsi="宋体" w:eastAsia="宋体"/>
          <w:b/>
          <w:i w:val="0"/>
          <w:sz w:val="21"/>
        </w:rPr>
        <w:t>算法描述</w:t>
      </w:r>
      <w:r>
        <w:rPr>
          <w:rFonts w:ascii="宋体" w:hAnsi="宋体" w:eastAsia="宋体"/>
          <w:b w:val="0"/>
          <w:i w:val="0"/>
          <w:sz w:val="21"/>
        </w:rPr>
        <w:t>：</w:t>
      </w:r>
    </w:p>
    <w:p>
      <w:pPr>
        <w:spacing w:before="0" w:after="0" w:line="240" w:lineRule="auto"/>
        <w:ind w:firstLine="0"/>
      </w:pPr>
      <w:r>
        <w:rPr>
          <w:rFonts w:ascii="Consolas" w:hAnsi="Consolas" w:eastAsia="宋体"/>
          <w:sz w:val="18"/>
        </w:rPr>
        <w:t>Algorithm 1: L1-ErrorPickCalibration</w:t>
      </w:r>
    </w:p>
    <w:p>
      <w:pPr>
        <w:spacing w:before="0" w:after="0" w:line="240" w:lineRule="auto"/>
        <w:ind w:firstLine="0"/>
      </w:pPr>
      <w:r>
        <w:rPr>
          <w:rFonts w:ascii="Consolas" w:hAnsi="Consolas" w:eastAsia="宋体"/>
          <w:sz w:val="18"/>
        </w:rPr>
        <w:t>Input: 失败轨迹 τ_fail, 任务描述 task_desc</w:t>
      </w:r>
    </w:p>
    <w:p>
      <w:pPr>
        <w:spacing w:before="0" w:after="0" w:line="240" w:lineRule="auto"/>
        <w:ind w:firstLine="0"/>
      </w:pPr>
      <w:r>
        <w:rPr>
          <w:rFonts w:ascii="Consolas" w:hAnsi="Consolas" w:eastAsia="宋体"/>
          <w:sz w:val="18"/>
        </w:rPr>
        <w:t>Output: 错拿排除映射 M_exclude</w:t>
      </w:r>
    </w:p>
    <w:p>
      <w:pPr>
        <w:spacing w:before="0" w:after="0" w:line="240" w:lineRule="auto"/>
        <w:ind w:firstLine="0"/>
      </w:pPr>
      <w:r>
        <w:rPr>
          <w:rFonts w:ascii="Consolas" w:hAnsi="Consolas" w:eastAsia="宋体"/>
          <w:sz w:val="18"/>
        </w:rPr>
      </w:r>
    </w:p>
    <w:p>
      <w:pPr>
        <w:spacing w:before="0" w:after="0" w:line="240" w:lineRule="auto"/>
        <w:ind w:firstLine="0"/>
      </w:pPr>
      <w:r>
        <w:rPr>
          <w:rFonts w:ascii="Consolas" w:hAnsi="Consolas" w:eastAsia="宋体"/>
          <w:sz w:val="18"/>
        </w:rPr>
        <w:t>1:  target_obj ← parse_target_object(task_desc)</w:t>
      </w:r>
    </w:p>
    <w:p>
      <w:pPr>
        <w:spacing w:before="0" w:after="0" w:line="240" w:lineRule="auto"/>
        <w:ind w:firstLine="0"/>
      </w:pPr>
      <w:r>
        <w:rPr>
          <w:rFonts w:ascii="Consolas" w:hAnsi="Consolas" w:eastAsia="宋体"/>
          <w:sz w:val="18"/>
        </w:rPr>
        <w:t>2:  actual_picked ← extract_picked_objects(τ_fail)</w:t>
      </w:r>
    </w:p>
    <w:p>
      <w:pPr>
        <w:spacing w:before="0" w:after="0" w:line="240" w:lineRule="auto"/>
        <w:ind w:firstLine="0"/>
      </w:pPr>
      <w:r>
        <w:rPr>
          <w:rFonts w:ascii="Consolas" w:hAnsi="Consolas" w:eastAsia="宋体"/>
          <w:sz w:val="18"/>
        </w:rPr>
        <w:t>3:  for each obj in actual_picked do</w:t>
      </w:r>
    </w:p>
    <w:p>
      <w:pPr>
        <w:spacing w:before="0" w:after="0" w:line="240" w:lineRule="auto"/>
        <w:ind w:firstLine="0"/>
      </w:pPr>
      <w:r>
        <w:rPr>
          <w:rFonts w:ascii="Consolas" w:hAnsi="Consolas" w:eastAsia="宋体"/>
          <w:sz w:val="18"/>
        </w:rPr>
        <w:t>4:      if obj ≠ target_obj and is_substring(target_obj, obj) then</w:t>
      </w:r>
    </w:p>
    <w:p>
      <w:pPr>
        <w:spacing w:before="0" w:after="0" w:line="240" w:lineRule="auto"/>
        <w:ind w:firstLine="0"/>
      </w:pPr>
      <w:r>
        <w:rPr>
          <w:rFonts w:ascii="Consolas" w:hAnsi="Consolas" w:eastAsia="宋体"/>
          <w:sz w:val="18"/>
        </w:rPr>
        <w:t>5:          M_exclude[target_obj] ← M_exclude[target_obj] ∪ {obj}</w:t>
      </w:r>
    </w:p>
    <w:p>
      <w:pPr>
        <w:spacing w:before="0" w:after="0" w:line="240" w:lineRule="auto"/>
        <w:ind w:firstLine="0"/>
      </w:pPr>
      <w:r>
        <w:rPr>
          <w:rFonts w:ascii="Consolas" w:hAnsi="Consolas" w:eastAsia="宋体"/>
          <w:sz w:val="18"/>
        </w:rPr>
        <w:t>6:          log("L1校准: {target_obj} → 排除 {obj}")</w:t>
      </w:r>
    </w:p>
    <w:p>
      <w:pPr>
        <w:spacing w:before="0" w:after="0" w:line="240" w:lineRule="auto"/>
        <w:ind w:firstLine="0"/>
      </w:pPr>
      <w:r>
        <w:rPr>
          <w:rFonts w:ascii="Consolas" w:hAnsi="Consolas" w:eastAsia="宋体"/>
          <w:sz w:val="18"/>
        </w:rPr>
        <w:t>7:      end if</w:t>
      </w:r>
    </w:p>
    <w:p>
      <w:pPr>
        <w:spacing w:before="0" w:after="0" w:line="240" w:lineRule="auto"/>
        <w:ind w:firstLine="0"/>
      </w:pPr>
      <w:r>
        <w:rPr>
          <w:rFonts w:ascii="Consolas" w:hAnsi="Consolas" w:eastAsia="宋体"/>
          <w:sz w:val="18"/>
        </w:rPr>
        <w:t>8:  end for</w:t>
      </w:r>
    </w:p>
    <w:p>
      <w:pPr>
        <w:spacing w:before="0" w:after="0" w:line="240" w:lineRule="auto"/>
        <w:ind w:firstLine="0"/>
      </w:pPr>
      <w:r>
        <w:rPr>
          <w:rFonts w:ascii="Consolas" w:hAnsi="Consolas" w:eastAsia="宋体"/>
          <w:sz w:val="18"/>
        </w:rPr>
        <w:t>9:  return M_exclude</w:t>
      </w:r>
    </w:p>
    <w:p>
      <w:pPr>
        <w:spacing w:before="60" w:after="20"/>
        <w:ind w:firstLine="0"/>
      </w:pPr>
      <w:r>
        <w:rPr>
          <w:rFonts w:ascii="宋体" w:hAnsi="宋体" w:eastAsia="宋体"/>
          <w:b/>
          <w:i w:val="0"/>
          <w:sz w:val="21"/>
        </w:rPr>
        <w:t>实例</w:t>
      </w:r>
      <w:r>
        <w:rPr>
          <w:rFonts w:ascii="宋体" w:hAnsi="宋体" w:eastAsia="宋体"/>
          <w:b w:val="0"/>
          <w:i w:val="0"/>
          <w:sz w:val="21"/>
        </w:rPr>
        <w:t>：任务"wash a knife"，Agent拿了butterknife而非knife。因为"knife"是"butterknife"的子串，在朴素匹配中butterknife优先命中。L1校准后记录排除映射：</w:t>
      </w:r>
      <w:r>
        <w:rPr>
          <w:rFonts w:ascii="Consolas" w:hAnsi="Consolas" w:eastAsia="Consolas"/>
          <w:b w:val="0"/>
          <w:i w:val="0"/>
          <w:sz w:val="18"/>
        </w:rPr>
        <w:t>knife → 排除butterknife</w:t>
      </w:r>
      <w:r>
        <w:rPr>
          <w:rFonts w:ascii="宋体" w:hAnsi="宋体" w:eastAsia="宋体"/>
          <w:b w:val="0"/>
          <w:i w:val="0"/>
          <w:sz w:val="21"/>
        </w:rPr>
        <w:t>，后续遇到相同匹配时自动跳过。</w:t>
      </w:r>
    </w:p>
    <w:p>
      <w:pPr>
        <w:pStyle w:val="Heading3"/>
      </w:pPr>
      <w:r>
        <w:t>6.2.2 L2: 否定先验（困卦 ☱☵ ——穷困）</w:t>
      </w:r>
    </w:p>
    <w:p>
      <w:pPr>
        <w:spacing w:before="60" w:after="20"/>
        <w:ind w:firstLine="0"/>
      </w:pPr>
      <w:r>
        <w:rPr>
          <w:rFonts w:ascii="宋体" w:hAnsi="宋体" w:eastAsia="宋体"/>
          <w:b/>
          <w:i w:val="0"/>
          <w:sz w:val="21"/>
        </w:rPr>
        <w:t>卦义</w:t>
      </w:r>
      <w:r>
        <w:rPr>
          <w:rFonts w:ascii="宋体" w:hAnsi="宋体" w:eastAsia="宋体"/>
          <w:b w:val="0"/>
          <w:i w:val="0"/>
          <w:sz w:val="21"/>
        </w:rPr>
        <w:t>：困者，穷也。求之不得，则知其所不在。</w:t>
      </w:r>
    </w:p>
    <w:p>
      <w:pPr>
        <w:spacing w:before="60" w:after="20"/>
        <w:ind w:firstLine="0"/>
      </w:pPr>
      <w:r>
        <w:rPr>
          <w:rFonts w:ascii="宋体" w:hAnsi="宋体" w:eastAsia="宋体"/>
          <w:b/>
          <w:i w:val="0"/>
          <w:sz w:val="21"/>
        </w:rPr>
        <w:t>适用场景</w:t>
      </w:r>
      <w:r>
        <w:rPr>
          <w:rFonts w:ascii="宋体" w:hAnsi="宋体" w:eastAsia="宋体"/>
          <w:b w:val="0"/>
          <w:i w:val="0"/>
          <w:sz w:val="21"/>
        </w:rPr>
        <w:t>：Agent在探索过程中反复在某类位置寻找某物体而未果，积累"物体A不在位置类型C"的否定知识。</w:t>
      </w:r>
    </w:p>
    <w:p>
      <w:r>
        <w:rPr>
          <w:rFonts w:ascii="宋体" w:hAnsi="宋体" w:eastAsia="宋体"/>
          <w:b w:val="0"/>
          <w:i w:val="0"/>
          <w:sz w:val="21"/>
        </w:rPr>
        <w:t>L2机制分为两个作用域：</w:t>
      </w:r>
    </w:p>
    <w:p>
      <w:pPr>
        <w:spacing w:before="60" w:after="60"/>
        <w:ind w:firstLine="0"/>
      </w:pPr>
      <w:r>
        <w:rPr>
          <w:rFonts w:ascii="宋体" w:hAnsi="宋体" w:eastAsia="宋体"/>
          <w:b/>
          <w:i w:val="0"/>
          <w:sz w:val="21"/>
        </w:rPr>
        <w:t>(a) 当前局内否定记忆</w:t>
      </w:r>
      <w:r>
        <w:rPr>
          <w:rFonts w:ascii="宋体" w:hAnsi="宋体" w:eastAsia="宋体"/>
          <w:b w:val="0"/>
          <w:i w:val="0"/>
          <w:sz w:val="21"/>
        </w:rPr>
        <w:t>：Agent在当前局中已经打开或检查过某些位置类型但未找到目标物体，这些位置类型在后续评分中接受强惩罚：</w:t>
      </w:r>
    </w:p>
    <w:p>
      <w:pPr>
        <w:spacing w:before="120" w:after="120"/>
        <w:ind w:firstLine="0"/>
        <w:jc w:val="center"/>
      </w:pPr>
      <w:r>
        <w:rPr>
          <w:rFonts w:ascii="Cambria Math" w:hAnsi="Cambria Math" w:eastAsia="宋体"/>
          <w:i/>
          <w:sz w:val="22"/>
        </w:rPr>
        <w:t>S_{penalty}^{intra}(obj, recep\_type) = -8.0, \quad \text{if } recep\_type \in \mathcal{E}_{current}(obj)</w:t>
      </w:r>
    </w:p>
    <w:p>
      <w:r>
        <w:rPr>
          <w:rFonts w:ascii="宋体" w:hAnsi="宋体" w:eastAsia="宋体"/>
          <w:b w:val="0"/>
          <w:i w:val="0"/>
          <w:sz w:val="21"/>
        </w:rPr>
        <w:t xml:space="preserve">其中 </w:t>
      </w:r>
      <w:r>
        <w:rPr>
          <w:rFonts w:ascii="Cambria Math" w:hAnsi="Cambria Math" w:eastAsia="宋体"/>
          <w:b w:val="0"/>
          <w:i/>
          <w:sz w:val="22"/>
        </w:rPr>
        <w:t>\mathcal{E}_{current}(obj)</w:t>
      </w:r>
      <w:r>
        <w:rPr>
          <w:rFonts w:ascii="宋体" w:hAnsi="宋体" w:eastAsia="宋体"/>
          <w:b w:val="0"/>
          <w:i w:val="0"/>
          <w:sz w:val="21"/>
        </w:rPr>
        <w:t xml:space="preserve"> 为当前局中已探索但未找到目标物体的位置类型集合。</w:t>
      </w:r>
    </w:p>
    <w:p>
      <w:pPr>
        <w:spacing w:before="60" w:after="60"/>
        <w:ind w:firstLine="0"/>
      </w:pPr>
      <w:r>
        <w:rPr>
          <w:rFonts w:ascii="宋体" w:hAnsi="宋体" w:eastAsia="宋体"/>
          <w:b/>
          <w:i w:val="0"/>
          <w:sz w:val="21"/>
        </w:rPr>
        <w:t>(b) 跨局否定先验</w:t>
      </w:r>
      <w:r>
        <w:rPr>
          <w:rFonts w:ascii="宋体" w:hAnsi="宋体" w:eastAsia="宋体"/>
          <w:b w:val="0"/>
          <w:i w:val="0"/>
          <w:sz w:val="21"/>
        </w:rPr>
        <w:t xml:space="preserve">：从历史失败轨迹中统计否定频次 </w:t>
      </w:r>
      <w:r>
        <w:rPr>
          <w:rFonts w:ascii="Cambria Math" w:hAnsi="Cambria Math" w:eastAsia="宋体"/>
          <w:b w:val="0"/>
          <w:i/>
          <w:sz w:val="22"/>
        </w:rPr>
        <w:t>n_{miss}(obj, recep\_type)</w:t>
      </w:r>
      <w:r>
        <w:rPr>
          <w:rFonts w:ascii="宋体" w:hAnsi="宋体" w:eastAsia="宋体"/>
          <w:b w:val="0"/>
          <w:i w:val="0"/>
          <w:sz w:val="21"/>
        </w:rPr>
        <w:t xml:space="preserve">，当 </w:t>
      </w:r>
      <w:r>
        <w:rPr>
          <w:rFonts w:ascii="Cambria Math" w:hAnsi="Cambria Math" w:eastAsia="宋体"/>
          <w:b w:val="0"/>
          <w:i/>
          <w:sz w:val="22"/>
        </w:rPr>
        <w:t>n_{miss} \geq 2</w:t>
      </w:r>
      <w:r>
        <w:rPr>
          <w:rFonts w:ascii="宋体" w:hAnsi="宋体" w:eastAsia="宋体"/>
          <w:b w:val="0"/>
          <w:i w:val="0"/>
          <w:sz w:val="21"/>
        </w:rPr>
        <w:t xml:space="preserve"> 时施加渐进惩罚：</w:t>
      </w:r>
    </w:p>
    <w:p>
      <w:pPr>
        <w:spacing w:before="120" w:after="120"/>
        <w:ind w:firstLine="0"/>
        <w:jc w:val="center"/>
      </w:pPr>
      <w:r>
        <w:rPr>
          <w:rFonts w:ascii="Cambria Math" w:hAnsi="Cambria Math" w:eastAsia="宋体"/>
          <w:i/>
          <w:sz w:val="22"/>
        </w:rPr>
        <w:t>S_{penalty}^{cross}(obj, recep\_type) = -\min(1.0 + 0.5 \times (n_{miss} - 2),\ 3.0)</w:t>
      </w:r>
    </w:p>
    <w:p>
      <w:r>
        <w:rPr>
          <w:rFonts w:ascii="宋体" w:hAnsi="宋体" w:eastAsia="宋体"/>
          <w:b w:val="0"/>
          <w:i w:val="0"/>
          <w:sz w:val="21"/>
        </w:rPr>
        <w:t xml:space="preserve">惩罚在 </w:t>
      </w:r>
      <w:r>
        <w:rPr>
          <w:rFonts w:ascii="Cambria Math" w:hAnsi="Cambria Math" w:eastAsia="宋体"/>
          <w:b w:val="0"/>
          <w:i/>
          <w:sz w:val="22"/>
        </w:rPr>
        <w:t>[-1.0, -3.0]</w:t>
      </w:r>
      <w:r>
        <w:rPr>
          <w:rFonts w:ascii="宋体" w:hAnsi="宋体" w:eastAsia="宋体"/>
          <w:b w:val="0"/>
          <w:i w:val="0"/>
          <w:sz w:val="21"/>
        </w:rPr>
        <w:t xml:space="preserve"> 范围内随否定次数线性增长并饱和。</w:t>
      </w:r>
    </w:p>
    <w:p>
      <w:pPr>
        <w:pStyle w:val="Heading3"/>
      </w:pPr>
      <w:r>
        <w:t>6.2.3 L3: 阶段瓶颈（蹇卦 ☵☶ ——前路难）</w:t>
      </w:r>
    </w:p>
    <w:p>
      <w:pPr>
        <w:spacing w:before="60" w:after="20"/>
        <w:ind w:firstLine="0"/>
      </w:pPr>
      <w:r>
        <w:rPr>
          <w:rFonts w:ascii="宋体" w:hAnsi="宋体" w:eastAsia="宋体"/>
          <w:b/>
          <w:i w:val="0"/>
          <w:sz w:val="21"/>
        </w:rPr>
        <w:t>卦义</w:t>
      </w:r>
      <w:r>
        <w:rPr>
          <w:rFonts w:ascii="宋体" w:hAnsi="宋体" w:eastAsia="宋体"/>
          <w:b w:val="0"/>
          <w:i w:val="0"/>
          <w:sz w:val="21"/>
        </w:rPr>
        <w:t>：蹇者，难也。前有险阻，当知所难而预备。</w:t>
      </w:r>
    </w:p>
    <w:p>
      <w:pPr>
        <w:spacing w:before="60" w:after="20"/>
        <w:ind w:firstLine="0"/>
      </w:pPr>
      <w:r>
        <w:rPr>
          <w:rFonts w:ascii="宋体" w:hAnsi="宋体" w:eastAsia="宋体"/>
          <w:b/>
          <w:i w:val="0"/>
          <w:sz w:val="21"/>
        </w:rPr>
        <w:t>适用场景</w:t>
      </w:r>
      <w:r>
        <w:rPr>
          <w:rFonts w:ascii="宋体" w:hAnsi="宋体" w:eastAsia="宋体"/>
          <w:b w:val="0"/>
          <w:i w:val="0"/>
          <w:sz w:val="21"/>
        </w:rPr>
        <w:t>：某些 (task_type, phase) 组合反复失败，标识系统性瓶颈。</w:t>
      </w:r>
    </w:p>
    <w:p>
      <w:pPr>
        <w:spacing w:before="0" w:after="0" w:line="240" w:lineRule="auto"/>
        <w:ind w:firstLine="0"/>
      </w:pPr>
      <w:r>
        <w:rPr>
          <w:rFonts w:ascii="Consolas" w:hAnsi="Consolas" w:eastAsia="宋体"/>
          <w:sz w:val="18"/>
        </w:rPr>
        <w:t>Algorithm 2: L3-PhaseBottleneck</w:t>
      </w:r>
    </w:p>
    <w:p>
      <w:pPr>
        <w:spacing w:before="0" w:after="0" w:line="240" w:lineRule="auto"/>
        <w:ind w:firstLine="0"/>
      </w:pPr>
      <w:r>
        <w:rPr>
          <w:rFonts w:ascii="Consolas" w:hAnsi="Consolas" w:eastAsia="宋体"/>
          <w:sz w:val="18"/>
        </w:rPr>
        <w:t>Input: 历史失败记录 F = {(task_type_i, phase_i)}</w:t>
      </w:r>
    </w:p>
    <w:p>
      <w:pPr>
        <w:spacing w:before="0" w:after="0" w:line="240" w:lineRule="auto"/>
        <w:ind w:firstLine="0"/>
      </w:pPr>
      <w:r>
        <w:rPr>
          <w:rFonts w:ascii="Consolas" w:hAnsi="Consolas" w:eastAsia="宋体"/>
          <w:sz w:val="18"/>
        </w:rPr>
        <w:t>Output: 瓶颈集合 B</w:t>
      </w:r>
    </w:p>
    <w:p>
      <w:pPr>
        <w:spacing w:before="0" w:after="0" w:line="240" w:lineRule="auto"/>
        <w:ind w:firstLine="0"/>
      </w:pPr>
      <w:r>
        <w:rPr>
          <w:rFonts w:ascii="Consolas" w:hAnsi="Consolas" w:eastAsia="宋体"/>
          <w:sz w:val="18"/>
        </w:rPr>
      </w:r>
    </w:p>
    <w:p>
      <w:pPr>
        <w:spacing w:before="0" w:after="0" w:line="240" w:lineRule="auto"/>
        <w:ind w:firstLine="0"/>
      </w:pPr>
      <w:r>
        <w:rPr>
          <w:rFonts w:ascii="Consolas" w:hAnsi="Consolas" w:eastAsia="宋体"/>
          <w:sz w:val="18"/>
        </w:rPr>
        <w:t>1:  for each unique (t, p) in F do</w:t>
      </w:r>
    </w:p>
    <w:p>
      <w:pPr>
        <w:spacing w:before="0" w:after="0" w:line="240" w:lineRule="auto"/>
        <w:ind w:firstLine="0"/>
      </w:pPr>
      <w:r>
        <w:rPr>
          <w:rFonts w:ascii="Consolas" w:hAnsi="Consolas" w:eastAsia="宋体"/>
          <w:sz w:val="18"/>
        </w:rPr>
        <w:t>2:      count(t, p) ← |{f ∈ F : f.task_type = t ∧ f.phase = p}|</w:t>
      </w:r>
    </w:p>
    <w:p>
      <w:pPr>
        <w:spacing w:before="0" w:after="0" w:line="240" w:lineRule="auto"/>
        <w:ind w:firstLine="0"/>
      </w:pPr>
      <w:r>
        <w:rPr>
          <w:rFonts w:ascii="Consolas" w:hAnsi="Consolas" w:eastAsia="宋体"/>
          <w:sz w:val="18"/>
        </w:rPr>
        <w:t>3:      if count(t, p) ≥ 3 then</w:t>
      </w:r>
    </w:p>
    <w:p>
      <w:pPr>
        <w:spacing w:before="0" w:after="0" w:line="240" w:lineRule="auto"/>
        <w:ind w:firstLine="0"/>
      </w:pPr>
      <w:r>
        <w:rPr>
          <w:rFonts w:ascii="Consolas" w:hAnsi="Consolas" w:eastAsia="宋体"/>
          <w:sz w:val="18"/>
        </w:rPr>
        <w:t>4:          B ← B ∪ {(t, p)}</w:t>
      </w:r>
    </w:p>
    <w:p>
      <w:pPr>
        <w:spacing w:before="0" w:after="0" w:line="240" w:lineRule="auto"/>
        <w:ind w:firstLine="0"/>
      </w:pPr>
      <w:r>
        <w:rPr>
          <w:rFonts w:ascii="Consolas" w:hAnsi="Consolas" w:eastAsia="宋体"/>
          <w:sz w:val="18"/>
        </w:rPr>
        <w:t>5:          log("L3瓶颈: {t} 在 phase {p} 失败 {count(t,p)} 次")</w:t>
      </w:r>
    </w:p>
    <w:p>
      <w:pPr>
        <w:spacing w:before="0" w:after="0" w:line="240" w:lineRule="auto"/>
        <w:ind w:firstLine="0"/>
      </w:pPr>
      <w:r>
        <w:rPr>
          <w:rFonts w:ascii="Consolas" w:hAnsi="Consolas" w:eastAsia="宋体"/>
          <w:sz w:val="18"/>
        </w:rPr>
        <w:t>6:      end if</w:t>
      </w:r>
    </w:p>
    <w:p>
      <w:pPr>
        <w:spacing w:before="0" w:after="0" w:line="240" w:lineRule="auto"/>
        <w:ind w:firstLine="0"/>
      </w:pPr>
      <w:r>
        <w:rPr>
          <w:rFonts w:ascii="Consolas" w:hAnsi="Consolas" w:eastAsia="宋体"/>
          <w:sz w:val="18"/>
        </w:rPr>
        <w:t>7:  end for</w:t>
      </w:r>
    </w:p>
    <w:p>
      <w:pPr>
        <w:spacing w:before="0" w:after="0" w:line="240" w:lineRule="auto"/>
        <w:ind w:firstLine="0"/>
      </w:pPr>
      <w:r>
        <w:rPr>
          <w:rFonts w:ascii="Consolas" w:hAnsi="Consolas" w:eastAsia="宋体"/>
          <w:sz w:val="18"/>
        </w:rPr>
        <w:t>8:  return B</w:t>
      </w:r>
    </w:p>
    <w:p>
      <w:r>
        <w:rPr>
          <w:rFonts w:ascii="宋体" w:hAnsi="宋体" w:eastAsia="宋体"/>
          <w:b w:val="0"/>
          <w:i w:val="0"/>
          <w:sz w:val="21"/>
        </w:rPr>
        <w:t>瓶颈信息用于在决策时触发特殊策略（如增加探索广度、优先尝试备选路径）。</w:t>
      </w:r>
    </w:p>
    <w:p>
      <w:pPr>
        <w:pStyle w:val="Heading3"/>
      </w:pPr>
      <w:r>
        <w:t>6.2.4 L4: 步数预算（节卦 ☵☱ ——节制）</w:t>
      </w:r>
    </w:p>
    <w:p>
      <w:pPr>
        <w:spacing w:before="60" w:after="20"/>
        <w:ind w:firstLine="0"/>
      </w:pPr>
      <w:r>
        <w:rPr>
          <w:rFonts w:ascii="宋体" w:hAnsi="宋体" w:eastAsia="宋体"/>
          <w:b/>
          <w:i w:val="0"/>
          <w:sz w:val="21"/>
        </w:rPr>
        <w:t>卦义</w:t>
      </w:r>
      <w:r>
        <w:rPr>
          <w:rFonts w:ascii="宋体" w:hAnsi="宋体" w:eastAsia="宋体"/>
          <w:b w:val="0"/>
          <w:i w:val="0"/>
          <w:sz w:val="21"/>
        </w:rPr>
        <w:t>：节者，制也。量入为出，知止不殆。</w:t>
      </w:r>
    </w:p>
    <w:p>
      <w:pPr>
        <w:spacing w:before="60" w:after="20"/>
        <w:ind w:firstLine="0"/>
      </w:pPr>
      <w:r>
        <w:rPr>
          <w:rFonts w:ascii="宋体" w:hAnsi="宋体" w:eastAsia="宋体"/>
          <w:b/>
          <w:i w:val="0"/>
          <w:sz w:val="21"/>
        </w:rPr>
        <w:t>适用场景</w:t>
      </w:r>
      <w:r>
        <w:rPr>
          <w:rFonts w:ascii="宋体" w:hAnsi="宋体" w:eastAsia="宋体"/>
          <w:b w:val="0"/>
          <w:i w:val="0"/>
          <w:sz w:val="21"/>
        </w:rPr>
        <w:t>：在有限步数预算（50步）下，Agent需要合理分配探索与执行的步数。L4分析失败时已探索位置的比例，生成探索策略建议。</w:t>
      </w:r>
    </w:p>
    <w:p>
      <w:pPr>
        <w:spacing w:before="120" w:after="120"/>
        <w:ind w:firstLine="0"/>
        <w:jc w:val="center"/>
      </w:pPr>
      <w:r>
        <w:rPr>
          <w:rFonts w:ascii="Cambria Math" w:hAnsi="Cambria Math" w:eastAsia="宋体"/>
          <w:i/>
          <w:sz w:val="22"/>
        </w:rPr>
        <w:t>r_{explored} = \frac{|\text{已探索位置}|}{|\text{场景总位置}|}</w:t>
      </w:r>
    </w:p>
    <w:p>
      <w:r>
        <w:rPr>
          <w:rFonts w:ascii="宋体" w:hAnsi="宋体" w:eastAsia="宋体"/>
          <w:b w:val="0"/>
          <w:i w:val="0"/>
          <w:sz w:val="21"/>
        </w:rPr>
        <w:t xml:space="preserve">当 </w:t>
      </w:r>
      <w:r>
        <w:rPr>
          <w:rFonts w:ascii="Cambria Math" w:hAnsi="Cambria Math" w:eastAsia="宋体"/>
          <w:b w:val="0"/>
          <w:i/>
          <w:sz w:val="22"/>
        </w:rPr>
        <w:t>r_{explored} &lt; 0.3</w:t>
      </w:r>
      <w:r>
        <w:rPr>
          <w:rFonts w:ascii="宋体" w:hAnsi="宋体" w:eastAsia="宋体"/>
          <w:b w:val="0"/>
          <w:i w:val="0"/>
          <w:sz w:val="21"/>
        </w:rPr>
        <w:t xml:space="preserve"> 且任务失败时，建议优先执行open操作（打开容器以发现隐藏物体）；当 </w:t>
      </w:r>
      <w:r>
        <w:rPr>
          <w:rFonts w:ascii="Cambria Math" w:hAnsi="Cambria Math" w:eastAsia="宋体"/>
          <w:b w:val="0"/>
          <w:i/>
          <w:sz w:val="22"/>
        </w:rPr>
        <w:t>r_{explored} &gt; 0.7</w:t>
      </w:r>
      <w:r>
        <w:rPr>
          <w:rFonts w:ascii="宋体" w:hAnsi="宋体" w:eastAsia="宋体"/>
          <w:b w:val="0"/>
          <w:i w:val="0"/>
          <w:sz w:val="21"/>
        </w:rPr>
        <w:t xml:space="preserve"> 且仍未找到目标时，标记该场景为"目标可能不可达"。</w:t>
      </w:r>
    </w:p>
    <w:p>
      <w:pPr>
        <w:pStyle w:val="Heading3"/>
      </w:pPr>
      <w:r>
        <w:t>6.2.5 L5: 失败模式聚类（明夷卦 ☷☲ ——前车之鉴）</w:t>
      </w:r>
    </w:p>
    <w:p>
      <w:pPr>
        <w:spacing w:before="60" w:after="20"/>
        <w:ind w:firstLine="0"/>
      </w:pPr>
      <w:r>
        <w:rPr>
          <w:rFonts w:ascii="宋体" w:hAnsi="宋体" w:eastAsia="宋体"/>
          <w:b/>
          <w:i w:val="0"/>
          <w:sz w:val="21"/>
        </w:rPr>
        <w:t>卦义</w:t>
      </w:r>
      <w:r>
        <w:rPr>
          <w:rFonts w:ascii="宋体" w:hAnsi="宋体" w:eastAsia="宋体"/>
          <w:b w:val="0"/>
          <w:i w:val="0"/>
          <w:sz w:val="21"/>
        </w:rPr>
        <w:t>：明夷者，明入地中，光明受伤。前人之失，后人之鉴。</w:t>
      </w:r>
    </w:p>
    <w:p>
      <w:pPr>
        <w:spacing w:before="60" w:after="20"/>
        <w:ind w:firstLine="0"/>
      </w:pPr>
      <w:r>
        <w:rPr>
          <w:rFonts w:ascii="宋体" w:hAnsi="宋体" w:eastAsia="宋体"/>
          <w:b/>
          <w:i w:val="0"/>
          <w:sz w:val="21"/>
        </w:rPr>
        <w:t>适用场景</w:t>
      </w:r>
      <w:r>
        <w:rPr>
          <w:rFonts w:ascii="宋体" w:hAnsi="宋体" w:eastAsia="宋体"/>
          <w:b w:val="0"/>
          <w:i w:val="0"/>
          <w:sz w:val="21"/>
        </w:rPr>
        <w:t>：对所有失败样本进行结构化聚类，识别系统性的失败模式。</w:t>
      </w:r>
    </w:p>
    <w:p>
      <w:r>
        <w:rPr>
          <w:rFonts w:ascii="宋体" w:hAnsi="宋体" w:eastAsia="宋体"/>
          <w:b w:val="0"/>
          <w:i w:val="0"/>
          <w:sz w:val="21"/>
        </w:rPr>
        <w:t>对每个失败样本生成五元组指纹（fingerprint）：</w:t>
      </w:r>
    </w:p>
    <w:p>
      <w:pPr>
        <w:spacing w:before="120" w:after="120"/>
        <w:ind w:firstLine="0"/>
        <w:jc w:val="center"/>
      </w:pPr>
      <w:r>
        <w:rPr>
          <w:rFonts w:ascii="Cambria Math" w:hAnsi="Cambria Math" w:eastAsia="宋体"/>
          <w:i/>
          <w:sz w:val="22"/>
        </w:rPr>
        <w:t>fp = (task\_type,\ phase,\ scene,\ obj\_found,\ tool\_found)</w:t>
      </w:r>
    </w:p>
    <w:p>
      <w:r>
        <w:rPr>
          <w:rFonts w:ascii="宋体" w:hAnsi="宋体" w:eastAsia="宋体"/>
          <w:b w:val="0"/>
          <w:i w:val="0"/>
          <w:sz w:val="21"/>
        </w:rPr>
        <w:t>相同指纹的失败归为一类。聚类结果用于：(1) 识别高频失败模式以指导系统改进方向；(2) 在运行时检测当前局是否匹配已知失败模式，提前调整策略。</w:t>
      </w:r>
    </w:p>
    <w:p>
      <w:pPr>
        <w:pStyle w:val="Heading2"/>
      </w:pPr>
      <w:r>
        <w:t>6.3 可解释性驱动的失败归因：从"知耻"到"改过"</w:t>
      </w:r>
    </w:p>
    <w:p>
      <w:r>
        <w:rPr>
          <w:rFonts w:ascii="宋体" w:hAnsi="宋体" w:eastAsia="宋体"/>
          <w:b w:val="0"/>
          <w:i w:val="0"/>
          <w:sz w:val="21"/>
        </w:rPr>
        <w:t>本节展示知耻学习最核心的工程价值——</w:t>
      </w:r>
      <w:r>
        <w:rPr>
          <w:rFonts w:ascii="宋体" w:hAnsi="宋体" w:eastAsia="宋体"/>
          <w:b/>
          <w:i w:val="0"/>
          <w:sz w:val="21"/>
        </w:rPr>
        <w:t>可解释性如何将失败归因转化为精确的系统改进</w:t>
      </w:r>
      <w:r>
        <w:rPr>
          <w:rFonts w:ascii="宋体" w:hAnsi="宋体" w:eastAsia="宋体"/>
          <w:b w:val="0"/>
          <w:i w:val="0"/>
          <w:sz w:val="21"/>
        </w:rPr>
        <w:t>。这是YLYW框架区别于所有黑箱方法的关键差异点。</w:t>
      </w:r>
    </w:p>
    <w:p>
      <w:pPr>
        <w:pStyle w:val="Heading3"/>
      </w:pPr>
      <w:r>
        <w:t>6.3.1 失败模式诊断</w:t>
      </w:r>
    </w:p>
    <w:p>
      <w:r>
        <w:rPr>
          <w:rFonts w:ascii="宋体" w:hAnsi="宋体" w:eastAsia="宋体"/>
          <w:b w:val="0"/>
          <w:i w:val="0"/>
          <w:sz w:val="21"/>
        </w:rPr>
        <w:t>在V9版本（纯知几学习，无知耻机制）的ALFWorld valid_unseen 134局实验中，94局成功，40局失败（成功率70.1%）。对40局失败进行L5聚类分析，得到如下分布：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ind w:firstLine="0"/>
              <w:jc w:val="center"/>
            </w:pPr>
            <w:r/>
            <w:r>
              <w:rPr>
                <w:rFonts w:ascii="宋体" w:hAnsi="宋体" w:eastAsia="宋体"/>
                <w:b/>
                <w:sz w:val="18"/>
              </w:rPr>
              <w:t>失败阶段</w:t>
            </w:r>
          </w:p>
        </w:tc>
        <w:tc>
          <w:tcPr>
            <w:tcW w:type="dxa" w:w="2160"/>
            <w:shd w:fill="D9E2F3"/>
          </w:tcPr>
          <w:p>
            <w:pPr>
              <w:ind w:firstLine="0"/>
              <w:jc w:val="center"/>
            </w:pPr>
            <w:r/>
            <w:r>
              <w:rPr>
                <w:rFonts w:ascii="宋体" w:hAnsi="宋体" w:eastAsia="宋体"/>
                <w:b/>
                <w:sz w:val="18"/>
              </w:rPr>
              <w:t>局数</w:t>
            </w:r>
          </w:p>
        </w:tc>
        <w:tc>
          <w:tcPr>
            <w:tcW w:type="dxa" w:w="2160"/>
            <w:shd w:fill="D9E2F3"/>
          </w:tcPr>
          <w:p>
            <w:pPr>
              <w:ind w:firstLine="0"/>
              <w:jc w:val="center"/>
            </w:pPr>
            <w:r/>
            <w:r>
              <w:rPr>
                <w:rFonts w:ascii="宋体" w:hAnsi="宋体" w:eastAsia="宋体"/>
                <w:b/>
                <w:sz w:val="18"/>
              </w:rPr>
              <w:t>占比</w:t>
            </w:r>
          </w:p>
        </w:tc>
        <w:tc>
          <w:tcPr>
            <w:tcW w:type="dxa" w:w="2160"/>
            <w:shd w:fill="D9E2F3"/>
          </w:tcPr>
          <w:p>
            <w:pPr>
              <w:ind w:firstLine="0"/>
              <w:jc w:val="center"/>
            </w:pPr>
            <w:r/>
            <w:r>
              <w:rPr>
                <w:rFonts w:ascii="宋体" w:hAnsi="宋体" w:eastAsia="宋体"/>
                <w:b/>
                <w:sz w:val="18"/>
              </w:rPr>
              <w:t>含义</w:t>
            </w:r>
          </w:p>
        </w:tc>
      </w:tr>
      <w:tr>
        <w:tc>
          <w:tcPr>
            <w:tcW w:type="dxa" w:w="2160"/>
          </w:tcPr>
          <w:p>
            <w:pPr>
              <w:ind w:firstLine="0"/>
              <w:jc w:val="center"/>
            </w:pPr>
            <w:r/>
            <w:r>
              <w:rPr>
                <w:rFonts w:ascii="宋体" w:hAnsi="宋体" w:eastAsia="宋体"/>
                <w:b w:val="0"/>
                <w:i w:val="0"/>
                <w:sz w:val="18"/>
              </w:rPr>
              <w:t>post_plan（plan全部执行完毕但未赢）</w:t>
            </w:r>
          </w:p>
        </w:tc>
        <w:tc>
          <w:tcPr>
            <w:tcW w:type="dxa" w:w="2160"/>
          </w:tcPr>
          <w:p>
            <w:pPr>
              <w:ind w:firstLine="0"/>
              <w:jc w:val="center"/>
            </w:pPr>
            <w:r/>
            <w:r>
              <w:rPr>
                <w:rFonts w:ascii="宋体" w:hAnsi="宋体" w:eastAsia="宋体"/>
                <w:b w:val="0"/>
                <w:i w:val="0"/>
                <w:sz w:val="18"/>
              </w:rPr>
              <w:t>28</w:t>
            </w:r>
          </w:p>
        </w:tc>
        <w:tc>
          <w:tcPr>
            <w:tcW w:type="dxa" w:w="2160"/>
          </w:tcPr>
          <w:p>
            <w:pPr>
              <w:ind w:firstLine="0"/>
              <w:jc w:val="center"/>
            </w:pPr>
            <w:r/>
            <w:r>
              <w:rPr>
                <w:rFonts w:ascii="宋体" w:hAnsi="宋体" w:eastAsia="宋体"/>
                <w:b w:val="0"/>
                <w:i w:val="0"/>
                <w:sz w:val="18"/>
              </w:rPr>
              <w:t>70.0%</w:t>
            </w:r>
          </w:p>
        </w:tc>
        <w:tc>
          <w:tcPr>
            <w:tcW w:type="dxa" w:w="2160"/>
          </w:tcPr>
          <w:p>
            <w:pPr>
              <w:ind w:firstLine="0"/>
              <w:jc w:val="center"/>
            </w:pPr>
            <w:r/>
            <w:r>
              <w:rPr>
                <w:rFonts w:ascii="宋体" w:hAnsi="宋体" w:eastAsia="宋体"/>
                <w:b w:val="0"/>
                <w:i w:val="0"/>
                <w:sz w:val="18"/>
              </w:rPr>
              <w:t>执行了"正确的动作"但作用于错误的物体/位置</w:t>
            </w:r>
          </w:p>
        </w:tc>
      </w:tr>
      <w:tr>
        <w:tc>
          <w:tcPr>
            <w:tcW w:type="dxa" w:w="2160"/>
          </w:tcPr>
          <w:p>
            <w:pPr>
              <w:ind w:firstLine="0"/>
              <w:jc w:val="center"/>
            </w:pPr>
            <w:r/>
            <w:r>
              <w:rPr>
                <w:rFonts w:ascii="宋体" w:hAnsi="宋体" w:eastAsia="宋体"/>
                <w:b w:val="0"/>
                <w:i w:val="0"/>
                <w:sz w:val="18"/>
              </w:rPr>
              <w:t>phase 0 卡住</w:t>
            </w:r>
          </w:p>
        </w:tc>
        <w:tc>
          <w:tcPr>
            <w:tcW w:type="dxa" w:w="2160"/>
          </w:tcPr>
          <w:p>
            <w:pPr>
              <w:ind w:firstLine="0"/>
              <w:jc w:val="center"/>
            </w:pPr>
            <w:r/>
            <w:r>
              <w:rPr>
                <w:rFonts w:ascii="宋体" w:hAnsi="宋体" w:eastAsia="宋体"/>
                <w:b w:val="0"/>
                <w:i w:val="0"/>
                <w:sz w:val="18"/>
              </w:rPr>
              <w:t>6</w:t>
            </w:r>
          </w:p>
        </w:tc>
        <w:tc>
          <w:tcPr>
            <w:tcW w:type="dxa" w:w="2160"/>
          </w:tcPr>
          <w:p>
            <w:pPr>
              <w:ind w:firstLine="0"/>
              <w:jc w:val="center"/>
            </w:pPr>
            <w:r/>
            <w:r>
              <w:rPr>
                <w:rFonts w:ascii="宋体" w:hAnsi="宋体" w:eastAsia="宋体"/>
                <w:b w:val="0"/>
                <w:i w:val="0"/>
                <w:sz w:val="18"/>
              </w:rPr>
              <w:t>15.0%</w:t>
            </w:r>
          </w:p>
        </w:tc>
        <w:tc>
          <w:tcPr>
            <w:tcW w:type="dxa" w:w="2160"/>
          </w:tcPr>
          <w:p>
            <w:pPr>
              <w:ind w:firstLine="0"/>
              <w:jc w:val="center"/>
            </w:pPr>
            <w:r/>
            <w:r>
              <w:rPr>
                <w:rFonts w:ascii="宋体" w:hAnsi="宋体" w:eastAsia="宋体"/>
                <w:b w:val="0"/>
                <w:i w:val="0"/>
                <w:sz w:val="18"/>
              </w:rPr>
              <w:t>完全找不到目标物体</w:t>
            </w:r>
          </w:p>
        </w:tc>
      </w:tr>
      <w:tr>
        <w:tc>
          <w:tcPr>
            <w:tcW w:type="dxa" w:w="2160"/>
          </w:tcPr>
          <w:p>
            <w:pPr>
              <w:ind w:firstLine="0"/>
              <w:jc w:val="center"/>
            </w:pPr>
            <w:r/>
            <w:r>
              <w:rPr>
                <w:rFonts w:ascii="宋体" w:hAnsi="宋体" w:eastAsia="宋体"/>
                <w:b w:val="0"/>
                <w:i w:val="0"/>
                <w:sz w:val="18"/>
              </w:rPr>
              <w:t>接近完成但卡住</w:t>
            </w:r>
          </w:p>
        </w:tc>
        <w:tc>
          <w:tcPr>
            <w:tcW w:type="dxa" w:w="2160"/>
          </w:tcPr>
          <w:p>
            <w:pPr>
              <w:ind w:firstLine="0"/>
              <w:jc w:val="center"/>
            </w:pPr>
            <w:r/>
            <w:r>
              <w:rPr>
                <w:rFonts w:ascii="宋体" w:hAnsi="宋体" w:eastAsia="宋体"/>
                <w:b w:val="0"/>
                <w:i w:val="0"/>
                <w:sz w:val="18"/>
              </w:rPr>
              <w:t>5</w:t>
            </w:r>
          </w:p>
        </w:tc>
        <w:tc>
          <w:tcPr>
            <w:tcW w:type="dxa" w:w="2160"/>
          </w:tcPr>
          <w:p>
            <w:pPr>
              <w:ind w:firstLine="0"/>
              <w:jc w:val="center"/>
            </w:pPr>
            <w:r/>
            <w:r>
              <w:rPr>
                <w:rFonts w:ascii="宋体" w:hAnsi="宋体" w:eastAsia="宋体"/>
                <w:b w:val="0"/>
                <w:i w:val="0"/>
                <w:sz w:val="18"/>
              </w:rPr>
              <w:t>12.5%</w:t>
            </w:r>
          </w:p>
        </w:tc>
        <w:tc>
          <w:tcPr>
            <w:tcW w:type="dxa" w:w="2160"/>
          </w:tcPr>
          <w:p>
            <w:pPr>
              <w:ind w:firstLine="0"/>
              <w:jc w:val="center"/>
            </w:pPr>
            <w:r/>
            <w:r>
              <w:rPr>
                <w:rFonts w:ascii="宋体" w:hAnsi="宋体" w:eastAsia="宋体"/>
                <w:b w:val="0"/>
                <w:i w:val="0"/>
                <w:sz w:val="18"/>
              </w:rPr>
              <w:t>差1-2步但耗尽步数</w:t>
            </w:r>
          </w:p>
        </w:tc>
      </w:tr>
      <w:tr>
        <w:tc>
          <w:tcPr>
            <w:tcW w:type="dxa" w:w="2160"/>
          </w:tcPr>
          <w:p>
            <w:pPr>
              <w:ind w:firstLine="0"/>
              <w:jc w:val="center"/>
            </w:pPr>
            <w:r/>
            <w:r>
              <w:rPr>
                <w:rFonts w:ascii="宋体" w:hAnsi="宋体" w:eastAsia="宋体"/>
                <w:b w:val="0"/>
                <w:i w:val="0"/>
                <w:sz w:val="18"/>
              </w:rPr>
              <w:t>中间阶段失败</w:t>
            </w:r>
          </w:p>
        </w:tc>
        <w:tc>
          <w:tcPr>
            <w:tcW w:type="dxa" w:w="2160"/>
          </w:tcPr>
          <w:p>
            <w:pPr>
              <w:ind w:firstLine="0"/>
              <w:jc w:val="center"/>
            </w:pPr>
            <w:r/>
            <w:r>
              <w:rPr>
                <w:rFonts w:ascii="宋体" w:hAnsi="宋体" w:eastAsia="宋体"/>
                <w:b w:val="0"/>
                <w:i w:val="0"/>
                <w:sz w:val="18"/>
              </w:rPr>
              <w:t>1</w:t>
            </w:r>
          </w:p>
        </w:tc>
        <w:tc>
          <w:tcPr>
            <w:tcW w:type="dxa" w:w="2160"/>
          </w:tcPr>
          <w:p>
            <w:pPr>
              <w:ind w:firstLine="0"/>
              <w:jc w:val="center"/>
            </w:pPr>
            <w:r/>
            <w:r>
              <w:rPr>
                <w:rFonts w:ascii="宋体" w:hAnsi="宋体" w:eastAsia="宋体"/>
                <w:b w:val="0"/>
                <w:i w:val="0"/>
                <w:sz w:val="18"/>
              </w:rPr>
              <w:t>2.5%</w:t>
            </w:r>
          </w:p>
        </w:tc>
        <w:tc>
          <w:tcPr>
            <w:tcW w:type="dxa" w:w="2160"/>
          </w:tcPr>
          <w:p>
            <w:pPr>
              <w:ind w:firstLine="0"/>
              <w:jc w:val="center"/>
            </w:pPr>
            <w:r/>
            <w:r>
              <w:rPr>
                <w:rFonts w:ascii="宋体" w:hAnsi="宋体" w:eastAsia="宋体"/>
                <w:b w:val="0"/>
                <w:i w:val="0"/>
                <w:sz w:val="18"/>
              </w:rPr>
              <w:t>工具/中间容器获取失败</w:t>
            </w:r>
          </w:p>
        </w:tc>
      </w:tr>
    </w:tbl>
    <w:p>
      <w:pPr>
        <w:spacing w:before="60" w:after="60"/>
        <w:ind w:firstLine="0"/>
      </w:pPr>
    </w:p>
    <w:p>
      <w:pPr>
        <w:spacing w:before="60" w:after="20"/>
        <w:ind w:firstLine="0"/>
      </w:pPr>
      <w:r>
        <w:rPr>
          <w:rFonts w:ascii="宋体" w:hAnsi="宋体" w:eastAsia="宋体"/>
          <w:b/>
          <w:i w:val="0"/>
          <w:sz w:val="21"/>
        </w:rPr>
        <w:t>关键洞见</w:t>
      </w:r>
      <w:r>
        <w:rPr>
          <w:rFonts w:ascii="宋体" w:hAnsi="宋体" w:eastAsia="宋体"/>
          <w:b w:val="0"/>
          <w:i w:val="0"/>
          <w:sz w:val="21"/>
        </w:rPr>
        <w:t>：70%的失败发生在"所有动作都执行完毕"之后——这意味着系统的动作执行引擎是可靠的，问题出在更上层的</w:t>
      </w:r>
      <w:r>
        <w:rPr>
          <w:rFonts w:ascii="宋体" w:hAnsi="宋体" w:eastAsia="宋体"/>
          <w:b/>
          <w:i w:val="0"/>
          <w:sz w:val="21"/>
        </w:rPr>
        <w:t>语义理解</w:t>
      </w:r>
      <w:r>
        <w:rPr>
          <w:rFonts w:ascii="宋体" w:hAnsi="宋体" w:eastAsia="宋体"/>
          <w:b w:val="0"/>
          <w:i w:val="0"/>
          <w:sz w:val="21"/>
        </w:rPr>
        <w:t>和</w:t>
      </w:r>
      <w:r>
        <w:rPr>
          <w:rFonts w:ascii="宋体" w:hAnsi="宋体" w:eastAsia="宋体"/>
          <w:b/>
          <w:i w:val="0"/>
          <w:sz w:val="21"/>
        </w:rPr>
        <w:t>物体匹配</w:t>
      </w:r>
      <w:r>
        <w:rPr>
          <w:rFonts w:ascii="宋体" w:hAnsi="宋体" w:eastAsia="宋体"/>
          <w:b w:val="0"/>
          <w:i w:val="0"/>
          <w:sz w:val="21"/>
        </w:rPr>
        <w:t>环节。这正是可解释性能够精确定位的层次。</w:t>
      </w:r>
    </w:p>
    <w:p>
      <w:pPr>
        <w:pStyle w:val="Heading3"/>
      </w:pPr>
      <w:r>
        <w:t>6.3.2 精确归因链</w:t>
      </w:r>
    </w:p>
    <w:p>
      <w:r>
        <w:rPr>
          <w:rFonts w:ascii="宋体" w:hAnsi="宋体" w:eastAsia="宋体"/>
          <w:b w:val="0"/>
          <w:i w:val="0"/>
          <w:sz w:val="21"/>
        </w:rPr>
        <w:t>YLYW决策过程的完全透明性使得每个失败都能沿着推理链精确回溯。以下给出三个代表性案例：</w:t>
      </w:r>
    </w:p>
    <w:p>
      <w:r>
        <w:rPr>
          <w:rFonts w:ascii="宋体" w:hAnsi="宋体" w:eastAsia="宋体"/>
          <w:b/>
          <w:i w:val="0"/>
          <w:sz w:val="21"/>
        </w:rPr>
        <w:t>案例1：NL解析方向性错误</w:t>
      </w:r>
    </w:p>
    <w:p>
      <w:pPr>
        <w:spacing w:before="20" w:after="20"/>
        <w:ind w:firstLine="0" w:left="420"/>
      </w:pPr>
      <w:r>
        <w:rPr>
          <w:rFonts w:ascii="宋体" w:hAnsi="宋体"/>
          <w:sz w:val="21"/>
        </w:rPr>
        <w:t xml:space="preserve">• </w:t>
      </w:r>
      <w:r>
        <w:rPr>
          <w:rFonts w:ascii="宋体" w:hAnsi="宋体" w:eastAsia="宋体"/>
          <w:b/>
          <w:i w:val="0"/>
          <w:sz w:val="21"/>
        </w:rPr>
        <w:t>任务描述</w:t>
      </w:r>
      <w:r>
        <w:rPr>
          <w:rFonts w:ascii="宋体" w:hAnsi="宋体" w:eastAsia="宋体"/>
          <w:b w:val="0"/>
          <w:i w:val="0"/>
          <w:sz w:val="21"/>
        </w:rPr>
        <w:t>："move salt shaker from counter to drawer"</w:t>
      </w:r>
    </w:p>
    <w:p>
      <w:pPr>
        <w:spacing w:before="20" w:after="20"/>
        <w:ind w:firstLine="0" w:left="420"/>
      </w:pPr>
      <w:r>
        <w:rPr>
          <w:rFonts w:ascii="宋体" w:hAnsi="宋体"/>
          <w:sz w:val="21"/>
        </w:rPr>
        <w:t xml:space="preserve">• </w:t>
      </w:r>
      <w:r>
        <w:rPr>
          <w:rFonts w:ascii="宋体" w:hAnsi="宋体" w:eastAsia="宋体"/>
          <w:b/>
          <w:i w:val="0"/>
          <w:sz w:val="21"/>
        </w:rPr>
        <w:t>失败表现</w:t>
      </w:r>
      <w:r>
        <w:rPr>
          <w:rFonts w:ascii="宋体" w:hAnsi="宋体" w:eastAsia="宋体"/>
          <w:b w:val="0"/>
          <w:i w:val="0"/>
          <w:sz w:val="21"/>
        </w:rPr>
        <w:t>：Agent将salt shaker放到了countertop（来源位置）而非drawer（目标位置）</w:t>
      </w:r>
    </w:p>
    <w:p>
      <w:pPr>
        <w:spacing w:before="20" w:after="20"/>
        <w:ind w:firstLine="0" w:left="420"/>
      </w:pPr>
      <w:r>
        <w:rPr>
          <w:rFonts w:ascii="宋体" w:hAnsi="宋体"/>
          <w:sz w:val="21"/>
        </w:rPr>
        <w:t xml:space="preserve">• </w:t>
      </w:r>
      <w:r>
        <w:rPr>
          <w:rFonts w:ascii="宋体" w:hAnsi="宋体" w:eastAsia="宋体"/>
          <w:b/>
          <w:i w:val="0"/>
          <w:sz w:val="21"/>
        </w:rPr>
        <w:t>归因链</w:t>
      </w:r>
      <w:r>
        <w:rPr>
          <w:rFonts w:ascii="宋体" w:hAnsi="宋体" w:eastAsia="宋体"/>
          <w:b w:val="0"/>
          <w:i w:val="0"/>
          <w:sz w:val="21"/>
        </w:rPr>
        <w:t>：</w:t>
      </w:r>
    </w:p>
    <w:p>
      <w:pPr>
        <w:spacing w:before="0" w:after="0" w:line="240" w:lineRule="auto"/>
        <w:ind w:firstLine="0"/>
      </w:pPr>
      <w:r>
        <w:rPr>
          <w:rFonts w:ascii="Consolas" w:hAnsi="Consolas" w:eastAsia="宋体"/>
          <w:sz w:val="18"/>
        </w:rPr>
        <w:t xml:space="preserve">  task_desc_parser._extract_receps()</w:t>
      </w:r>
    </w:p>
    <w:p>
      <w:pPr>
        <w:spacing w:before="0" w:after="0" w:line="240" w:lineRule="auto"/>
        <w:ind w:firstLine="0"/>
      </w:pPr>
      <w:r>
        <w:rPr>
          <w:rFonts w:ascii="Consolas" w:hAnsi="Consolas" w:eastAsia="宋体"/>
          <w:sz w:val="18"/>
        </w:rPr>
        <w:t xml:space="preserve">  → 全文匹配第一个容器名</w:t>
      </w:r>
    </w:p>
    <w:p>
      <w:pPr>
        <w:spacing w:before="0" w:after="0" w:line="240" w:lineRule="auto"/>
        <w:ind w:firstLine="0"/>
      </w:pPr>
      <w:r>
        <w:rPr>
          <w:rFonts w:ascii="Consolas" w:hAnsi="Consolas" w:eastAsia="宋体"/>
          <w:sz w:val="18"/>
        </w:rPr>
        <w:t xml:space="preserve">  → "counter" 先于 "drawer" 被匹配</w:t>
      </w:r>
    </w:p>
    <w:p>
      <w:pPr>
        <w:spacing w:before="0" w:after="0" w:line="240" w:lineRule="auto"/>
        <w:ind w:firstLine="0"/>
      </w:pPr>
      <w:r>
        <w:rPr>
          <w:rFonts w:ascii="Consolas" w:hAnsi="Consolas" w:eastAsia="宋体"/>
          <w:sz w:val="18"/>
        </w:rPr>
        <w:t xml:space="preserve">  → 返回 countertop 作为目标容器 ✗</w:t>
      </w:r>
    </w:p>
    <w:p>
      <w:pPr>
        <w:spacing w:before="20" w:after="20"/>
        <w:ind w:firstLine="0" w:left="420"/>
      </w:pPr>
      <w:r>
        <w:rPr>
          <w:rFonts w:ascii="宋体" w:hAnsi="宋体"/>
          <w:sz w:val="21"/>
        </w:rPr>
        <w:t xml:space="preserve">• </w:t>
      </w:r>
      <w:r>
        <w:rPr>
          <w:rFonts w:ascii="宋体" w:hAnsi="宋体" w:eastAsia="宋体"/>
          <w:b/>
          <w:i w:val="0"/>
          <w:sz w:val="21"/>
        </w:rPr>
        <w:t>根因</w:t>
      </w:r>
      <w:r>
        <w:rPr>
          <w:rFonts w:ascii="宋体" w:hAnsi="宋体" w:eastAsia="宋体"/>
          <w:b w:val="0"/>
          <w:i w:val="0"/>
          <w:sz w:val="21"/>
        </w:rPr>
        <w:t>：NL解析器未考虑介词方向性，将"from X to Y"中的X而非Y解析为目标</w:t>
      </w:r>
    </w:p>
    <w:p>
      <w:pPr>
        <w:spacing w:before="20" w:after="20"/>
        <w:ind w:firstLine="0" w:left="420"/>
      </w:pPr>
      <w:r>
        <w:rPr>
          <w:rFonts w:ascii="宋体" w:hAnsi="宋体"/>
          <w:sz w:val="21"/>
        </w:rPr>
        <w:t xml:space="preserve">• </w:t>
      </w:r>
      <w:r>
        <w:rPr>
          <w:rFonts w:ascii="宋体" w:hAnsi="宋体" w:eastAsia="宋体"/>
          <w:b/>
          <w:i w:val="0"/>
          <w:sz w:val="21"/>
        </w:rPr>
        <w:t>修复</w:t>
      </w:r>
      <w:r>
        <w:rPr>
          <w:rFonts w:ascii="宋体" w:hAnsi="宋体" w:eastAsia="宋体"/>
          <w:b w:val="0"/>
          <w:i w:val="0"/>
          <w:sz w:val="21"/>
        </w:rPr>
        <w:t xml:space="preserve">：增加方向性解析函数 </w:t>
      </w:r>
      <w:r>
        <w:rPr>
          <w:rFonts w:ascii="Consolas" w:hAnsi="Consolas" w:eastAsia="Consolas"/>
          <w:b w:val="0"/>
          <w:i w:val="0"/>
          <w:sz w:val="18"/>
        </w:rPr>
        <w:t>_extract_destination()</w:t>
      </w:r>
      <w:r>
        <w:rPr>
          <w:rFonts w:ascii="宋体" w:hAnsi="宋体" w:eastAsia="宋体"/>
          <w:b w:val="0"/>
          <w:i w:val="0"/>
          <w:sz w:val="21"/>
        </w:rPr>
        <w:t>，优先从"to/on/in Y"结构中提取目标容器</w:t>
      </w:r>
    </w:p>
    <w:p>
      <w:r>
        <w:rPr>
          <w:rFonts w:ascii="宋体" w:hAnsi="宋体" w:eastAsia="宋体"/>
          <w:b/>
          <w:i w:val="0"/>
          <w:sz w:val="21"/>
        </w:rPr>
        <w:t>案例2：同义词缺失</w:t>
      </w:r>
    </w:p>
    <w:p>
      <w:pPr>
        <w:spacing w:before="20" w:after="20"/>
        <w:ind w:firstLine="0" w:left="420"/>
      </w:pPr>
      <w:r>
        <w:rPr>
          <w:rFonts w:ascii="宋体" w:hAnsi="宋体"/>
          <w:sz w:val="21"/>
        </w:rPr>
        <w:t xml:space="preserve">• </w:t>
      </w:r>
      <w:r>
        <w:rPr>
          <w:rFonts w:ascii="宋体" w:hAnsi="宋体" w:eastAsia="宋体"/>
          <w:b/>
          <w:i w:val="0"/>
          <w:sz w:val="21"/>
        </w:rPr>
        <w:t>任务描述</w:t>
      </w:r>
      <w:r>
        <w:rPr>
          <w:rFonts w:ascii="宋体" w:hAnsi="宋体" w:eastAsia="宋体"/>
          <w:b w:val="0"/>
          <w:i w:val="0"/>
          <w:sz w:val="21"/>
        </w:rPr>
        <w:t>："Transfer CDs from desk to vault"</w:t>
      </w:r>
    </w:p>
    <w:p>
      <w:pPr>
        <w:spacing w:before="20" w:after="20"/>
        <w:ind w:firstLine="0" w:left="420"/>
      </w:pPr>
      <w:r>
        <w:rPr>
          <w:rFonts w:ascii="宋体" w:hAnsi="宋体"/>
          <w:sz w:val="21"/>
        </w:rPr>
        <w:t xml:space="preserve">• </w:t>
      </w:r>
      <w:r>
        <w:rPr>
          <w:rFonts w:ascii="宋体" w:hAnsi="宋体" w:eastAsia="宋体"/>
          <w:b/>
          <w:i w:val="0"/>
          <w:sz w:val="21"/>
        </w:rPr>
        <w:t>失败表现</w:t>
      </w:r>
      <w:r>
        <w:rPr>
          <w:rFonts w:ascii="宋体" w:hAnsi="宋体" w:eastAsia="宋体"/>
          <w:b w:val="0"/>
          <w:i w:val="0"/>
          <w:sz w:val="21"/>
        </w:rPr>
        <w:t>：Agent无法识别"vault"对应的场景容器</w:t>
      </w:r>
    </w:p>
    <w:p>
      <w:pPr>
        <w:spacing w:before="20" w:after="20"/>
        <w:ind w:firstLine="0" w:left="420"/>
      </w:pPr>
      <w:r>
        <w:rPr>
          <w:rFonts w:ascii="宋体" w:hAnsi="宋体"/>
          <w:sz w:val="21"/>
        </w:rPr>
        <w:t xml:space="preserve">• </w:t>
      </w:r>
      <w:r>
        <w:rPr>
          <w:rFonts w:ascii="宋体" w:hAnsi="宋体" w:eastAsia="宋体"/>
          <w:b/>
          <w:i w:val="0"/>
          <w:sz w:val="21"/>
        </w:rPr>
        <w:t>归因链</w:t>
      </w:r>
      <w:r>
        <w:rPr>
          <w:rFonts w:ascii="宋体" w:hAnsi="宋体" w:eastAsia="宋体"/>
          <w:b w:val="0"/>
          <w:i w:val="0"/>
          <w:sz w:val="21"/>
        </w:rPr>
        <w:t>：</w:t>
      </w:r>
    </w:p>
    <w:p>
      <w:pPr>
        <w:spacing w:before="0" w:after="0" w:line="240" w:lineRule="auto"/>
        <w:ind w:firstLine="0"/>
      </w:pPr>
      <w:r>
        <w:rPr>
          <w:rFonts w:ascii="Consolas" w:hAnsi="Consolas" w:eastAsia="宋体"/>
          <w:sz w:val="18"/>
        </w:rPr>
        <w:t xml:space="preserve">  RECEP_ALIASES 别名表</w:t>
      </w:r>
    </w:p>
    <w:p>
      <w:pPr>
        <w:spacing w:before="0" w:after="0" w:line="240" w:lineRule="auto"/>
        <w:ind w:firstLine="0"/>
      </w:pPr>
      <w:r>
        <w:rPr>
          <w:rFonts w:ascii="Consolas" w:hAnsi="Consolas" w:eastAsia="宋体"/>
          <w:sz w:val="18"/>
        </w:rPr>
        <w:t xml:space="preserve">  → 查找 "vault" 的映射</w:t>
      </w:r>
    </w:p>
    <w:p>
      <w:pPr>
        <w:spacing w:before="0" w:after="0" w:line="240" w:lineRule="auto"/>
        <w:ind w:firstLine="0"/>
      </w:pPr>
      <w:r>
        <w:rPr>
          <w:rFonts w:ascii="Consolas" w:hAnsi="Consolas" w:eastAsia="宋体"/>
          <w:sz w:val="18"/>
        </w:rPr>
        <w:t xml:space="preserve">  → 未找到（缺少 vault → safe 映射）</w:t>
      </w:r>
    </w:p>
    <w:p>
      <w:pPr>
        <w:spacing w:before="0" w:after="0" w:line="240" w:lineRule="auto"/>
        <w:ind w:firstLine="0"/>
      </w:pPr>
      <w:r>
        <w:rPr>
          <w:rFonts w:ascii="Consolas" w:hAnsi="Consolas" w:eastAsia="宋体"/>
          <w:sz w:val="18"/>
        </w:rPr>
        <w:t xml:space="preserve">  → 位置评分阶段无法定位目标</w:t>
      </w:r>
    </w:p>
    <w:p>
      <w:pPr>
        <w:spacing w:before="20" w:after="20"/>
        <w:ind w:firstLine="0" w:left="420"/>
      </w:pPr>
      <w:r>
        <w:rPr>
          <w:rFonts w:ascii="宋体" w:hAnsi="宋体"/>
          <w:sz w:val="21"/>
        </w:rPr>
        <w:t xml:space="preserve">• </w:t>
      </w:r>
      <w:r>
        <w:rPr>
          <w:rFonts w:ascii="宋体" w:hAnsi="宋体" w:eastAsia="宋体"/>
          <w:b/>
          <w:i w:val="0"/>
          <w:sz w:val="21"/>
        </w:rPr>
        <w:t>根因</w:t>
      </w:r>
      <w:r>
        <w:rPr>
          <w:rFonts w:ascii="宋体" w:hAnsi="宋体" w:eastAsia="宋体"/>
          <w:b w:val="0"/>
          <w:i w:val="0"/>
          <w:sz w:val="21"/>
        </w:rPr>
        <w:t>：同义词映射表覆盖不完整</w:t>
      </w:r>
    </w:p>
    <w:p>
      <w:pPr>
        <w:spacing w:before="20" w:after="20"/>
        <w:ind w:firstLine="0" w:left="420"/>
      </w:pPr>
      <w:r>
        <w:rPr>
          <w:rFonts w:ascii="宋体" w:hAnsi="宋体"/>
          <w:sz w:val="21"/>
        </w:rPr>
        <w:t xml:space="preserve">• </w:t>
      </w:r>
      <w:r>
        <w:rPr>
          <w:rFonts w:ascii="宋体" w:hAnsi="宋体" w:eastAsia="宋体"/>
          <w:b/>
          <w:i w:val="0"/>
          <w:sz w:val="21"/>
        </w:rPr>
        <w:t>修复</w:t>
      </w:r>
      <w:r>
        <w:rPr>
          <w:rFonts w:ascii="宋体" w:hAnsi="宋体" w:eastAsia="宋体"/>
          <w:b w:val="0"/>
          <w:i w:val="0"/>
          <w:sz w:val="21"/>
        </w:rPr>
        <w:t xml:space="preserve">：在 </w:t>
      </w:r>
      <w:r>
        <w:rPr>
          <w:rFonts w:ascii="Consolas" w:hAnsi="Consolas" w:eastAsia="Consolas"/>
          <w:b w:val="0"/>
          <w:i w:val="0"/>
          <w:sz w:val="18"/>
        </w:rPr>
        <w:t>RECEP_ALIASES</w:t>
      </w:r>
      <w:r>
        <w:rPr>
          <w:rFonts w:ascii="宋体" w:hAnsi="宋体" w:eastAsia="宋体"/>
          <w:b w:val="0"/>
          <w:i w:val="0"/>
          <w:sz w:val="21"/>
        </w:rPr>
        <w:t xml:space="preserve"> 中添加 </w:t>
      </w:r>
      <w:r>
        <w:rPr>
          <w:rFonts w:ascii="Consolas" w:hAnsi="Consolas" w:eastAsia="Consolas"/>
          <w:b w:val="0"/>
          <w:i w:val="0"/>
          <w:sz w:val="18"/>
        </w:rPr>
        <w:t>vault → safe</w:t>
      </w:r>
      <w:r>
        <w:rPr>
          <w:rFonts w:ascii="宋体" w:hAnsi="宋体" w:eastAsia="宋体"/>
          <w:b w:val="0"/>
          <w:i w:val="0"/>
          <w:sz w:val="21"/>
        </w:rPr>
        <w:t xml:space="preserve"> 映射</w:t>
      </w:r>
    </w:p>
    <w:p>
      <w:r>
        <w:rPr>
          <w:rFonts w:ascii="宋体" w:hAnsi="宋体" w:eastAsia="宋体"/>
          <w:b/>
          <w:i w:val="0"/>
          <w:sz w:val="21"/>
        </w:rPr>
        <w:t>案例3：错拿物体</w:t>
      </w:r>
    </w:p>
    <w:p>
      <w:pPr>
        <w:spacing w:before="20" w:after="20"/>
        <w:ind w:firstLine="0" w:left="420"/>
      </w:pPr>
      <w:r>
        <w:rPr>
          <w:rFonts w:ascii="宋体" w:hAnsi="宋体"/>
          <w:sz w:val="21"/>
        </w:rPr>
        <w:t xml:space="preserve">• </w:t>
      </w:r>
      <w:r>
        <w:rPr>
          <w:rFonts w:ascii="宋体" w:hAnsi="宋体" w:eastAsia="宋体"/>
          <w:b/>
          <w:i w:val="0"/>
          <w:sz w:val="21"/>
        </w:rPr>
        <w:t>任务描述</w:t>
      </w:r>
      <w:r>
        <w:rPr>
          <w:rFonts w:ascii="宋体" w:hAnsi="宋体" w:eastAsia="宋体"/>
          <w:b w:val="0"/>
          <w:i w:val="0"/>
          <w:sz w:val="21"/>
        </w:rPr>
        <w:t>："Wash a knife"</w:t>
      </w:r>
    </w:p>
    <w:p>
      <w:pPr>
        <w:spacing w:before="20" w:after="20"/>
        <w:ind w:firstLine="0" w:left="420"/>
      </w:pPr>
      <w:r>
        <w:rPr>
          <w:rFonts w:ascii="宋体" w:hAnsi="宋体"/>
          <w:sz w:val="21"/>
        </w:rPr>
        <w:t xml:space="preserve">• </w:t>
      </w:r>
      <w:r>
        <w:rPr>
          <w:rFonts w:ascii="宋体" w:hAnsi="宋体" w:eastAsia="宋体"/>
          <w:b/>
          <w:i w:val="0"/>
          <w:sz w:val="21"/>
        </w:rPr>
        <w:t>失败表现</w:t>
      </w:r>
      <w:r>
        <w:rPr>
          <w:rFonts w:ascii="宋体" w:hAnsi="宋体" w:eastAsia="宋体"/>
          <w:b w:val="0"/>
          <w:i w:val="0"/>
          <w:sz w:val="21"/>
        </w:rPr>
        <w:t>：Agent拿了butterknife送去清洗，任务判定失败</w:t>
      </w:r>
    </w:p>
    <w:p>
      <w:pPr>
        <w:spacing w:before="20" w:after="20"/>
        <w:ind w:firstLine="0" w:left="420"/>
      </w:pPr>
      <w:r>
        <w:rPr>
          <w:rFonts w:ascii="宋体" w:hAnsi="宋体"/>
          <w:sz w:val="21"/>
        </w:rPr>
        <w:t xml:space="preserve">• </w:t>
      </w:r>
      <w:r>
        <w:rPr>
          <w:rFonts w:ascii="宋体" w:hAnsi="宋体" w:eastAsia="宋体"/>
          <w:b/>
          <w:i w:val="0"/>
          <w:sz w:val="21"/>
        </w:rPr>
        <w:t>归因链</w:t>
      </w:r>
      <w:r>
        <w:rPr>
          <w:rFonts w:ascii="宋体" w:hAnsi="宋体" w:eastAsia="宋体"/>
          <w:b w:val="0"/>
          <w:i w:val="0"/>
          <w:sz w:val="21"/>
        </w:rPr>
        <w:t>：</w:t>
      </w:r>
    </w:p>
    <w:p>
      <w:pPr>
        <w:spacing w:before="0" w:after="0" w:line="240" w:lineRule="auto"/>
        <w:ind w:firstLine="0"/>
      </w:pPr>
      <w:r>
        <w:rPr>
          <w:rFonts w:ascii="Consolas" w:hAnsi="Consolas" w:eastAsia="宋体"/>
          <w:sz w:val="18"/>
        </w:rPr>
        <w:t xml:space="preserve">  _find_target_take()</w:t>
      </w:r>
    </w:p>
    <w:p>
      <w:pPr>
        <w:spacing w:before="0" w:after="0" w:line="240" w:lineRule="auto"/>
        <w:ind w:firstLine="0"/>
      </w:pPr>
      <w:r>
        <w:rPr>
          <w:rFonts w:ascii="Consolas" w:hAnsi="Consolas" w:eastAsia="宋体"/>
          <w:sz w:val="18"/>
        </w:rPr>
        <w:t xml:space="preserve">  → 在可见物体列表中匹配 "knife"</w:t>
      </w:r>
    </w:p>
    <w:p>
      <w:pPr>
        <w:spacing w:before="0" w:after="0" w:line="240" w:lineRule="auto"/>
        <w:ind w:firstLine="0"/>
      </w:pPr>
      <w:r>
        <w:rPr>
          <w:rFonts w:ascii="Consolas" w:hAnsi="Consolas" w:eastAsia="宋体"/>
          <w:sz w:val="18"/>
        </w:rPr>
        <w:t xml:space="preserve">  → "butterknife" 包含 "knife" 子串</w:t>
      </w:r>
    </w:p>
    <w:p>
      <w:pPr>
        <w:spacing w:before="0" w:after="0" w:line="240" w:lineRule="auto"/>
        <w:ind w:firstLine="0"/>
      </w:pPr>
      <w:r>
        <w:rPr>
          <w:rFonts w:ascii="Consolas" w:hAnsi="Consolas" w:eastAsia="宋体"/>
          <w:sz w:val="18"/>
        </w:rPr>
        <w:t xml:space="preserve">  → 优先匹配到 butterknife ✗</w:t>
      </w:r>
    </w:p>
    <w:p>
      <w:pPr>
        <w:spacing w:before="20" w:after="20"/>
        <w:ind w:firstLine="0" w:left="420"/>
      </w:pPr>
      <w:r>
        <w:rPr>
          <w:rFonts w:ascii="宋体" w:hAnsi="宋体"/>
          <w:sz w:val="21"/>
        </w:rPr>
        <w:t xml:space="preserve">• </w:t>
      </w:r>
      <w:r>
        <w:rPr>
          <w:rFonts w:ascii="宋体" w:hAnsi="宋体" w:eastAsia="宋体"/>
          <w:b/>
          <w:i w:val="0"/>
          <w:sz w:val="21"/>
        </w:rPr>
        <w:t>根因</w:t>
      </w:r>
      <w:r>
        <w:rPr>
          <w:rFonts w:ascii="宋体" w:hAnsi="宋体" w:eastAsia="宋体"/>
          <w:b w:val="0"/>
          <w:i w:val="0"/>
          <w:sz w:val="21"/>
        </w:rPr>
        <w:t>：子串匹配策略导致错误命中</w:t>
      </w:r>
    </w:p>
    <w:p>
      <w:pPr>
        <w:spacing w:before="20" w:after="20"/>
        <w:ind w:firstLine="0" w:left="420"/>
      </w:pPr>
      <w:r>
        <w:rPr>
          <w:rFonts w:ascii="宋体" w:hAnsi="宋体"/>
          <w:sz w:val="21"/>
        </w:rPr>
        <w:t xml:space="preserve">• </w:t>
      </w:r>
      <w:r>
        <w:rPr>
          <w:rFonts w:ascii="宋体" w:hAnsi="宋体" w:eastAsia="宋体"/>
          <w:b/>
          <w:i w:val="0"/>
          <w:sz w:val="21"/>
        </w:rPr>
        <w:t>修复</w:t>
      </w:r>
      <w:r>
        <w:rPr>
          <w:rFonts w:ascii="宋体" w:hAnsi="宋体" w:eastAsia="宋体"/>
          <w:b w:val="0"/>
          <w:i w:val="0"/>
          <w:sz w:val="21"/>
        </w:rPr>
        <w:t xml:space="preserve">：知耻L1错拿校准机制，从失败轨迹中学习 </w:t>
      </w:r>
      <w:r>
        <w:rPr>
          <w:rFonts w:ascii="Consolas" w:hAnsi="Consolas" w:eastAsia="Consolas"/>
          <w:b w:val="0"/>
          <w:i w:val="0"/>
          <w:sz w:val="18"/>
        </w:rPr>
        <w:t>knife → 排除butterknife</w:t>
      </w:r>
    </w:p>
    <w:p>
      <w:pPr>
        <w:pStyle w:val="Heading3"/>
      </w:pPr>
      <w:r>
        <w:t>6.3.3 可解释性闭环的核心价值</w:t>
      </w:r>
    </w:p>
    <w:p>
      <w:r>
        <w:rPr>
          <w:rFonts w:ascii="宋体" w:hAnsi="宋体" w:eastAsia="宋体"/>
          <w:b w:val="0"/>
          <w:i w:val="0"/>
          <w:sz w:val="21"/>
        </w:rPr>
        <w:t>上述"</w:t>
      </w:r>
      <w:r>
        <w:rPr>
          <w:rFonts w:ascii="宋体" w:hAnsi="宋体" w:eastAsia="宋体"/>
          <w:b/>
          <w:i w:val="0"/>
          <w:sz w:val="21"/>
        </w:rPr>
        <w:t>失败 → 归因 → 修复 → 验证</w:t>
      </w:r>
      <w:r>
        <w:rPr>
          <w:rFonts w:ascii="宋体" w:hAnsi="宋体" w:eastAsia="宋体"/>
          <w:b w:val="0"/>
          <w:i w:val="0"/>
          <w:sz w:val="21"/>
        </w:rPr>
        <w:t>"的闭环，是知几学习可解释性的核心工程价值。在黑箱模型中：</w:t>
      </w:r>
    </w:p>
    <w:p>
      <w:pPr>
        <w:spacing w:before="20" w:after="20"/>
        <w:ind w:firstLine="0" w:left="420"/>
      </w:pPr>
      <w:r>
        <w:rPr>
          <w:rFonts w:ascii="宋体" w:hAnsi="宋体"/>
          <w:sz w:val="21"/>
        </w:rPr>
        <w:t xml:space="preserve">• </w:t>
      </w:r>
      <w:r>
        <w:rPr>
          <w:rFonts w:ascii="宋体" w:hAnsi="宋体" w:eastAsia="宋体"/>
          <w:b w:val="0"/>
          <w:i w:val="0"/>
          <w:sz w:val="21"/>
        </w:rPr>
        <w:t>案例1的修复需要重新收集带有方向性标注的训练数据并微调整个模型</w:t>
      </w:r>
    </w:p>
    <w:p>
      <w:pPr>
        <w:spacing w:before="20" w:after="20"/>
        <w:ind w:firstLine="0" w:left="420"/>
      </w:pPr>
      <w:r>
        <w:rPr>
          <w:rFonts w:ascii="宋体" w:hAnsi="宋体"/>
          <w:sz w:val="21"/>
        </w:rPr>
        <w:t xml:space="preserve">• </w:t>
      </w:r>
      <w:r>
        <w:rPr>
          <w:rFonts w:ascii="宋体" w:hAnsi="宋体" w:eastAsia="宋体"/>
          <w:b w:val="0"/>
          <w:i w:val="0"/>
          <w:sz w:val="21"/>
        </w:rPr>
        <w:t>案例2无法被定位为"别名缺失"问题，只能作为统计噪声被淹没</w:t>
      </w:r>
    </w:p>
    <w:p>
      <w:pPr>
        <w:spacing w:before="20" w:after="20"/>
        <w:ind w:firstLine="0" w:left="420"/>
      </w:pPr>
      <w:r>
        <w:rPr>
          <w:rFonts w:ascii="宋体" w:hAnsi="宋体"/>
          <w:sz w:val="21"/>
        </w:rPr>
        <w:t xml:space="preserve">• </w:t>
      </w:r>
      <w:r>
        <w:rPr>
          <w:rFonts w:ascii="宋体" w:hAnsi="宋体" w:eastAsia="宋体"/>
          <w:b w:val="0"/>
          <w:i w:val="0"/>
          <w:sz w:val="21"/>
        </w:rPr>
        <w:t>案例3的错拿无法被精确归因，只能通过大量负样本统计性地降低butterknife的匹配概率</w:t>
      </w:r>
    </w:p>
    <w:p>
      <w:r>
        <w:rPr>
          <w:rFonts w:ascii="宋体" w:hAnsi="宋体" w:eastAsia="宋体"/>
          <w:b/>
          <w:i w:val="0"/>
          <w:sz w:val="21"/>
        </w:rPr>
        <w:t>在YLYW框架中，每个修复都是针对推理链条中精确环节的外科手术式改进</w:t>
      </w:r>
      <w:r>
        <w:rPr>
          <w:rFonts w:ascii="宋体" w:hAnsi="宋体" w:eastAsia="宋体"/>
          <w:b w:val="0"/>
          <w:i w:val="0"/>
          <w:sz w:val="21"/>
        </w:rPr>
        <w:t>——这就是可解释性驱动的知耻学习区别于黑箱试错的根本所在。</w:t>
      </w:r>
    </w:p>
    <w:p>
      <w:pPr>
        <w:pStyle w:val="Heading3"/>
      </w:pPr>
      <w:r>
        <w:t>6.3.4 修复效果量化</w:t>
      </w:r>
    </w:p>
    <w:p>
      <w:r>
        <w:rPr>
          <w:rFonts w:ascii="宋体" w:hAnsi="宋体" w:eastAsia="宋体"/>
          <w:b w:val="0"/>
          <w:i w:val="0"/>
          <w:sz w:val="21"/>
        </w:rPr>
        <w:t>将上述归因分析转化为系统修复后，在同一134局测试集上验证效果：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ind w:firstLine="0"/>
              <w:jc w:val="center"/>
            </w:pPr>
            <w:r/>
            <w:r>
              <w:rPr>
                <w:rFonts w:ascii="宋体" w:hAnsi="宋体" w:eastAsia="宋体"/>
                <w:b/>
                <w:sz w:val="18"/>
              </w:rPr>
              <w:t>修复项</w:t>
            </w:r>
          </w:p>
        </w:tc>
        <w:tc>
          <w:tcPr>
            <w:tcW w:type="dxa" w:w="1728"/>
            <w:shd w:fill="D9E2F3"/>
          </w:tcPr>
          <w:p>
            <w:pPr>
              <w:ind w:firstLine="0"/>
              <w:jc w:val="center"/>
            </w:pPr>
            <w:r/>
            <w:r>
              <w:rPr>
                <w:rFonts w:ascii="宋体" w:hAnsi="宋体" w:eastAsia="宋体"/>
                <w:b/>
                <w:sz w:val="18"/>
              </w:rPr>
              <w:t>影响局数</w:t>
            </w:r>
          </w:p>
        </w:tc>
        <w:tc>
          <w:tcPr>
            <w:tcW w:type="dxa" w:w="1728"/>
            <w:shd w:fill="D9E2F3"/>
          </w:tcPr>
          <w:p>
            <w:pPr>
              <w:ind w:firstLine="0"/>
              <w:jc w:val="center"/>
            </w:pPr>
            <w:r/>
            <w:r>
              <w:rPr>
                <w:rFonts w:ascii="宋体" w:hAnsi="宋体" w:eastAsia="宋体"/>
                <w:b/>
                <w:sz w:val="18"/>
              </w:rPr>
              <w:t>修复前</w:t>
            </w:r>
          </w:p>
        </w:tc>
        <w:tc>
          <w:tcPr>
            <w:tcW w:type="dxa" w:w="1728"/>
            <w:shd w:fill="D9E2F3"/>
          </w:tcPr>
          <w:p>
            <w:pPr>
              <w:ind w:firstLine="0"/>
              <w:jc w:val="center"/>
            </w:pPr>
            <w:r/>
            <w:r>
              <w:rPr>
                <w:rFonts w:ascii="宋体" w:hAnsi="宋体" w:eastAsia="宋体"/>
                <w:b/>
                <w:sz w:val="18"/>
              </w:rPr>
              <w:t>修复后</w:t>
            </w:r>
          </w:p>
        </w:tc>
        <w:tc>
          <w:tcPr>
            <w:tcW w:type="dxa" w:w="1728"/>
            <w:shd w:fill="D9E2F3"/>
          </w:tcPr>
          <w:p>
            <w:pPr>
              <w:ind w:firstLine="0"/>
              <w:jc w:val="center"/>
            </w:pPr>
            <w:r/>
            <w:r>
              <w:rPr>
                <w:rFonts w:ascii="宋体" w:hAnsi="宋体" w:eastAsia="宋体"/>
                <w:b/>
                <w:sz w:val="18"/>
              </w:rPr>
              <w:t>效果</w:t>
            </w:r>
          </w:p>
        </w:tc>
      </w:tr>
      <w:tr>
        <w:tc>
          <w:tcPr>
            <w:tcW w:type="dxa" w:w="1728"/>
          </w:tcPr>
          <w:p>
            <w:pPr>
              <w:ind w:firstLine="0"/>
              <w:jc w:val="center"/>
            </w:pPr>
            <w:r/>
            <w:r>
              <w:rPr>
                <w:rFonts w:ascii="宋体" w:hAnsi="宋体" w:eastAsia="宋体"/>
                <w:b w:val="0"/>
                <w:i w:val="0"/>
                <w:sz w:val="18"/>
              </w:rPr>
              <w:t>NL解析方向性修正</w:t>
            </w:r>
          </w:p>
        </w:tc>
        <w:tc>
          <w:tcPr>
            <w:tcW w:type="dxa" w:w="1728"/>
          </w:tcPr>
          <w:p>
            <w:pPr>
              <w:ind w:firstLine="0"/>
              <w:jc w:val="center"/>
            </w:pPr>
            <w:r/>
            <w:r>
              <w:rPr>
                <w:rFonts w:ascii="宋体" w:hAnsi="宋体" w:eastAsia="宋体"/>
                <w:b w:val="0"/>
                <w:i w:val="0"/>
                <w:sz w:val="18"/>
              </w:rPr>
              <w:t>5局</w:t>
            </w:r>
          </w:p>
        </w:tc>
        <w:tc>
          <w:tcPr>
            <w:tcW w:type="dxa" w:w="1728"/>
          </w:tcPr>
          <w:p>
            <w:pPr>
              <w:ind w:firstLine="0"/>
              <w:jc w:val="center"/>
            </w:pPr>
            <w:r/>
            <w:r>
              <w:rPr>
                <w:rFonts w:ascii="宋体" w:hAnsi="宋体" w:eastAsia="宋体"/>
                <w:b w:val="0"/>
                <w:i w:val="0"/>
                <w:sz w:val="18"/>
              </w:rPr>
              <w:t>全部失败（耗尽50步）</w:t>
            </w:r>
          </w:p>
        </w:tc>
        <w:tc>
          <w:tcPr>
            <w:tcW w:type="dxa" w:w="1728"/>
          </w:tcPr>
          <w:p>
            <w:pPr>
              <w:ind w:firstLine="0"/>
              <w:jc w:val="center"/>
            </w:pPr>
            <w:r/>
            <w:r>
              <w:rPr>
                <w:rFonts w:ascii="宋体" w:hAnsi="宋体" w:eastAsia="宋体"/>
                <w:b w:val="0"/>
                <w:i w:val="0"/>
                <w:sz w:val="18"/>
              </w:rPr>
              <w:t>全部成功，平均14步完成</w:t>
            </w:r>
          </w:p>
        </w:tc>
        <w:tc>
          <w:tcPr>
            <w:tcW w:type="dxa" w:w="1728"/>
          </w:tcPr>
          <w:p>
            <w:pPr>
              <w:ind w:firstLine="0"/>
              <w:jc w:val="center"/>
            </w:pPr>
            <w:r/>
            <w:r>
              <w:rPr>
                <w:rFonts w:ascii="宋体" w:hAnsi="宋体" w:eastAsia="宋体"/>
                <w:b w:val="0"/>
                <w:i w:val="0"/>
                <w:sz w:val="18"/>
              </w:rPr>
              <w:t>❌→✅</w:t>
            </w:r>
          </w:p>
        </w:tc>
      </w:tr>
      <w:tr>
        <w:tc>
          <w:tcPr>
            <w:tcW w:type="dxa" w:w="1728"/>
          </w:tcPr>
          <w:p>
            <w:pPr>
              <w:ind w:firstLine="0"/>
              <w:jc w:val="center"/>
            </w:pPr>
            <w:r/>
            <w:r>
              <w:rPr>
                <w:rFonts w:ascii="Consolas" w:hAnsi="Consolas" w:eastAsia="Consolas"/>
                <w:b w:val="0"/>
                <w:i w:val="0"/>
                <w:sz w:val="18"/>
              </w:rPr>
              <w:t>vault→safe</w:t>
            </w:r>
            <w:r>
              <w:rPr>
                <w:rFonts w:ascii="宋体" w:hAnsi="宋体" w:eastAsia="宋体"/>
                <w:b w:val="0"/>
                <w:i w:val="0"/>
                <w:sz w:val="18"/>
              </w:rPr>
              <w:t xml:space="preserve"> 别名添加</w:t>
            </w:r>
          </w:p>
        </w:tc>
        <w:tc>
          <w:tcPr>
            <w:tcW w:type="dxa" w:w="1728"/>
          </w:tcPr>
          <w:p>
            <w:pPr>
              <w:ind w:firstLine="0"/>
              <w:jc w:val="center"/>
            </w:pPr>
            <w:r/>
            <w:r>
              <w:rPr>
                <w:rFonts w:ascii="宋体" w:hAnsi="宋体" w:eastAsia="宋体"/>
                <w:b w:val="0"/>
                <w:i w:val="0"/>
                <w:sz w:val="18"/>
              </w:rPr>
              <w:t>1局</w:t>
            </w:r>
          </w:p>
        </w:tc>
        <w:tc>
          <w:tcPr>
            <w:tcW w:type="dxa" w:w="1728"/>
          </w:tcPr>
          <w:p>
            <w:pPr>
              <w:ind w:firstLine="0"/>
              <w:jc w:val="center"/>
            </w:pPr>
            <w:r/>
            <w:r>
              <w:rPr>
                <w:rFonts w:ascii="宋体" w:hAnsi="宋体" w:eastAsia="宋体"/>
                <w:b w:val="0"/>
                <w:i w:val="0"/>
                <w:sz w:val="18"/>
              </w:rPr>
              <w:t>失败（50步）</w:t>
            </w:r>
          </w:p>
        </w:tc>
        <w:tc>
          <w:tcPr>
            <w:tcW w:type="dxa" w:w="1728"/>
          </w:tcPr>
          <w:p>
            <w:pPr>
              <w:ind w:firstLine="0"/>
              <w:jc w:val="center"/>
            </w:pPr>
            <w:r/>
            <w:r>
              <w:rPr>
                <w:rFonts w:ascii="宋体" w:hAnsi="宋体" w:eastAsia="宋体"/>
                <w:b w:val="0"/>
                <w:i w:val="0"/>
                <w:sz w:val="18"/>
              </w:rPr>
              <w:t>成功（11步）</w:t>
            </w:r>
          </w:p>
        </w:tc>
        <w:tc>
          <w:tcPr>
            <w:tcW w:type="dxa" w:w="1728"/>
          </w:tcPr>
          <w:p>
            <w:pPr>
              <w:ind w:firstLine="0"/>
              <w:jc w:val="center"/>
            </w:pPr>
            <w:r/>
            <w:r>
              <w:rPr>
                <w:rFonts w:ascii="宋体" w:hAnsi="宋体" w:eastAsia="宋体"/>
                <w:b w:val="0"/>
                <w:i w:val="0"/>
                <w:sz w:val="18"/>
              </w:rPr>
              <w:t>❌→✅</w:t>
            </w:r>
          </w:p>
        </w:tc>
      </w:tr>
      <w:tr>
        <w:tc>
          <w:tcPr>
            <w:tcW w:type="dxa" w:w="1728"/>
          </w:tcPr>
          <w:p>
            <w:pPr>
              <w:ind w:firstLine="0"/>
              <w:jc w:val="center"/>
            </w:pPr>
            <w:r/>
            <w:r>
              <w:rPr>
                <w:rFonts w:ascii="宋体" w:hAnsi="宋体" w:eastAsia="宋体"/>
                <w:b w:val="0"/>
                <w:i w:val="0"/>
                <w:sz w:val="18"/>
              </w:rPr>
              <w:t>L1错拿排除（knife≠butterknife）</w:t>
            </w:r>
          </w:p>
        </w:tc>
        <w:tc>
          <w:tcPr>
            <w:tcW w:type="dxa" w:w="1728"/>
          </w:tcPr>
          <w:p>
            <w:pPr>
              <w:ind w:firstLine="0"/>
              <w:jc w:val="center"/>
            </w:pPr>
            <w:r/>
            <w:r>
              <w:rPr>
                <w:rFonts w:ascii="宋体" w:hAnsi="宋体" w:eastAsia="宋体"/>
                <w:b w:val="0"/>
                <w:i w:val="0"/>
                <w:sz w:val="18"/>
              </w:rPr>
              <w:t>1局</w:t>
            </w:r>
          </w:p>
        </w:tc>
        <w:tc>
          <w:tcPr>
            <w:tcW w:type="dxa" w:w="1728"/>
          </w:tcPr>
          <w:p>
            <w:pPr>
              <w:ind w:firstLine="0"/>
              <w:jc w:val="center"/>
            </w:pPr>
            <w:r/>
            <w:r>
              <w:rPr>
                <w:rFonts w:ascii="宋体" w:hAnsi="宋体" w:eastAsia="宋体"/>
                <w:b w:val="0"/>
                <w:i w:val="0"/>
                <w:sz w:val="18"/>
              </w:rPr>
              <w:t>失败（50步）</w:t>
            </w:r>
          </w:p>
        </w:tc>
        <w:tc>
          <w:tcPr>
            <w:tcW w:type="dxa" w:w="1728"/>
          </w:tcPr>
          <w:p>
            <w:pPr>
              <w:ind w:firstLine="0"/>
              <w:jc w:val="center"/>
            </w:pPr>
            <w:r/>
            <w:r>
              <w:rPr>
                <w:rFonts w:ascii="宋体" w:hAnsi="宋体" w:eastAsia="宋体"/>
                <w:b w:val="0"/>
                <w:i w:val="0"/>
                <w:sz w:val="18"/>
              </w:rPr>
              <w:t>成功（8步）</w:t>
            </w:r>
          </w:p>
        </w:tc>
        <w:tc>
          <w:tcPr>
            <w:tcW w:type="dxa" w:w="1728"/>
          </w:tcPr>
          <w:p>
            <w:pPr>
              <w:ind w:firstLine="0"/>
              <w:jc w:val="center"/>
            </w:pPr>
            <w:r/>
            <w:r>
              <w:rPr>
                <w:rFonts w:ascii="宋体" w:hAnsi="宋体" w:eastAsia="宋体"/>
                <w:b w:val="0"/>
                <w:i w:val="0"/>
                <w:sz w:val="18"/>
              </w:rPr>
              <w:t>❌→✅</w:t>
            </w:r>
          </w:p>
        </w:tc>
      </w:tr>
      <w:tr>
        <w:tc>
          <w:tcPr>
            <w:tcW w:type="dxa" w:w="1728"/>
          </w:tcPr>
          <w:p>
            <w:pPr>
              <w:ind w:firstLine="0"/>
              <w:jc w:val="center"/>
            </w:pPr>
            <w:r/>
            <w:r>
              <w:rPr>
                <w:rFonts w:ascii="宋体" w:hAnsi="宋体" w:eastAsia="宋体"/>
                <w:b w:val="0"/>
                <w:i w:val="0"/>
                <w:sz w:val="18"/>
              </w:rPr>
              <w:t>L2当前局否定记忆</w:t>
            </w:r>
          </w:p>
        </w:tc>
        <w:tc>
          <w:tcPr>
            <w:tcW w:type="dxa" w:w="1728"/>
          </w:tcPr>
          <w:p>
            <w:pPr>
              <w:ind w:firstLine="0"/>
              <w:jc w:val="center"/>
            </w:pPr>
            <w:r/>
            <w:r>
              <w:rPr>
                <w:rFonts w:ascii="宋体" w:hAnsi="宋体" w:eastAsia="宋体"/>
                <w:b w:val="0"/>
                <w:i w:val="0"/>
                <w:sz w:val="18"/>
              </w:rPr>
              <w:t>14局</w:t>
            </w:r>
          </w:p>
        </w:tc>
        <w:tc>
          <w:tcPr>
            <w:tcW w:type="dxa" w:w="1728"/>
          </w:tcPr>
          <w:p>
            <w:pPr>
              <w:ind w:firstLine="0"/>
              <w:jc w:val="center"/>
            </w:pPr>
            <w:r/>
            <w:r>
              <w:rPr>
                <w:rFonts w:ascii="宋体" w:hAnsi="宋体" w:eastAsia="宋体"/>
                <w:b w:val="0"/>
                <w:i w:val="0"/>
                <w:sz w:val="18"/>
              </w:rPr>
              <w:t>成功但步数冗余</w:t>
            </w:r>
          </w:p>
        </w:tc>
        <w:tc>
          <w:tcPr>
            <w:tcW w:type="dxa" w:w="1728"/>
          </w:tcPr>
          <w:p>
            <w:pPr>
              <w:ind w:firstLine="0"/>
              <w:jc w:val="center"/>
            </w:pPr>
            <w:r/>
            <w:r>
              <w:rPr>
                <w:rFonts w:ascii="宋体" w:hAnsi="宋体" w:eastAsia="宋体"/>
                <w:b w:val="0"/>
                <w:i w:val="0"/>
                <w:sz w:val="18"/>
              </w:rPr>
              <w:t>平均每局节省7步</w:t>
            </w:r>
          </w:p>
        </w:tc>
        <w:tc>
          <w:tcPr>
            <w:tcW w:type="dxa" w:w="1728"/>
          </w:tcPr>
          <w:p>
            <w:pPr>
              <w:ind w:firstLine="0"/>
              <w:jc w:val="center"/>
            </w:pPr>
            <w:r/>
            <w:r>
              <w:rPr>
                <w:rFonts w:ascii="宋体" w:hAnsi="宋体" w:eastAsia="宋体"/>
                <w:b w:val="0"/>
                <w:i w:val="0"/>
                <w:sz w:val="18"/>
              </w:rPr>
              <w:t>总省98步</w:t>
            </w:r>
          </w:p>
        </w:tc>
      </w:tr>
    </w:tbl>
    <w:p>
      <w:pPr>
        <w:spacing w:before="60" w:after="60"/>
        <w:ind w:firstLine="0"/>
      </w:pPr>
    </w:p>
    <w:p>
      <w:r>
        <w:rPr>
          <w:rFonts w:ascii="宋体" w:hAnsi="宋体" w:eastAsia="宋体"/>
          <w:b w:val="0"/>
          <w:i w:val="0"/>
          <w:sz w:val="21"/>
        </w:rPr>
        <w:t>7项精确修复共计：将7局失败转为成功，14局成功案例节省98步。这些改进</w:t>
      </w:r>
      <w:r>
        <w:rPr>
          <w:rFonts w:ascii="宋体" w:hAnsi="宋体" w:eastAsia="宋体"/>
          <w:b/>
          <w:i w:val="0"/>
          <w:sz w:val="21"/>
        </w:rPr>
        <w:t>全部来自对失败轨迹的可解释性归因</w:t>
      </w:r>
      <w:r>
        <w:rPr>
          <w:rFonts w:ascii="宋体" w:hAnsi="宋体" w:eastAsia="宋体"/>
          <w:b w:val="0"/>
          <w:i w:val="0"/>
          <w:sz w:val="21"/>
        </w:rPr>
        <w:t>，而非额外的训练数据或模型更新。</w:t>
      </w:r>
    </w:p>
    <w:p>
      <w:pPr>
        <w:pStyle w:val="Heading2"/>
      </w:pPr>
      <w:r>
        <w:t>6.4 经验持久化：从"见几而作"到"积几成识"</w:t>
      </w:r>
    </w:p>
    <w:p>
      <w:r>
        <w:rPr>
          <w:rFonts w:ascii="宋体" w:hAnsi="宋体" w:eastAsia="宋体"/>
          <w:b w:val="0"/>
          <w:i w:val="0"/>
          <w:sz w:val="21"/>
        </w:rPr>
        <w:t>知耻学习的价值不仅在于当局内的即时修正，更在于将学习到的否定性知识</w:t>
      </w:r>
      <w:r>
        <w:rPr>
          <w:rFonts w:ascii="宋体" w:hAnsi="宋体" w:eastAsia="宋体"/>
          <w:b/>
          <w:i w:val="0"/>
          <w:sz w:val="21"/>
        </w:rPr>
        <w:t>持久化</w:t>
      </w:r>
      <w:r>
        <w:rPr>
          <w:rFonts w:ascii="宋体" w:hAnsi="宋体" w:eastAsia="宋体"/>
          <w:b w:val="0"/>
          <w:i w:val="0"/>
          <w:sz w:val="21"/>
        </w:rPr>
        <w:t>，使系统在后续运行中自动规避已知的失败模式。</w:t>
      </w:r>
    </w:p>
    <w:p>
      <w:pPr>
        <w:pStyle w:val="Heading3"/>
      </w:pPr>
      <w:r>
        <w:t>6.4.1 持久化机制</w:t>
      </w:r>
    </w:p>
    <w:p>
      <w:r>
        <w:rPr>
          <w:rFonts w:ascii="宋体" w:hAnsi="宋体" w:eastAsia="宋体"/>
          <w:b w:val="0"/>
          <w:i w:val="0"/>
          <w:sz w:val="21"/>
        </w:rPr>
        <w:t>YLYW框架实现了知几经验与知耻经验的统一持久化存储（save/load），涵盖以下数据结构：</w:t>
      </w:r>
    </w:p>
    <w:p>
      <w:r>
        <w:rPr>
          <w:rFonts w:ascii="宋体" w:hAnsi="宋体" w:eastAsia="宋体"/>
          <w:b/>
          <w:i w:val="0"/>
          <w:sz w:val="21"/>
        </w:rPr>
        <w:t>知几经验</w:t>
      </w:r>
      <w:r>
        <w:rPr>
          <w:rFonts w:ascii="宋体" w:hAnsi="宋体" w:eastAsia="宋体"/>
          <w:b w:val="0"/>
          <w:i w:val="0"/>
          <w:sz w:val="21"/>
        </w:rPr>
        <w:t>（正面先验）：</w:t>
      </w:r>
    </w:p>
    <w:p>
      <w:pPr>
        <w:spacing w:before="20" w:after="20"/>
        <w:ind w:firstLine="0" w:left="420"/>
      </w:pPr>
      <w:r>
        <w:rPr>
          <w:rFonts w:ascii="宋体" w:hAnsi="宋体"/>
          <w:sz w:val="21"/>
        </w:rPr>
        <w:t xml:space="preserve">• </w:t>
      </w:r>
      <w:r>
        <w:rPr>
          <w:rFonts w:ascii="宋体" w:hAnsi="宋体" w:eastAsia="宋体"/>
          <w:b w:val="0"/>
          <w:i w:val="0"/>
          <w:sz w:val="21"/>
        </w:rPr>
        <w:t xml:space="preserve">同义词映射表：13组物体/容器别名（如 </w:t>
      </w:r>
      <w:r>
        <w:rPr>
          <w:rFonts w:ascii="Consolas" w:hAnsi="Consolas" w:eastAsia="Consolas"/>
          <w:b w:val="0"/>
          <w:i w:val="0"/>
          <w:sz w:val="18"/>
        </w:rPr>
        <w:t>cd → keychain</w:t>
      </w:r>
      <w:r>
        <w:rPr>
          <w:rFonts w:ascii="宋体" w:hAnsi="宋体" w:eastAsia="宋体"/>
          <w:b w:val="0"/>
          <w:i w:val="0"/>
          <w:sz w:val="21"/>
        </w:rPr>
        <w:t xml:space="preserve">, </w:t>
      </w:r>
      <w:r>
        <w:rPr>
          <w:rFonts w:ascii="Consolas" w:hAnsi="Consolas" w:eastAsia="Consolas"/>
          <w:b w:val="0"/>
          <w:i w:val="0"/>
          <w:sz w:val="18"/>
        </w:rPr>
        <w:t>vault → safe</w:t>
      </w:r>
      <w:r>
        <w:rPr>
          <w:rFonts w:ascii="宋体" w:hAnsi="宋体" w:eastAsia="宋体"/>
          <w:b w:val="0"/>
          <w:i w:val="0"/>
          <w:sz w:val="21"/>
        </w:rPr>
        <w:t>）</w:t>
      </w:r>
    </w:p>
    <w:p>
      <w:pPr>
        <w:spacing w:before="20" w:after="20"/>
        <w:ind w:firstLine="0" w:left="420"/>
      </w:pPr>
      <w:r>
        <w:rPr>
          <w:rFonts w:ascii="宋体" w:hAnsi="宋体"/>
          <w:sz w:val="21"/>
        </w:rPr>
        <w:t xml:space="preserve">• </w:t>
      </w:r>
      <w:r>
        <w:rPr>
          <w:rFonts w:ascii="宋体" w:hAnsi="宋体" w:eastAsia="宋体"/>
          <w:b w:val="0"/>
          <w:i w:val="0"/>
          <w:sz w:val="21"/>
        </w:rPr>
        <w:t>物体-位置频率矩阵：47种物体在各位置类型出现的频次统计</w:t>
      </w:r>
    </w:p>
    <w:p>
      <w:pPr>
        <w:spacing w:before="20" w:after="20"/>
        <w:ind w:firstLine="0" w:left="420"/>
      </w:pPr>
      <w:r>
        <w:rPr>
          <w:rFonts w:ascii="宋体" w:hAnsi="宋体"/>
          <w:sz w:val="21"/>
        </w:rPr>
        <w:t xml:space="preserve">• </w:t>
      </w:r>
      <w:r>
        <w:rPr>
          <w:rFonts w:ascii="宋体" w:hAnsi="宋体" w:eastAsia="宋体"/>
          <w:b w:val="0"/>
          <w:i w:val="0"/>
          <w:sz w:val="21"/>
        </w:rPr>
        <w:t>场景物体分布：4个场景（kitchen/bedroom/bathroom/living room）的物体分布概率</w:t>
      </w:r>
    </w:p>
    <w:p>
      <w:pPr>
        <w:spacing w:before="20" w:after="20"/>
        <w:ind w:firstLine="0" w:left="420"/>
      </w:pPr>
      <w:r>
        <w:rPr>
          <w:rFonts w:ascii="宋体" w:hAnsi="宋体"/>
          <w:sz w:val="21"/>
        </w:rPr>
        <w:t xml:space="preserve">• </w:t>
      </w:r>
      <w:r>
        <w:rPr>
          <w:rFonts w:ascii="宋体" w:hAnsi="宋体" w:eastAsia="宋体"/>
          <w:b w:val="0"/>
          <w:i w:val="0"/>
          <w:sz w:val="21"/>
        </w:rPr>
        <w:t>空位置记录：49个确认不含目标物体的位置实例</w:t>
      </w:r>
    </w:p>
    <w:p>
      <w:r>
        <w:rPr>
          <w:rFonts w:ascii="宋体" w:hAnsi="宋体" w:eastAsia="宋体"/>
          <w:b/>
          <w:i w:val="0"/>
          <w:sz w:val="21"/>
        </w:rPr>
        <w:t>知耻经验</w:t>
      </w:r>
      <w:r>
        <w:rPr>
          <w:rFonts w:ascii="宋体" w:hAnsi="宋体" w:eastAsia="宋体"/>
          <w:b w:val="0"/>
          <w:i w:val="0"/>
          <w:sz w:val="21"/>
        </w:rPr>
        <w:t>（否定先验）：</w:t>
      </w:r>
    </w:p>
    <w:p>
      <w:pPr>
        <w:spacing w:before="20" w:after="20"/>
        <w:ind w:firstLine="0" w:left="420"/>
      </w:pPr>
      <w:r>
        <w:rPr>
          <w:rFonts w:ascii="宋体" w:hAnsi="宋体"/>
          <w:sz w:val="21"/>
        </w:rPr>
        <w:t xml:space="preserve">• </w:t>
      </w:r>
      <w:r>
        <w:rPr>
          <w:rFonts w:ascii="宋体" w:hAnsi="宋体" w:eastAsia="宋体"/>
          <w:b w:val="0"/>
          <w:i w:val="0"/>
          <w:sz w:val="21"/>
        </w:rPr>
        <w:t>L1错拿排除映射：1条（</w:t>
      </w:r>
      <w:r>
        <w:rPr>
          <w:rFonts w:ascii="Consolas" w:hAnsi="Consolas" w:eastAsia="Consolas"/>
          <w:b w:val="0"/>
          <w:i w:val="0"/>
          <w:sz w:val="18"/>
        </w:rPr>
        <w:t>knife → 排除butterknife</w:t>
      </w:r>
      <w:r>
        <w:rPr>
          <w:rFonts w:ascii="宋体" w:hAnsi="宋体" w:eastAsia="宋体"/>
          <w:b w:val="0"/>
          <w:i w:val="0"/>
          <w:sz w:val="21"/>
        </w:rPr>
        <w:t>）</w:t>
      </w:r>
    </w:p>
    <w:p>
      <w:pPr>
        <w:spacing w:before="20" w:after="20"/>
        <w:ind w:firstLine="0" w:left="420"/>
      </w:pPr>
      <w:r>
        <w:rPr>
          <w:rFonts w:ascii="宋体" w:hAnsi="宋体"/>
          <w:sz w:val="21"/>
        </w:rPr>
        <w:t xml:space="preserve">• </w:t>
      </w:r>
      <w:r>
        <w:rPr>
          <w:rFonts w:ascii="宋体" w:hAnsi="宋体" w:eastAsia="宋体"/>
          <w:b w:val="0"/>
          <w:i w:val="0"/>
          <w:sz w:val="21"/>
        </w:rPr>
        <w:t>L2否定先验矩阵：6种物体 × 多位置类型的否定频次</w:t>
      </w:r>
    </w:p>
    <w:p>
      <w:pPr>
        <w:spacing w:before="20" w:after="20"/>
        <w:ind w:firstLine="0" w:left="420"/>
      </w:pPr>
      <w:r>
        <w:rPr>
          <w:rFonts w:ascii="宋体" w:hAnsi="宋体"/>
          <w:sz w:val="21"/>
        </w:rPr>
        <w:t xml:space="preserve">• </w:t>
      </w:r>
      <w:r>
        <w:rPr>
          <w:rFonts w:ascii="宋体" w:hAnsi="宋体" w:eastAsia="宋体"/>
          <w:b w:val="0"/>
          <w:i w:val="0"/>
          <w:sz w:val="21"/>
        </w:rPr>
        <w:t>L3阶段失败频次：按 (task_type, phase) 统计</w:t>
      </w:r>
    </w:p>
    <w:p>
      <w:pPr>
        <w:spacing w:before="20" w:after="20"/>
        <w:ind w:firstLine="0" w:left="420"/>
      </w:pPr>
      <w:r>
        <w:rPr>
          <w:rFonts w:ascii="宋体" w:hAnsi="宋体"/>
          <w:sz w:val="21"/>
        </w:rPr>
        <w:t xml:space="preserve">• </w:t>
      </w:r>
      <w:r>
        <w:rPr>
          <w:rFonts w:ascii="宋体" w:hAnsi="宋体" w:eastAsia="宋体"/>
          <w:b w:val="0"/>
          <w:i w:val="0"/>
          <w:sz w:val="21"/>
        </w:rPr>
        <w:t>L5失败模式聚类：16种失败指纹类别</w:t>
      </w:r>
    </w:p>
    <w:p>
      <w:pPr>
        <w:pStyle w:val="Heading3"/>
      </w:pPr>
      <w:r>
        <w:t>6.4.2 收敛实验设计</w:t>
      </w:r>
    </w:p>
    <w:p>
      <w:r>
        <w:rPr>
          <w:rFonts w:ascii="宋体" w:hAnsi="宋体" w:eastAsia="宋体"/>
          <w:b w:val="0"/>
          <w:i w:val="0"/>
          <w:sz w:val="21"/>
        </w:rPr>
        <w:t>为验证经验持久化的效果及其收敛特性，设计5轮迭代实验：</w:t>
      </w:r>
    </w:p>
    <w:p>
      <w:pPr>
        <w:spacing w:before="0" w:after="0" w:line="240" w:lineRule="auto"/>
        <w:ind w:firstLine="0"/>
      </w:pPr>
      <w:r>
        <w:rPr>
          <w:rFonts w:ascii="Consolas" w:hAnsi="Consolas" w:eastAsia="宋体"/>
          <w:sz w:val="18"/>
        </w:rPr>
        <w:t>Algorithm 3: ConvergenceExperiment</w:t>
      </w:r>
    </w:p>
    <w:p>
      <w:pPr>
        <w:spacing w:before="0" w:after="0" w:line="240" w:lineRule="auto"/>
        <w:ind w:firstLine="0"/>
      </w:pPr>
      <w:r>
        <w:rPr>
          <w:rFonts w:ascii="Consolas" w:hAnsi="Consolas" w:eastAsia="宋体"/>
          <w:sz w:val="18"/>
        </w:rPr>
        <w:t>Input: ALFWorld valid_unseen 134局, 迭代轮数 N=5</w:t>
      </w:r>
    </w:p>
    <w:p>
      <w:pPr>
        <w:spacing w:before="0" w:after="0" w:line="240" w:lineRule="auto"/>
        <w:ind w:firstLine="0"/>
      </w:pPr>
      <w:r>
        <w:rPr>
          <w:rFonts w:ascii="Consolas" w:hAnsi="Consolas" w:eastAsia="宋体"/>
          <w:sz w:val="18"/>
        </w:rPr>
        <w:t>Output: 每轮成功率及全局步数</w:t>
      </w:r>
    </w:p>
    <w:p>
      <w:pPr>
        <w:spacing w:before="0" w:after="0" w:line="240" w:lineRule="auto"/>
        <w:ind w:firstLine="0"/>
      </w:pPr>
      <w:r>
        <w:rPr>
          <w:rFonts w:ascii="Consolas" w:hAnsi="Consolas" w:eastAsia="宋体"/>
          <w:sz w:val="18"/>
        </w:rPr>
      </w:r>
    </w:p>
    <w:p>
      <w:pPr>
        <w:spacing w:before="0" w:after="0" w:line="240" w:lineRule="auto"/>
        <w:ind w:firstLine="0"/>
      </w:pPr>
      <w:r>
        <w:rPr>
          <w:rFonts w:ascii="Consolas" w:hAnsi="Consolas" w:eastAsia="宋体"/>
          <w:sz w:val="18"/>
        </w:rPr>
        <w:t>1:  exp_zhiji ← ∅;  exp_zhichi ← ∅</w:t>
      </w:r>
    </w:p>
    <w:p>
      <w:pPr>
        <w:spacing w:before="0" w:after="0" w:line="240" w:lineRule="auto"/>
        <w:ind w:firstLine="0"/>
      </w:pPr>
      <w:r>
        <w:rPr>
          <w:rFonts w:ascii="Consolas" w:hAnsi="Consolas" w:eastAsia="宋体"/>
          <w:sz w:val="18"/>
        </w:rPr>
        <w:t>2:  for round r = 1 to N do</w:t>
      </w:r>
    </w:p>
    <w:p>
      <w:pPr>
        <w:spacing w:before="0" w:after="0" w:line="240" w:lineRule="auto"/>
        <w:ind w:firstLine="0"/>
      </w:pPr>
      <w:r>
        <w:rPr>
          <w:rFonts w:ascii="Consolas" w:hAnsi="Consolas" w:eastAsia="宋体"/>
          <w:sz w:val="18"/>
        </w:rPr>
        <w:t>3:      load(exp_zhiji, exp_zhichi)  // R1时为空</w:t>
      </w:r>
    </w:p>
    <w:p>
      <w:pPr>
        <w:spacing w:before="0" w:after="0" w:line="240" w:lineRule="auto"/>
        <w:ind w:firstLine="0"/>
      </w:pPr>
      <w:r>
        <w:rPr>
          <w:rFonts w:ascii="Consolas" w:hAnsi="Consolas" w:eastAsia="宋体"/>
          <w:sz w:val="18"/>
        </w:rPr>
        <w:t>4:      results_r ← run_134_episodes(exp_zhiji, exp_zhichi)</w:t>
      </w:r>
    </w:p>
    <w:p>
      <w:pPr>
        <w:spacing w:before="0" w:after="0" w:line="240" w:lineRule="auto"/>
        <w:ind w:firstLine="0"/>
      </w:pPr>
      <w:r>
        <w:rPr>
          <w:rFonts w:ascii="Consolas" w:hAnsi="Consolas" w:eastAsia="宋体"/>
          <w:sz w:val="18"/>
        </w:rPr>
        <w:t>5:      exp_zhiji ← update_zhiji(exp_zhiji, results_r)</w:t>
      </w:r>
    </w:p>
    <w:p>
      <w:pPr>
        <w:spacing w:before="0" w:after="0" w:line="240" w:lineRule="auto"/>
        <w:ind w:firstLine="0"/>
      </w:pPr>
      <w:r>
        <w:rPr>
          <w:rFonts w:ascii="Consolas" w:hAnsi="Consolas" w:eastAsia="宋体"/>
          <w:sz w:val="18"/>
        </w:rPr>
        <w:t>6:      exp_zhichi ← update_zhichi(exp_zhichi, results_r)</w:t>
      </w:r>
    </w:p>
    <w:p>
      <w:pPr>
        <w:spacing w:before="0" w:after="0" w:line="240" w:lineRule="auto"/>
        <w:ind w:firstLine="0"/>
      </w:pPr>
      <w:r>
        <w:rPr>
          <w:rFonts w:ascii="Consolas" w:hAnsi="Consolas" w:eastAsia="宋体"/>
          <w:sz w:val="18"/>
        </w:rPr>
        <w:t>7:      save(exp_zhiji, exp_zhichi)</w:t>
      </w:r>
    </w:p>
    <w:p>
      <w:pPr>
        <w:spacing w:before="0" w:after="0" w:line="240" w:lineRule="auto"/>
        <w:ind w:firstLine="0"/>
      </w:pPr>
      <w:r>
        <w:rPr>
          <w:rFonts w:ascii="Consolas" w:hAnsi="Consolas" w:eastAsia="宋体"/>
          <w:sz w:val="18"/>
        </w:rPr>
        <w:t>8:      record(r, success_rate(results_r), avg_steps(results_r))</w:t>
      </w:r>
    </w:p>
    <w:p>
      <w:pPr>
        <w:spacing w:before="0" w:after="0" w:line="240" w:lineRule="auto"/>
        <w:ind w:firstLine="0"/>
      </w:pPr>
      <w:r>
        <w:rPr>
          <w:rFonts w:ascii="Consolas" w:hAnsi="Consolas" w:eastAsia="宋体"/>
          <w:sz w:val="18"/>
        </w:rPr>
        <w:t>9:  end for</w:t>
      </w:r>
    </w:p>
    <w:p>
      <w:r>
        <w:rPr>
          <w:rFonts w:ascii="宋体" w:hAnsi="宋体" w:eastAsia="宋体"/>
          <w:b w:val="0"/>
          <w:i w:val="0"/>
          <w:sz w:val="21"/>
        </w:rPr>
        <w:t>每轮（Round）的流程：加载上一轮保存的经验 → 运行全部134局 → 保存更新后的经验。Round 1从零经验开始，此后每轮累积前序所有轮次的经验。</w:t>
      </w:r>
    </w:p>
    <w:p>
      <w:pPr>
        <w:pStyle w:val="Heading3"/>
      </w:pPr>
      <w:r>
        <w:t>6.4.3 收敛数据</w:t>
      </w:r>
    </w:p>
    <w:p>
      <w:r>
        <w:rPr>
          <w:rFonts w:ascii="宋体" w:hAnsi="宋体" w:eastAsia="宋体"/>
          <w:b/>
          <w:i w:val="0"/>
          <w:sz w:val="21"/>
        </w:rPr>
        <w:t>表6-1：5轮迭代实验总体结果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ind w:firstLine="0"/>
              <w:jc w:val="center"/>
            </w:pPr>
            <w:r/>
            <w:r>
              <w:rPr>
                <w:rFonts w:ascii="宋体" w:hAnsi="宋体" w:eastAsia="宋体"/>
                <w:b/>
                <w:sz w:val="18"/>
              </w:rPr>
              <w:t>Round</w:t>
            </w:r>
          </w:p>
        </w:tc>
        <w:tc>
          <w:tcPr>
            <w:tcW w:type="dxa" w:w="1728"/>
            <w:shd w:fill="D9E2F3"/>
          </w:tcPr>
          <w:p>
            <w:pPr>
              <w:ind w:firstLine="0"/>
              <w:jc w:val="center"/>
            </w:pPr>
            <w:r/>
            <w:r>
              <w:rPr>
                <w:rFonts w:ascii="宋体" w:hAnsi="宋体" w:eastAsia="宋体"/>
                <w:b/>
                <w:sz w:val="18"/>
              </w:rPr>
              <w:t>携带经验</w:t>
            </w:r>
          </w:p>
        </w:tc>
        <w:tc>
          <w:tcPr>
            <w:tcW w:type="dxa" w:w="1728"/>
            <w:shd w:fill="D9E2F3"/>
          </w:tcPr>
          <w:p>
            <w:pPr>
              <w:ind w:firstLine="0"/>
              <w:jc w:val="center"/>
            </w:pPr>
            <w:r/>
            <w:r>
              <w:rPr>
                <w:rFonts w:ascii="宋体" w:hAnsi="宋体" w:eastAsia="宋体"/>
                <w:b/>
                <w:sz w:val="18"/>
              </w:rPr>
              <w:t>成功率</w:t>
            </w:r>
          </w:p>
        </w:tc>
        <w:tc>
          <w:tcPr>
            <w:tcW w:type="dxa" w:w="1728"/>
            <w:shd w:fill="D9E2F3"/>
          </w:tcPr>
          <w:p>
            <w:pPr>
              <w:ind w:firstLine="0"/>
              <w:jc w:val="center"/>
            </w:pPr>
            <w:r/>
            <w:r>
              <w:rPr>
                <w:rFonts w:ascii="宋体" w:hAnsi="宋体" w:eastAsia="宋体"/>
                <w:b/>
                <w:sz w:val="18"/>
              </w:rPr>
              <w:t>全局平均步数</w:t>
            </w:r>
          </w:p>
        </w:tc>
        <w:tc>
          <w:tcPr>
            <w:tcW w:type="dxa" w:w="1728"/>
            <w:shd w:fill="D9E2F3"/>
          </w:tcPr>
          <w:p>
            <w:pPr>
              <w:ind w:firstLine="0"/>
              <w:jc w:val="center"/>
            </w:pPr>
            <w:r/>
            <w:r>
              <w:rPr>
                <w:rFonts w:ascii="宋体" w:hAnsi="宋体" w:eastAsia="宋体"/>
                <w:b/>
                <w:sz w:val="18"/>
              </w:rPr>
              <w:t>知几校准次数</w:t>
            </w:r>
          </w:p>
        </w:tc>
      </w:tr>
      <w:tr>
        <w:tc>
          <w:tcPr>
            <w:tcW w:type="dxa" w:w="1728"/>
          </w:tcPr>
          <w:p>
            <w:pPr>
              <w:ind w:firstLine="0"/>
              <w:jc w:val="center"/>
            </w:pPr>
            <w:r/>
            <w:r>
              <w:rPr>
                <w:rFonts w:ascii="宋体" w:hAnsi="宋体" w:eastAsia="宋体"/>
                <w:b w:val="0"/>
                <w:i w:val="0"/>
                <w:sz w:val="18"/>
              </w:rPr>
              <w:t>V9基线</w:t>
            </w:r>
          </w:p>
        </w:tc>
        <w:tc>
          <w:tcPr>
            <w:tcW w:type="dxa" w:w="1728"/>
          </w:tcPr>
          <w:p>
            <w:pPr>
              <w:ind w:firstLine="0"/>
              <w:jc w:val="center"/>
            </w:pPr>
            <w:r/>
            <w:r>
              <w:rPr>
                <w:rFonts w:ascii="宋体" w:hAnsi="宋体" w:eastAsia="宋体"/>
                <w:b w:val="0"/>
                <w:i w:val="0"/>
                <w:sz w:val="18"/>
              </w:rPr>
              <w:t>无</w:t>
            </w:r>
          </w:p>
        </w:tc>
        <w:tc>
          <w:tcPr>
            <w:tcW w:type="dxa" w:w="1728"/>
          </w:tcPr>
          <w:p>
            <w:pPr>
              <w:ind w:firstLine="0"/>
              <w:jc w:val="center"/>
            </w:pPr>
            <w:r/>
            <w:r>
              <w:rPr>
                <w:rFonts w:ascii="宋体" w:hAnsi="宋体" w:eastAsia="宋体"/>
                <w:b w:val="0"/>
                <w:i w:val="0"/>
                <w:sz w:val="18"/>
              </w:rPr>
              <w:t>94/134 (70.1%)</w:t>
            </w:r>
          </w:p>
        </w:tc>
        <w:tc>
          <w:tcPr>
            <w:tcW w:type="dxa" w:w="1728"/>
          </w:tcPr>
          <w:p>
            <w:pPr>
              <w:ind w:firstLine="0"/>
              <w:jc w:val="center"/>
            </w:pPr>
            <w:r/>
            <w:r>
              <w:rPr>
                <w:rFonts w:ascii="宋体" w:hAnsi="宋体" w:eastAsia="宋体"/>
                <w:b w:val="0"/>
                <w:i w:val="0"/>
                <w:sz w:val="18"/>
              </w:rPr>
              <w:t>21.5</w:t>
            </w:r>
          </w:p>
        </w:tc>
        <w:tc>
          <w:tcPr>
            <w:tcW w:type="dxa" w:w="1728"/>
          </w:tcPr>
          <w:p>
            <w:pPr>
              <w:ind w:firstLine="0"/>
              <w:jc w:val="center"/>
            </w:pPr>
            <w:r/>
            <w:r>
              <w:rPr>
                <w:rFonts w:ascii="宋体" w:hAnsi="宋体" w:eastAsia="宋体"/>
                <w:b w:val="0"/>
                <w:i w:val="0"/>
                <w:sz w:val="18"/>
              </w:rPr>
              <w:t>18</w:t>
            </w:r>
          </w:p>
        </w:tc>
      </w:tr>
      <w:tr>
        <w:tc>
          <w:tcPr>
            <w:tcW w:type="dxa" w:w="1728"/>
          </w:tcPr>
          <w:p>
            <w:pPr>
              <w:ind w:firstLine="0"/>
              <w:jc w:val="center"/>
            </w:pPr>
            <w:r/>
            <w:r>
              <w:rPr>
                <w:rFonts w:ascii="宋体" w:hAnsi="宋体" w:eastAsia="宋体"/>
                <w:b w:val="0"/>
                <w:i w:val="0"/>
                <w:sz w:val="18"/>
              </w:rPr>
              <w:t>R1</w:t>
            </w:r>
          </w:p>
        </w:tc>
        <w:tc>
          <w:tcPr>
            <w:tcW w:type="dxa" w:w="1728"/>
          </w:tcPr>
          <w:p>
            <w:pPr>
              <w:ind w:firstLine="0"/>
              <w:jc w:val="center"/>
            </w:pPr>
            <w:r/>
            <w:r>
              <w:rPr>
                <w:rFonts w:ascii="宋体" w:hAnsi="宋体" w:eastAsia="宋体"/>
                <w:b w:val="0"/>
                <w:i w:val="0"/>
                <w:sz w:val="18"/>
              </w:rPr>
              <w:t>无（含知耻修复）</w:t>
            </w:r>
          </w:p>
        </w:tc>
        <w:tc>
          <w:tcPr>
            <w:tcW w:type="dxa" w:w="1728"/>
          </w:tcPr>
          <w:p>
            <w:pPr>
              <w:ind w:firstLine="0"/>
              <w:jc w:val="center"/>
            </w:pPr>
            <w:r/>
            <w:r>
              <w:rPr>
                <w:rFonts w:ascii="宋体" w:hAnsi="宋体" w:eastAsia="宋体"/>
                <w:b w:val="0"/>
                <w:i w:val="0"/>
                <w:sz w:val="18"/>
              </w:rPr>
              <w:t>98/134 (73.1%)</w:t>
            </w:r>
          </w:p>
        </w:tc>
        <w:tc>
          <w:tcPr>
            <w:tcW w:type="dxa" w:w="1728"/>
          </w:tcPr>
          <w:p>
            <w:pPr>
              <w:ind w:firstLine="0"/>
              <w:jc w:val="center"/>
            </w:pPr>
            <w:r/>
            <w:r>
              <w:rPr>
                <w:rFonts w:ascii="宋体" w:hAnsi="宋体" w:eastAsia="宋体"/>
                <w:b w:val="0"/>
                <w:i w:val="0"/>
                <w:sz w:val="18"/>
              </w:rPr>
              <w:t>20.5</w:t>
            </w:r>
          </w:p>
        </w:tc>
        <w:tc>
          <w:tcPr>
            <w:tcW w:type="dxa" w:w="1728"/>
          </w:tcPr>
          <w:p>
            <w:pPr>
              <w:ind w:firstLine="0"/>
              <w:jc w:val="center"/>
            </w:pPr>
            <w:r/>
            <w:r>
              <w:rPr>
                <w:rFonts w:ascii="宋体" w:hAnsi="宋体" w:eastAsia="宋体"/>
                <w:b w:val="0"/>
                <w:i w:val="0"/>
                <w:sz w:val="18"/>
              </w:rPr>
              <w:t>15</w:t>
            </w:r>
          </w:p>
        </w:tc>
      </w:tr>
      <w:tr>
        <w:tc>
          <w:tcPr>
            <w:tcW w:type="dxa" w:w="1728"/>
          </w:tcPr>
          <w:p>
            <w:pPr>
              <w:ind w:firstLine="0"/>
              <w:jc w:val="center"/>
            </w:pPr>
            <w:r/>
            <w:r>
              <w:rPr>
                <w:rFonts w:ascii="宋体" w:hAnsi="宋体" w:eastAsia="宋体"/>
                <w:b w:val="0"/>
                <w:i w:val="0"/>
                <w:sz w:val="18"/>
              </w:rPr>
              <w:t>R2</w:t>
            </w:r>
          </w:p>
        </w:tc>
        <w:tc>
          <w:tcPr>
            <w:tcW w:type="dxa" w:w="1728"/>
          </w:tcPr>
          <w:p>
            <w:pPr>
              <w:ind w:firstLine="0"/>
              <w:jc w:val="center"/>
            </w:pPr>
            <w:r/>
            <w:r>
              <w:rPr>
                <w:rFonts w:ascii="宋体" w:hAnsi="宋体" w:eastAsia="宋体"/>
                <w:b w:val="0"/>
                <w:i w:val="0"/>
                <w:sz w:val="18"/>
              </w:rPr>
              <w:t>1轮经验</w:t>
            </w:r>
          </w:p>
        </w:tc>
        <w:tc>
          <w:tcPr>
            <w:tcW w:type="dxa" w:w="1728"/>
          </w:tcPr>
          <w:p>
            <w:pPr>
              <w:ind w:firstLine="0"/>
              <w:jc w:val="center"/>
            </w:pPr>
            <w:r/>
            <w:r>
              <w:rPr>
                <w:rFonts w:ascii="宋体" w:hAnsi="宋体" w:eastAsia="宋体"/>
                <w:b w:val="0"/>
                <w:i w:val="0"/>
                <w:sz w:val="18"/>
              </w:rPr>
              <w:t>99/134 (73.9%)</w:t>
            </w:r>
          </w:p>
        </w:tc>
        <w:tc>
          <w:tcPr>
            <w:tcW w:type="dxa" w:w="1728"/>
          </w:tcPr>
          <w:p>
            <w:pPr>
              <w:ind w:firstLine="0"/>
              <w:jc w:val="center"/>
            </w:pPr>
            <w:r/>
            <w:r>
              <w:rPr>
                <w:rFonts w:ascii="宋体" w:hAnsi="宋体" w:eastAsia="宋体"/>
                <w:b w:val="0"/>
                <w:i w:val="0"/>
                <w:sz w:val="18"/>
              </w:rPr>
              <w:t>20.1</w:t>
            </w:r>
          </w:p>
        </w:tc>
        <w:tc>
          <w:tcPr>
            <w:tcW w:type="dxa" w:w="1728"/>
          </w:tcPr>
          <w:p>
            <w:pPr>
              <w:ind w:firstLine="0"/>
              <w:jc w:val="center"/>
            </w:pPr>
            <w:r/>
            <w:r>
              <w:rPr>
                <w:rFonts w:ascii="宋体" w:hAnsi="宋体" w:eastAsia="宋体"/>
                <w:b w:val="0"/>
                <w:i w:val="0"/>
                <w:sz w:val="18"/>
              </w:rPr>
              <w:t>38</w:t>
            </w:r>
          </w:p>
        </w:tc>
      </w:tr>
      <w:tr>
        <w:tc>
          <w:tcPr>
            <w:tcW w:type="dxa" w:w="1728"/>
          </w:tcPr>
          <w:p>
            <w:pPr>
              <w:ind w:firstLine="0"/>
              <w:jc w:val="center"/>
            </w:pPr>
            <w:r/>
            <w:r>
              <w:rPr>
                <w:rFonts w:ascii="宋体" w:hAnsi="宋体" w:eastAsia="宋体"/>
                <w:b w:val="0"/>
                <w:i w:val="0"/>
                <w:sz w:val="18"/>
              </w:rPr>
              <w:t>R3</w:t>
            </w:r>
          </w:p>
        </w:tc>
        <w:tc>
          <w:tcPr>
            <w:tcW w:type="dxa" w:w="1728"/>
          </w:tcPr>
          <w:p>
            <w:pPr>
              <w:ind w:firstLine="0"/>
              <w:jc w:val="center"/>
            </w:pPr>
            <w:r/>
            <w:r>
              <w:rPr>
                <w:rFonts w:ascii="宋体" w:hAnsi="宋体" w:eastAsia="宋体"/>
                <w:b w:val="0"/>
                <w:i w:val="0"/>
                <w:sz w:val="18"/>
              </w:rPr>
              <w:t>2轮经验</w:t>
            </w:r>
          </w:p>
        </w:tc>
        <w:tc>
          <w:tcPr>
            <w:tcW w:type="dxa" w:w="1728"/>
          </w:tcPr>
          <w:p>
            <w:pPr>
              <w:ind w:firstLine="0"/>
              <w:jc w:val="center"/>
            </w:pPr>
            <w:r/>
            <w:r>
              <w:rPr>
                <w:rFonts w:ascii="宋体" w:hAnsi="宋体" w:eastAsia="宋体"/>
                <w:b w:val="0"/>
                <w:i w:val="0"/>
                <w:sz w:val="18"/>
              </w:rPr>
              <w:t>99/134 (73.9%)</w:t>
            </w:r>
          </w:p>
        </w:tc>
        <w:tc>
          <w:tcPr>
            <w:tcW w:type="dxa" w:w="1728"/>
          </w:tcPr>
          <w:p>
            <w:pPr>
              <w:ind w:firstLine="0"/>
              <w:jc w:val="center"/>
            </w:pPr>
            <w:r/>
            <w:r>
              <w:rPr>
                <w:rFonts w:ascii="宋体" w:hAnsi="宋体" w:eastAsia="宋体"/>
                <w:b w:val="0"/>
                <w:i w:val="0"/>
                <w:sz w:val="18"/>
              </w:rPr>
              <w:t>20.1</w:t>
            </w:r>
          </w:p>
        </w:tc>
        <w:tc>
          <w:tcPr>
            <w:tcW w:type="dxa" w:w="1728"/>
          </w:tcPr>
          <w:p>
            <w:pPr>
              <w:ind w:firstLine="0"/>
              <w:jc w:val="center"/>
            </w:pPr>
            <w:r/>
            <w:r>
              <w:rPr>
                <w:rFonts w:ascii="宋体" w:hAnsi="宋体" w:eastAsia="宋体"/>
                <w:b w:val="0"/>
                <w:i w:val="0"/>
                <w:sz w:val="18"/>
              </w:rPr>
              <w:t>61</w:t>
            </w:r>
          </w:p>
        </w:tc>
      </w:tr>
      <w:tr>
        <w:tc>
          <w:tcPr>
            <w:tcW w:type="dxa" w:w="1728"/>
          </w:tcPr>
          <w:p>
            <w:pPr>
              <w:ind w:firstLine="0"/>
              <w:jc w:val="center"/>
            </w:pPr>
            <w:r/>
            <w:r>
              <w:rPr>
                <w:rFonts w:ascii="宋体" w:hAnsi="宋体" w:eastAsia="宋体"/>
                <w:b w:val="0"/>
                <w:i w:val="0"/>
                <w:sz w:val="18"/>
              </w:rPr>
              <w:t>R4</w:t>
            </w:r>
          </w:p>
        </w:tc>
        <w:tc>
          <w:tcPr>
            <w:tcW w:type="dxa" w:w="1728"/>
          </w:tcPr>
          <w:p>
            <w:pPr>
              <w:ind w:firstLine="0"/>
              <w:jc w:val="center"/>
            </w:pPr>
            <w:r/>
            <w:r>
              <w:rPr>
                <w:rFonts w:ascii="宋体" w:hAnsi="宋体" w:eastAsia="宋体"/>
                <w:b w:val="0"/>
                <w:i w:val="0"/>
                <w:sz w:val="18"/>
              </w:rPr>
              <w:t>3轮经验</w:t>
            </w:r>
          </w:p>
        </w:tc>
        <w:tc>
          <w:tcPr>
            <w:tcW w:type="dxa" w:w="1728"/>
          </w:tcPr>
          <w:p>
            <w:pPr>
              <w:ind w:firstLine="0"/>
              <w:jc w:val="center"/>
            </w:pPr>
            <w:r/>
            <w:r>
              <w:rPr>
                <w:rFonts w:ascii="宋体" w:hAnsi="宋体" w:eastAsia="宋体"/>
                <w:b w:val="0"/>
                <w:i w:val="0"/>
                <w:sz w:val="18"/>
              </w:rPr>
              <w:t>99/134 (73.9%)</w:t>
            </w:r>
          </w:p>
        </w:tc>
        <w:tc>
          <w:tcPr>
            <w:tcW w:type="dxa" w:w="1728"/>
          </w:tcPr>
          <w:p>
            <w:pPr>
              <w:ind w:firstLine="0"/>
              <w:jc w:val="center"/>
            </w:pPr>
            <w:r/>
            <w:r>
              <w:rPr>
                <w:rFonts w:ascii="宋体" w:hAnsi="宋体" w:eastAsia="宋体"/>
                <w:b w:val="0"/>
                <w:i w:val="0"/>
                <w:sz w:val="18"/>
              </w:rPr>
              <w:t>20.2</w:t>
            </w:r>
          </w:p>
        </w:tc>
        <w:tc>
          <w:tcPr>
            <w:tcW w:type="dxa" w:w="1728"/>
          </w:tcPr>
          <w:p>
            <w:pPr>
              <w:ind w:firstLine="0"/>
              <w:jc w:val="center"/>
            </w:pPr>
            <w:r/>
            <w:r>
              <w:rPr>
                <w:rFonts w:ascii="宋体" w:hAnsi="宋体" w:eastAsia="宋体"/>
                <w:b w:val="0"/>
                <w:i w:val="0"/>
                <w:sz w:val="18"/>
              </w:rPr>
              <w:t>84</w:t>
            </w:r>
          </w:p>
        </w:tc>
      </w:tr>
      <w:tr>
        <w:tc>
          <w:tcPr>
            <w:tcW w:type="dxa" w:w="1728"/>
          </w:tcPr>
          <w:p>
            <w:pPr>
              <w:ind w:firstLine="0"/>
              <w:jc w:val="center"/>
            </w:pPr>
            <w:r/>
            <w:r>
              <w:rPr>
                <w:rFonts w:ascii="宋体" w:hAnsi="宋体" w:eastAsia="宋体"/>
                <w:b w:val="0"/>
                <w:i w:val="0"/>
                <w:sz w:val="18"/>
              </w:rPr>
              <w:t>R5</w:t>
            </w:r>
          </w:p>
        </w:tc>
        <w:tc>
          <w:tcPr>
            <w:tcW w:type="dxa" w:w="1728"/>
          </w:tcPr>
          <w:p>
            <w:pPr>
              <w:ind w:firstLine="0"/>
              <w:jc w:val="center"/>
            </w:pPr>
            <w:r/>
            <w:r>
              <w:rPr>
                <w:rFonts w:ascii="宋体" w:hAnsi="宋体" w:eastAsia="宋体"/>
                <w:b w:val="0"/>
                <w:i w:val="0"/>
                <w:sz w:val="18"/>
              </w:rPr>
              <w:t>4轮经验</w:t>
            </w:r>
          </w:p>
        </w:tc>
        <w:tc>
          <w:tcPr>
            <w:tcW w:type="dxa" w:w="1728"/>
          </w:tcPr>
          <w:p>
            <w:pPr>
              <w:ind w:firstLine="0"/>
              <w:jc w:val="center"/>
            </w:pPr>
            <w:r/>
            <w:r>
              <w:rPr>
                <w:rFonts w:ascii="宋体" w:hAnsi="宋体" w:eastAsia="宋体"/>
                <w:b w:val="0"/>
                <w:i w:val="0"/>
                <w:sz w:val="18"/>
              </w:rPr>
              <w:t>99/134 (73.9%)</w:t>
            </w:r>
          </w:p>
        </w:tc>
        <w:tc>
          <w:tcPr>
            <w:tcW w:type="dxa" w:w="1728"/>
          </w:tcPr>
          <w:p>
            <w:pPr>
              <w:ind w:firstLine="0"/>
              <w:jc w:val="center"/>
            </w:pPr>
            <w:r/>
            <w:r>
              <w:rPr>
                <w:rFonts w:ascii="宋体" w:hAnsi="宋体" w:eastAsia="宋体"/>
                <w:b w:val="0"/>
                <w:i w:val="0"/>
                <w:sz w:val="18"/>
              </w:rPr>
              <w:t>20.2</w:t>
            </w:r>
          </w:p>
        </w:tc>
        <w:tc>
          <w:tcPr>
            <w:tcW w:type="dxa" w:w="1728"/>
          </w:tcPr>
          <w:p>
            <w:pPr>
              <w:ind w:firstLine="0"/>
              <w:jc w:val="center"/>
            </w:pPr>
            <w:r/>
            <w:r>
              <w:rPr>
                <w:rFonts w:ascii="宋体" w:hAnsi="宋体" w:eastAsia="宋体"/>
                <w:b w:val="0"/>
                <w:i w:val="0"/>
                <w:sz w:val="18"/>
              </w:rPr>
              <w:t>107</w:t>
            </w:r>
          </w:p>
        </w:tc>
      </w:tr>
    </w:tbl>
    <w:p>
      <w:pPr>
        <w:spacing w:before="60" w:after="60"/>
        <w:ind w:firstLine="0"/>
      </w:pPr>
    </w:p>
    <w:p>
      <w:r>
        <w:rPr>
          <w:rFonts w:ascii="宋体" w:hAnsi="宋体" w:eastAsia="宋体"/>
          <w:b/>
          <w:i w:val="0"/>
          <w:sz w:val="21"/>
        </w:rPr>
        <w:t>表6-2：按任务类型分解的成功率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ind w:firstLine="0"/>
              <w:jc w:val="center"/>
            </w:pPr>
            <w:r/>
            <w:r>
              <w:rPr>
                <w:rFonts w:ascii="宋体" w:hAnsi="宋体" w:eastAsia="宋体"/>
                <w:b/>
                <w:sz w:val="18"/>
              </w:rPr>
              <w:t>任务类型</w:t>
            </w:r>
          </w:p>
        </w:tc>
        <w:tc>
          <w:tcPr>
            <w:tcW w:type="dxa" w:w="2160"/>
            <w:shd w:fill="D9E2F3"/>
          </w:tcPr>
          <w:p>
            <w:pPr>
              <w:ind w:firstLine="0"/>
              <w:jc w:val="center"/>
            </w:pPr>
            <w:r/>
            <w:r>
              <w:rPr>
                <w:rFonts w:ascii="宋体" w:hAnsi="宋体" w:eastAsia="宋体"/>
                <w:b/>
                <w:sz w:val="18"/>
              </w:rPr>
              <w:t>V9基线</w:t>
            </w:r>
          </w:p>
        </w:tc>
        <w:tc>
          <w:tcPr>
            <w:tcW w:type="dxa" w:w="2160"/>
            <w:shd w:fill="D9E2F3"/>
          </w:tcPr>
          <w:p>
            <w:pPr>
              <w:ind w:firstLine="0"/>
              <w:jc w:val="center"/>
            </w:pPr>
            <w:r/>
            <w:r>
              <w:rPr>
                <w:rFonts w:ascii="宋体" w:hAnsi="宋体" w:eastAsia="宋体"/>
                <w:b/>
                <w:sz w:val="18"/>
              </w:rPr>
              <w:t>R1</w:t>
            </w:r>
          </w:p>
        </w:tc>
        <w:tc>
          <w:tcPr>
            <w:tcW w:type="dxa" w:w="2160"/>
            <w:shd w:fill="D9E2F3"/>
          </w:tcPr>
          <w:p>
            <w:pPr>
              <w:ind w:firstLine="0"/>
              <w:jc w:val="center"/>
            </w:pPr>
            <w:r/>
            <w:r>
              <w:rPr>
                <w:rFonts w:ascii="宋体" w:hAnsi="宋体" w:eastAsia="宋体"/>
                <w:b/>
                <w:sz w:val="18"/>
              </w:rPr>
              <w:t>R2-R5</w:t>
            </w:r>
          </w:p>
        </w:tc>
      </w:tr>
      <w:tr>
        <w:tc>
          <w:tcPr>
            <w:tcW w:type="dxa" w:w="2160"/>
          </w:tcPr>
          <w:p>
            <w:pPr>
              <w:ind w:firstLine="0"/>
              <w:jc w:val="center"/>
            </w:pPr>
            <w:r/>
            <w:r>
              <w:rPr>
                <w:rFonts w:ascii="宋体" w:hAnsi="宋体" w:eastAsia="宋体"/>
                <w:b w:val="0"/>
                <w:i w:val="0"/>
                <w:sz w:val="18"/>
              </w:rPr>
              <w:t>look_at_obj_in_light</w:t>
            </w:r>
          </w:p>
        </w:tc>
        <w:tc>
          <w:tcPr>
            <w:tcW w:type="dxa" w:w="2160"/>
          </w:tcPr>
          <w:p>
            <w:pPr>
              <w:ind w:firstLine="0"/>
              <w:jc w:val="center"/>
            </w:pPr>
            <w:r/>
            <w:r>
              <w:rPr>
                <w:rFonts w:ascii="宋体" w:hAnsi="宋体" w:eastAsia="宋体"/>
                <w:b w:val="0"/>
                <w:i w:val="0"/>
                <w:sz w:val="18"/>
              </w:rPr>
              <w:t>15/18 (83%)</w:t>
            </w:r>
          </w:p>
        </w:tc>
        <w:tc>
          <w:tcPr>
            <w:tcW w:type="dxa" w:w="2160"/>
          </w:tcPr>
          <w:p>
            <w:pPr>
              <w:ind w:firstLine="0"/>
              <w:jc w:val="center"/>
            </w:pPr>
            <w:r/>
            <w:r>
              <w:rPr>
                <w:rFonts w:ascii="宋体" w:hAnsi="宋体" w:eastAsia="宋体"/>
                <w:b w:val="0"/>
                <w:i w:val="0"/>
                <w:sz w:val="18"/>
              </w:rPr>
              <w:t>15/18 (83%)</w:t>
            </w:r>
          </w:p>
        </w:tc>
        <w:tc>
          <w:tcPr>
            <w:tcW w:type="dxa" w:w="2160"/>
          </w:tcPr>
          <w:p>
            <w:pPr>
              <w:ind w:firstLine="0"/>
              <w:jc w:val="center"/>
            </w:pPr>
            <w:r/>
            <w:r>
              <w:rPr>
                <w:rFonts w:ascii="宋体" w:hAnsi="宋体" w:eastAsia="宋体"/>
                <w:b w:val="0"/>
                <w:i w:val="0"/>
                <w:sz w:val="18"/>
              </w:rPr>
              <w:t>15/18 (83%)</w:t>
            </w:r>
          </w:p>
        </w:tc>
      </w:tr>
      <w:tr>
        <w:tc>
          <w:tcPr>
            <w:tcW w:type="dxa" w:w="2160"/>
          </w:tcPr>
          <w:p>
            <w:pPr>
              <w:ind w:firstLine="0"/>
              <w:jc w:val="center"/>
            </w:pPr>
            <w:r/>
            <w:r>
              <w:rPr>
                <w:rFonts w:ascii="宋体" w:hAnsi="宋体" w:eastAsia="宋体"/>
                <w:b w:val="0"/>
                <w:i w:val="0"/>
                <w:sz w:val="18"/>
              </w:rPr>
              <w:t>pick_and_place_simple</w:t>
            </w:r>
          </w:p>
        </w:tc>
        <w:tc>
          <w:tcPr>
            <w:tcW w:type="dxa" w:w="2160"/>
          </w:tcPr>
          <w:p>
            <w:pPr>
              <w:ind w:firstLine="0"/>
              <w:jc w:val="center"/>
            </w:pPr>
            <w:r/>
            <w:r>
              <w:rPr>
                <w:rFonts w:ascii="宋体" w:hAnsi="宋体" w:eastAsia="宋体"/>
                <w:b w:val="0"/>
                <w:i w:val="0"/>
                <w:sz w:val="18"/>
              </w:rPr>
              <w:t>12/24 (50%)</w:t>
            </w:r>
          </w:p>
        </w:tc>
        <w:tc>
          <w:tcPr>
            <w:tcW w:type="dxa" w:w="2160"/>
          </w:tcPr>
          <w:p>
            <w:pPr>
              <w:ind w:firstLine="0"/>
              <w:jc w:val="center"/>
            </w:pPr>
            <w:r/>
            <w:r>
              <w:rPr>
                <w:rFonts w:ascii="宋体" w:hAnsi="宋体" w:eastAsia="宋体"/>
                <w:b w:val="0"/>
                <w:i w:val="0"/>
                <w:sz w:val="18"/>
              </w:rPr>
              <w:t>16/24 (67%)</w:t>
            </w:r>
          </w:p>
        </w:tc>
        <w:tc>
          <w:tcPr>
            <w:tcW w:type="dxa" w:w="2160"/>
          </w:tcPr>
          <w:p>
            <w:pPr>
              <w:ind w:firstLine="0"/>
              <w:jc w:val="center"/>
            </w:pPr>
            <w:r/>
            <w:r>
              <w:rPr>
                <w:rFonts w:ascii="宋体" w:hAnsi="宋体" w:eastAsia="宋体"/>
                <w:b w:val="0"/>
                <w:i w:val="0"/>
                <w:sz w:val="18"/>
              </w:rPr>
              <w:t>16/24 (67%)</w:t>
            </w:r>
          </w:p>
        </w:tc>
      </w:tr>
      <w:tr>
        <w:tc>
          <w:tcPr>
            <w:tcW w:type="dxa" w:w="2160"/>
          </w:tcPr>
          <w:p>
            <w:pPr>
              <w:ind w:firstLine="0"/>
              <w:jc w:val="center"/>
            </w:pPr>
            <w:r/>
            <w:r>
              <w:rPr>
                <w:rFonts w:ascii="宋体" w:hAnsi="宋体" w:eastAsia="宋体"/>
                <w:b w:val="0"/>
                <w:i w:val="0"/>
                <w:sz w:val="18"/>
              </w:rPr>
              <w:t>pick_clean_then_place</w:t>
            </w:r>
          </w:p>
        </w:tc>
        <w:tc>
          <w:tcPr>
            <w:tcW w:type="dxa" w:w="2160"/>
          </w:tcPr>
          <w:p>
            <w:pPr>
              <w:ind w:firstLine="0"/>
              <w:jc w:val="center"/>
            </w:pPr>
            <w:r/>
            <w:r>
              <w:rPr>
                <w:rFonts w:ascii="宋体" w:hAnsi="宋体" w:eastAsia="宋体"/>
                <w:b w:val="0"/>
                <w:i w:val="0"/>
                <w:sz w:val="18"/>
              </w:rPr>
              <w:t>25/31 (81%)</w:t>
            </w:r>
          </w:p>
        </w:tc>
        <w:tc>
          <w:tcPr>
            <w:tcW w:type="dxa" w:w="2160"/>
          </w:tcPr>
          <w:p>
            <w:pPr>
              <w:ind w:firstLine="0"/>
              <w:jc w:val="center"/>
            </w:pPr>
            <w:r/>
            <w:r>
              <w:rPr>
                <w:rFonts w:ascii="宋体" w:hAnsi="宋体" w:eastAsia="宋体"/>
                <w:b w:val="0"/>
                <w:i w:val="0"/>
                <w:sz w:val="18"/>
              </w:rPr>
              <w:t>25/31 (81%)</w:t>
            </w:r>
          </w:p>
        </w:tc>
        <w:tc>
          <w:tcPr>
            <w:tcW w:type="dxa" w:w="2160"/>
          </w:tcPr>
          <w:p>
            <w:pPr>
              <w:ind w:firstLine="0"/>
              <w:jc w:val="center"/>
            </w:pPr>
            <w:r/>
            <w:r>
              <w:rPr>
                <w:rFonts w:ascii="宋体" w:hAnsi="宋体" w:eastAsia="宋体"/>
                <w:b w:val="0"/>
                <w:i w:val="0"/>
                <w:sz w:val="18"/>
              </w:rPr>
              <w:t>26/31 (84%)</w:t>
            </w:r>
          </w:p>
        </w:tc>
      </w:tr>
      <w:tr>
        <w:tc>
          <w:tcPr>
            <w:tcW w:type="dxa" w:w="2160"/>
          </w:tcPr>
          <w:p>
            <w:pPr>
              <w:ind w:firstLine="0"/>
              <w:jc w:val="center"/>
            </w:pPr>
            <w:r/>
            <w:r>
              <w:rPr>
                <w:rFonts w:ascii="宋体" w:hAnsi="宋体" w:eastAsia="宋体"/>
                <w:b w:val="0"/>
                <w:i w:val="0"/>
                <w:sz w:val="18"/>
              </w:rPr>
              <w:t>pick_cool_then_place</w:t>
            </w:r>
          </w:p>
        </w:tc>
        <w:tc>
          <w:tcPr>
            <w:tcW w:type="dxa" w:w="2160"/>
          </w:tcPr>
          <w:p>
            <w:pPr>
              <w:ind w:firstLine="0"/>
              <w:jc w:val="center"/>
            </w:pPr>
            <w:r/>
            <w:r>
              <w:rPr>
                <w:rFonts w:ascii="宋体" w:hAnsi="宋体" w:eastAsia="宋体"/>
                <w:b w:val="0"/>
                <w:i w:val="0"/>
                <w:sz w:val="18"/>
              </w:rPr>
              <w:t>15/21 (71%)</w:t>
            </w:r>
          </w:p>
        </w:tc>
        <w:tc>
          <w:tcPr>
            <w:tcW w:type="dxa" w:w="2160"/>
          </w:tcPr>
          <w:p>
            <w:pPr>
              <w:ind w:firstLine="0"/>
              <w:jc w:val="center"/>
            </w:pPr>
            <w:r/>
            <w:r>
              <w:rPr>
                <w:rFonts w:ascii="宋体" w:hAnsi="宋体" w:eastAsia="宋体"/>
                <w:b w:val="0"/>
                <w:i w:val="0"/>
                <w:sz w:val="18"/>
              </w:rPr>
              <w:t>15/21 (71%)</w:t>
            </w:r>
          </w:p>
        </w:tc>
        <w:tc>
          <w:tcPr>
            <w:tcW w:type="dxa" w:w="2160"/>
          </w:tcPr>
          <w:p>
            <w:pPr>
              <w:ind w:firstLine="0"/>
              <w:jc w:val="center"/>
            </w:pPr>
            <w:r/>
            <w:r>
              <w:rPr>
                <w:rFonts w:ascii="宋体" w:hAnsi="宋体" w:eastAsia="宋体"/>
                <w:b w:val="0"/>
                <w:i w:val="0"/>
                <w:sz w:val="18"/>
              </w:rPr>
              <w:t>16/21 (76%)</w:t>
            </w:r>
          </w:p>
        </w:tc>
      </w:tr>
      <w:tr>
        <w:tc>
          <w:tcPr>
            <w:tcW w:type="dxa" w:w="2160"/>
          </w:tcPr>
          <w:p>
            <w:pPr>
              <w:ind w:firstLine="0"/>
              <w:jc w:val="center"/>
            </w:pPr>
            <w:r/>
            <w:r>
              <w:rPr>
                <w:rFonts w:ascii="宋体" w:hAnsi="宋体" w:eastAsia="宋体"/>
                <w:b w:val="0"/>
                <w:i w:val="0"/>
                <w:sz w:val="18"/>
              </w:rPr>
              <w:t>pick_heat_then_place</w:t>
            </w:r>
          </w:p>
        </w:tc>
        <w:tc>
          <w:tcPr>
            <w:tcW w:type="dxa" w:w="2160"/>
          </w:tcPr>
          <w:p>
            <w:pPr>
              <w:ind w:firstLine="0"/>
              <w:jc w:val="center"/>
            </w:pPr>
            <w:r/>
            <w:r>
              <w:rPr>
                <w:rFonts w:ascii="宋体" w:hAnsi="宋体" w:eastAsia="宋体"/>
                <w:b w:val="0"/>
                <w:i w:val="0"/>
                <w:sz w:val="18"/>
              </w:rPr>
              <w:t>19/23 (83%)</w:t>
            </w:r>
          </w:p>
        </w:tc>
        <w:tc>
          <w:tcPr>
            <w:tcW w:type="dxa" w:w="2160"/>
          </w:tcPr>
          <w:p>
            <w:pPr>
              <w:ind w:firstLine="0"/>
              <w:jc w:val="center"/>
            </w:pPr>
            <w:r/>
            <w:r>
              <w:rPr>
                <w:rFonts w:ascii="宋体" w:hAnsi="宋体" w:eastAsia="宋体"/>
                <w:b w:val="0"/>
                <w:i w:val="0"/>
                <w:sz w:val="18"/>
              </w:rPr>
              <w:t>18/23 (78%)</w:t>
            </w:r>
          </w:p>
        </w:tc>
        <w:tc>
          <w:tcPr>
            <w:tcW w:type="dxa" w:w="2160"/>
          </w:tcPr>
          <w:p>
            <w:pPr>
              <w:ind w:firstLine="0"/>
              <w:jc w:val="center"/>
            </w:pPr>
            <w:r/>
            <w:r>
              <w:rPr>
                <w:rFonts w:ascii="宋体" w:hAnsi="宋体" w:eastAsia="宋体"/>
                <w:b w:val="0"/>
                <w:i w:val="0"/>
                <w:sz w:val="18"/>
              </w:rPr>
              <w:t>18/23 (78%)</w:t>
            </w:r>
          </w:p>
        </w:tc>
      </w:tr>
      <w:tr>
        <w:tc>
          <w:tcPr>
            <w:tcW w:type="dxa" w:w="2160"/>
          </w:tcPr>
          <w:p>
            <w:pPr>
              <w:ind w:firstLine="0"/>
              <w:jc w:val="center"/>
            </w:pPr>
            <w:r/>
            <w:r>
              <w:rPr>
                <w:rFonts w:ascii="宋体" w:hAnsi="宋体" w:eastAsia="宋体"/>
                <w:b w:val="0"/>
                <w:i w:val="0"/>
                <w:sz w:val="18"/>
              </w:rPr>
              <w:t>pick_two_obj_and_place</w:t>
            </w:r>
          </w:p>
        </w:tc>
        <w:tc>
          <w:tcPr>
            <w:tcW w:type="dxa" w:w="2160"/>
          </w:tcPr>
          <w:p>
            <w:pPr>
              <w:ind w:firstLine="0"/>
              <w:jc w:val="center"/>
            </w:pPr>
            <w:r/>
            <w:r>
              <w:rPr>
                <w:rFonts w:ascii="宋体" w:hAnsi="宋体" w:eastAsia="宋体"/>
                <w:b w:val="0"/>
                <w:i w:val="0"/>
                <w:sz w:val="18"/>
              </w:rPr>
              <w:t>8/17 (47%)</w:t>
            </w:r>
          </w:p>
        </w:tc>
        <w:tc>
          <w:tcPr>
            <w:tcW w:type="dxa" w:w="2160"/>
          </w:tcPr>
          <w:p>
            <w:pPr>
              <w:ind w:firstLine="0"/>
              <w:jc w:val="center"/>
            </w:pPr>
            <w:r/>
            <w:r>
              <w:rPr>
                <w:rFonts w:ascii="宋体" w:hAnsi="宋体" w:eastAsia="宋体"/>
                <w:b w:val="0"/>
                <w:i w:val="0"/>
                <w:sz w:val="18"/>
              </w:rPr>
              <w:t>9/17 (53%)</w:t>
            </w:r>
          </w:p>
        </w:tc>
        <w:tc>
          <w:tcPr>
            <w:tcW w:type="dxa" w:w="2160"/>
          </w:tcPr>
          <w:p>
            <w:pPr>
              <w:ind w:firstLine="0"/>
              <w:jc w:val="center"/>
            </w:pPr>
            <w:r/>
            <w:r>
              <w:rPr>
                <w:rFonts w:ascii="宋体" w:hAnsi="宋体" w:eastAsia="宋体"/>
                <w:b w:val="0"/>
                <w:i w:val="0"/>
                <w:sz w:val="18"/>
              </w:rPr>
              <w:t>8/17 (47%)</w:t>
            </w:r>
          </w:p>
        </w:tc>
      </w:tr>
    </w:tbl>
    <w:p>
      <w:pPr>
        <w:spacing w:before="60" w:after="60"/>
        <w:ind w:firstLine="0"/>
      </w:pPr>
    </w:p>
    <w:p>
      <w:pPr>
        <w:pStyle w:val="Heading3"/>
      </w:pPr>
      <w:r>
        <w:t>6.4.4 收敛分析</w:t>
      </w:r>
    </w:p>
    <w:p>
      <w:r>
        <w:rPr>
          <w:rFonts w:ascii="宋体" w:hAnsi="宋体" w:eastAsia="宋体"/>
          <w:b w:val="0"/>
          <w:i w:val="0"/>
          <w:sz w:val="21"/>
        </w:rPr>
        <w:t>实验数据揭示了四个关键发现：</w:t>
      </w:r>
    </w:p>
    <w:p>
      <w:r>
        <w:rPr>
          <w:rFonts w:ascii="宋体" w:hAnsi="宋体" w:eastAsia="宋体"/>
          <w:b/>
          <w:i w:val="0"/>
          <w:sz w:val="21"/>
        </w:rPr>
        <w:t>发现1：一轮即收敛。</w:t>
      </w:r>
      <w:r>
        <w:rPr>
          <w:rFonts w:ascii="宋体" w:hAnsi="宋体" w:eastAsia="宋体"/>
          <w:b w:val="0"/>
          <w:i w:val="0"/>
          <w:sz w:val="21"/>
        </w:rPr>
        <w:t xml:space="preserve"> 成功率在R2达到99/134（73.9%）后完全稳定，R3至R5的成功率和失败局编号完全一致。这说明知耻学习的经验积累具有</w:t>
      </w:r>
      <w:r>
        <w:rPr>
          <w:rFonts w:ascii="宋体" w:hAnsi="宋体" w:eastAsia="宋体"/>
          <w:b/>
          <w:i w:val="0"/>
          <w:sz w:val="21"/>
        </w:rPr>
        <w:t>快速饱和</w:t>
      </w:r>
      <w:r>
        <w:rPr>
          <w:rFonts w:ascii="宋体" w:hAnsi="宋体" w:eastAsia="宋体"/>
          <w:b w:val="0"/>
          <w:i w:val="0"/>
          <w:sz w:val="21"/>
        </w:rPr>
        <w:t>特性——仅需一轮经验传递即可穷尽当前架构能从失败中学习的全部知识。</w:t>
      </w:r>
    </w:p>
    <w:p>
      <w:r>
        <w:rPr>
          <w:rFonts w:ascii="宋体" w:hAnsi="宋体" w:eastAsia="宋体"/>
          <w:b/>
          <w:i w:val="0"/>
          <w:sz w:val="21"/>
        </w:rPr>
        <w:t>发现2：校准次数线性增长但收益为零。</w:t>
      </w:r>
      <w:r>
        <w:rPr>
          <w:rFonts w:ascii="宋体" w:hAnsi="宋体" w:eastAsia="宋体"/>
          <w:b w:val="0"/>
          <w:i w:val="0"/>
          <w:sz w:val="21"/>
        </w:rPr>
        <w:t xml:space="preserve"> 知几校准次数从R1的15次线性增长到R5的107次（每轮增加约23次），但成功率在R2之后不再提升。这说明</w:t>
      </w:r>
      <w:r>
        <w:rPr>
          <w:rFonts w:ascii="宋体" w:hAnsi="宋体" w:eastAsia="宋体"/>
          <w:b/>
          <w:i w:val="0"/>
          <w:sz w:val="21"/>
        </w:rPr>
        <w:t>额外的校准操作是对已有知识的重复确认</w:t>
      </w:r>
      <w:r>
        <w:rPr>
          <w:rFonts w:ascii="宋体" w:hAnsi="宋体" w:eastAsia="宋体"/>
          <w:b w:val="0"/>
          <w:i w:val="0"/>
          <w:sz w:val="21"/>
        </w:rPr>
        <w:t>，而非新知识的发现——系统已进入"知识完备"状态。</w:t>
      </w:r>
    </w:p>
    <w:p>
      <w:r>
        <w:rPr>
          <w:rFonts w:ascii="宋体" w:hAnsi="宋体" w:eastAsia="宋体"/>
          <w:b/>
          <w:i w:val="0"/>
          <w:sz w:val="21"/>
        </w:rPr>
        <w:t>发现3：经验传递的精确效果。</w:t>
      </w:r>
      <w:r>
        <w:rPr>
          <w:rFonts w:ascii="宋体" w:hAnsi="宋体" w:eastAsia="宋体"/>
          <w:b w:val="0"/>
          <w:i w:val="0"/>
          <w:sz w:val="21"/>
        </w:rPr>
        <w:t xml:space="preserve"> R1→R2的2局增益可精确归因：</w:t>
      </w:r>
    </w:p>
    <w:p>
      <w:pPr>
        <w:spacing w:before="20" w:after="20"/>
        <w:ind w:firstLine="0" w:left="420"/>
      </w:pPr>
      <w:r>
        <w:rPr>
          <w:rFonts w:ascii="宋体" w:hAnsi="宋体"/>
          <w:sz w:val="21"/>
        </w:rPr>
        <w:t xml:space="preserve">• </w:t>
      </w:r>
      <w:r>
        <w:rPr>
          <w:rFonts w:ascii="宋体" w:hAnsi="宋体" w:eastAsia="宋体"/>
          <w:b w:val="0"/>
          <w:i w:val="0"/>
          <w:sz w:val="21"/>
        </w:rPr>
        <w:t>第11局（cd→keychain同义词映射）：R1中学习到的同义词在R2中直接生效，避免了匹配失败</w:t>
      </w:r>
    </w:p>
    <w:p>
      <w:pPr>
        <w:spacing w:before="20" w:after="20"/>
        <w:ind w:firstLine="0" w:left="420"/>
      </w:pPr>
      <w:r>
        <w:rPr>
          <w:rFonts w:ascii="宋体" w:hAnsi="宋体"/>
          <w:sz w:val="21"/>
        </w:rPr>
        <w:t xml:space="preserve">• </w:t>
      </w:r>
      <w:r>
        <w:rPr>
          <w:rFonts w:ascii="宋体" w:hAnsi="宋体" w:eastAsia="宋体"/>
          <w:b w:val="0"/>
          <w:i w:val="0"/>
          <w:sz w:val="21"/>
        </w:rPr>
        <w:t>第16局（knife≠butterknife错拿排除）：R1中L1校准学习到的排除规则在R2中防止了错拿</w:t>
      </w:r>
    </w:p>
    <w:p>
      <w:r>
        <w:rPr>
          <w:rFonts w:ascii="宋体" w:hAnsi="宋体" w:eastAsia="宋体"/>
          <w:b w:val="0"/>
          <w:i w:val="0"/>
          <w:sz w:val="21"/>
        </w:rPr>
        <w:t>此外，R1与R2共同成功的97局中，有3局在R2中步数更少，总计节省27步。最大的单局节省出现在第41局：从32步降至11步（节省21步），得益于跨局否定先验直接排除了已知的空位置。</w:t>
      </w:r>
    </w:p>
    <w:p>
      <w:r>
        <w:rPr>
          <w:rFonts w:ascii="宋体" w:hAnsi="宋体" w:eastAsia="宋体"/>
          <w:b/>
          <w:i w:val="0"/>
          <w:sz w:val="21"/>
        </w:rPr>
        <w:t>发现4：收敛边界的结构性分析。</w:t>
      </w:r>
      <w:r>
        <w:rPr>
          <w:rFonts w:ascii="宋体" w:hAnsi="宋体" w:eastAsia="宋体"/>
          <w:b w:val="0"/>
          <w:i w:val="0"/>
          <w:sz w:val="21"/>
        </w:rPr>
        <w:t xml:space="preserve"> R2之后稳定失败的35局代表了当前架构的</w:t>
      </w:r>
      <w:r>
        <w:rPr>
          <w:rFonts w:ascii="宋体" w:hAnsi="宋体" w:eastAsia="宋体"/>
          <w:b/>
          <w:i w:val="0"/>
          <w:sz w:val="21"/>
        </w:rPr>
        <w:t>结构性限制</w:t>
      </w:r>
      <w:r>
        <w:rPr>
          <w:rFonts w:ascii="宋体" w:hAnsi="宋体" w:eastAsia="宋体"/>
          <w:b w:val="0"/>
          <w:i w:val="0"/>
          <w:sz w:val="21"/>
        </w:rPr>
        <w:t>，而非经验不足：</w:t>
      </w:r>
    </w:p>
    <w:p>
      <w:pPr>
        <w:spacing w:before="20" w:after="20"/>
        <w:ind w:firstLine="0" w:left="420"/>
      </w:pPr>
      <w:r>
        <w:rPr>
          <w:rFonts w:ascii="宋体" w:hAnsi="宋体"/>
          <w:sz w:val="21"/>
        </w:rPr>
        <w:t xml:space="preserve">• </w:t>
      </w:r>
      <w:r>
        <w:rPr>
          <w:rFonts w:ascii="宋体" w:hAnsi="宋体" w:eastAsia="宋体"/>
          <w:b w:val="0"/>
          <w:i w:val="0"/>
          <w:sz w:val="21"/>
        </w:rPr>
        <w:t>12局：目标物体需放回同名位置（如"put pencil on desk"但pencil已在desk上），系统无法识别"已在目标位置"</w:t>
      </w:r>
    </w:p>
    <w:p>
      <w:pPr>
        <w:spacing w:before="20" w:after="20"/>
        <w:ind w:firstLine="0" w:left="420"/>
      </w:pPr>
      <w:r>
        <w:rPr>
          <w:rFonts w:ascii="宋体" w:hAnsi="宋体"/>
          <w:sz w:val="21"/>
        </w:rPr>
        <w:t xml:space="preserve">• </w:t>
      </w:r>
      <w:r>
        <w:rPr>
          <w:rFonts w:ascii="宋体" w:hAnsi="宋体" w:eastAsia="宋体"/>
          <w:b w:val="0"/>
          <w:i w:val="0"/>
          <w:sz w:val="21"/>
        </w:rPr>
        <w:t>8局：50步预算不足以完成两轮完整探索</w:t>
      </w:r>
    </w:p>
    <w:p>
      <w:pPr>
        <w:spacing w:before="20" w:after="20"/>
        <w:ind w:firstLine="0" w:left="420"/>
      </w:pPr>
      <w:r>
        <w:rPr>
          <w:rFonts w:ascii="宋体" w:hAnsi="宋体"/>
          <w:sz w:val="21"/>
        </w:rPr>
        <w:t xml:space="preserve">• </w:t>
      </w:r>
      <w:r>
        <w:rPr>
          <w:rFonts w:ascii="宋体" w:hAnsi="宋体" w:eastAsia="宋体"/>
          <w:b w:val="0"/>
          <w:i w:val="0"/>
          <w:sz w:val="21"/>
        </w:rPr>
        <w:t>6局：容器实例区分失败（如场景中有3个drawer但目标在特定的drawer 2中）</w:t>
      </w:r>
    </w:p>
    <w:p>
      <w:pPr>
        <w:spacing w:before="20" w:after="20"/>
        <w:ind w:firstLine="0" w:left="420"/>
      </w:pPr>
      <w:r>
        <w:rPr>
          <w:rFonts w:ascii="宋体" w:hAnsi="宋体"/>
          <w:sz w:val="21"/>
        </w:rPr>
        <w:t xml:space="preserve">• </w:t>
      </w:r>
      <w:r>
        <w:rPr>
          <w:rFonts w:ascii="宋体" w:hAnsi="宋体" w:eastAsia="宋体"/>
          <w:b w:val="0"/>
          <w:i w:val="0"/>
          <w:sz w:val="21"/>
        </w:rPr>
        <w:t>9局：其他结构性限制</w:t>
      </w:r>
    </w:p>
    <w:p>
      <w:r>
        <w:rPr>
          <w:rFonts w:ascii="宋体" w:hAnsi="宋体" w:eastAsia="宋体"/>
          <w:b w:val="0"/>
          <w:i w:val="0"/>
          <w:sz w:val="21"/>
        </w:rPr>
        <w:t>这些失败</w:t>
      </w:r>
      <w:r>
        <w:rPr>
          <w:rFonts w:ascii="宋体" w:hAnsi="宋体" w:eastAsia="宋体"/>
          <w:b/>
          <w:i w:val="0"/>
          <w:sz w:val="21"/>
        </w:rPr>
        <w:t>不是经验能解决的问题</w:t>
      </w:r>
      <w:r>
        <w:rPr>
          <w:rFonts w:ascii="宋体" w:hAnsi="宋体" w:eastAsia="宋体"/>
          <w:b w:val="0"/>
          <w:i w:val="0"/>
          <w:sz w:val="21"/>
        </w:rPr>
        <w:t>——它们需要算法层面的架构创新（增加步数上限、增强容器实例匹配、添加"已在目标位置"检测等）。</w:t>
      </w:r>
    </w:p>
    <w:p>
      <w:pPr>
        <w:pStyle w:val="Heading2"/>
      </w:pPr>
      <w:r>
        <w:t>6.5 从易学视角的理论诠释</w:t>
      </w:r>
    </w:p>
    <w:p>
      <w:pPr>
        <w:pStyle w:val="Heading3"/>
      </w:pPr>
      <w:r>
        <w:t>6.5.1 知几-知耻对偶</w:t>
      </w:r>
    </w:p>
    <w:p>
      <w:r>
        <w:rPr>
          <w:rFonts w:ascii="宋体" w:hAnsi="宋体" w:eastAsia="宋体"/>
          <w:b w:val="0"/>
          <w:i w:val="0"/>
          <w:sz w:val="21"/>
        </w:rPr>
        <w:t>知几学习与知耻学习构成易学意义上的阴阳对偶：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ind w:firstLine="0"/>
              <w:jc w:val="center"/>
            </w:pPr>
            <w:r/>
            <w:r>
              <w:rPr>
                <w:rFonts w:ascii="宋体" w:hAnsi="宋体" w:eastAsia="宋体"/>
                <w:b/>
                <w:sz w:val="18"/>
              </w:rPr>
              <w:t>维度</w:t>
            </w:r>
          </w:p>
        </w:tc>
        <w:tc>
          <w:tcPr>
            <w:tcW w:type="dxa" w:w="2880"/>
            <w:shd w:fill="D9E2F3"/>
          </w:tcPr>
          <w:p>
            <w:pPr>
              <w:ind w:firstLine="0"/>
              <w:jc w:val="center"/>
            </w:pPr>
            <w:r/>
            <w:r>
              <w:rPr>
                <w:rFonts w:ascii="宋体" w:hAnsi="宋体" w:eastAsia="宋体"/>
                <w:b/>
                <w:sz w:val="18"/>
              </w:rPr>
              <w:t>知几（成功校准）</w:t>
            </w:r>
          </w:p>
        </w:tc>
        <w:tc>
          <w:tcPr>
            <w:tcW w:type="dxa" w:w="2880"/>
            <w:shd w:fill="D9E2F3"/>
          </w:tcPr>
          <w:p>
            <w:pPr>
              <w:ind w:firstLine="0"/>
              <w:jc w:val="center"/>
            </w:pPr>
            <w:r/>
            <w:r>
              <w:rPr>
                <w:rFonts w:ascii="宋体" w:hAnsi="宋体" w:eastAsia="宋体"/>
                <w:b/>
                <w:sz w:val="18"/>
              </w:rPr>
              <w:t>知耻（失败校准）</w:t>
            </w:r>
          </w:p>
        </w:tc>
      </w:tr>
      <w:tr>
        <w:tc>
          <w:tcPr>
            <w:tcW w:type="dxa" w:w="2880"/>
          </w:tcPr>
          <w:p>
            <w:pPr>
              <w:ind w:firstLine="0"/>
              <w:jc w:val="center"/>
            </w:pPr>
            <w:r/>
            <w:r>
              <w:rPr>
                <w:rFonts w:ascii="宋体" w:hAnsi="宋体" w:eastAsia="宋体"/>
                <w:b w:val="0"/>
                <w:i w:val="0"/>
                <w:sz w:val="18"/>
              </w:rPr>
              <w:t>哲学来源</w:t>
            </w:r>
          </w:p>
        </w:tc>
        <w:tc>
          <w:tcPr>
            <w:tcW w:type="dxa" w:w="2880"/>
          </w:tcPr>
          <w:p>
            <w:pPr>
              <w:ind w:firstLine="0"/>
              <w:jc w:val="center"/>
            </w:pPr>
            <w:r/>
            <w:r>
              <w:rPr>
                <w:rFonts w:ascii="宋体" w:hAnsi="宋体" w:eastAsia="宋体"/>
                <w:b w:val="0"/>
                <w:i w:val="0"/>
                <w:sz w:val="18"/>
              </w:rPr>
              <w:t>《周易·系辞下》："知几其神乎"</w:t>
            </w:r>
          </w:p>
        </w:tc>
        <w:tc>
          <w:tcPr>
            <w:tcW w:type="dxa" w:w="2880"/>
          </w:tcPr>
          <w:p>
            <w:pPr>
              <w:ind w:firstLine="0"/>
              <w:jc w:val="center"/>
            </w:pPr>
            <w:r/>
            <w:r>
              <w:rPr>
                <w:rFonts w:ascii="宋体" w:hAnsi="宋体" w:eastAsia="宋体"/>
                <w:b w:val="0"/>
                <w:i w:val="0"/>
                <w:sz w:val="18"/>
              </w:rPr>
              <w:t>《礼记·中庸》："知耻近乎勇"</w:t>
            </w:r>
          </w:p>
        </w:tc>
      </w:tr>
      <w:tr>
        <w:tc>
          <w:tcPr>
            <w:tcW w:type="dxa" w:w="2880"/>
          </w:tcPr>
          <w:p>
            <w:pPr>
              <w:ind w:firstLine="0"/>
              <w:jc w:val="center"/>
            </w:pPr>
            <w:r/>
            <w:r>
              <w:rPr>
                <w:rFonts w:ascii="宋体" w:hAnsi="宋体" w:eastAsia="宋体"/>
                <w:b w:val="0"/>
                <w:i w:val="0"/>
                <w:sz w:val="18"/>
              </w:rPr>
              <w:t>学习内容</w:t>
            </w:r>
          </w:p>
        </w:tc>
        <w:tc>
          <w:tcPr>
            <w:tcW w:type="dxa" w:w="2880"/>
          </w:tcPr>
          <w:p>
            <w:pPr>
              <w:ind w:firstLine="0"/>
              <w:jc w:val="center"/>
            </w:pPr>
            <w:r/>
            <w:r>
              <w:rPr>
                <w:rFonts w:ascii="宋体" w:hAnsi="宋体" w:eastAsia="宋体"/>
                <w:b w:val="0"/>
                <w:i w:val="0"/>
                <w:sz w:val="18"/>
              </w:rPr>
              <w:t>物体A通常在位置B（正面先验）</w:t>
            </w:r>
          </w:p>
        </w:tc>
        <w:tc>
          <w:tcPr>
            <w:tcW w:type="dxa" w:w="2880"/>
          </w:tcPr>
          <w:p>
            <w:pPr>
              <w:ind w:firstLine="0"/>
              <w:jc w:val="center"/>
            </w:pPr>
            <w:r/>
            <w:r>
              <w:rPr>
                <w:rFonts w:ascii="宋体" w:hAnsi="宋体" w:eastAsia="宋体"/>
                <w:b w:val="0"/>
                <w:i w:val="0"/>
                <w:sz w:val="18"/>
              </w:rPr>
              <w:t>物体A不在位置C（否定先验）</w:t>
            </w:r>
          </w:p>
        </w:tc>
      </w:tr>
      <w:tr>
        <w:tc>
          <w:tcPr>
            <w:tcW w:type="dxa" w:w="2880"/>
          </w:tcPr>
          <w:p>
            <w:pPr>
              <w:ind w:firstLine="0"/>
              <w:jc w:val="center"/>
            </w:pPr>
            <w:r/>
            <w:r>
              <w:rPr>
                <w:rFonts w:ascii="宋体" w:hAnsi="宋体" w:eastAsia="宋体"/>
                <w:b w:val="0"/>
                <w:i w:val="0"/>
                <w:sz w:val="18"/>
              </w:rPr>
              <w:t>校准机制</w:t>
            </w:r>
          </w:p>
        </w:tc>
        <w:tc>
          <w:tcPr>
            <w:tcW w:type="dxa" w:w="2880"/>
          </w:tcPr>
          <w:p>
            <w:pPr>
              <w:ind w:firstLine="0"/>
              <w:jc w:val="center"/>
            </w:pPr>
            <w:r/>
            <w:r>
              <w:rPr>
                <w:rFonts w:ascii="宋体" w:hAnsi="宋体" w:eastAsia="宋体"/>
                <w:b w:val="0"/>
                <w:i w:val="0"/>
                <w:sz w:val="18"/>
              </w:rPr>
              <w:t>正面先验增强（频率加权）</w:t>
            </w:r>
          </w:p>
        </w:tc>
        <w:tc>
          <w:tcPr>
            <w:tcW w:type="dxa" w:w="2880"/>
          </w:tcPr>
          <w:p>
            <w:pPr>
              <w:ind w:firstLine="0"/>
              <w:jc w:val="center"/>
            </w:pPr>
            <w:r/>
            <w:r>
              <w:rPr>
                <w:rFonts w:ascii="宋体" w:hAnsi="宋体" w:eastAsia="宋体"/>
                <w:b w:val="0"/>
                <w:i w:val="0"/>
                <w:sz w:val="18"/>
              </w:rPr>
              <w:t>负面先验抑制（惩罚扣分）</w:t>
            </w:r>
          </w:p>
        </w:tc>
      </w:tr>
      <w:tr>
        <w:tc>
          <w:tcPr>
            <w:tcW w:type="dxa" w:w="2880"/>
          </w:tcPr>
          <w:p>
            <w:pPr>
              <w:ind w:firstLine="0"/>
              <w:jc w:val="center"/>
            </w:pPr>
            <w:r/>
            <w:r>
              <w:rPr>
                <w:rFonts w:ascii="宋体" w:hAnsi="宋体" w:eastAsia="宋体"/>
                <w:b w:val="0"/>
                <w:i w:val="0"/>
                <w:sz w:val="18"/>
              </w:rPr>
              <w:t>对应卦象</w:t>
            </w:r>
          </w:p>
        </w:tc>
        <w:tc>
          <w:tcPr>
            <w:tcW w:type="dxa" w:w="2880"/>
          </w:tcPr>
          <w:p>
            <w:pPr>
              <w:ind w:firstLine="0"/>
              <w:jc w:val="center"/>
            </w:pPr>
            <w:r/>
            <w:r>
              <w:rPr>
                <w:rFonts w:ascii="宋体" w:hAnsi="宋体" w:eastAsia="宋体"/>
                <w:b w:val="0"/>
                <w:i w:val="0"/>
                <w:sz w:val="18"/>
              </w:rPr>
              <w:t>乾（☰，创始）、坤（☷，承载）</w:t>
            </w:r>
          </w:p>
        </w:tc>
        <w:tc>
          <w:tcPr>
            <w:tcW w:type="dxa" w:w="2880"/>
          </w:tcPr>
          <w:p>
            <w:pPr>
              <w:ind w:firstLine="0"/>
              <w:jc w:val="center"/>
            </w:pPr>
            <w:r/>
            <w:r>
              <w:rPr>
                <w:rFonts w:ascii="宋体" w:hAnsi="宋体" w:eastAsia="宋体"/>
                <w:b w:val="0"/>
                <w:i w:val="0"/>
                <w:sz w:val="18"/>
              </w:rPr>
              <w:t>睽（☲☱，乖离）、困（☱☵，穷困）、蹇（☵☶，艰难）</w:t>
            </w:r>
          </w:p>
        </w:tc>
      </w:tr>
      <w:tr>
        <w:tc>
          <w:tcPr>
            <w:tcW w:type="dxa" w:w="2880"/>
          </w:tcPr>
          <w:p>
            <w:pPr>
              <w:ind w:firstLine="0"/>
              <w:jc w:val="center"/>
            </w:pPr>
            <w:r/>
            <w:r>
              <w:rPr>
                <w:rFonts w:ascii="宋体" w:hAnsi="宋体" w:eastAsia="宋体"/>
                <w:b w:val="0"/>
                <w:i w:val="0"/>
                <w:sz w:val="18"/>
              </w:rPr>
              <w:t>知识特性</w:t>
            </w:r>
          </w:p>
        </w:tc>
        <w:tc>
          <w:tcPr>
            <w:tcW w:type="dxa" w:w="2880"/>
          </w:tcPr>
          <w:p>
            <w:pPr>
              <w:ind w:firstLine="0"/>
              <w:jc w:val="center"/>
            </w:pPr>
            <w:r/>
            <w:r>
              <w:rPr>
                <w:rFonts w:ascii="宋体" w:hAnsi="宋体" w:eastAsia="宋体"/>
                <w:b w:val="0"/>
                <w:i w:val="0"/>
                <w:sz w:val="18"/>
              </w:rPr>
              <w:t>概率性（"通常在"）</w:t>
            </w:r>
          </w:p>
        </w:tc>
        <w:tc>
          <w:tcPr>
            <w:tcW w:type="dxa" w:w="2880"/>
          </w:tcPr>
          <w:p>
            <w:pPr>
              <w:ind w:firstLine="0"/>
              <w:jc w:val="center"/>
            </w:pPr>
            <w:r/>
            <w:r>
              <w:rPr>
                <w:rFonts w:ascii="宋体" w:hAnsi="宋体" w:eastAsia="宋体"/>
                <w:b w:val="0"/>
                <w:i w:val="0"/>
                <w:sz w:val="18"/>
              </w:rPr>
              <w:t>确定性（"确定不在"）</w:t>
            </w:r>
          </w:p>
        </w:tc>
      </w:tr>
      <w:tr>
        <w:tc>
          <w:tcPr>
            <w:tcW w:type="dxa" w:w="2880"/>
          </w:tcPr>
          <w:p>
            <w:pPr>
              <w:ind w:firstLine="0"/>
              <w:jc w:val="center"/>
            </w:pPr>
            <w:r/>
            <w:r>
              <w:rPr>
                <w:rFonts w:ascii="宋体" w:hAnsi="宋体" w:eastAsia="宋体"/>
                <w:b w:val="0"/>
                <w:i w:val="0"/>
                <w:sz w:val="18"/>
              </w:rPr>
              <w:t>样本效率</w:t>
            </w:r>
          </w:p>
        </w:tc>
        <w:tc>
          <w:tcPr>
            <w:tcW w:type="dxa" w:w="2880"/>
          </w:tcPr>
          <w:p>
            <w:pPr>
              <w:ind w:firstLine="0"/>
              <w:jc w:val="center"/>
            </w:pPr>
            <w:r/>
            <w:r>
              <w:rPr>
                <w:rFonts w:ascii="宋体" w:hAnsi="宋体" w:eastAsia="宋体"/>
                <w:b w:val="0"/>
                <w:i w:val="0"/>
                <w:sz w:val="18"/>
              </w:rPr>
              <w:t>需多次成功积累频率</w:t>
            </w:r>
          </w:p>
        </w:tc>
        <w:tc>
          <w:tcPr>
            <w:tcW w:type="dxa" w:w="2880"/>
          </w:tcPr>
          <w:p>
            <w:pPr>
              <w:ind w:firstLine="0"/>
              <w:jc w:val="center"/>
            </w:pPr>
            <w:r/>
            <w:r>
              <w:rPr>
                <w:rFonts w:ascii="宋体" w:hAnsi="宋体" w:eastAsia="宋体"/>
                <w:b w:val="0"/>
                <w:i w:val="0"/>
                <w:sz w:val="18"/>
              </w:rPr>
              <w:t>单次失败即可产生永久修正</w:t>
            </w:r>
          </w:p>
        </w:tc>
      </w:tr>
    </w:tbl>
    <w:p>
      <w:pPr>
        <w:spacing w:before="60" w:after="60"/>
        <w:ind w:firstLine="0"/>
      </w:pPr>
    </w:p>
    <w:p>
      <w:r>
        <w:rPr>
          <w:rFonts w:ascii="宋体" w:hAnsi="宋体" w:eastAsia="宋体"/>
          <w:b w:val="0"/>
          <w:i w:val="0"/>
          <w:sz w:val="21"/>
        </w:rPr>
        <w:t>这一对偶结构体现了《周易·系辞上》"一阴一阳之谓道"的基本原理——完整的知识系统必须同时包含肯定性知识（阳）和否定性知识（阴），二者互补方能逼近对世界的完整认知。</w:t>
      </w:r>
    </w:p>
    <w:p>
      <w:pPr>
        <w:pStyle w:val="Heading3"/>
      </w:pPr>
      <w:r>
        <w:t>6.5.2 积几成识的三阶段</w:t>
      </w:r>
    </w:p>
    <w:p>
      <w:r>
        <w:rPr>
          <w:rFonts w:ascii="宋体" w:hAnsi="宋体" w:eastAsia="宋体"/>
          <w:b w:val="0"/>
          <w:i w:val="0"/>
          <w:sz w:val="21"/>
        </w:rPr>
        <w:t>经验持久化的5轮迭代实验，恰好对应《周易》描述的认知发展三阶段：</w:t>
      </w:r>
    </w:p>
    <w:p>
      <w:r>
        <w:rPr>
          <w:rFonts w:ascii="宋体" w:hAnsi="宋体" w:eastAsia="宋体"/>
          <w:b/>
          <w:i w:val="0"/>
          <w:sz w:val="21"/>
        </w:rPr>
        <w:t>阶段一（R1）——"见几而作，不俟终日"（《系辞下》）</w:t>
      </w:r>
    </w:p>
    <w:p>
      <w:r>
        <w:rPr>
          <w:rFonts w:ascii="宋体" w:hAnsi="宋体" w:eastAsia="宋体"/>
          <w:b w:val="0"/>
          <w:i w:val="0"/>
          <w:sz w:val="21"/>
        </w:rPr>
        <w:t>当局即时学习。系统在每一局的执行过程中实时感知失败信号，当即修正认知。这是"见几"的原始形态：看到征兆，立即行动。此阶段的学习是即时的、局部的，尚未形成可迁移的经验。</w:t>
      </w:r>
    </w:p>
    <w:p>
      <w:r>
        <w:rPr>
          <w:rFonts w:ascii="宋体" w:hAnsi="宋体" w:eastAsia="宋体"/>
          <w:b/>
          <w:i w:val="0"/>
          <w:sz w:val="21"/>
        </w:rPr>
        <w:t>阶段二（R2）——"积善之家，必有余庆"（《坤卦·文言》）</w:t>
      </w:r>
    </w:p>
    <w:p>
      <w:r>
        <w:rPr>
          <w:rFonts w:ascii="宋体" w:hAnsi="宋体" w:eastAsia="宋体"/>
          <w:b w:val="0"/>
          <w:i w:val="0"/>
          <w:sz w:val="21"/>
        </w:rPr>
        <w:t>经验沉淀为先验。R1中积累的即时学习成果被持久化保存，在R2中作为先验知识加载。此时系统不再需要"重新发现"已知的失败模式——前一轮的"善"（正确的校准）在这一轮自动产生"余庆"（成功率提升）。R2比R1多赢2局，正是经验传递的直接效果。</w:t>
      </w:r>
    </w:p>
    <w:p>
      <w:r>
        <w:rPr>
          <w:rFonts w:ascii="宋体" w:hAnsi="宋体" w:eastAsia="宋体"/>
          <w:b/>
          <w:i w:val="0"/>
          <w:sz w:val="21"/>
        </w:rPr>
        <w:t>阶段三（R3-R5）——"天行健，君子以自强不息"（《乾卦·象传》）</w:t>
      </w:r>
    </w:p>
    <w:p>
      <w:r>
        <w:rPr>
          <w:rFonts w:ascii="宋体" w:hAnsi="宋体" w:eastAsia="宋体"/>
          <w:b w:val="0"/>
          <w:i w:val="0"/>
          <w:sz w:val="21"/>
        </w:rPr>
        <w:t>经验充足，规律自然运行。系统的先验知识库已达到当前架构所能承载的完备度，每一轮的运行结果完全一致。此时知几校准次数仍在线性增长（61→84→107），但这些校准是对已有知识的</w:t>
      </w:r>
      <w:r>
        <w:rPr>
          <w:rFonts w:ascii="宋体" w:hAnsi="宋体" w:eastAsia="宋体"/>
          <w:b/>
          <w:i w:val="0"/>
          <w:sz w:val="21"/>
        </w:rPr>
        <w:t>重复确认</w:t>
      </w:r>
      <w:r>
        <w:rPr>
          <w:rFonts w:ascii="宋体" w:hAnsi="宋体" w:eastAsia="宋体"/>
          <w:b w:val="0"/>
          <w:i w:val="0"/>
          <w:sz w:val="21"/>
        </w:rPr>
        <w:t>而非新知识的发现——系统在做的是"自强不息"地巡检已知规律，而非探索未知领域。</w:t>
      </w:r>
    </w:p>
    <w:p>
      <w:pPr>
        <w:pStyle w:val="Heading3"/>
      </w:pPr>
      <w:r>
        <w:t>6.5.3 收敛的哲学意义</w:t>
      </w:r>
    </w:p>
    <w:p>
      <w:r>
        <w:rPr>
          <w:rFonts w:ascii="宋体" w:hAnsi="宋体" w:eastAsia="宋体"/>
          <w:b w:val="0"/>
          <w:i w:val="0"/>
          <w:sz w:val="21"/>
        </w:rPr>
        <w:t>收敛现象具有深刻的哲学含义。当先验知识库达到某个完备度后，系统进入"</w:t>
      </w:r>
      <w:r>
        <w:rPr>
          <w:rFonts w:ascii="宋体" w:hAnsi="宋体" w:eastAsia="宋体"/>
          <w:b/>
          <w:i w:val="0"/>
          <w:sz w:val="21"/>
        </w:rPr>
        <w:t>无为而治</w:t>
      </w:r>
      <w:r>
        <w:rPr>
          <w:rFonts w:ascii="宋体" w:hAnsi="宋体" w:eastAsia="宋体"/>
          <w:b w:val="0"/>
          <w:i w:val="0"/>
          <w:sz w:val="21"/>
        </w:rPr>
        <w:t>"状态——《道德经》第三十七章"道常无为而无不为"。表面上系统不再学习新知识（成功率不变），但实际上每一次成功执行都是已有知识的自然运行结果。</w:t>
      </w:r>
    </w:p>
    <w:p>
      <w:r>
        <w:rPr>
          <w:rFonts w:ascii="宋体" w:hAnsi="宋体" w:eastAsia="宋体"/>
          <w:b w:val="0"/>
          <w:i w:val="0"/>
          <w:sz w:val="21"/>
        </w:rPr>
        <w:t>然而，"无为"并非终点。收敛同时意味着系统已触及</w:t>
      </w:r>
      <w:r>
        <w:rPr>
          <w:rFonts w:ascii="宋体" w:hAnsi="宋体" w:eastAsia="宋体"/>
          <w:b/>
          <w:i w:val="0"/>
          <w:sz w:val="21"/>
        </w:rPr>
        <w:t>当前架构的认知极限</w:t>
      </w:r>
      <w:r>
        <w:rPr>
          <w:rFonts w:ascii="宋体" w:hAnsi="宋体" w:eastAsia="宋体"/>
          <w:b w:val="0"/>
          <w:i w:val="0"/>
          <w:sz w:val="21"/>
        </w:rPr>
        <w:t>。R2之后稳定失败的35局，不是经验不足，而是架构约束——正如《周易·系辞下》所言"穷则变，变则通，通则久"。进一步突破需要</w:t>
      </w:r>
      <w:r>
        <w:rPr>
          <w:rFonts w:ascii="宋体" w:hAnsi="宋体" w:eastAsia="宋体"/>
          <w:b/>
          <w:i w:val="0"/>
          <w:sz w:val="21"/>
        </w:rPr>
        <w:t>架构层面的创新</w:t>
      </w:r>
      <w:r>
        <w:rPr>
          <w:rFonts w:ascii="宋体" w:hAnsi="宋体" w:eastAsia="宋体"/>
          <w:b w:val="0"/>
          <w:i w:val="0"/>
          <w:sz w:val="21"/>
        </w:rPr>
        <w:t>（如增加步数上限、增强容器实例匹配、添加"已在目标位置"检测），而非更多经验的积累。</w:t>
      </w:r>
    </w:p>
    <w:p>
      <w:r>
        <w:rPr>
          <w:rFonts w:ascii="宋体" w:hAnsi="宋体" w:eastAsia="宋体"/>
          <w:b w:val="0"/>
          <w:i w:val="0"/>
          <w:sz w:val="21"/>
        </w:rPr>
        <w:t>这印证了知几学习的核心哲学命题：</w:t>
      </w:r>
    </w:p>
    <w:p>
      <w:pPr>
        <w:spacing w:before="120" w:after="120"/>
        <w:ind w:left="567" w:firstLine="0"/>
      </w:pPr>
      <w:r>
        <w:rPr>
          <w:rFonts w:ascii="宋体" w:hAnsi="宋体" w:eastAsia="宋体"/>
          <w:b/>
          <w:i w:val="0"/>
          <w:sz w:val="21"/>
        </w:rPr>
        <w:t>学习的真正功能不是从无到有地发现规律，而是在有根基的框架上进行适配和校准——当校准完成，学习自然收敛。突破收敛边界需要的不是更多学习，而是更强的框架。</w:t>
      </w:r>
    </w:p>
    <w:p>
      <w:pPr>
        <w:pStyle w:val="Heading2"/>
      </w:pPr>
      <w:r>
        <w:t>6.6 与强化学习失败处理的对比</w:t>
      </w:r>
    </w:p>
    <w:p>
      <w:r>
        <w:rPr>
          <w:rFonts w:ascii="宋体" w:hAnsi="宋体" w:eastAsia="宋体"/>
          <w:b w:val="0"/>
          <w:i w:val="0"/>
          <w:sz w:val="21"/>
        </w:rPr>
        <w:t>将知耻学习的失败处理机制与主流强化学习（RL）方法进行系统对比，可以更清晰地展现可解释性驱动的失败学习范式的独特优势。</w:t>
      </w:r>
    </w:p>
    <w:p>
      <w:pPr>
        <w:spacing w:before="60" w:after="20"/>
        <w:ind w:firstLine="0"/>
      </w:pPr>
      <w:r>
        <w:rPr>
          <w:rFonts w:ascii="宋体" w:hAnsi="宋体" w:eastAsia="宋体"/>
          <w:b/>
          <w:i w:val="0"/>
          <w:sz w:val="21"/>
        </w:rPr>
        <w:t>强化学习的失败处理</w:t>
      </w:r>
      <w:r>
        <w:rPr>
          <w:rFonts w:ascii="宋体" w:hAnsi="宋体" w:eastAsia="宋体"/>
          <w:b w:val="0"/>
          <w:i w:val="0"/>
          <w:sz w:val="21"/>
        </w:rPr>
        <w:t>：</w:t>
      </w:r>
    </w:p>
    <w:p>
      <w:pPr>
        <w:spacing w:before="20" w:after="20"/>
        <w:ind w:firstLine="0" w:left="420"/>
      </w:pPr>
      <w:r>
        <w:rPr>
          <w:rFonts w:ascii="宋体" w:hAnsi="宋体"/>
          <w:sz w:val="21"/>
        </w:rPr>
        <w:t xml:space="preserve">• </w:t>
      </w:r>
      <w:r>
        <w:rPr>
          <w:rFonts w:ascii="宋体" w:hAnsi="宋体" w:eastAsia="宋体"/>
          <w:b w:val="0"/>
          <w:i w:val="0"/>
          <w:sz w:val="21"/>
        </w:rPr>
        <w:t xml:space="preserve">失败信号以负奖励 </w:t>
      </w:r>
      <w:r>
        <w:rPr>
          <w:rFonts w:ascii="Cambria Math" w:hAnsi="Cambria Math" w:eastAsia="宋体"/>
          <w:b w:val="0"/>
          <w:i/>
          <w:sz w:val="22"/>
        </w:rPr>
        <w:t>r^-</w:t>
      </w:r>
      <w:r>
        <w:rPr>
          <w:rFonts w:ascii="宋体" w:hAnsi="宋体" w:eastAsia="宋体"/>
          <w:b w:val="0"/>
          <w:i w:val="0"/>
          <w:sz w:val="21"/>
        </w:rPr>
        <w:t xml:space="preserve"> 的形式通过TD（时序差分）或MC（蒙特卡洛）方法反向传播至策略网络</w:t>
      </w:r>
    </w:p>
    <w:p>
      <w:pPr>
        <w:spacing w:before="20" w:after="20"/>
        <w:ind w:firstLine="0" w:left="420"/>
      </w:pPr>
      <w:r>
        <w:rPr>
          <w:rFonts w:ascii="宋体" w:hAnsi="宋体"/>
          <w:sz w:val="21"/>
        </w:rPr>
        <w:t xml:space="preserve">• </w:t>
      </w:r>
      <w:r>
        <w:rPr>
          <w:rFonts w:ascii="宋体" w:hAnsi="宋体" w:eastAsia="宋体"/>
          <w:b w:val="0"/>
          <w:i w:val="0"/>
          <w:sz w:val="21"/>
        </w:rPr>
        <w:t xml:space="preserve">策略参数 </w:t>
      </w:r>
      <w:r>
        <w:rPr>
          <w:rFonts w:ascii="Cambria Math" w:hAnsi="Cambria Math" w:eastAsia="宋体"/>
          <w:b w:val="0"/>
          <w:i/>
          <w:sz w:val="22"/>
        </w:rPr>
        <w:t>\theta</w:t>
      </w:r>
      <w:r>
        <w:rPr>
          <w:rFonts w:ascii="宋体" w:hAnsi="宋体" w:eastAsia="宋体"/>
          <w:b w:val="0"/>
          <w:i w:val="0"/>
          <w:sz w:val="21"/>
        </w:rPr>
        <w:t xml:space="preserve"> 在整个参数空间上梯度更新，无法定位具体失败原因</w:t>
      </w:r>
    </w:p>
    <w:p>
      <w:pPr>
        <w:spacing w:before="20" w:after="20"/>
        <w:ind w:firstLine="0" w:left="420"/>
      </w:pPr>
      <w:r>
        <w:rPr>
          <w:rFonts w:ascii="宋体" w:hAnsi="宋体"/>
          <w:sz w:val="21"/>
        </w:rPr>
        <w:t xml:space="preserve">• </w:t>
      </w:r>
      <w:r>
        <w:rPr>
          <w:rFonts w:ascii="宋体" w:hAnsi="宋体" w:eastAsia="宋体"/>
          <w:b w:val="0"/>
          <w:i w:val="0"/>
          <w:sz w:val="21"/>
        </w:rPr>
        <w:t>需要大量失败样本才能通过统计平均修正策略方向</w:t>
      </w:r>
    </w:p>
    <w:p>
      <w:pPr>
        <w:spacing w:before="20" w:after="20"/>
        <w:ind w:firstLine="0" w:left="420"/>
      </w:pPr>
      <w:r>
        <w:rPr>
          <w:rFonts w:ascii="宋体" w:hAnsi="宋体"/>
          <w:sz w:val="21"/>
        </w:rPr>
        <w:t xml:space="preserve">• </w:t>
      </w:r>
      <w:r>
        <w:rPr>
          <w:rFonts w:ascii="宋体" w:hAnsi="宋体" w:eastAsia="宋体"/>
          <w:b w:val="0"/>
          <w:i w:val="0"/>
          <w:sz w:val="21"/>
        </w:rPr>
        <w:t>面对"为什么失败了？"这一问题，RL系统无法给出可解释的回答</w:t>
      </w:r>
    </w:p>
    <w:p>
      <w:pPr>
        <w:spacing w:before="60" w:after="20"/>
        <w:ind w:firstLine="0"/>
      </w:pPr>
      <w:r>
        <w:rPr>
          <w:rFonts w:ascii="宋体" w:hAnsi="宋体" w:eastAsia="宋体"/>
          <w:b/>
          <w:i w:val="0"/>
          <w:sz w:val="21"/>
        </w:rPr>
        <w:t>知耻学习的失败处理</w:t>
      </w:r>
      <w:r>
        <w:rPr>
          <w:rFonts w:ascii="宋体" w:hAnsi="宋体" w:eastAsia="宋体"/>
          <w:b w:val="0"/>
          <w:i w:val="0"/>
          <w:sz w:val="21"/>
        </w:rPr>
        <w:t>：</w:t>
      </w:r>
    </w:p>
    <w:p>
      <w:pPr>
        <w:spacing w:before="20" w:after="20"/>
        <w:ind w:firstLine="0" w:left="420"/>
      </w:pPr>
      <w:r>
        <w:rPr>
          <w:rFonts w:ascii="宋体" w:hAnsi="宋体"/>
          <w:sz w:val="21"/>
        </w:rPr>
        <w:t xml:space="preserve">• </w:t>
      </w:r>
      <w:r>
        <w:rPr>
          <w:rFonts w:ascii="宋体" w:hAnsi="宋体" w:eastAsia="宋体"/>
          <w:b w:val="0"/>
          <w:i w:val="0"/>
          <w:sz w:val="21"/>
        </w:rPr>
        <w:t>失败信号触发可解释的</w:t>
      </w:r>
      <w:r>
        <w:rPr>
          <w:rFonts w:ascii="宋体" w:hAnsi="宋体" w:eastAsia="宋体"/>
          <w:b/>
          <w:i w:val="0"/>
          <w:sz w:val="21"/>
        </w:rPr>
        <w:t>归因链回放</w:t>
      </w:r>
      <w:r>
        <w:rPr>
          <w:rFonts w:ascii="宋体" w:hAnsi="宋体" w:eastAsia="宋体"/>
          <w:b w:val="0"/>
          <w:i w:val="0"/>
          <w:sz w:val="21"/>
        </w:rPr>
        <w:t>，沿决策链条精确定位失败环节</w:t>
      </w:r>
    </w:p>
    <w:p>
      <w:pPr>
        <w:spacing w:before="20" w:after="20"/>
        <w:ind w:firstLine="0" w:left="420"/>
      </w:pPr>
      <w:r>
        <w:rPr>
          <w:rFonts w:ascii="宋体" w:hAnsi="宋体"/>
          <w:sz w:val="21"/>
        </w:rPr>
        <w:t xml:space="preserve">• </w:t>
      </w:r>
      <w:r>
        <w:rPr>
          <w:rFonts w:ascii="宋体" w:hAnsi="宋体" w:eastAsia="宋体"/>
          <w:b w:val="0"/>
          <w:i w:val="0"/>
          <w:sz w:val="21"/>
        </w:rPr>
        <w:t>失败原因被分类为具体类型：NL解析错误、同义词缺失、物体错拿、位置评估偏差</w:t>
      </w:r>
    </w:p>
    <w:p>
      <w:pPr>
        <w:spacing w:before="20" w:after="20"/>
        <w:ind w:firstLine="0" w:left="420"/>
      </w:pPr>
      <w:r>
        <w:rPr>
          <w:rFonts w:ascii="宋体" w:hAnsi="宋体"/>
          <w:sz w:val="21"/>
        </w:rPr>
        <w:t xml:space="preserve">• </w:t>
      </w:r>
      <w:r>
        <w:rPr>
          <w:rFonts w:ascii="宋体" w:hAnsi="宋体" w:eastAsia="宋体"/>
          <w:b/>
          <w:i w:val="0"/>
          <w:sz w:val="21"/>
        </w:rPr>
        <w:t>单次失败即可产生永久性修正</w:t>
      </w:r>
      <w:r>
        <w:rPr>
          <w:rFonts w:ascii="宋体" w:hAnsi="宋体" w:eastAsia="宋体"/>
          <w:b w:val="0"/>
          <w:i w:val="0"/>
          <w:sz w:val="21"/>
        </w:rPr>
        <w:t>——修复是针对推理链条中特定环节的精确手术</w:t>
      </w:r>
    </w:p>
    <w:p>
      <w:pPr>
        <w:spacing w:before="20" w:after="20"/>
        <w:ind w:firstLine="0" w:left="420"/>
      </w:pPr>
      <w:r>
        <w:rPr>
          <w:rFonts w:ascii="宋体" w:hAnsi="宋体"/>
          <w:sz w:val="21"/>
        </w:rPr>
        <w:t xml:space="preserve">• </w:t>
      </w:r>
      <w:r>
        <w:rPr>
          <w:rFonts w:ascii="宋体" w:hAnsi="宋体" w:eastAsia="宋体"/>
          <w:b w:val="0"/>
          <w:i w:val="0"/>
          <w:sz w:val="21"/>
        </w:rPr>
        <w:t>面对"为什么失败了？"这一问题，系统提供完整的推理链追溯</w:t>
      </w:r>
    </w:p>
    <w:p>
      <w:r>
        <w:rPr>
          <w:rFonts w:ascii="宋体" w:hAnsi="宋体" w:eastAsia="宋体"/>
          <w:b w:val="0"/>
          <w:i w:val="0"/>
          <w:sz w:val="21"/>
        </w:rPr>
        <w:t>两种范式的核心差异可以用一个等式概括：</w:t>
      </w:r>
    </w:p>
    <w:p>
      <w:pPr>
        <w:spacing w:before="120" w:after="120"/>
        <w:ind w:firstLine="0"/>
        <w:jc w:val="center"/>
      </w:pPr>
      <w:r>
        <w:rPr>
          <w:rFonts w:ascii="Cambria Math" w:hAnsi="Cambria Math" w:eastAsia="宋体"/>
          <w:i/>
          <w:sz w:val="22"/>
        </w:rPr>
        <w:t>\underbrace{1 \text{ 次精确归因的失败}}_{\text{知耻学习}} \geq \underbrace{10^4 \text{ 次统计平均的失败}}_{\text{强化学习}}</w:t>
      </w:r>
    </w:p>
    <w:p>
      <w:r>
        <w:rPr>
          <w:rFonts w:ascii="宋体" w:hAnsi="宋体" w:eastAsia="宋体"/>
          <w:b w:val="0"/>
          <w:i w:val="0"/>
          <w:sz w:val="21"/>
        </w:rPr>
        <w:t>这不是修辞——在案例1（NL解析方向性错误）中，知耻学习通过</w:t>
      </w:r>
      <w:r>
        <w:rPr>
          <w:rFonts w:ascii="宋体" w:hAnsi="宋体" w:eastAsia="宋体"/>
          <w:b/>
          <w:i w:val="0"/>
          <w:sz w:val="21"/>
        </w:rPr>
        <w:t>一次失败</w:t>
      </w:r>
      <w:r>
        <w:rPr>
          <w:rFonts w:ascii="宋体" w:hAnsi="宋体" w:eastAsia="宋体"/>
          <w:b w:val="0"/>
          <w:i w:val="0"/>
          <w:sz w:val="21"/>
        </w:rPr>
        <w:t>即精确定位了解析器的方向性缺陷并永久修复，影响了5局结果。同一问题在RL框架下，系统只知道这5局的累积奖励较低，但无法将"低奖励"归因到"解析器未考虑介词方向性"这一精确原因——这一信息在梯度中被彻底淹没[14]。</w:t>
      </w:r>
    </w:p>
    <w:p>
      <w:pPr>
        <w:spacing w:before="60" w:after="20"/>
        <w:ind w:firstLine="0"/>
      </w:pPr>
      <w:r>
        <w:rPr>
          <w:rFonts w:ascii="宋体" w:hAnsi="宋体" w:eastAsia="宋体"/>
          <w:b/>
          <w:i w:val="0"/>
          <w:sz w:val="21"/>
        </w:rPr>
        <w:t>核心论点</w:t>
      </w:r>
      <w:r>
        <w:rPr>
          <w:rFonts w:ascii="宋体" w:hAnsi="宋体" w:eastAsia="宋体"/>
          <w:b w:val="0"/>
          <w:i w:val="0"/>
          <w:sz w:val="21"/>
        </w:rPr>
        <w:t>：可解释性将失败从"噪声"转化为"信号"。在黑箱模型中，单次失败是淹没在方差中的统计噪声；在知几学习框架中，单次失败是包含完整归因链的结构化信号。</w:t>
      </w:r>
      <w:r>
        <w:rPr>
          <w:rFonts w:ascii="宋体" w:hAnsi="宋体" w:eastAsia="宋体"/>
          <w:b/>
          <w:i w:val="0"/>
          <w:sz w:val="21"/>
        </w:rPr>
        <w:t>一次精确归因的失败，比一万次统计平均的失败更有价值。</w:t>
      </w:r>
    </w:p>
    <w:p>
      <w:pPr>
        <w:pStyle w:val="Heading2"/>
      </w:pPr>
      <w:r>
        <w:t>6.7 本章小结</w:t>
      </w:r>
    </w:p>
    <w:p>
      <w:r>
        <w:rPr>
          <w:rFonts w:ascii="宋体" w:hAnsi="宋体" w:eastAsia="宋体"/>
          <w:b w:val="0"/>
          <w:i w:val="0"/>
          <w:sz w:val="21"/>
        </w:rPr>
        <w:t>本章提出了知耻学习作为知几学习的对偶扩展，系统性地将失败轨迹转化为否定性先验知识。主要贡献如下：</w:t>
      </w:r>
    </w:p>
    <w:p>
      <w:pPr>
        <w:spacing w:before="60" w:after="60"/>
        <w:ind w:firstLine="0"/>
      </w:pPr>
      <w:r>
        <w:rPr>
          <w:rFonts w:ascii="宋体" w:hAnsi="宋体" w:eastAsia="宋体"/>
          <w:b/>
          <w:i w:val="0"/>
          <w:sz w:val="21"/>
        </w:rPr>
        <w:t>(1) 知识来源公式的完整化。</w:t>
      </w:r>
      <w:r>
        <w:rPr>
          <w:rFonts w:ascii="宋体" w:hAnsi="宋体" w:eastAsia="宋体"/>
          <w:b w:val="0"/>
          <w:i w:val="0"/>
          <w:sz w:val="21"/>
        </w:rPr>
        <w:t xml:space="preserve"> 将知几学习的知识框架从 </w:t>
      </w:r>
      <w:r>
        <w:rPr>
          <w:rFonts w:ascii="Cambria Math" w:hAnsi="Cambria Math" w:eastAsia="宋体"/>
          <w:b w:val="0"/>
          <w:i/>
          <w:sz w:val="22"/>
        </w:rPr>
        <w:t>K = \Omega \oplus K_{zhiji}</w:t>
      </w:r>
      <w:r>
        <w:rPr>
          <w:rFonts w:ascii="宋体" w:hAnsi="宋体" w:eastAsia="宋体"/>
          <w:b w:val="0"/>
          <w:i w:val="0"/>
          <w:sz w:val="21"/>
        </w:rPr>
        <w:t xml:space="preserve"> 扩展为完整形式 </w:t>
      </w:r>
      <w:r>
        <w:rPr>
          <w:rFonts w:ascii="Cambria Math" w:hAnsi="Cambria Math" w:eastAsia="宋体"/>
          <w:b w:val="0"/>
          <w:i/>
          <w:sz w:val="22"/>
        </w:rPr>
        <w:t>K = \Omega \oplus K_{zhiji} \oplus K_{zhichi}</w:t>
      </w:r>
      <w:r>
        <w:rPr>
          <w:rFonts w:ascii="宋体" w:hAnsi="宋体" w:eastAsia="宋体"/>
          <w:b w:val="0"/>
          <w:i w:val="0"/>
          <w:sz w:val="21"/>
        </w:rPr>
        <w:t>，建立了同时从成功和失败中学习的统一框架。</w:t>
      </w:r>
    </w:p>
    <w:p>
      <w:pPr>
        <w:spacing w:before="60" w:after="60"/>
        <w:ind w:firstLine="0"/>
      </w:pPr>
      <w:r>
        <w:rPr>
          <w:rFonts w:ascii="宋体" w:hAnsi="宋体" w:eastAsia="宋体"/>
          <w:b/>
          <w:i w:val="0"/>
          <w:sz w:val="21"/>
        </w:rPr>
        <w:t>(2) 五层失败学习机制。</w:t>
      </w:r>
      <w:r>
        <w:rPr>
          <w:rFonts w:ascii="宋体" w:hAnsi="宋体" w:eastAsia="宋体"/>
          <w:b w:val="0"/>
          <w:i w:val="0"/>
          <w:sz w:val="21"/>
        </w:rPr>
        <w:t xml:space="preserve"> 设计了从具体到抽象的五层失败校准机制：L1错拿校准（睽卦）、L2否定先验（困卦）、L3阶段瓶颈（蹇卦）、L4步数预算（节卦）、L5失败模式聚类（明夷卦），每一层对应一种失败模式并关联易经卦象。</w:t>
      </w:r>
    </w:p>
    <w:p>
      <w:pPr>
        <w:spacing w:before="60" w:after="60"/>
        <w:ind w:firstLine="0"/>
      </w:pPr>
      <w:r>
        <w:rPr>
          <w:rFonts w:ascii="宋体" w:hAnsi="宋体" w:eastAsia="宋体"/>
          <w:b/>
          <w:i w:val="0"/>
          <w:sz w:val="21"/>
        </w:rPr>
        <w:t>(3) 可解释性驱动的"失败→归因→修复"闭环。</w:t>
      </w:r>
      <w:r>
        <w:rPr>
          <w:rFonts w:ascii="宋体" w:hAnsi="宋体" w:eastAsia="宋体"/>
          <w:b w:val="0"/>
          <w:i w:val="0"/>
          <w:sz w:val="21"/>
        </w:rPr>
        <w:t xml:space="preserve"> 通过三个代表性案例展示了知几学习的完全可解释性如何使得单次失败即可产生精确的、永久性的系统改进——这在黑箱模型中完全不可能实现。</w:t>
      </w:r>
    </w:p>
    <w:p>
      <w:pPr>
        <w:spacing w:before="60" w:after="60"/>
        <w:ind w:firstLine="0"/>
      </w:pPr>
      <w:r>
        <w:rPr>
          <w:rFonts w:ascii="宋体" w:hAnsi="宋体" w:eastAsia="宋体"/>
          <w:b/>
          <w:i w:val="0"/>
          <w:sz w:val="21"/>
        </w:rPr>
        <w:t>(4) 经验持久化与一轮收敛。</w:t>
      </w:r>
      <w:r>
        <w:rPr>
          <w:rFonts w:ascii="宋体" w:hAnsi="宋体" w:eastAsia="宋体"/>
          <w:b w:val="0"/>
          <w:i w:val="0"/>
          <w:sz w:val="21"/>
        </w:rPr>
        <w:t xml:space="preserve"> 5轮迭代实验表明，知耻学习经验在仅一轮传递后即达到收敛（R2，73.9%），后续轮次完全稳定。成功率从V9基线的70.1%提升至73.9%，全局平均步数从21.5降至20.1。</w:t>
      </w:r>
    </w:p>
    <w:p>
      <w:pPr>
        <w:spacing w:before="60" w:after="60"/>
        <w:ind w:firstLine="0"/>
      </w:pPr>
      <w:r>
        <w:rPr>
          <w:rFonts w:ascii="宋体" w:hAnsi="宋体" w:eastAsia="宋体"/>
          <w:b/>
          <w:i w:val="0"/>
          <w:sz w:val="21"/>
        </w:rPr>
        <w:t>(5) 知几-知耻对偶理论框架。</w:t>
      </w:r>
      <w:r>
        <w:rPr>
          <w:rFonts w:ascii="宋体" w:hAnsi="宋体" w:eastAsia="宋体"/>
          <w:b w:val="0"/>
          <w:i w:val="0"/>
          <w:sz w:val="21"/>
        </w:rPr>
        <w:t xml:space="preserve"> 从易学视角建立了知几学习（阳，成功校准）与知耻学习（阴，失败校准）的对偶理论，并用《系辞》《坤卦》《乾卦》原文诠释了经验积累的三阶段模型。</w:t>
      </w:r>
    </w:p>
    <w:p>
      <w:r>
        <w:rPr>
          <w:rFonts w:ascii="宋体" w:hAnsi="宋体" w:eastAsia="宋体"/>
          <w:b w:val="0"/>
          <w:i w:val="0"/>
          <w:sz w:val="21"/>
        </w:rPr>
        <w:t>本章的核心结论是：</w:t>
      </w:r>
      <w:r>
        <w:rPr>
          <w:rFonts w:ascii="宋体" w:hAnsi="宋体" w:eastAsia="宋体"/>
          <w:b/>
          <w:i w:val="0"/>
          <w:sz w:val="21"/>
        </w:rPr>
        <w:t>可解释性是有效失败学习的前提条件</w:t>
      </w:r>
      <w:r>
        <w:rPr>
          <w:rFonts w:ascii="宋体" w:hAnsi="宋体" w:eastAsia="宋体"/>
          <w:b w:val="0"/>
          <w:i w:val="0"/>
          <w:sz w:val="21"/>
        </w:rPr>
        <w:t>。只有当系统的决策过程完全透明、可追溯时，失败才能从统计噪声转化为结构化的学习信号。知耻学习不是一种独立的学习算法，而是知几学习可解释性架构的自然延伸——正如《周易》所言，"一阴一阳之谓道"，知几与知耻合一，方为完整的知几学习之道。</w:t>
      </w:r>
    </w:p>
    <w:p>
      <w:pPr>
        <w:spacing w:before="120" w:after="120"/>
        <w:ind w:left="567" w:firstLine="0"/>
      </w:pPr>
      <w:r>
        <w:rPr>
          <w:rFonts w:ascii="宋体" w:hAnsi="宋体" w:eastAsia="宋体"/>
          <w:b/>
          <w:i w:val="0"/>
          <w:sz w:val="21"/>
        </w:rPr>
        <w:t>注</w:t>
      </w:r>
      <w:r>
        <w:rPr>
          <w:rFonts w:ascii="宋体" w:hAnsi="宋体" w:eastAsia="宋体"/>
          <w:b w:val="0"/>
          <w:i w:val="0"/>
          <w:sz w:val="21"/>
        </w:rPr>
        <w:t>：本章为第6章，插入于原论文第5章（工程验证）之后。原论文后续章节（结论、参考文献等）编号相应顺延。本章新增参考文献从[14]起编号。</w:t>
      </w:r>
    </w:p>
    <w:p>
      <w:pPr>
        <w:spacing w:before="120" w:after="120"/>
        <w:ind w:firstLine="0"/>
        <w:pBdr>
          <w:bottom w:val="single" w:sz="4" w:space="1" w:color="auto"/>
        </w:pBdr>
      </w:pPr>
    </w:p>
    <w:p>
      <w:r>
        <w:rPr>
          <w:rFonts w:ascii="宋体" w:hAnsi="宋体" w:eastAsia="宋体"/>
          <w:b/>
          <w:i w:val="0"/>
          <w:sz w:val="21"/>
        </w:rPr>
        <w:t>参考文献（本章新增）</w:t>
      </w:r>
    </w:p>
    <w:p>
      <w:r>
        <w:rPr>
          <w:rFonts w:ascii="宋体" w:hAnsi="宋体" w:eastAsia="宋体"/>
          <w:b w:val="0"/>
          <w:i w:val="0"/>
          <w:sz w:val="21"/>
        </w:rPr>
        <w:t xml:space="preserve">[14] Sutton, R.S. and Barto, A.G. </w:t>
      </w:r>
      <w:r>
        <w:rPr>
          <w:rFonts w:ascii="宋体" w:hAnsi="宋体" w:eastAsia="宋体"/>
          <w:b w:val="0"/>
          <w:i/>
          <w:sz w:val="21"/>
        </w:rPr>
        <w:t>Reinforcement Learning: An Introduction</w:t>
      </w:r>
      <w:r>
        <w:rPr>
          <w:rFonts w:ascii="宋体" w:hAnsi="宋体" w:eastAsia="宋体"/>
          <w:b w:val="0"/>
          <w:i w:val="0"/>
          <w:sz w:val="21"/>
        </w:rPr>
        <w:t>, 2nd ed. MIT Press, 2018. （第6.6节RL失败处理对比的理论基础）</w:t>
      </w:r>
    </w:p>
    <w:p>
      <w:r>
        <w:rPr>
          <w:rFonts w:ascii="宋体" w:hAnsi="宋体" w:eastAsia="宋体"/>
          <w:b w:val="0"/>
          <w:i w:val="0"/>
          <w:sz w:val="21"/>
        </w:rPr>
        <w:t>[15] 朱熹.《四书章句集注》. （"知耻近乎勇"注释来源）</w:t>
      </w:r>
    </w:p>
    <w:p>
      <w:r>
        <w:rPr>
          <w:rFonts w:ascii="宋体" w:hAnsi="宋体" w:eastAsia="宋体"/>
          <w:b w:val="0"/>
          <w:i w:val="0"/>
          <w:sz w:val="21"/>
        </w:rPr>
        <w:t>[16] 王弼, 韩康伯 注, 孔颖达 疏.《周易正义》. （系辞、卦象诠释来源）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