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after="0"/>
        <w:jc w:val="center"/>
      </w:pPr>
      <w:r>
        <w:drawing>
          <wp:inline xmlns:a="http://schemas.openxmlformats.org/drawingml/2006/main" xmlns:pic="http://schemas.openxmlformats.org/drawingml/2006/picture">
            <wp:extent cx="5305730" cy="7505040"/>
            <wp:docPr id="25" name="Picture 25"/>
            <wp:cNvGraphicFramePr>
              <a:graphicFrameLocks noChangeAspect="1"/>
            </wp:cNvGraphicFramePr>
            <a:graphic>
              <a:graphicData uri="http://schemas.openxmlformats.org/drawingml/2006/picture">
                <pic:pic>
                  <pic:nvPicPr>
                    <pic:cNvPr id="0" name="cover2_hires.png"/>
                    <pic:cNvPicPr/>
                  </pic:nvPicPr>
                  <pic:blipFill>
                    <a:blip r:embed="rId80"/>
                    <a:stretch>
                      <a:fillRect/>
                    </a:stretch>
                  </pic:blipFill>
                  <pic:spPr>
                    <a:xfrm>
                      <a:off x="0" y="0"/>
                      <a:ext cx="5305730" cy="7505040"/>
                    </a:xfrm>
                    <a:prstGeom prst="rect"/>
                  </pic:spPr>
                </pic:pic>
              </a:graphicData>
            </a:graphic>
          </wp:inline>
        </w:drawing>
      </w:r>
    </w:p>
    <w:p w14:paraId="79060E7E">
      <w:pPr>
        <w:ind w:left="3780" w:firstLine="420"/>
        <w:rPr>
          <w:sz w:val="32"/>
          <w:szCs w:val="40"/>
          <w:rPrChange w:id="37" w:author="小马哥" w:date="2026-09-11T11:15:28Z">
            <w:rPr/>
          </w:rPrChange>
        </w:rPr>
        <w:pPrChange w:id="36" w:author="小马哥" w:date="2026-09-11T11:15:41Z">
          <w:pPr>
            <w:pStyle w:val="81"/>
            <w:jc w:val="center"/>
          </w:pPr>
        </w:pPrChange>
        <w:pageBreakBefore/>
      </w:pPr>
      <w:bookmarkStart w:id="0" w:name="_Toc17396"/>
      <w:bookmarkStart w:id="1" w:name="_Toc21658"/>
      <w:bookmarkStart w:id="2" w:name="TOC_GEN"/>
      <w:r>
        <w:rPr>
          <w:sz w:val="32"/>
          <w:szCs w:val="40"/>
          <w:rPrChange w:id="38" w:author="小马哥" w:date="2026-09-11T11:15:28Z">
            <w:rPr/>
          </w:rPrChange>
        </w:rPr>
        <w:t>目　录</w:t>
      </w:r>
      <w:bookmarkEnd w:id="0"/>
      <w:bookmarkEnd w:id="1"/>
    </w:p>
    <w:p w14:paraId="279132BF">
      <w:r>
        <w:fldChar w:fldCharType="begin"/>
      </w:r>
    </w:p>
    <w:p w14:paraId="37DB64EB">
      <w:r>
        <w:instrText xml:space="preserve"> TOC \o "1-2" \h \z \u </w:instrText>
      </w:r>
    </w:p>
    <w:p w14:paraId="59D96A07">
      <w:pPr>
        <w:rPr>
          <w:del w:id="39" w:author="小马哥" w:date="2026-09-11T11:17:24Z"/>
        </w:rPr>
      </w:pPr>
      <w:r>
        <w:fldChar w:fldCharType="separate"/>
      </w:r>
    </w:p>
    <w:p w14:paraId="06810771">
      <w:pPr>
        <w:tabs>
          <w:tab w:val="right" w:leader="dot" w:pos="8050"/>
        </w:tabs>
        <w:ind w:left="0"/>
        <w:rPr>
          <w:del w:id="40" w:author="小马哥" w:date="2026-09-11T11:17:24Z"/>
        </w:rPr>
      </w:pPr>
      <w:del w:id="41" w:author="小马哥" w:date="2026-09-11T11:17:24Z">
        <w:r>
          <w:rPr>
            <w:b/>
          </w:rPr>
          <w:delText>易理研物的哲学基础</w:delText>
        </w:r>
      </w:del>
      <w:del w:id="42" w:author="小马哥" w:date="2026-09-11T11:17:24Z">
        <w:r>
          <w:rPr/>
          <w:tab/>
        </w:r>
      </w:del>
      <w:del w:id="43" w:author="小马哥" w:date="2026-09-11T11:17:24Z">
        <w:r>
          <w:rPr/>
          <w:delText>16</w:delText>
        </w:r>
      </w:del>
    </w:p>
    <w:p w14:paraId="0DF42D91">
      <w:pPr>
        <w:tabs>
          <w:tab w:val="right" w:leader="dot" w:pos="8050"/>
        </w:tabs>
        <w:ind w:left="240"/>
        <w:rPr>
          <w:del w:id="44" w:author="小马哥" w:date="2026-09-11T11:17:24Z"/>
        </w:rPr>
      </w:pPr>
      <w:del w:id="45" w:author="小马哥" w:date="2026-09-11T11:17:24Z">
        <w:r>
          <w:rPr>
            <w:b w:val="0"/>
          </w:rPr>
          <w:delText>《易经》作为一个先验知识体系的工程解读</w:delText>
        </w:r>
      </w:del>
      <w:del w:id="46" w:author="小马哥" w:date="2026-09-11T11:17:24Z">
        <w:r>
          <w:rPr/>
          <w:tab/>
        </w:r>
      </w:del>
      <w:del w:id="47" w:author="小马哥" w:date="2026-09-11T11:17:24Z">
        <w:r>
          <w:rPr/>
          <w:delText>16</w:delText>
        </w:r>
      </w:del>
    </w:p>
    <w:p w14:paraId="245165BA">
      <w:pPr>
        <w:tabs>
          <w:tab w:val="right" w:leader="dot" w:pos="8050"/>
        </w:tabs>
        <w:ind w:left="240"/>
        <w:rPr>
          <w:del w:id="48" w:author="小马哥" w:date="2026-09-11T11:17:24Z"/>
        </w:rPr>
      </w:pPr>
      <w:del w:id="49" w:author="小马哥" w:date="2026-09-11T11:17:24Z">
        <w:r>
          <w:rPr>
            <w:b w:val="0"/>
          </w:rPr>
          <w:delText>从符号先验到通用智能的工程路径</w:delText>
        </w:r>
      </w:del>
      <w:del w:id="50" w:author="小马哥" w:date="2026-09-11T11:17:24Z">
        <w:r>
          <w:rPr/>
          <w:tab/>
        </w:r>
      </w:del>
      <w:del w:id="51" w:author="小马哥" w:date="2026-09-11T11:17:24Z">
        <w:r>
          <w:rPr/>
          <w:delText>24</w:delText>
        </w:r>
      </w:del>
    </w:p>
    <w:p w14:paraId="4BB66C1E">
      <w:pPr>
        <w:tabs>
          <w:tab w:val="right" w:leader="dot" w:pos="8050"/>
        </w:tabs>
        <w:ind w:left="240"/>
        <w:rPr>
          <w:del w:id="52" w:author="小马哥" w:date="2026-09-11T11:17:24Z"/>
        </w:rPr>
      </w:pPr>
      <w:del w:id="53" w:author="小马哥" w:date="2026-09-11T11:17:24Z">
        <w:r>
          <w:rPr>
            <w:b w:val="0"/>
          </w:rPr>
          <w:delText>核心哲学命题</w:delText>
        </w:r>
      </w:del>
      <w:del w:id="54" w:author="小马哥" w:date="2026-09-11T11:17:24Z">
        <w:r>
          <w:rPr/>
          <w:tab/>
        </w:r>
      </w:del>
      <w:del w:id="55" w:author="小马哥" w:date="2026-09-11T11:17:24Z">
        <w:r>
          <w:rPr/>
          <w:delText>32</w:delText>
        </w:r>
      </w:del>
    </w:p>
    <w:p w14:paraId="58D0EFD7">
      <w:pPr>
        <w:tabs>
          <w:tab w:val="right" w:leader="dot" w:pos="8050"/>
        </w:tabs>
        <w:ind w:left="240"/>
        <w:rPr>
          <w:del w:id="56" w:author="小马哥" w:date="2026-09-11T11:17:24Z"/>
        </w:rPr>
      </w:pPr>
      <w:del w:id="57" w:author="小马哥" w:date="2026-09-11T11:17:24Z">
        <w:r>
          <w:rPr>
            <w:b w:val="0"/>
          </w:rPr>
          <w:delText>本书的方法论承诺</w:delText>
        </w:r>
      </w:del>
      <w:del w:id="58" w:author="小马哥" w:date="2026-09-11T11:17:24Z">
        <w:r>
          <w:rPr/>
          <w:tab/>
        </w:r>
      </w:del>
      <w:del w:id="59" w:author="小马哥" w:date="2026-09-11T11:17:24Z">
        <w:r>
          <w:rPr/>
          <w:delText>37</w:delText>
        </w:r>
      </w:del>
    </w:p>
    <w:p w14:paraId="5AB7F7B5">
      <w:pPr>
        <w:tabs>
          <w:tab w:val="right" w:leader="dot" w:pos="8050"/>
        </w:tabs>
        <w:ind w:left="240"/>
        <w:rPr>
          <w:del w:id="60" w:author="小马哥" w:date="2026-09-11T11:17:24Z"/>
        </w:rPr>
      </w:pPr>
      <w:del w:id="61" w:author="小马哥" w:date="2026-09-11T11:17:24Z">
        <w:r>
          <w:rPr>
            <w:b w:val="0"/>
          </w:rPr>
          <w:delText>本章小结</w:delText>
        </w:r>
      </w:del>
      <w:del w:id="62" w:author="小马哥" w:date="2026-09-11T11:17:24Z">
        <w:r>
          <w:rPr/>
          <w:tab/>
        </w:r>
      </w:del>
      <w:del w:id="63" w:author="小马哥" w:date="2026-09-11T11:17:24Z">
        <w:r>
          <w:rPr/>
          <w:delText>38</w:delText>
        </w:r>
      </w:del>
    </w:p>
    <w:p w14:paraId="25443AE3">
      <w:pPr>
        <w:tabs>
          <w:tab w:val="right" w:leader="dot" w:pos="8050"/>
        </w:tabs>
        <w:ind w:left="0"/>
        <w:rPr>
          <w:del w:id="64" w:author="小马哥" w:date="2026-09-11T11:17:24Z"/>
        </w:rPr>
      </w:pPr>
      <w:del w:id="65" w:author="小马哥" w:date="2026-09-11T11:17:24Z">
        <w:r>
          <w:rPr>
            <w:b/>
          </w:rPr>
          <w:delText>八卦隶属度：符号化接地方法</w:delText>
        </w:r>
      </w:del>
      <w:del w:id="66" w:author="小马哥" w:date="2026-09-11T11:17:24Z">
        <w:r>
          <w:rPr/>
          <w:tab/>
        </w:r>
      </w:del>
      <w:del w:id="67" w:author="小马哥" w:date="2026-09-11T11:17:24Z">
        <w:r>
          <w:rPr/>
          <w:delText>40</w:delText>
        </w:r>
      </w:del>
    </w:p>
    <w:p w14:paraId="0D837004">
      <w:pPr>
        <w:tabs>
          <w:tab w:val="right" w:leader="dot" w:pos="8050"/>
        </w:tabs>
        <w:ind w:left="240"/>
        <w:rPr>
          <w:del w:id="68" w:author="小马哥" w:date="2026-09-11T11:17:24Z"/>
        </w:rPr>
      </w:pPr>
      <w:del w:id="69" w:author="小马哥" w:date="2026-09-11T11:17:24Z">
        <w:r>
          <w:rPr>
            <w:b w:val="0"/>
          </w:rPr>
          <w:delText>符号接地问题的重定义</w:delText>
        </w:r>
      </w:del>
      <w:del w:id="70" w:author="小马哥" w:date="2026-09-11T11:17:24Z">
        <w:r>
          <w:rPr/>
          <w:tab/>
        </w:r>
      </w:del>
      <w:del w:id="71" w:author="小马哥" w:date="2026-09-11T11:17:24Z">
        <w:r>
          <w:rPr/>
          <w:delText>40</w:delText>
        </w:r>
      </w:del>
    </w:p>
    <w:p w14:paraId="7E02EFE5">
      <w:pPr>
        <w:tabs>
          <w:tab w:val="right" w:leader="dot" w:pos="8050"/>
        </w:tabs>
        <w:ind w:left="240"/>
        <w:rPr>
          <w:del w:id="72" w:author="小马哥" w:date="2026-09-11T11:17:24Z"/>
        </w:rPr>
      </w:pPr>
      <w:del w:id="73" w:author="小马哥" w:date="2026-09-11T11:17:24Z">
        <w:r>
          <w:rPr>
            <w:b w:val="0"/>
          </w:rPr>
          <w:delText>八卦—物理原型映射体系</w:delText>
        </w:r>
      </w:del>
      <w:del w:id="74" w:author="小马哥" w:date="2026-09-11T11:17:24Z">
        <w:r>
          <w:rPr/>
          <w:tab/>
        </w:r>
      </w:del>
      <w:del w:id="75" w:author="小马哥" w:date="2026-09-11T11:17:24Z">
        <w:r>
          <w:rPr/>
          <w:delText>43</w:delText>
        </w:r>
      </w:del>
    </w:p>
    <w:p w14:paraId="5030A0BD">
      <w:pPr>
        <w:tabs>
          <w:tab w:val="right" w:leader="dot" w:pos="8050"/>
        </w:tabs>
        <w:ind w:left="240"/>
        <w:rPr>
          <w:del w:id="76" w:author="小马哥" w:date="2026-09-11T11:17:24Z"/>
        </w:rPr>
      </w:pPr>
      <w:del w:id="77" w:author="小马哥" w:date="2026-09-11T11:17:24Z">
        <w:r>
          <w:rPr>
            <w:b w:val="0"/>
          </w:rPr>
          <w:delText>六爻编码：从物理特征到符号向量</w:delText>
        </w:r>
      </w:del>
      <w:del w:id="78" w:author="小马哥" w:date="2026-09-11T11:17:24Z">
        <w:r>
          <w:rPr/>
          <w:tab/>
        </w:r>
      </w:del>
      <w:del w:id="79" w:author="小马哥" w:date="2026-09-11T11:17:24Z">
        <w:r>
          <w:rPr/>
          <w:delText>47</w:delText>
        </w:r>
      </w:del>
    </w:p>
    <w:p w14:paraId="455541ED">
      <w:pPr>
        <w:tabs>
          <w:tab w:val="right" w:leader="dot" w:pos="8050"/>
        </w:tabs>
        <w:ind w:left="240"/>
        <w:rPr>
          <w:del w:id="80" w:author="小马哥" w:date="2026-09-11T11:17:24Z"/>
        </w:rPr>
      </w:pPr>
      <w:del w:id="81" w:author="小马哥" w:date="2026-09-11T11:17:24Z">
        <w:r>
          <w:rPr>
            <w:b w:val="0"/>
          </w:rPr>
          <w:delText>与传统符号接地方案的对比</w:delText>
        </w:r>
      </w:del>
      <w:del w:id="82" w:author="小马哥" w:date="2026-09-11T11:17:24Z">
        <w:r>
          <w:rPr/>
          <w:tab/>
        </w:r>
      </w:del>
      <w:del w:id="83" w:author="小马哥" w:date="2026-09-11T11:17:24Z">
        <w:r>
          <w:rPr/>
          <w:delText>52</w:delText>
        </w:r>
      </w:del>
    </w:p>
    <w:p w14:paraId="54412117">
      <w:pPr>
        <w:tabs>
          <w:tab w:val="right" w:leader="dot" w:pos="8050"/>
        </w:tabs>
        <w:ind w:left="240"/>
        <w:rPr>
          <w:del w:id="84" w:author="小马哥" w:date="2026-09-11T11:17:24Z"/>
        </w:rPr>
      </w:pPr>
      <w:del w:id="85" w:author="小马哥" w:date="2026-09-11T11:17:24Z">
        <w:r>
          <w:rPr>
            <w:b w:val="0"/>
          </w:rPr>
          <w:delText>汉字语义引擎：符号接地的跨模态扩展</w:delText>
        </w:r>
      </w:del>
      <w:del w:id="86" w:author="小马哥" w:date="2026-09-11T11:17:24Z">
        <w:r>
          <w:rPr/>
          <w:tab/>
        </w:r>
      </w:del>
      <w:del w:id="87" w:author="小马哥" w:date="2026-09-11T11:17:24Z">
        <w:r>
          <w:rPr/>
          <w:delText>53</w:delText>
        </w:r>
      </w:del>
    </w:p>
    <w:p w14:paraId="2AEF25B3">
      <w:pPr>
        <w:tabs>
          <w:tab w:val="right" w:leader="dot" w:pos="8050"/>
        </w:tabs>
        <w:ind w:left="240"/>
        <w:rPr>
          <w:del w:id="88" w:author="小马哥" w:date="2026-09-11T11:17:24Z"/>
        </w:rPr>
      </w:pPr>
      <w:del w:id="89" w:author="小马哥" w:date="2026-09-11T11:17:24Z">
        <w:r>
          <w:rPr>
            <w:b w:val="0"/>
          </w:rPr>
          <w:delText>本章小结</w:delText>
        </w:r>
      </w:del>
      <w:del w:id="90" w:author="小马哥" w:date="2026-09-11T11:17:24Z">
        <w:r>
          <w:rPr/>
          <w:tab/>
        </w:r>
      </w:del>
      <w:del w:id="91" w:author="小马哥" w:date="2026-09-11T11:17:24Z">
        <w:r>
          <w:rPr/>
          <w:delText>59</w:delText>
        </w:r>
      </w:del>
    </w:p>
    <w:p w14:paraId="25157CD8">
      <w:pPr>
        <w:tabs>
          <w:tab w:val="right" w:leader="dot" w:pos="8050"/>
        </w:tabs>
        <w:ind w:left="0"/>
        <w:rPr>
          <w:del w:id="92" w:author="小马哥" w:date="2026-09-11T11:17:24Z"/>
        </w:rPr>
      </w:pPr>
      <w:del w:id="93" w:author="小马哥" w:date="2026-09-11T11:17:24Z">
        <w:r>
          <w:rPr>
            <w:b/>
          </w:rPr>
          <w:delText>六十四卦联邦架构设计</w:delText>
        </w:r>
      </w:del>
      <w:del w:id="94" w:author="小马哥" w:date="2026-09-11T11:17:24Z">
        <w:r>
          <w:rPr/>
          <w:tab/>
        </w:r>
      </w:del>
      <w:del w:id="95" w:author="小马哥" w:date="2026-09-11T11:17:24Z">
        <w:r>
          <w:rPr/>
          <w:delText>60</w:delText>
        </w:r>
      </w:del>
    </w:p>
    <w:p w14:paraId="0734E5E3">
      <w:pPr>
        <w:tabs>
          <w:tab w:val="right" w:leader="dot" w:pos="8050"/>
        </w:tabs>
        <w:ind w:left="240"/>
        <w:rPr>
          <w:del w:id="96" w:author="小马哥" w:date="2026-09-11T11:17:24Z"/>
        </w:rPr>
      </w:pPr>
      <w:del w:id="97" w:author="小马哥" w:date="2026-09-11T11:17:24Z">
        <w:r>
          <w:rPr>
            <w:b w:val="0"/>
          </w:rPr>
          <w:delText>联邦式神经符号架构的设计原则</w:delText>
        </w:r>
      </w:del>
      <w:del w:id="98" w:author="小马哥" w:date="2026-09-11T11:17:24Z">
        <w:r>
          <w:rPr/>
          <w:tab/>
        </w:r>
      </w:del>
      <w:del w:id="99" w:author="小马哥" w:date="2026-09-11T11:17:24Z">
        <w:r>
          <w:rPr/>
          <w:delText>61</w:delText>
        </w:r>
      </w:del>
    </w:p>
    <w:p w14:paraId="7A4B3627">
      <w:pPr>
        <w:tabs>
          <w:tab w:val="right" w:leader="dot" w:pos="8050"/>
        </w:tabs>
        <w:ind w:left="240"/>
        <w:rPr>
          <w:del w:id="100" w:author="小马哥" w:date="2026-09-11T11:17:24Z"/>
        </w:rPr>
      </w:pPr>
      <w:del w:id="101" w:author="小马哥" w:date="2026-09-11T11:17:24Z">
        <w:r>
          <w:rPr>
            <w:b w:val="0"/>
          </w:rPr>
          <w:delText>三层计算架构的完整定义</w:delText>
        </w:r>
      </w:del>
      <w:del w:id="102" w:author="小马哥" w:date="2026-09-11T11:17:24Z">
        <w:r>
          <w:rPr/>
          <w:tab/>
        </w:r>
      </w:del>
      <w:del w:id="103" w:author="小马哥" w:date="2026-09-11T11:17:24Z">
        <w:r>
          <w:rPr/>
          <w:delText>68</w:delText>
        </w:r>
      </w:del>
    </w:p>
    <w:p w14:paraId="7FC47974">
      <w:pPr>
        <w:tabs>
          <w:tab w:val="right" w:leader="dot" w:pos="8050"/>
        </w:tabs>
        <w:ind w:left="240"/>
        <w:rPr>
          <w:del w:id="104" w:author="小马哥" w:date="2026-09-11T11:17:24Z"/>
        </w:rPr>
      </w:pPr>
      <w:del w:id="105" w:author="小马哥" w:date="2026-09-11T11:17:24Z">
        <w:r>
          <w:rPr>
            <w:b w:val="0"/>
          </w:rPr>
          <w:delText>六十四卦策略映射的工程转译</w:delText>
        </w:r>
      </w:del>
      <w:del w:id="106" w:author="小马哥" w:date="2026-09-11T11:17:24Z">
        <w:r>
          <w:rPr/>
          <w:tab/>
        </w:r>
      </w:del>
      <w:del w:id="107" w:author="小马哥" w:date="2026-09-11T11:17:24Z">
        <w:r>
          <w:rPr/>
          <w:delText>78</w:delText>
        </w:r>
      </w:del>
    </w:p>
    <w:p w14:paraId="00601C0E">
      <w:pPr>
        <w:tabs>
          <w:tab w:val="right" w:leader="dot" w:pos="8050"/>
        </w:tabs>
        <w:ind w:left="240"/>
        <w:rPr>
          <w:del w:id="108" w:author="小马哥" w:date="2026-09-11T11:17:24Z"/>
        </w:rPr>
      </w:pPr>
      <w:del w:id="109" w:author="小马哥" w:date="2026-09-11T11:17:24Z">
        <w:r>
          <w:rPr>
            <w:b w:val="0"/>
          </w:rPr>
          <w:delText>爻位关系运算：从《周易》到可计算算子</w:delText>
        </w:r>
      </w:del>
      <w:del w:id="110" w:author="小马哥" w:date="2026-09-11T11:17:24Z">
        <w:r>
          <w:rPr/>
          <w:tab/>
        </w:r>
      </w:del>
      <w:del w:id="111" w:author="小马哥" w:date="2026-09-11T11:17:24Z">
        <w:r>
          <w:rPr/>
          <w:delText>87</w:delText>
        </w:r>
      </w:del>
    </w:p>
    <w:p w14:paraId="7F3F31E4">
      <w:pPr>
        <w:tabs>
          <w:tab w:val="right" w:leader="dot" w:pos="8050"/>
        </w:tabs>
        <w:ind w:left="240"/>
        <w:rPr>
          <w:del w:id="112" w:author="小马哥" w:date="2026-09-11T11:17:24Z"/>
        </w:rPr>
      </w:pPr>
      <w:del w:id="113" w:author="小马哥" w:date="2026-09-11T11:17:24Z">
        <w:r>
          <w:rPr>
            <w:b w:val="0"/>
          </w:rPr>
          <w:delText>与主流架构的系统对比</w:delText>
        </w:r>
      </w:del>
      <w:del w:id="114" w:author="小马哥" w:date="2026-09-11T11:17:24Z">
        <w:r>
          <w:rPr/>
          <w:tab/>
        </w:r>
      </w:del>
      <w:del w:id="115" w:author="小马哥" w:date="2026-09-11T11:17:24Z">
        <w:r>
          <w:rPr/>
          <w:delText>96</w:delText>
        </w:r>
      </w:del>
    </w:p>
    <w:p w14:paraId="0C388412">
      <w:pPr>
        <w:tabs>
          <w:tab w:val="right" w:leader="dot" w:pos="8050"/>
        </w:tabs>
        <w:ind w:left="240"/>
        <w:rPr>
          <w:del w:id="116" w:author="小马哥" w:date="2026-09-11T11:17:24Z"/>
        </w:rPr>
      </w:pPr>
      <w:del w:id="117" w:author="小马哥" w:date="2026-09-11T11:17:24Z">
        <w:r>
          <w:rPr>
            <w:b w:val="0"/>
          </w:rPr>
          <w:delText>输出空间的连续性：驳"64种输出"的误解</w:delText>
        </w:r>
      </w:del>
      <w:del w:id="118" w:author="小马哥" w:date="2026-09-11T11:17:24Z">
        <w:r>
          <w:rPr/>
          <w:tab/>
        </w:r>
      </w:del>
      <w:del w:id="119" w:author="小马哥" w:date="2026-09-11T11:17:24Z">
        <w:r>
          <w:rPr/>
          <w:delText>102</w:delText>
        </w:r>
      </w:del>
    </w:p>
    <w:p w14:paraId="7F86E105">
      <w:pPr>
        <w:tabs>
          <w:tab w:val="right" w:leader="dot" w:pos="8050"/>
        </w:tabs>
        <w:ind w:left="0"/>
        <w:rPr>
          <w:del w:id="120" w:author="小马哥" w:date="2026-09-11T11:17:24Z"/>
        </w:rPr>
      </w:pPr>
      <w:del w:id="121" w:author="小马哥" w:date="2026-09-11T11:17:24Z">
        <w:r>
          <w:rPr>
            <w:b/>
          </w:rPr>
          <w:delText>知己学习：从先验征兆辨识到在线自适应修正</w:delText>
        </w:r>
      </w:del>
      <w:del w:id="122" w:author="小马哥" w:date="2026-09-11T11:17:24Z">
        <w:r>
          <w:rPr/>
          <w:tab/>
        </w:r>
      </w:del>
      <w:del w:id="123" w:author="小马哥" w:date="2026-09-11T11:17:24Z">
        <w:r>
          <w:rPr/>
          <w:delText>110</w:delText>
        </w:r>
      </w:del>
    </w:p>
    <w:p w14:paraId="7EE4BD87">
      <w:pPr>
        <w:tabs>
          <w:tab w:val="right" w:leader="dot" w:pos="8050"/>
        </w:tabs>
        <w:ind w:left="240"/>
        <w:rPr>
          <w:del w:id="124" w:author="小马哥" w:date="2026-09-11T11:17:24Z"/>
        </w:rPr>
      </w:pPr>
      <w:del w:id="125" w:author="小马哥" w:date="2026-09-11T11:17:24Z">
        <w:r>
          <w:rPr>
            <w:b w:val="0"/>
          </w:rPr>
          <w:delText>知己学习的哲学根基与范式定义</w:delText>
        </w:r>
      </w:del>
      <w:del w:id="126" w:author="小马哥" w:date="2026-09-11T11:17:24Z">
        <w:r>
          <w:rPr/>
          <w:tab/>
        </w:r>
      </w:del>
      <w:del w:id="127" w:author="小马哥" w:date="2026-09-11T11:17:24Z">
        <w:r>
          <w:rPr/>
          <w:delText>110</w:delText>
        </w:r>
      </w:del>
    </w:p>
    <w:p w14:paraId="384014A3">
      <w:pPr>
        <w:tabs>
          <w:tab w:val="right" w:leader="dot" w:pos="8050"/>
        </w:tabs>
        <w:ind w:left="240"/>
        <w:rPr>
          <w:del w:id="128" w:author="小马哥" w:date="2026-09-11T11:17:24Z"/>
        </w:rPr>
      </w:pPr>
      <w:del w:id="129" w:author="小马哥" w:date="2026-09-11T11:17:24Z">
        <w:r>
          <w:rPr>
            <w:b w:val="0"/>
          </w:rPr>
          <w:delText>知己学习 vs 强化学习：六个维度的系统对比</w:delText>
        </w:r>
      </w:del>
      <w:del w:id="130" w:author="小马哥" w:date="2026-09-11T11:17:24Z">
        <w:r>
          <w:rPr/>
          <w:tab/>
        </w:r>
      </w:del>
      <w:del w:id="131" w:author="小马哥" w:date="2026-09-11T11:17:24Z">
        <w:r>
          <w:rPr/>
          <w:delText>113</w:delText>
        </w:r>
      </w:del>
    </w:p>
    <w:p w14:paraId="6F5DF403">
      <w:pPr>
        <w:tabs>
          <w:tab w:val="right" w:leader="dot" w:pos="8050"/>
        </w:tabs>
        <w:ind w:left="240"/>
        <w:rPr>
          <w:del w:id="132" w:author="小马哥" w:date="2026-09-11T11:17:24Z"/>
        </w:rPr>
      </w:pPr>
      <w:del w:id="133" w:author="小马哥" w:date="2026-09-11T11:17:24Z">
        <w:r>
          <w:rPr>
            <w:b w:val="0"/>
          </w:rPr>
          <w:delText>YLYW作为知己学习的工程实现</w:delText>
        </w:r>
      </w:del>
      <w:del w:id="134" w:author="小马哥" w:date="2026-09-11T11:17:24Z">
        <w:r>
          <w:rPr/>
          <w:tab/>
        </w:r>
      </w:del>
      <w:del w:id="135" w:author="小马哥" w:date="2026-09-11T11:17:24Z">
        <w:r>
          <w:rPr/>
          <w:delText>114</w:delText>
        </w:r>
      </w:del>
    </w:p>
    <w:p w14:paraId="06631460">
      <w:pPr>
        <w:tabs>
          <w:tab w:val="right" w:leader="dot" w:pos="8050"/>
        </w:tabs>
        <w:ind w:left="240"/>
        <w:rPr>
          <w:del w:id="136" w:author="小马哥" w:date="2026-09-11T11:17:24Z"/>
        </w:rPr>
      </w:pPr>
      <w:del w:id="137" w:author="小马哥" w:date="2026-09-11T11:17:24Z">
        <w:r>
          <w:rPr>
            <w:b w:val="0"/>
          </w:rPr>
          <w:delText>知几：征兆辨识与变卦预判</w:delText>
        </w:r>
      </w:del>
      <w:del w:id="138" w:author="小马哥" w:date="2026-09-11T11:17:24Z">
        <w:r>
          <w:rPr/>
          <w:tab/>
        </w:r>
      </w:del>
      <w:del w:id="139" w:author="小马哥" w:date="2026-09-11T11:17:24Z">
        <w:r>
          <w:rPr/>
          <w:delText>116</w:delText>
        </w:r>
      </w:del>
    </w:p>
    <w:p w14:paraId="45313926">
      <w:pPr>
        <w:tabs>
          <w:tab w:val="right" w:leader="dot" w:pos="8050"/>
        </w:tabs>
        <w:ind w:left="240"/>
        <w:rPr>
          <w:del w:id="140" w:author="小马哥" w:date="2026-09-11T11:17:24Z"/>
        </w:rPr>
      </w:pPr>
      <w:del w:id="141" w:author="小马哥" w:date="2026-09-11T11:17:24Z">
        <w:r>
          <w:rPr>
            <w:b w:val="0"/>
          </w:rPr>
          <w:delText>知耻：失败诊断与定向参数修正</w:delText>
        </w:r>
      </w:del>
      <w:del w:id="142" w:author="小马哥" w:date="2026-09-11T11:17:24Z">
        <w:r>
          <w:rPr/>
          <w:tab/>
        </w:r>
      </w:del>
      <w:del w:id="143" w:author="小马哥" w:date="2026-09-11T11:17:24Z">
        <w:r>
          <w:rPr/>
          <w:delText>117</w:delText>
        </w:r>
      </w:del>
    </w:p>
    <w:p w14:paraId="7C569A0D">
      <w:pPr>
        <w:tabs>
          <w:tab w:val="right" w:leader="dot" w:pos="8050"/>
        </w:tabs>
        <w:ind w:left="240"/>
        <w:rPr>
          <w:del w:id="144" w:author="小马哥" w:date="2026-09-11T11:17:24Z"/>
        </w:rPr>
      </w:pPr>
      <w:del w:id="145" w:author="小马哥" w:date="2026-09-11T11:17:24Z">
        <w:r>
          <w:rPr>
            <w:b w:val="0"/>
          </w:rPr>
          <w:delText>自适应学习实验</w:delText>
        </w:r>
      </w:del>
      <w:del w:id="146" w:author="小马哥" w:date="2026-09-11T11:17:24Z">
        <w:r>
          <w:rPr/>
          <w:tab/>
        </w:r>
      </w:del>
      <w:del w:id="147" w:author="小马哥" w:date="2026-09-11T11:17:24Z">
        <w:r>
          <w:rPr/>
          <w:delText>118</w:delText>
        </w:r>
      </w:del>
    </w:p>
    <w:p w14:paraId="1FD6AEB4">
      <w:pPr>
        <w:tabs>
          <w:tab w:val="right" w:leader="dot" w:pos="8050"/>
        </w:tabs>
        <w:ind w:left="240"/>
        <w:rPr>
          <w:del w:id="148" w:author="小马哥" w:date="2026-09-11T11:17:24Z"/>
        </w:rPr>
      </w:pPr>
      <w:del w:id="149" w:author="小马哥" w:date="2026-09-11T11:17:24Z">
        <w:r>
          <w:rPr>
            <w:b w:val="0"/>
          </w:rPr>
          <w:delText>范式定位：知己学习不是要替代RL</w:delText>
        </w:r>
      </w:del>
      <w:del w:id="150" w:author="小马哥" w:date="2026-09-11T11:17:24Z">
        <w:r>
          <w:rPr/>
          <w:tab/>
        </w:r>
      </w:del>
      <w:del w:id="151" w:author="小马哥" w:date="2026-09-11T11:17:24Z">
        <w:r>
          <w:rPr/>
          <w:delText>120</w:delText>
        </w:r>
      </w:del>
    </w:p>
    <w:p w14:paraId="67419995">
      <w:pPr>
        <w:tabs>
          <w:tab w:val="right" w:leader="dot" w:pos="8050"/>
        </w:tabs>
        <w:ind w:left="0"/>
        <w:rPr>
          <w:del w:id="152" w:author="小马哥" w:date="2026-09-11T11:17:24Z"/>
        </w:rPr>
      </w:pPr>
      <w:del w:id="153" w:author="小马哥" w:date="2026-09-11T11:17:24Z">
        <w:r>
          <w:rPr>
            <w:b/>
          </w:rPr>
          <w:delText>天生安全：双八卦约束与反幻觉</w:delText>
        </w:r>
      </w:del>
      <w:del w:id="154" w:author="小马哥" w:date="2026-09-11T11:17:24Z">
        <w:r>
          <w:rPr/>
          <w:tab/>
        </w:r>
      </w:del>
      <w:del w:id="155" w:author="小马哥" w:date="2026-09-11T11:17:24Z">
        <w:r>
          <w:rPr/>
          <w:delText>122</w:delText>
        </w:r>
      </w:del>
    </w:p>
    <w:p w14:paraId="70171E8E">
      <w:pPr>
        <w:tabs>
          <w:tab w:val="right" w:leader="dot" w:pos="8050"/>
        </w:tabs>
        <w:ind w:left="240"/>
        <w:rPr>
          <w:del w:id="156" w:author="小马哥" w:date="2026-09-11T11:17:24Z"/>
        </w:rPr>
      </w:pPr>
      <w:del w:id="157" w:author="小马哥" w:date="2026-09-11T11:17:24Z">
        <w:r>
          <w:rPr>
            <w:b w:val="0"/>
          </w:rPr>
          <w:delText>安全问题的根本困难</w:delText>
        </w:r>
      </w:del>
      <w:del w:id="158" w:author="小马哥" w:date="2026-09-11T11:17:24Z">
        <w:r>
          <w:rPr/>
          <w:tab/>
        </w:r>
      </w:del>
      <w:del w:id="159" w:author="小马哥" w:date="2026-09-11T11:17:24Z">
        <w:r>
          <w:rPr/>
          <w:delText>122</w:delText>
        </w:r>
      </w:del>
    </w:p>
    <w:p w14:paraId="5E5EB8B7">
      <w:pPr>
        <w:tabs>
          <w:tab w:val="right" w:leader="dot" w:pos="8050"/>
        </w:tabs>
        <w:ind w:left="240"/>
        <w:rPr>
          <w:del w:id="160" w:author="小马哥" w:date="2026-09-11T11:17:24Z"/>
        </w:rPr>
      </w:pPr>
      <w:del w:id="161" w:author="小马哥" w:date="2026-09-11T11:17:24Z">
        <w:r>
          <w:rPr>
            <w:b w:val="0"/>
          </w:rPr>
          <w:delText>双八卦并行仲裁架构</w:delText>
        </w:r>
      </w:del>
      <w:del w:id="162" w:author="小马哥" w:date="2026-09-11T11:17:24Z">
        <w:r>
          <w:rPr/>
          <w:tab/>
        </w:r>
      </w:del>
      <w:del w:id="163" w:author="小马哥" w:date="2026-09-11T11:17:24Z">
        <w:r>
          <w:rPr/>
          <w:delText>127</w:delText>
        </w:r>
      </w:del>
    </w:p>
    <w:p w14:paraId="0A85CE65">
      <w:pPr>
        <w:tabs>
          <w:tab w:val="right" w:leader="dot" w:pos="8050"/>
        </w:tabs>
        <w:ind w:left="240"/>
        <w:rPr>
          <w:del w:id="164" w:author="小马哥" w:date="2026-09-11T11:17:24Z"/>
        </w:rPr>
      </w:pPr>
      <w:del w:id="165" w:author="小马哥" w:date="2026-09-11T11:17:24Z">
        <w:r>
          <w:rPr>
            <w:b w:val="0"/>
          </w:rPr>
          <w:delText>零样本物理合规实验</w:delText>
        </w:r>
      </w:del>
      <w:del w:id="166" w:author="小马哥" w:date="2026-09-11T11:17:24Z">
        <w:r>
          <w:rPr/>
          <w:tab/>
        </w:r>
      </w:del>
      <w:del w:id="167" w:author="小马哥" w:date="2026-09-11T11:17:24Z">
        <w:r>
          <w:rPr/>
          <w:delText>132</w:delText>
        </w:r>
      </w:del>
    </w:p>
    <w:p w14:paraId="5D1E3461">
      <w:pPr>
        <w:tabs>
          <w:tab w:val="right" w:leader="dot" w:pos="8050"/>
        </w:tabs>
        <w:ind w:left="240"/>
        <w:rPr>
          <w:del w:id="168" w:author="小马哥" w:date="2026-09-11T11:17:24Z"/>
        </w:rPr>
      </w:pPr>
      <w:del w:id="169" w:author="小马哥" w:date="2026-09-11T11:17:24Z">
        <w:r>
          <w:rPr>
            <w:b w:val="0"/>
          </w:rPr>
          <w:delText>反幻觉审查：从物理决策到语言审查的跨域迁移</w:delText>
        </w:r>
      </w:del>
      <w:del w:id="170" w:author="小马哥" w:date="2026-09-11T11:17:24Z">
        <w:r>
          <w:rPr/>
          <w:tab/>
        </w:r>
      </w:del>
      <w:del w:id="171" w:author="小马哥" w:date="2026-09-11T11:17:24Z">
        <w:r>
          <w:rPr/>
          <w:delText>135</w:delText>
        </w:r>
      </w:del>
    </w:p>
    <w:p w14:paraId="3945C8E4">
      <w:pPr>
        <w:tabs>
          <w:tab w:val="right" w:leader="dot" w:pos="8050"/>
        </w:tabs>
        <w:ind w:left="240"/>
        <w:rPr>
          <w:del w:id="172" w:author="小马哥" w:date="2026-09-11T11:17:24Z"/>
        </w:rPr>
      </w:pPr>
      <w:del w:id="173" w:author="小马哥" w:date="2026-09-11T11:17:24Z">
        <w:r>
          <w:rPr>
            <w:b w:val="0"/>
          </w:rPr>
          <w:delText>安全机制的嵌入式实现</w:delText>
        </w:r>
      </w:del>
      <w:del w:id="174" w:author="小马哥" w:date="2026-09-11T11:17:24Z">
        <w:r>
          <w:rPr/>
          <w:tab/>
        </w:r>
      </w:del>
      <w:del w:id="175" w:author="小马哥" w:date="2026-09-11T11:17:24Z">
        <w:r>
          <w:rPr/>
          <w:delText>138</w:delText>
        </w:r>
      </w:del>
    </w:p>
    <w:p w14:paraId="13081AAD">
      <w:pPr>
        <w:tabs>
          <w:tab w:val="right" w:leader="dot" w:pos="8050"/>
        </w:tabs>
        <w:ind w:left="240"/>
        <w:rPr>
          <w:del w:id="176" w:author="小马哥" w:date="2026-09-11T11:17:24Z"/>
        </w:rPr>
      </w:pPr>
      <w:del w:id="177" w:author="小马哥" w:date="2026-09-11T11:17:24Z">
        <w:r>
          <w:rPr>
            <w:b w:val="0"/>
          </w:rPr>
          <w:delText>本章核心贡献</w:delText>
        </w:r>
      </w:del>
      <w:del w:id="178" w:author="小马哥" w:date="2026-09-11T11:17:24Z">
        <w:r>
          <w:rPr/>
          <w:tab/>
        </w:r>
      </w:del>
      <w:del w:id="179" w:author="小马哥" w:date="2026-09-11T11:17:24Z">
        <w:r>
          <w:rPr/>
          <w:delText>139</w:delText>
        </w:r>
      </w:del>
    </w:p>
    <w:p w14:paraId="691AEBAE">
      <w:pPr>
        <w:tabs>
          <w:tab w:val="right" w:leader="dot" w:pos="8050"/>
        </w:tabs>
        <w:ind w:left="0"/>
        <w:rPr>
          <w:del w:id="180" w:author="小马哥" w:date="2026-09-11T11:17:24Z"/>
        </w:rPr>
      </w:pPr>
      <w:del w:id="181" w:author="小马哥" w:date="2026-09-11T11:17:24Z">
        <w:r>
          <w:rPr>
            <w:b/>
          </w:rPr>
          <w:delText>跨域实证：从感知到行动</w:delText>
        </w:r>
      </w:del>
      <w:del w:id="182" w:author="小马哥" w:date="2026-09-11T11:17:24Z">
        <w:r>
          <w:rPr/>
          <w:tab/>
        </w:r>
      </w:del>
      <w:del w:id="183" w:author="小马哥" w:date="2026-09-11T11:17:24Z">
        <w:r>
          <w:rPr/>
          <w:delText>140</w:delText>
        </w:r>
      </w:del>
    </w:p>
    <w:p w14:paraId="00B9BFF7">
      <w:pPr>
        <w:tabs>
          <w:tab w:val="right" w:leader="dot" w:pos="8050"/>
        </w:tabs>
        <w:ind w:left="240"/>
        <w:rPr>
          <w:del w:id="184" w:author="小马哥" w:date="2026-09-11T11:17:24Z"/>
        </w:rPr>
      </w:pPr>
      <w:del w:id="185" w:author="小马哥" w:date="2026-09-11T11:17:24Z">
        <w:r>
          <w:rPr>
            <w:b w:val="0"/>
          </w:rPr>
          <w:delText>实验设计的整体思路</w:delText>
        </w:r>
      </w:del>
      <w:del w:id="186" w:author="小马哥" w:date="2026-09-11T11:17:24Z">
        <w:r>
          <w:rPr/>
          <w:tab/>
        </w:r>
      </w:del>
      <w:del w:id="187" w:author="小马哥" w:date="2026-09-11T11:17:24Z">
        <w:r>
          <w:rPr/>
          <w:delText>140</w:delText>
        </w:r>
      </w:del>
    </w:p>
    <w:p w14:paraId="676A4A9A">
      <w:pPr>
        <w:tabs>
          <w:tab w:val="right" w:leader="dot" w:pos="8050"/>
        </w:tabs>
        <w:ind w:left="240"/>
        <w:rPr>
          <w:del w:id="188" w:author="小马哥" w:date="2026-09-11T11:17:24Z"/>
        </w:rPr>
      </w:pPr>
      <w:del w:id="189" w:author="小马哥" w:date="2026-09-11T11:17:24Z">
        <w:r>
          <w:rPr>
            <w:b w:val="0"/>
          </w:rPr>
          <w:delText>物理域：YCB物理力学评估</w:delText>
        </w:r>
      </w:del>
      <w:del w:id="190" w:author="小马哥" w:date="2026-09-11T11:17:24Z">
        <w:r>
          <w:rPr/>
          <w:tab/>
        </w:r>
      </w:del>
      <w:del w:id="191" w:author="小马哥" w:date="2026-09-11T11:17:24Z">
        <w:r>
          <w:rPr/>
          <w:delText>141</w:delText>
        </w:r>
      </w:del>
    </w:p>
    <w:p w14:paraId="11E5C04C">
      <w:pPr>
        <w:tabs>
          <w:tab w:val="right" w:leader="dot" w:pos="8050"/>
        </w:tabs>
        <w:ind w:left="240"/>
        <w:rPr>
          <w:del w:id="192" w:author="小马哥" w:date="2026-09-11T11:17:24Z"/>
        </w:rPr>
      </w:pPr>
      <w:del w:id="193" w:author="小马哥" w:date="2026-09-11T11:17:24Z">
        <w:r>
          <w:rPr>
            <w:b w:val="0"/>
          </w:rPr>
          <w:delText>运动控制域</w:delText>
        </w:r>
      </w:del>
      <w:del w:id="194" w:author="小马哥" w:date="2026-09-11T11:17:24Z">
        <w:r>
          <w:rPr/>
          <w:tab/>
        </w:r>
      </w:del>
      <w:del w:id="195" w:author="小马哥" w:date="2026-09-11T11:17:24Z">
        <w:r>
          <w:rPr/>
          <w:delText>142</w:delText>
        </w:r>
      </w:del>
    </w:p>
    <w:p w14:paraId="60DBB2E4">
      <w:pPr>
        <w:tabs>
          <w:tab w:val="right" w:leader="dot" w:pos="8050"/>
        </w:tabs>
        <w:ind w:left="240"/>
        <w:rPr>
          <w:del w:id="196" w:author="小马哥" w:date="2026-09-11T11:17:24Z"/>
        </w:rPr>
      </w:pPr>
      <w:del w:id="197" w:author="小马哥" w:date="2026-09-11T11:17:24Z">
        <w:r>
          <w:rPr>
            <w:b w:val="0"/>
          </w:rPr>
          <w:delText>ALFWorld具身导航域</w:delText>
        </w:r>
      </w:del>
      <w:del w:id="198" w:author="小马哥" w:date="2026-09-11T11:17:24Z">
        <w:r>
          <w:rPr/>
          <w:tab/>
        </w:r>
      </w:del>
      <w:del w:id="199" w:author="小马哥" w:date="2026-09-11T11:17:24Z">
        <w:r>
          <w:rPr/>
          <w:delText>144</w:delText>
        </w:r>
      </w:del>
    </w:p>
    <w:p w14:paraId="235EF629">
      <w:pPr>
        <w:tabs>
          <w:tab w:val="right" w:leader="dot" w:pos="8050"/>
        </w:tabs>
        <w:ind w:left="240"/>
        <w:rPr>
          <w:del w:id="200" w:author="小马哥" w:date="2026-09-11T11:17:24Z"/>
        </w:rPr>
      </w:pPr>
      <w:del w:id="201" w:author="小马哥" w:date="2026-09-11T11:17:24Z">
        <w:r>
          <w:rPr>
            <w:b w:val="0"/>
          </w:rPr>
          <w:delText>补充域</w:delText>
        </w:r>
      </w:del>
      <w:del w:id="202" w:author="小马哥" w:date="2026-09-11T11:17:24Z">
        <w:r>
          <w:rPr/>
          <w:tab/>
        </w:r>
      </w:del>
      <w:del w:id="203" w:author="小马哥" w:date="2026-09-11T11:17:24Z">
        <w:r>
          <w:rPr/>
          <w:delText>146</w:delText>
        </w:r>
      </w:del>
    </w:p>
    <w:p w14:paraId="57A0897B">
      <w:pPr>
        <w:tabs>
          <w:tab w:val="right" w:leader="dot" w:pos="8050"/>
        </w:tabs>
        <w:ind w:left="240"/>
        <w:rPr>
          <w:del w:id="204" w:author="小马哥" w:date="2026-09-11T11:17:24Z"/>
        </w:rPr>
      </w:pPr>
      <w:del w:id="205" w:author="小马哥" w:date="2026-09-11T11:17:24Z">
        <w:r>
          <w:rPr>
            <w:b w:val="0"/>
          </w:rPr>
          <w:delText>消融实验总览</w:delText>
        </w:r>
      </w:del>
      <w:del w:id="206" w:author="小马哥" w:date="2026-09-11T11:17:24Z">
        <w:r>
          <w:rPr/>
          <w:tab/>
        </w:r>
      </w:del>
      <w:del w:id="207" w:author="小马哥" w:date="2026-09-11T11:17:24Z">
        <w:r>
          <w:rPr/>
          <w:delText>147</w:delText>
        </w:r>
      </w:del>
    </w:p>
    <w:p w14:paraId="4F47B79C">
      <w:pPr>
        <w:tabs>
          <w:tab w:val="right" w:leader="dot" w:pos="8050"/>
        </w:tabs>
        <w:ind w:left="240"/>
        <w:rPr>
          <w:del w:id="208" w:author="小马哥" w:date="2026-09-11T11:17:24Z"/>
        </w:rPr>
      </w:pPr>
      <w:del w:id="209" w:author="小马哥" w:date="2026-09-11T11:17:24Z">
        <w:r>
          <w:rPr>
            <w:b w:val="0"/>
          </w:rPr>
          <w:delText>物理域——YCB物理力学评估</w:delText>
        </w:r>
      </w:del>
      <w:del w:id="210" w:author="小马哥" w:date="2026-09-11T11:17:24Z">
        <w:r>
          <w:rPr/>
          <w:tab/>
        </w:r>
      </w:del>
      <w:del w:id="211" w:author="小马哥" w:date="2026-09-11T11:17:24Z">
        <w:r>
          <w:rPr/>
          <w:delText>147</w:delText>
        </w:r>
      </w:del>
    </w:p>
    <w:p w14:paraId="21D35F60">
      <w:pPr>
        <w:tabs>
          <w:tab w:val="right" w:leader="dot" w:pos="8050"/>
        </w:tabs>
        <w:ind w:left="240"/>
        <w:rPr>
          <w:del w:id="212" w:author="小马哥" w:date="2026-09-11T11:17:24Z"/>
        </w:rPr>
      </w:pPr>
      <w:del w:id="213" w:author="小马哥" w:date="2026-09-11T11:17:24Z">
        <w:r>
          <w:rPr>
            <w:b w:val="0"/>
          </w:rPr>
          <w:delText>运动控制域——从抓取到步态的跨域迁移</w:delText>
        </w:r>
      </w:del>
      <w:del w:id="214" w:author="小马哥" w:date="2026-09-11T11:17:24Z">
        <w:r>
          <w:rPr/>
          <w:tab/>
        </w:r>
      </w:del>
      <w:del w:id="215" w:author="小马哥" w:date="2026-09-11T11:17:24Z">
        <w:r>
          <w:rPr/>
          <w:delText>158</w:delText>
        </w:r>
      </w:del>
    </w:p>
    <w:p w14:paraId="6F8BBD33">
      <w:pPr>
        <w:tabs>
          <w:tab w:val="right" w:leader="dot" w:pos="8050"/>
        </w:tabs>
        <w:ind w:left="240"/>
        <w:rPr>
          <w:del w:id="216" w:author="小马哥" w:date="2026-09-11T11:17:24Z"/>
        </w:rPr>
      </w:pPr>
      <w:del w:id="217" w:author="小马哥" w:date="2026-09-11T11:17:24Z">
        <w:r>
          <w:rPr>
            <w:b w:val="0"/>
          </w:rPr>
          <w:delText>ALFWorld具身导航域</w:delText>
        </w:r>
      </w:del>
      <w:del w:id="218" w:author="小马哥" w:date="2026-09-11T11:17:24Z">
        <w:r>
          <w:rPr/>
          <w:tab/>
        </w:r>
      </w:del>
      <w:del w:id="219" w:author="小马哥" w:date="2026-09-11T11:17:24Z">
        <w:r>
          <w:rPr/>
          <w:delText>165</w:delText>
        </w:r>
      </w:del>
    </w:p>
    <w:p w14:paraId="0BA06A90">
      <w:pPr>
        <w:tabs>
          <w:tab w:val="right" w:leader="dot" w:pos="8050"/>
        </w:tabs>
        <w:ind w:left="240"/>
        <w:rPr>
          <w:del w:id="220" w:author="小马哥" w:date="2026-09-11T11:17:24Z"/>
        </w:rPr>
      </w:pPr>
      <w:del w:id="221" w:author="小马哥" w:date="2026-09-11T11:17:24Z">
        <w:r>
          <w:rPr>
            <w:b w:val="0"/>
          </w:rPr>
          <w:delText>补充域与消融实验</w:delText>
        </w:r>
      </w:del>
      <w:del w:id="222" w:author="小马哥" w:date="2026-09-11T11:17:24Z">
        <w:r>
          <w:rPr/>
          <w:tab/>
        </w:r>
      </w:del>
      <w:del w:id="223" w:author="小马哥" w:date="2026-09-11T11:17:24Z">
        <w:r>
          <w:rPr/>
          <w:delText>176</w:delText>
        </w:r>
      </w:del>
    </w:p>
    <w:p w14:paraId="4F897E18">
      <w:pPr>
        <w:tabs>
          <w:tab w:val="right" w:leader="dot" w:pos="8050"/>
        </w:tabs>
        <w:ind w:left="240"/>
        <w:rPr>
          <w:del w:id="224" w:author="小马哥" w:date="2026-09-11T11:17:24Z"/>
        </w:rPr>
      </w:pPr>
      <w:del w:id="225" w:author="小马哥" w:date="2026-09-11T11:17:24Z">
        <w:r>
          <w:rPr>
            <w:b w:val="0"/>
          </w:rPr>
          <w:delText>跨域实验总结</w:delText>
        </w:r>
      </w:del>
      <w:del w:id="226" w:author="小马哥" w:date="2026-09-11T11:17:24Z">
        <w:r>
          <w:rPr/>
          <w:tab/>
        </w:r>
      </w:del>
      <w:del w:id="227" w:author="小马哥" w:date="2026-09-11T11:17:24Z">
        <w:r>
          <w:rPr/>
          <w:delText>182</w:delText>
        </w:r>
      </w:del>
    </w:p>
    <w:p w14:paraId="39330505">
      <w:pPr>
        <w:tabs>
          <w:tab w:val="right" w:leader="dot" w:pos="8050"/>
        </w:tabs>
        <w:ind w:left="0"/>
        <w:rPr>
          <w:del w:id="228" w:author="小马哥" w:date="2026-09-11T11:17:24Z"/>
        </w:rPr>
      </w:pPr>
      <w:del w:id="229" w:author="小马哥" w:date="2026-09-11T11:17:24Z">
        <w:r>
          <w:rPr>
            <w:b/>
          </w:rPr>
          <w:delText>量子易理：从"计算易理"到"涌现易理"</w:delText>
        </w:r>
      </w:del>
      <w:del w:id="230" w:author="小马哥" w:date="2026-09-11T11:17:24Z">
        <w:r>
          <w:rPr/>
          <w:tab/>
        </w:r>
      </w:del>
      <w:del w:id="231" w:author="小马哥" w:date="2026-09-11T11:17:24Z">
        <w:r>
          <w:rPr/>
          <w:delText>183</w:delText>
        </w:r>
      </w:del>
    </w:p>
    <w:p w14:paraId="620A2F86">
      <w:pPr>
        <w:tabs>
          <w:tab w:val="right" w:leader="dot" w:pos="8050"/>
        </w:tabs>
        <w:ind w:left="240"/>
        <w:rPr>
          <w:del w:id="232" w:author="小马哥" w:date="2026-09-11T11:17:24Z"/>
        </w:rPr>
      </w:pPr>
      <w:del w:id="233" w:author="小马哥" w:date="2026-09-11T11:17:24Z">
        <w:r>
          <w:rPr>
            <w:b w:val="0"/>
          </w:rPr>
          <w:delText>引言：为什么要量子化</w:delText>
        </w:r>
      </w:del>
      <w:del w:id="234" w:author="小马哥" w:date="2026-09-11T11:17:24Z">
        <w:r>
          <w:rPr/>
          <w:tab/>
        </w:r>
      </w:del>
      <w:del w:id="235" w:author="小马哥" w:date="2026-09-11T11:17:24Z">
        <w:r>
          <w:rPr/>
          <w:delText>183</w:delText>
        </w:r>
      </w:del>
    </w:p>
    <w:p w14:paraId="25D886E6">
      <w:pPr>
        <w:tabs>
          <w:tab w:val="right" w:leader="dot" w:pos="8050"/>
        </w:tabs>
        <w:ind w:left="240"/>
        <w:rPr>
          <w:del w:id="236" w:author="小马哥" w:date="2026-09-11T11:17:24Z"/>
        </w:rPr>
      </w:pPr>
      <w:del w:id="237" w:author="小马哥" w:date="2026-09-11T11:17:24Z">
        <w:r>
          <w:rPr>
            <w:b w:val="0"/>
          </w:rPr>
          <w:delText>量子计算与易理的深层工程同构</w:delText>
        </w:r>
      </w:del>
      <w:del w:id="238" w:author="小马哥" w:date="2026-09-11T11:17:24Z">
        <w:r>
          <w:rPr/>
          <w:tab/>
        </w:r>
      </w:del>
      <w:del w:id="239" w:author="小马哥" w:date="2026-09-11T11:17:24Z">
        <w:r>
          <w:rPr/>
          <w:delText>188</w:delText>
        </w:r>
      </w:del>
    </w:p>
    <w:p w14:paraId="159F74D7">
      <w:pPr>
        <w:tabs>
          <w:tab w:val="right" w:leader="dot" w:pos="8050"/>
        </w:tabs>
        <w:ind w:left="240"/>
        <w:rPr>
          <w:del w:id="240" w:author="小马哥" w:date="2026-09-11T11:17:24Z"/>
        </w:rPr>
      </w:pPr>
      <w:del w:id="241" w:author="小马哥" w:date="2026-09-11T11:17:24Z">
        <w:r>
          <w:rPr>
            <w:b w:val="0"/>
          </w:rPr>
          <w:delText>两卦相重：张量积的严格形式化</w:delText>
        </w:r>
      </w:del>
      <w:del w:id="242" w:author="小马哥" w:date="2026-09-11T11:17:24Z">
        <w:r>
          <w:rPr/>
          <w:tab/>
        </w:r>
      </w:del>
      <w:del w:id="243" w:author="小马哥" w:date="2026-09-11T11:17:24Z">
        <w:r>
          <w:rPr/>
          <w:delText>192</w:delText>
        </w:r>
      </w:del>
    </w:p>
    <w:p w14:paraId="7F9E1560">
      <w:pPr>
        <w:tabs>
          <w:tab w:val="right" w:leader="dot" w:pos="8050"/>
        </w:tabs>
        <w:ind w:left="240"/>
        <w:rPr>
          <w:del w:id="244" w:author="小马哥" w:date="2026-09-11T11:17:24Z"/>
        </w:rPr>
      </w:pPr>
      <w:del w:id="245" w:author="小马哥" w:date="2026-09-11T11:17:24Z">
        <w:r>
          <w:rPr>
            <w:b w:val="0"/>
          </w:rPr>
          <w:delText>八卦相荡：酉变换干涉的动力学</w:delText>
        </w:r>
      </w:del>
      <w:del w:id="246" w:author="小马哥" w:date="2026-09-11T11:17:24Z">
        <w:r>
          <w:rPr/>
          <w:tab/>
        </w:r>
      </w:del>
      <w:del w:id="247" w:author="小马哥" w:date="2026-09-11T11:17:24Z">
        <w:r>
          <w:rPr/>
          <w:delText>197</w:delText>
        </w:r>
      </w:del>
    </w:p>
    <w:p w14:paraId="04FB5478">
      <w:pPr>
        <w:tabs>
          <w:tab w:val="right" w:leader="dot" w:pos="8050"/>
        </w:tabs>
        <w:ind w:left="240"/>
        <w:rPr>
          <w:del w:id="248" w:author="小马哥" w:date="2026-09-11T11:17:24Z"/>
        </w:rPr>
      </w:pPr>
      <w:del w:id="249" w:author="小马哥" w:date="2026-09-11T11:17:24Z">
        <w:r>
          <w:rPr>
            <w:b w:val="0"/>
          </w:rPr>
          <w:delText>时间参数τ：易学"时"的数学对偶</w:delText>
        </w:r>
      </w:del>
      <w:del w:id="250" w:author="小马哥" w:date="2026-09-11T11:17:24Z">
        <w:r>
          <w:rPr/>
          <w:tab/>
        </w:r>
      </w:del>
      <w:del w:id="251" w:author="小马哥" w:date="2026-09-11T11:17:24Z">
        <w:r>
          <w:rPr/>
          <w:delText>201</w:delText>
        </w:r>
      </w:del>
    </w:p>
    <w:p w14:paraId="5D3AF343">
      <w:pPr>
        <w:tabs>
          <w:tab w:val="right" w:leader="dot" w:pos="8050"/>
        </w:tabs>
        <w:ind w:left="240"/>
        <w:rPr>
          <w:del w:id="252" w:author="小马哥" w:date="2026-09-11T11:17:24Z"/>
        </w:rPr>
      </w:pPr>
      <w:del w:id="253" w:author="小马哥" w:date="2026-09-11T11:17:24Z">
        <w:r>
          <w:rPr>
            <w:b w:val="0"/>
          </w:rPr>
          <w:delText>从"道生一"到"八卦成"：逻辑缺环的补全</w:delText>
        </w:r>
      </w:del>
      <w:del w:id="254" w:author="小马哥" w:date="2026-09-11T11:17:24Z">
        <w:r>
          <w:rPr/>
          <w:tab/>
        </w:r>
      </w:del>
      <w:del w:id="255" w:author="小马哥" w:date="2026-09-11T11:17:24Z">
        <w:r>
          <w:rPr/>
          <w:delText>205</w:delText>
        </w:r>
      </w:del>
    </w:p>
    <w:p w14:paraId="5D4D7471">
      <w:pPr>
        <w:tabs>
          <w:tab w:val="right" w:leader="dot" w:pos="8050"/>
        </w:tabs>
        <w:ind w:left="240"/>
        <w:rPr>
          <w:del w:id="256" w:author="小马哥" w:date="2026-09-11T11:17:24Z"/>
        </w:rPr>
      </w:pPr>
      <w:del w:id="257" w:author="小马哥" w:date="2026-09-11T11:17:24Z">
        <w:r>
          <w:rPr>
            <w:b w:val="0"/>
          </w:rPr>
          <w:delText>数值验证与统计假设检验</w:delText>
        </w:r>
      </w:del>
      <w:del w:id="258" w:author="小马哥" w:date="2026-09-11T11:17:24Z">
        <w:r>
          <w:rPr/>
          <w:tab/>
        </w:r>
      </w:del>
      <w:del w:id="259" w:author="小马哥" w:date="2026-09-11T11:17:24Z">
        <w:r>
          <w:rPr/>
          <w:delText>209</w:delText>
        </w:r>
      </w:del>
    </w:p>
    <w:p w14:paraId="70FD09EF">
      <w:pPr>
        <w:tabs>
          <w:tab w:val="right" w:leader="dot" w:pos="8050"/>
        </w:tabs>
        <w:ind w:left="240"/>
        <w:rPr>
          <w:del w:id="260" w:author="小马哥" w:date="2026-09-11T11:17:24Z"/>
        </w:rPr>
      </w:pPr>
      <w:del w:id="261" w:author="小马哥" w:date="2026-09-11T11:17:24Z">
        <w:r>
          <w:rPr>
            <w:b w:val="0"/>
          </w:rPr>
          <w:delText>全栈量子化工程实现（QYUF v3）</w:delText>
        </w:r>
      </w:del>
      <w:del w:id="262" w:author="小马哥" w:date="2026-09-11T11:17:24Z">
        <w:r>
          <w:rPr/>
          <w:tab/>
        </w:r>
      </w:del>
      <w:del w:id="263" w:author="小马哥" w:date="2026-09-11T11:17:24Z">
        <w:r>
          <w:rPr/>
          <w:delText>215</w:delText>
        </w:r>
      </w:del>
    </w:p>
    <w:p w14:paraId="75F81F90">
      <w:pPr>
        <w:tabs>
          <w:tab w:val="right" w:leader="dot" w:pos="8050"/>
        </w:tabs>
        <w:ind w:left="240"/>
        <w:rPr>
          <w:del w:id="264" w:author="小马哥" w:date="2026-09-11T11:17:24Z"/>
        </w:rPr>
      </w:pPr>
      <w:del w:id="265" w:author="小马哥" w:date="2026-09-11T11:17:24Z">
        <w:r>
          <w:rPr>
            <w:b w:val="0"/>
          </w:rPr>
          <w:delText>具身智能验证：ALFWorld 端到端实验</w:delText>
        </w:r>
      </w:del>
      <w:del w:id="266" w:author="小马哥" w:date="2026-09-11T11:17:24Z">
        <w:r>
          <w:rPr/>
          <w:tab/>
        </w:r>
      </w:del>
      <w:del w:id="267" w:author="小马哥" w:date="2026-09-11T11:17:24Z">
        <w:r>
          <w:rPr/>
          <w:delText>220</w:delText>
        </w:r>
      </w:del>
    </w:p>
    <w:p w14:paraId="5DF0DA6F">
      <w:pPr>
        <w:tabs>
          <w:tab w:val="right" w:leader="dot" w:pos="8050"/>
        </w:tabs>
        <w:ind w:left="240"/>
        <w:rPr>
          <w:del w:id="268" w:author="小马哥" w:date="2026-09-11T11:17:24Z"/>
        </w:rPr>
      </w:pPr>
      <w:del w:id="269" w:author="小马哥" w:date="2026-09-11T11:17:24Z">
        <w:r>
          <w:rPr>
            <w:b w:val="0"/>
          </w:rPr>
          <w:delText>讨论：不是谁更快，而是谁更“原生”</w:delText>
        </w:r>
      </w:del>
      <w:del w:id="270" w:author="小马哥" w:date="2026-09-11T11:17:24Z">
        <w:r>
          <w:rPr/>
          <w:tab/>
        </w:r>
      </w:del>
      <w:del w:id="271" w:author="小马哥" w:date="2026-09-11T11:17:24Z">
        <w:r>
          <w:rPr/>
          <w:delText>224</w:delText>
        </w:r>
      </w:del>
    </w:p>
    <w:p w14:paraId="56CABCC5">
      <w:pPr>
        <w:tabs>
          <w:tab w:val="right" w:leader="dot" w:pos="8050"/>
        </w:tabs>
        <w:ind w:left="240"/>
        <w:rPr>
          <w:del w:id="272" w:author="小马哥" w:date="2026-09-11T11:17:24Z"/>
        </w:rPr>
      </w:pPr>
      <w:del w:id="273" w:author="小马哥" w:date="2026-09-11T11:17:24Z">
        <w:r>
          <w:rPr>
            <w:b w:val="0"/>
          </w:rPr>
          <w:delText>局限与未来方向</w:delText>
        </w:r>
      </w:del>
      <w:del w:id="274" w:author="小马哥" w:date="2026-09-11T11:17:24Z">
        <w:r>
          <w:rPr/>
          <w:tab/>
        </w:r>
      </w:del>
      <w:del w:id="275" w:author="小马哥" w:date="2026-09-11T11:17:24Z">
        <w:r>
          <w:rPr/>
          <w:delText>228</w:delText>
        </w:r>
      </w:del>
    </w:p>
    <w:p w14:paraId="35FB96BE">
      <w:pPr>
        <w:tabs>
          <w:tab w:val="right" w:leader="dot" w:pos="8050"/>
        </w:tabs>
        <w:ind w:left="240"/>
        <w:rPr>
          <w:del w:id="276" w:author="小马哥" w:date="2026-09-11T11:17:24Z"/>
        </w:rPr>
      </w:pPr>
      <w:del w:id="277" w:author="小马哥" w:date="2026-09-11T11:17:24Z">
        <w:r>
          <w:rPr>
            <w:b w:val="0"/>
          </w:rPr>
          <w:delText>本章小结</w:delText>
        </w:r>
      </w:del>
      <w:del w:id="278" w:author="小马哥" w:date="2026-09-11T11:17:24Z">
        <w:r>
          <w:rPr/>
          <w:tab/>
        </w:r>
      </w:del>
      <w:del w:id="279" w:author="小马哥" w:date="2026-09-11T11:17:24Z">
        <w:r>
          <w:rPr/>
          <w:delText>230</w:delText>
        </w:r>
      </w:del>
    </w:p>
    <w:p w14:paraId="1EB2881C">
      <w:pPr>
        <w:tabs>
          <w:tab w:val="right" w:leader="dot" w:pos="8050"/>
        </w:tabs>
        <w:ind w:left="240"/>
        <w:rPr>
          <w:del w:id="280" w:author="小马哥" w:date="2026-09-11T11:17:24Z"/>
        </w:rPr>
      </w:pPr>
      <w:del w:id="281" w:author="小马哥" w:date="2026-09-11T11:17:24Z">
        <w:r>
          <w:rPr>
            <w:b w:val="0"/>
          </w:rPr>
          <w:delText>本章参考文献</w:delText>
        </w:r>
      </w:del>
      <w:del w:id="282" w:author="小马哥" w:date="2026-09-11T11:17:24Z">
        <w:r>
          <w:rPr/>
          <w:tab/>
        </w:r>
      </w:del>
      <w:del w:id="283" w:author="小马哥" w:date="2026-09-11T11:17:24Z">
        <w:r>
          <w:rPr/>
          <w:delText>231</w:delText>
        </w:r>
      </w:del>
    </w:p>
    <w:p w14:paraId="709C66B2">
      <w:pPr>
        <w:tabs>
          <w:tab w:val="right" w:leader="dot" w:pos="8050"/>
        </w:tabs>
        <w:ind w:left="0"/>
        <w:rPr>
          <w:del w:id="284" w:author="小马哥" w:date="2026-09-11T11:17:24Z"/>
        </w:rPr>
      </w:pPr>
      <w:del w:id="285" w:author="小马哥" w:date="2026-09-11T11:17:24Z">
        <w:r>
          <w:rPr>
            <w:b/>
          </w:rPr>
          <w:delText>自组织的层次化嵌套结构</w:delText>
        </w:r>
      </w:del>
      <w:del w:id="286" w:author="小马哥" w:date="2026-09-11T11:17:24Z">
        <w:r>
          <w:rPr/>
          <w:tab/>
        </w:r>
      </w:del>
      <w:del w:id="287" w:author="小马哥" w:date="2026-09-11T11:17:24Z">
        <w:r>
          <w:rPr/>
          <w:delText>233</w:delText>
        </w:r>
      </w:del>
    </w:p>
    <w:p w14:paraId="6DD66326">
      <w:pPr>
        <w:tabs>
          <w:tab w:val="right" w:leader="dot" w:pos="8050"/>
        </w:tabs>
        <w:ind w:left="240"/>
        <w:rPr>
          <w:del w:id="288" w:author="小马哥" w:date="2026-09-11T11:17:24Z"/>
        </w:rPr>
      </w:pPr>
      <w:del w:id="289" w:author="小马哥" w:date="2026-09-11T11:17:24Z">
        <w:r>
          <w:rPr>
            <w:b w:val="0"/>
          </w:rPr>
          <w:delText>从单智能体到多智能体——架构的必由之路</w:delText>
        </w:r>
      </w:del>
      <w:del w:id="290" w:author="小马哥" w:date="2026-09-11T11:17:24Z">
        <w:r>
          <w:rPr/>
          <w:tab/>
        </w:r>
      </w:del>
      <w:del w:id="291" w:author="小马哥" w:date="2026-09-11T11:17:24Z">
        <w:r>
          <w:rPr/>
          <w:delText>233</w:delText>
        </w:r>
      </w:del>
    </w:p>
    <w:p w14:paraId="19C0C5FA">
      <w:pPr>
        <w:tabs>
          <w:tab w:val="right" w:leader="dot" w:pos="8050"/>
        </w:tabs>
        <w:ind w:left="240"/>
        <w:rPr>
          <w:del w:id="292" w:author="小马哥" w:date="2026-09-11T11:17:24Z"/>
        </w:rPr>
      </w:pPr>
      <w:del w:id="293" w:author="小马哥" w:date="2026-09-11T11:17:24Z">
        <w:r>
          <w:rPr>
            <w:b w:val="0"/>
          </w:rPr>
          <w:delText>三层递归嵌套架构</w:delText>
        </w:r>
      </w:del>
      <w:del w:id="294" w:author="小马哥" w:date="2026-09-11T11:17:24Z">
        <w:r>
          <w:rPr/>
          <w:tab/>
        </w:r>
      </w:del>
      <w:del w:id="295" w:author="小马哥" w:date="2026-09-11T11:17:24Z">
        <w:r>
          <w:rPr/>
          <w:delText>238</w:delText>
        </w:r>
      </w:del>
    </w:p>
    <w:p w14:paraId="739D6689">
      <w:pPr>
        <w:tabs>
          <w:tab w:val="right" w:leader="dot" w:pos="8050"/>
        </w:tabs>
        <w:ind w:left="240"/>
        <w:rPr>
          <w:del w:id="296" w:author="小马哥" w:date="2026-09-11T11:17:24Z"/>
        </w:rPr>
      </w:pPr>
      <w:del w:id="297" w:author="小马哥" w:date="2026-09-11T11:17:24Z">
        <w:r>
          <w:rPr>
            <w:b w:val="0"/>
          </w:rPr>
          <w:delText>"卦象意图"通讯协议</w:delText>
        </w:r>
      </w:del>
      <w:del w:id="298" w:author="小马哥" w:date="2026-09-11T11:17:24Z">
        <w:r>
          <w:rPr/>
          <w:tab/>
        </w:r>
      </w:del>
      <w:del w:id="299" w:author="小马哥" w:date="2026-09-11T11:17:24Z">
        <w:r>
          <w:rPr/>
          <w:delText>246</w:delText>
        </w:r>
      </w:del>
    </w:p>
    <w:p w14:paraId="293924C7">
      <w:pPr>
        <w:tabs>
          <w:tab w:val="right" w:leader="dot" w:pos="8050"/>
        </w:tabs>
        <w:ind w:left="240"/>
        <w:rPr>
          <w:del w:id="300" w:author="小马哥" w:date="2026-09-11T11:17:24Z"/>
        </w:rPr>
      </w:pPr>
      <w:del w:id="301" w:author="小马哥" w:date="2026-09-11T11:17:24Z">
        <w:r>
          <w:rPr>
            <w:b w:val="0"/>
          </w:rPr>
          <w:delText>每层内部的双模型并行博弈</w:delText>
        </w:r>
      </w:del>
      <w:del w:id="302" w:author="小马哥" w:date="2026-09-11T11:17:24Z">
        <w:r>
          <w:rPr/>
          <w:tab/>
        </w:r>
      </w:del>
      <w:del w:id="303" w:author="小马哥" w:date="2026-09-11T11:17:24Z">
        <w:r>
          <w:rPr/>
          <w:delText>253</w:delText>
        </w:r>
      </w:del>
    </w:p>
    <w:p w14:paraId="5A8CE101">
      <w:pPr>
        <w:tabs>
          <w:tab w:val="right" w:leader="dot" w:pos="8050"/>
        </w:tabs>
        <w:ind w:left="240"/>
        <w:rPr>
          <w:del w:id="304" w:author="小马哥" w:date="2026-09-11T11:17:24Z"/>
        </w:rPr>
      </w:pPr>
      <w:del w:id="305" w:author="小马哥" w:date="2026-09-11T11:17:24Z">
        <w:r>
          <w:rPr>
            <w:b w:val="0"/>
          </w:rPr>
          <w:delText>MVP原型实验</w:delText>
        </w:r>
      </w:del>
      <w:del w:id="306" w:author="小马哥" w:date="2026-09-11T11:17:24Z">
        <w:r>
          <w:rPr/>
          <w:tab/>
        </w:r>
      </w:del>
      <w:del w:id="307" w:author="小马哥" w:date="2026-09-11T11:17:24Z">
        <w:r>
          <w:rPr/>
          <w:delText>258</w:delText>
        </w:r>
      </w:del>
    </w:p>
    <w:p w14:paraId="10717609">
      <w:pPr>
        <w:tabs>
          <w:tab w:val="right" w:leader="dot" w:pos="8050"/>
        </w:tabs>
        <w:ind w:left="240"/>
        <w:rPr>
          <w:del w:id="308" w:author="小马哥" w:date="2026-09-11T11:17:24Z"/>
        </w:rPr>
      </w:pPr>
      <w:del w:id="309" w:author="小马哥" w:date="2026-09-11T11:17:24Z">
        <w:r>
          <w:rPr>
            <w:b w:val="0"/>
          </w:rPr>
          <w:delText>复杂度可控性</w:delText>
        </w:r>
      </w:del>
      <w:del w:id="310" w:author="小马哥" w:date="2026-09-11T11:17:24Z">
        <w:r>
          <w:rPr/>
          <w:tab/>
        </w:r>
      </w:del>
      <w:del w:id="311" w:author="小马哥" w:date="2026-09-11T11:17:24Z">
        <w:r>
          <w:rPr/>
          <w:delText>258</w:delText>
        </w:r>
      </w:del>
    </w:p>
    <w:p w14:paraId="508DC255">
      <w:pPr>
        <w:tabs>
          <w:tab w:val="right" w:leader="dot" w:pos="8050"/>
        </w:tabs>
        <w:ind w:left="0"/>
        <w:rPr>
          <w:del w:id="312" w:author="小马哥" w:date="2026-09-11T11:17:24Z"/>
        </w:rPr>
      </w:pPr>
      <w:del w:id="313" w:author="小马哥" w:date="2026-09-11T11:17:24Z">
        <w:r>
          <w:rPr>
            <w:b/>
          </w:rPr>
          <w:delText>知识驱动的路径：与主流范式的系统对比</w:delText>
        </w:r>
      </w:del>
      <w:del w:id="314" w:author="小马哥" w:date="2026-09-11T11:17:24Z">
        <w:r>
          <w:rPr/>
          <w:tab/>
        </w:r>
      </w:del>
      <w:del w:id="315" w:author="小马哥" w:date="2026-09-11T11:17:24Z">
        <w:r>
          <w:rPr/>
          <w:delText>264</w:delText>
        </w:r>
      </w:del>
    </w:p>
    <w:p w14:paraId="439A82AB">
      <w:pPr>
        <w:tabs>
          <w:tab w:val="right" w:leader="dot" w:pos="8050"/>
        </w:tabs>
        <w:ind w:left="240"/>
        <w:rPr>
          <w:del w:id="316" w:author="小马哥" w:date="2026-09-11T11:17:24Z"/>
        </w:rPr>
      </w:pPr>
      <w:del w:id="317" w:author="小马哥" w:date="2026-09-11T11:17:24Z">
        <w:r>
          <w:rPr>
            <w:b w:val="0"/>
          </w:rPr>
          <w:delText>大范式划分：YLYW在AI演化史上的位置</w:delText>
        </w:r>
      </w:del>
      <w:del w:id="318" w:author="小马哥" w:date="2026-09-11T11:17:24Z">
        <w:r>
          <w:rPr/>
          <w:tab/>
        </w:r>
      </w:del>
      <w:del w:id="319" w:author="小马哥" w:date="2026-09-11T11:17:24Z">
        <w:r>
          <w:rPr/>
          <w:delText>264</w:delText>
        </w:r>
      </w:del>
    </w:p>
    <w:p w14:paraId="227E9DFC">
      <w:pPr>
        <w:tabs>
          <w:tab w:val="right" w:leader="dot" w:pos="8050"/>
        </w:tabs>
        <w:ind w:left="240"/>
        <w:rPr>
          <w:del w:id="320" w:author="小马哥" w:date="2026-09-11T11:17:24Z"/>
        </w:rPr>
      </w:pPr>
      <w:del w:id="321" w:author="小马哥" w:date="2026-09-11T11:17:24Z">
        <w:r>
          <w:rPr>
            <w:b w:val="0"/>
          </w:rPr>
          <w:delText>六维度系统对比</w:delText>
        </w:r>
      </w:del>
      <w:del w:id="322" w:author="小马哥" w:date="2026-09-11T11:17:24Z">
        <w:r>
          <w:rPr/>
          <w:tab/>
        </w:r>
      </w:del>
      <w:del w:id="323" w:author="小马哥" w:date="2026-09-11T11:17:24Z">
        <w:r>
          <w:rPr/>
          <w:delText>266</w:delText>
        </w:r>
      </w:del>
    </w:p>
    <w:p w14:paraId="0B91E839">
      <w:pPr>
        <w:tabs>
          <w:tab w:val="right" w:leader="dot" w:pos="8050"/>
        </w:tabs>
        <w:ind w:left="240"/>
        <w:rPr>
          <w:del w:id="324" w:author="小马哥" w:date="2026-09-11T11:17:24Z"/>
        </w:rPr>
      </w:pPr>
      <w:del w:id="325" w:author="小马哥" w:date="2026-09-11T11:17:24Z">
        <w:r>
          <w:rPr>
            <w:b w:val="0"/>
          </w:rPr>
          <w:delText>与端到端VLA范式的深度对比</w:delText>
        </w:r>
      </w:del>
      <w:del w:id="326" w:author="小马哥" w:date="2026-09-11T11:17:24Z">
        <w:r>
          <w:rPr/>
          <w:tab/>
        </w:r>
      </w:del>
      <w:del w:id="327" w:author="小马哥" w:date="2026-09-11T11:17:24Z">
        <w:r>
          <w:rPr/>
          <w:delText>267</w:delText>
        </w:r>
      </w:del>
    </w:p>
    <w:p w14:paraId="5D176AF3">
      <w:pPr>
        <w:tabs>
          <w:tab w:val="right" w:leader="dot" w:pos="8050"/>
        </w:tabs>
        <w:ind w:left="240"/>
        <w:rPr>
          <w:del w:id="328" w:author="小马哥" w:date="2026-09-11T11:17:24Z"/>
        </w:rPr>
      </w:pPr>
      <w:del w:id="329" w:author="小马哥" w:date="2026-09-11T11:17:24Z">
        <w:r>
          <w:rPr>
            <w:b w:val="0"/>
          </w:rPr>
          <w:delText>与世界模型路线的对比</w:delText>
        </w:r>
      </w:del>
      <w:del w:id="330" w:author="小马哥" w:date="2026-09-11T11:17:24Z">
        <w:r>
          <w:rPr/>
          <w:tab/>
        </w:r>
      </w:del>
      <w:del w:id="331" w:author="小马哥" w:date="2026-09-11T11:17:24Z">
        <w:r>
          <w:rPr/>
          <w:delText>274</w:delText>
        </w:r>
      </w:del>
    </w:p>
    <w:p w14:paraId="4076C407">
      <w:pPr>
        <w:tabs>
          <w:tab w:val="right" w:leader="dot" w:pos="8050"/>
        </w:tabs>
        <w:ind w:left="240"/>
        <w:rPr>
          <w:del w:id="332" w:author="小马哥" w:date="2026-09-11T11:17:24Z"/>
        </w:rPr>
      </w:pPr>
      <w:del w:id="333" w:author="小马哥" w:date="2026-09-11T11:17:24Z">
        <w:r>
          <w:rPr>
            <w:b w:val="0"/>
          </w:rPr>
          <w:delText>与LLM智能体的对比</w:delText>
        </w:r>
      </w:del>
      <w:del w:id="334" w:author="小马哥" w:date="2026-09-11T11:17:24Z">
        <w:r>
          <w:rPr/>
          <w:tab/>
        </w:r>
      </w:del>
      <w:del w:id="335" w:author="小马哥" w:date="2026-09-11T11:17:24Z">
        <w:r>
          <w:rPr/>
          <w:delText>279</w:delText>
        </w:r>
      </w:del>
    </w:p>
    <w:p w14:paraId="23B98B3D">
      <w:pPr>
        <w:tabs>
          <w:tab w:val="right" w:leader="dot" w:pos="8050"/>
        </w:tabs>
        <w:ind w:left="240"/>
        <w:rPr>
          <w:del w:id="336" w:author="小马哥" w:date="2026-09-11T11:17:24Z"/>
        </w:rPr>
      </w:pPr>
      <w:del w:id="337" w:author="小马哥" w:date="2026-09-11T11:17:24Z">
        <w:r>
          <w:rPr>
            <w:b w:val="0"/>
          </w:rPr>
          <w:delText>互补架构与混合路线设计</w:delText>
        </w:r>
      </w:del>
      <w:del w:id="338" w:author="小马哥" w:date="2026-09-11T11:17:24Z">
        <w:r>
          <w:rPr/>
          <w:tab/>
        </w:r>
      </w:del>
      <w:del w:id="339" w:author="小马哥" w:date="2026-09-11T11:17:24Z">
        <w:r>
          <w:rPr/>
          <w:delText>283</w:delText>
        </w:r>
      </w:del>
    </w:p>
    <w:p w14:paraId="701C61E3">
      <w:pPr>
        <w:tabs>
          <w:tab w:val="right" w:leader="dot" w:pos="8050"/>
        </w:tabs>
        <w:ind w:left="240"/>
        <w:rPr>
          <w:del w:id="340" w:author="小马哥" w:date="2026-09-11T11:17:24Z"/>
        </w:rPr>
      </w:pPr>
      <w:del w:id="341" w:author="小马哥" w:date="2026-09-11T11:17:24Z">
        <w:r>
          <w:rPr>
            <w:b w:val="0"/>
          </w:rPr>
          <w:delText>YLYW与Qwen-VLA的对比分析</w:delText>
        </w:r>
      </w:del>
      <w:del w:id="342" w:author="小马哥" w:date="2026-09-11T11:17:24Z">
        <w:r>
          <w:rPr/>
          <w:tab/>
        </w:r>
      </w:del>
      <w:del w:id="343" w:author="小马哥" w:date="2026-09-11T11:17:24Z">
        <w:r>
          <w:rPr/>
          <w:delText>288</w:delText>
        </w:r>
      </w:del>
    </w:p>
    <w:p w14:paraId="272C5572">
      <w:pPr>
        <w:tabs>
          <w:tab w:val="right" w:leader="dot" w:pos="8050"/>
        </w:tabs>
        <w:ind w:left="0"/>
        <w:rPr>
          <w:del w:id="344" w:author="小马哥" w:date="2026-09-11T11:17:24Z"/>
        </w:rPr>
      </w:pPr>
      <w:del w:id="345" w:author="小马哥" w:date="2026-09-11T11:17:24Z">
        <w:r>
          <w:rPr>
            <w:b/>
          </w:rPr>
          <w:delText>汉语语义理解引擎：让汉语在机器中生长</w:delText>
        </w:r>
      </w:del>
      <w:del w:id="346" w:author="小马哥" w:date="2026-09-11T11:17:24Z">
        <w:r>
          <w:rPr/>
          <w:tab/>
        </w:r>
      </w:del>
      <w:del w:id="347" w:author="小马哥" w:date="2026-09-11T11:17:24Z">
        <w:r>
          <w:rPr/>
          <w:delText>292</w:delText>
        </w:r>
      </w:del>
    </w:p>
    <w:p w14:paraId="3F7C00B1">
      <w:pPr>
        <w:tabs>
          <w:tab w:val="right" w:leader="dot" w:pos="8050"/>
        </w:tabs>
        <w:ind w:left="240"/>
        <w:rPr>
          <w:del w:id="348" w:author="小马哥" w:date="2026-09-11T11:17:24Z"/>
        </w:rPr>
      </w:pPr>
      <w:del w:id="349" w:author="小马哥" w:date="2026-09-11T11:17:24Z">
        <w:r>
          <w:rPr>
            <w:b w:val="0"/>
          </w:rPr>
          <w:delText>引言：为什么汉语是YLYW的"母语"</w:delText>
        </w:r>
      </w:del>
      <w:del w:id="350" w:author="小马哥" w:date="2026-09-11T11:17:24Z">
        <w:r>
          <w:rPr/>
          <w:tab/>
        </w:r>
      </w:del>
      <w:del w:id="351" w:author="小马哥" w:date="2026-09-11T11:17:24Z">
        <w:r>
          <w:rPr/>
          <w:delText>292</w:delText>
        </w:r>
      </w:del>
    </w:p>
    <w:p w14:paraId="0ECE51B9">
      <w:pPr>
        <w:tabs>
          <w:tab w:val="right" w:leader="dot" w:pos="8050"/>
        </w:tabs>
        <w:ind w:left="240"/>
        <w:rPr>
          <w:del w:id="352" w:author="小马哥" w:date="2026-09-11T11:17:24Z"/>
        </w:rPr>
      </w:pPr>
      <w:del w:id="353" w:author="小马哥" w:date="2026-09-11T11:17:24Z">
        <w:r>
          <w:rPr>
            <w:b w:val="0"/>
          </w:rPr>
          <w:delText>认知同构：汉字与易理的深层结构</w:delText>
        </w:r>
      </w:del>
      <w:del w:id="354" w:author="小马哥" w:date="2026-09-11T11:17:24Z">
        <w:r>
          <w:rPr/>
          <w:tab/>
        </w:r>
      </w:del>
      <w:del w:id="355" w:author="小马哥" w:date="2026-09-11T11:17:24Z">
        <w:r>
          <w:rPr/>
          <w:delText>295</w:delText>
        </w:r>
      </w:del>
    </w:p>
    <w:p w14:paraId="08777772">
      <w:pPr>
        <w:tabs>
          <w:tab w:val="right" w:leader="dot" w:pos="8050"/>
        </w:tabs>
        <w:ind w:left="240"/>
        <w:rPr>
          <w:del w:id="356" w:author="小马哥" w:date="2026-09-11T11:17:24Z"/>
        </w:rPr>
      </w:pPr>
      <w:del w:id="357" w:author="小马哥" w:date="2026-09-11T11:17:24Z">
        <w:r>
          <w:rPr>
            <w:b w:val="0"/>
          </w:rPr>
          <w:delText>四层嵌套语言架构</w:delText>
        </w:r>
      </w:del>
      <w:del w:id="358" w:author="小马哥" w:date="2026-09-11T11:17:24Z">
        <w:r>
          <w:rPr/>
          <w:tab/>
        </w:r>
      </w:del>
      <w:del w:id="359" w:author="小马哥" w:date="2026-09-11T11:17:24Z">
        <w:r>
          <w:rPr/>
          <w:delText>295</w:delText>
        </w:r>
      </w:del>
    </w:p>
    <w:p w14:paraId="2B341220">
      <w:pPr>
        <w:tabs>
          <w:tab w:val="right" w:leader="dot" w:pos="8050"/>
        </w:tabs>
        <w:ind w:left="240"/>
        <w:rPr>
          <w:del w:id="360" w:author="小马哥" w:date="2026-09-11T11:17:24Z"/>
        </w:rPr>
      </w:pPr>
      <w:del w:id="361" w:author="小马哥" w:date="2026-09-11T11:17:24Z">
        <w:r>
          <w:rPr>
            <w:b w:val="0"/>
          </w:rPr>
          <w:delText>原型系统与《论语》端到端验证</w:delText>
        </w:r>
      </w:del>
      <w:del w:id="362" w:author="小马哥" w:date="2026-09-11T11:17:24Z">
        <w:r>
          <w:rPr/>
          <w:tab/>
        </w:r>
      </w:del>
      <w:del w:id="363" w:author="小马哥" w:date="2026-09-11T11:17:24Z">
        <w:r>
          <w:rPr/>
          <w:delText>295</w:delText>
        </w:r>
      </w:del>
    </w:p>
    <w:p w14:paraId="0639ED17">
      <w:pPr>
        <w:tabs>
          <w:tab w:val="right" w:leader="dot" w:pos="8050"/>
        </w:tabs>
        <w:ind w:left="240"/>
        <w:rPr>
          <w:del w:id="364" w:author="小马哥" w:date="2026-09-11T11:17:24Z"/>
        </w:rPr>
      </w:pPr>
      <w:del w:id="365" w:author="小马哥" w:date="2026-09-11T11:17:24Z">
        <w:r>
          <w:rPr>
            <w:b w:val="0"/>
          </w:rPr>
          <w:delText>从人工知识库到自组织生长：双通道自适应语义底座</w:delText>
        </w:r>
      </w:del>
      <w:del w:id="366" w:author="小马哥" w:date="2026-09-11T11:17:24Z">
        <w:r>
          <w:rPr/>
          <w:tab/>
        </w:r>
      </w:del>
      <w:del w:id="367" w:author="小马哥" w:date="2026-09-11T11:17:24Z">
        <w:r>
          <w:rPr/>
          <w:delText>313</w:delText>
        </w:r>
      </w:del>
    </w:p>
    <w:p w14:paraId="1FD18FA2">
      <w:pPr>
        <w:tabs>
          <w:tab w:val="right" w:leader="dot" w:pos="8050"/>
        </w:tabs>
        <w:ind w:left="240"/>
        <w:rPr>
          <w:del w:id="368" w:author="小马哥" w:date="2026-09-11T11:17:24Z"/>
        </w:rPr>
      </w:pPr>
      <w:del w:id="369" w:author="小马哥" w:date="2026-09-11T11:17:24Z">
        <w:r>
          <w:rPr>
            <w:b w:val="0"/>
          </w:rPr>
          <w:delText>嵌套自增长：越读越懂的量化证据</w:delText>
        </w:r>
      </w:del>
      <w:del w:id="370" w:author="小马哥" w:date="2026-09-11T11:17:24Z">
        <w:r>
          <w:rPr/>
          <w:tab/>
        </w:r>
      </w:del>
      <w:del w:id="371" w:author="小马哥" w:date="2026-09-11T11:17:24Z">
        <w:r>
          <w:rPr/>
          <w:delText>320</w:delText>
        </w:r>
      </w:del>
    </w:p>
    <w:p w14:paraId="4F5FC7DC">
      <w:pPr>
        <w:tabs>
          <w:tab w:val="right" w:leader="dot" w:pos="8050"/>
        </w:tabs>
        <w:ind w:left="240"/>
        <w:rPr>
          <w:del w:id="372" w:author="小马哥" w:date="2026-09-11T11:17:24Z"/>
        </w:rPr>
      </w:pPr>
      <w:del w:id="373" w:author="小马哥" w:date="2026-09-11T11:17:24Z">
        <w:r>
          <w:rPr>
            <w:b w:val="0"/>
          </w:rPr>
          <w:delText>跨域试金石：中医典籍与《红楼梦》</w:delText>
        </w:r>
      </w:del>
      <w:del w:id="374" w:author="小马哥" w:date="2026-09-11T11:17:24Z">
        <w:r>
          <w:rPr/>
          <w:tab/>
        </w:r>
      </w:del>
      <w:del w:id="375" w:author="小马哥" w:date="2026-09-11T11:17:24Z">
        <w:r>
          <w:rPr/>
          <w:delText>324</w:delText>
        </w:r>
      </w:del>
    </w:p>
    <w:p w14:paraId="2B7C20F1">
      <w:pPr>
        <w:tabs>
          <w:tab w:val="right" w:leader="dot" w:pos="8050"/>
        </w:tabs>
        <w:ind w:left="240"/>
        <w:rPr>
          <w:del w:id="376" w:author="小马哥" w:date="2026-09-11T11:17:24Z"/>
        </w:rPr>
      </w:pPr>
      <w:del w:id="377" w:author="小马哥" w:date="2026-09-11T11:17:24Z">
        <w:r>
          <w:rPr>
            <w:b w:val="0"/>
          </w:rPr>
          <w:delText>架构重构V2：64卦全空间与量子主管线</w:delText>
        </w:r>
      </w:del>
      <w:del w:id="378" w:author="小马哥" w:date="2026-09-11T11:17:24Z">
        <w:r>
          <w:rPr/>
          <w:tab/>
        </w:r>
      </w:del>
      <w:del w:id="379" w:author="小马哥" w:date="2026-09-11T11:17:24Z">
        <w:r>
          <w:rPr/>
          <w:delText>329</w:delText>
        </w:r>
      </w:del>
    </w:p>
    <w:p w14:paraId="1C70E32F">
      <w:pPr>
        <w:tabs>
          <w:tab w:val="right" w:leader="dot" w:pos="8050"/>
        </w:tabs>
        <w:ind w:left="240"/>
        <w:rPr>
          <w:del w:id="380" w:author="小马哥" w:date="2026-09-11T11:17:24Z"/>
        </w:rPr>
      </w:pPr>
      <w:del w:id="381" w:author="小马哥" w:date="2026-09-11T11:17:24Z">
        <w:r>
          <w:rPr>
            <w:b w:val="0"/>
          </w:rPr>
          <w:delText>局限与开放问题</w:delText>
        </w:r>
      </w:del>
      <w:del w:id="382" w:author="小马哥" w:date="2026-09-11T11:17:24Z">
        <w:r>
          <w:rPr/>
          <w:tab/>
        </w:r>
      </w:del>
      <w:del w:id="383" w:author="小马哥" w:date="2026-09-11T11:17:24Z">
        <w:r>
          <w:rPr/>
          <w:delText>336</w:delText>
        </w:r>
      </w:del>
    </w:p>
    <w:p w14:paraId="1DD9F5B0">
      <w:pPr>
        <w:tabs>
          <w:tab w:val="right" w:leader="dot" w:pos="8050"/>
        </w:tabs>
        <w:ind w:left="240"/>
        <w:rPr>
          <w:del w:id="384" w:author="小马哥" w:date="2026-09-11T11:17:24Z"/>
        </w:rPr>
      </w:pPr>
      <w:del w:id="385" w:author="小马哥" w:date="2026-09-11T11:17:24Z">
        <w:r>
          <w:rPr>
            <w:b w:val="0"/>
          </w:rPr>
          <w:delText>本章小结</w:delText>
        </w:r>
      </w:del>
      <w:del w:id="386" w:author="小马哥" w:date="2026-09-11T11:17:24Z">
        <w:r>
          <w:rPr/>
          <w:tab/>
        </w:r>
      </w:del>
      <w:del w:id="387" w:author="小马哥" w:date="2026-09-11T11:17:24Z">
        <w:r>
          <w:rPr/>
          <w:delText>339</w:delText>
        </w:r>
      </w:del>
    </w:p>
    <w:p w14:paraId="37A1E5D5">
      <w:pPr>
        <w:tabs>
          <w:tab w:val="right" w:leader="dot" w:pos="8050"/>
        </w:tabs>
        <w:ind w:left="0"/>
        <w:rPr>
          <w:del w:id="388" w:author="小马哥" w:date="2026-09-11T11:17:24Z"/>
        </w:rPr>
      </w:pPr>
      <w:del w:id="389" w:author="小马哥" w:date="2026-09-11T11:17:24Z">
        <w:r>
          <w:rPr>
            <w:b/>
          </w:rPr>
          <w:delText>通向通用智能：从元胞到生态</w:delText>
        </w:r>
      </w:del>
      <w:del w:id="390" w:author="小马哥" w:date="2026-09-11T11:17:24Z">
        <w:r>
          <w:rPr/>
          <w:tab/>
        </w:r>
      </w:del>
      <w:del w:id="391" w:author="小马哥" w:date="2026-09-11T11:17:24Z">
        <w:r>
          <w:rPr/>
          <w:delText>343</w:delText>
        </w:r>
      </w:del>
    </w:p>
    <w:p w14:paraId="6C69FC1D">
      <w:pPr>
        <w:tabs>
          <w:tab w:val="right" w:leader="dot" w:pos="8050"/>
        </w:tabs>
        <w:ind w:left="240"/>
        <w:rPr>
          <w:del w:id="392" w:author="小马哥" w:date="2026-09-11T11:17:24Z"/>
        </w:rPr>
      </w:pPr>
      <w:del w:id="393" w:author="小马哥" w:date="2026-09-11T11:17:24Z">
        <w:r>
          <w:rPr>
            <w:b w:val="0"/>
          </w:rPr>
          <w:delText>智能元胞：YLYW作为通用推理基元</w:delText>
        </w:r>
      </w:del>
      <w:del w:id="394" w:author="小马哥" w:date="2026-09-11T11:17:24Z">
        <w:r>
          <w:rPr/>
          <w:tab/>
        </w:r>
      </w:del>
      <w:del w:id="395" w:author="小马哥" w:date="2026-09-11T11:17:24Z">
        <w:r>
          <w:rPr/>
          <w:delText>343</w:delText>
        </w:r>
      </w:del>
    </w:p>
    <w:p w14:paraId="64B08F4D">
      <w:pPr>
        <w:tabs>
          <w:tab w:val="right" w:leader="dot" w:pos="8050"/>
        </w:tabs>
        <w:ind w:left="240"/>
        <w:rPr>
          <w:del w:id="396" w:author="小马哥" w:date="2026-09-11T11:17:24Z"/>
        </w:rPr>
      </w:pPr>
      <w:del w:id="397" w:author="小马哥" w:date="2026-09-11T11:17:24Z">
        <w:r>
          <w:rPr>
            <w:b w:val="0"/>
          </w:rPr>
          <w:delText>智能组织：元胞群体的自组织涌现</w:delText>
        </w:r>
      </w:del>
      <w:del w:id="398" w:author="小马哥" w:date="2026-09-11T11:17:24Z">
        <w:r>
          <w:rPr/>
          <w:tab/>
        </w:r>
      </w:del>
      <w:del w:id="399" w:author="小马哥" w:date="2026-09-11T11:17:24Z">
        <w:r>
          <w:rPr/>
          <w:delText>348</w:delText>
        </w:r>
      </w:del>
    </w:p>
    <w:p w14:paraId="1D7D50B1">
      <w:pPr>
        <w:tabs>
          <w:tab w:val="right" w:leader="dot" w:pos="8050"/>
        </w:tabs>
        <w:ind w:left="240"/>
        <w:rPr>
          <w:del w:id="400" w:author="小马哥" w:date="2026-09-11T11:17:24Z"/>
        </w:rPr>
      </w:pPr>
      <w:del w:id="401" w:author="小马哥" w:date="2026-09-11T11:17:24Z">
        <w:r>
          <w:rPr>
            <w:b w:val="0"/>
          </w:rPr>
          <w:delText>智能生态：从封闭系统到开放世界</w:delText>
        </w:r>
      </w:del>
      <w:del w:id="402" w:author="小马哥" w:date="2026-09-11T11:17:24Z">
        <w:r>
          <w:rPr/>
          <w:tab/>
        </w:r>
      </w:del>
      <w:del w:id="403" w:author="小马哥" w:date="2026-09-11T11:17:24Z">
        <w:r>
          <w:rPr/>
          <w:delText>352</w:delText>
        </w:r>
      </w:del>
    </w:p>
    <w:p w14:paraId="6340D8FF">
      <w:pPr>
        <w:tabs>
          <w:tab w:val="right" w:leader="dot" w:pos="8050"/>
        </w:tabs>
        <w:ind w:left="240"/>
        <w:rPr>
          <w:del w:id="404" w:author="小马哥" w:date="2026-09-11T11:17:24Z"/>
        </w:rPr>
      </w:pPr>
      <w:del w:id="405" w:author="小马哥" w:date="2026-09-11T11:17:24Z">
        <w:r>
          <w:rPr>
            <w:b w:val="0"/>
          </w:rPr>
          <w:delText>通向AGI的路线图：三步走与时间线</w:delText>
        </w:r>
      </w:del>
      <w:del w:id="406" w:author="小马哥" w:date="2026-09-11T11:17:24Z">
        <w:r>
          <w:rPr/>
          <w:tab/>
        </w:r>
      </w:del>
      <w:del w:id="407" w:author="小马哥" w:date="2026-09-11T11:17:24Z">
        <w:r>
          <w:rPr/>
          <w:delText>357</w:delText>
        </w:r>
      </w:del>
    </w:p>
    <w:p w14:paraId="3CAB1263">
      <w:pPr>
        <w:tabs>
          <w:tab w:val="right" w:leader="dot" w:pos="8050"/>
        </w:tabs>
        <w:ind w:left="240"/>
        <w:rPr>
          <w:del w:id="408" w:author="小马哥" w:date="2026-09-11T11:17:24Z"/>
        </w:rPr>
      </w:pPr>
      <w:del w:id="409" w:author="小马哥" w:date="2026-09-11T11:17:24Z">
        <w:r>
          <w:rPr>
            <w:b w:val="0"/>
          </w:rPr>
          <w:delText>道器合一：从符号先验到通用智能的工程哲学</w:delText>
        </w:r>
      </w:del>
      <w:del w:id="410" w:author="小马哥" w:date="2026-09-11T11:17:24Z">
        <w:r>
          <w:rPr/>
          <w:tab/>
        </w:r>
      </w:del>
      <w:del w:id="411" w:author="小马哥" w:date="2026-09-11T11:17:24Z">
        <w:r>
          <w:rPr/>
          <w:delText>361</w:delText>
        </w:r>
      </w:del>
    </w:p>
    <w:p w14:paraId="31373C6B">
      <w:pPr>
        <w:tabs>
          <w:tab w:val="right" w:leader="dot" w:pos="8050"/>
        </w:tabs>
        <w:ind w:left="0"/>
        <w:rPr>
          <w:del w:id="412" w:author="小马哥" w:date="2026-09-11T11:17:24Z"/>
        </w:rPr>
      </w:pPr>
      <w:del w:id="413" w:author="小马哥" w:date="2026-09-11T11:17:24Z">
        <w:r>
          <w:rPr>
            <w:b/>
          </w:rPr>
          <w:delText>局限与开放问题</w:delText>
        </w:r>
      </w:del>
      <w:del w:id="414" w:author="小马哥" w:date="2026-09-11T11:17:24Z">
        <w:r>
          <w:rPr/>
          <w:tab/>
        </w:r>
      </w:del>
      <w:del w:id="415" w:author="小马哥" w:date="2026-09-11T11:17:24Z">
        <w:r>
          <w:rPr/>
          <w:delText>365</w:delText>
        </w:r>
      </w:del>
    </w:p>
    <w:p w14:paraId="4C37FADE">
      <w:pPr>
        <w:tabs>
          <w:tab w:val="right" w:leader="dot" w:pos="8050"/>
        </w:tabs>
        <w:ind w:left="240"/>
        <w:rPr>
          <w:del w:id="416" w:author="小马哥" w:date="2026-09-11T11:17:24Z"/>
        </w:rPr>
      </w:pPr>
      <w:del w:id="417" w:author="小马哥" w:date="2026-09-11T11:17:24Z">
        <w:r>
          <w:rPr>
            <w:b w:val="0"/>
          </w:rPr>
          <w:delText>感知前端：视觉到13维特征的语义鸿沟</w:delText>
        </w:r>
      </w:del>
      <w:del w:id="418" w:author="小马哥" w:date="2026-09-11T11:17:24Z">
        <w:r>
          <w:rPr/>
          <w:tab/>
        </w:r>
      </w:del>
      <w:del w:id="419" w:author="小马哥" w:date="2026-09-11T11:17:24Z">
        <w:r>
          <w:rPr/>
          <w:delText>365</w:delText>
        </w:r>
      </w:del>
    </w:p>
    <w:p w14:paraId="2411DFBE">
      <w:pPr>
        <w:tabs>
          <w:tab w:val="right" w:leader="dot" w:pos="8050"/>
        </w:tabs>
        <w:ind w:left="240"/>
        <w:rPr>
          <w:del w:id="420" w:author="小马哥" w:date="2026-09-11T11:17:24Z"/>
        </w:rPr>
      </w:pPr>
      <w:del w:id="421" w:author="小马哥" w:date="2026-09-11T11:17:24Z">
        <w:r>
          <w:rPr>
            <w:b w:val="0"/>
          </w:rPr>
          <w:delText>先验的边界：当八卦不够用的时候</w:delText>
        </w:r>
      </w:del>
      <w:del w:id="422" w:author="小马哥" w:date="2026-09-11T11:17:24Z">
        <w:r>
          <w:rPr/>
          <w:tab/>
        </w:r>
      </w:del>
      <w:del w:id="423" w:author="小马哥" w:date="2026-09-11T11:17:24Z">
        <w:r>
          <w:rPr/>
          <w:delText>367</w:delText>
        </w:r>
      </w:del>
    </w:p>
    <w:p w14:paraId="5D8C9C6B">
      <w:pPr>
        <w:tabs>
          <w:tab w:val="right" w:leader="dot" w:pos="8050"/>
        </w:tabs>
        <w:ind w:left="240"/>
        <w:rPr>
          <w:del w:id="424" w:author="小马哥" w:date="2026-09-11T11:17:24Z"/>
        </w:rPr>
      </w:pPr>
      <w:del w:id="425" w:author="小马哥" w:date="2026-09-11T11:17:24Z">
        <w:r>
          <w:rPr>
            <w:b w:val="0"/>
          </w:rPr>
          <w:delText>学习的上限：六爻精化的参数天花板</w:delText>
        </w:r>
      </w:del>
      <w:del w:id="426" w:author="小马哥" w:date="2026-09-11T11:17:24Z">
        <w:r>
          <w:rPr/>
          <w:tab/>
        </w:r>
      </w:del>
      <w:del w:id="427" w:author="小马哥" w:date="2026-09-11T11:17:24Z">
        <w:r>
          <w:rPr/>
          <w:delText>370</w:delText>
        </w:r>
      </w:del>
    </w:p>
    <w:p w14:paraId="3728D35A">
      <w:pPr>
        <w:tabs>
          <w:tab w:val="right" w:leader="dot" w:pos="8050"/>
        </w:tabs>
        <w:ind w:left="240"/>
        <w:rPr>
          <w:del w:id="428" w:author="小马哥" w:date="2026-09-11T11:17:24Z"/>
        </w:rPr>
      </w:pPr>
      <w:del w:id="429" w:author="小马哥" w:date="2026-09-11T11:17:24Z">
        <w:r>
          <w:rPr>
            <w:b w:val="0"/>
          </w:rPr>
          <w:delText>语言理解的爻编码难题</w:delText>
        </w:r>
      </w:del>
      <w:del w:id="430" w:author="小马哥" w:date="2026-09-11T11:17:24Z">
        <w:r>
          <w:rPr/>
          <w:tab/>
        </w:r>
      </w:del>
      <w:del w:id="431" w:author="小马哥" w:date="2026-09-11T11:17:24Z">
        <w:r>
          <w:rPr/>
          <w:delText>373</w:delText>
        </w:r>
      </w:del>
    </w:p>
    <w:p w14:paraId="787F014B">
      <w:pPr>
        <w:tabs>
          <w:tab w:val="right" w:leader="dot" w:pos="8050"/>
        </w:tabs>
        <w:ind w:left="240"/>
        <w:rPr>
          <w:del w:id="432" w:author="小马哥" w:date="2026-09-11T11:17:24Z"/>
        </w:rPr>
      </w:pPr>
      <w:del w:id="433" w:author="小马哥" w:date="2026-09-11T11:17:24Z">
        <w:r>
          <w:rPr>
            <w:b w:val="0"/>
          </w:rPr>
          <w:delText>十个开放问题——给后续探索者的导航</w:delText>
        </w:r>
      </w:del>
      <w:del w:id="434" w:author="小马哥" w:date="2026-09-11T11:17:24Z">
        <w:r>
          <w:rPr/>
          <w:tab/>
        </w:r>
      </w:del>
      <w:del w:id="435" w:author="小马哥" w:date="2026-09-11T11:17:24Z">
        <w:r>
          <w:rPr/>
          <w:delText>375</w:delText>
        </w:r>
      </w:del>
    </w:p>
    <w:p w14:paraId="697528CA">
      <w:pPr>
        <w:tabs>
          <w:tab w:val="right" w:leader="dot" w:pos="8050"/>
        </w:tabs>
        <w:ind w:left="240"/>
        <w:rPr>
          <w:del w:id="436" w:author="小马哥" w:date="2026-09-11T11:17:24Z"/>
        </w:rPr>
      </w:pPr>
      <w:del w:id="437" w:author="小马哥" w:date="2026-09-11T11:17:24Z">
        <w:r>
          <w:rPr>
            <w:b w:val="0"/>
          </w:rPr>
          <w:delText>结语：本书的最后陈词</w:delText>
        </w:r>
      </w:del>
      <w:del w:id="438" w:author="小马哥" w:date="2026-09-11T11:17:24Z">
        <w:r>
          <w:rPr/>
          <w:tab/>
        </w:r>
      </w:del>
      <w:del w:id="439" w:author="小马哥" w:date="2026-09-11T11:17:24Z">
        <w:r>
          <w:rPr/>
          <w:delText>378</w:delText>
        </w:r>
      </w:del>
    </w:p>
    <w:p w14:paraId="6AA2AE99">
      <w:pPr>
        <w:tabs>
          <w:tab w:val="right" w:leader="dot" w:pos="8050"/>
        </w:tabs>
        <w:ind w:left="240"/>
        <w:rPr>
          <w:del w:id="440" w:author="小马哥" w:date="2026-09-11T11:17:24Z"/>
        </w:rPr>
      </w:pPr>
      <w:del w:id="441" w:author="小马哥" w:date="2026-09-11T11:17:24Z">
        <w:r>
          <w:rPr>
            <w:b w:val="0"/>
          </w:rPr>
          <w:delText>附录A：术语表与符号约定</w:delText>
        </w:r>
      </w:del>
      <w:del w:id="442" w:author="小马哥" w:date="2026-09-11T11:17:24Z">
        <w:r>
          <w:rPr/>
          <w:tab/>
        </w:r>
      </w:del>
      <w:del w:id="443" w:author="小马哥" w:date="2026-09-11T11:17:24Z">
        <w:r>
          <w:rPr/>
          <w:delText>380</w:delText>
        </w:r>
      </w:del>
    </w:p>
    <w:p w14:paraId="103693BB">
      <w:pPr>
        <w:pStyle w:val="37"/>
        <w:tabs>
          <w:tab w:val="right" w:leader="dot" w:pos="8198"/>
        </w:tabs>
        <w:rPr>
          <w:ins w:id="444" w:author="小马哥" w:date="2026-09-11T11:17:25Z"/>
        </w:rPr>
      </w:pPr>
      <w:ins w:id="445" w:author="小马哥" w:date="2026-09-11T11:17:25Z">
        <w:r>
          <w:rPr/>
          <w:fldChar w:fldCharType="begin"/>
        </w:r>
      </w:ins>
      <w:ins w:id="446" w:author="小马哥" w:date="2026-09-11T11:17:25Z">
        <w:r>
          <w:rPr/>
          <w:instrText xml:space="preserve"> HYPERLINK \l _Toc15482 </w:instrText>
        </w:r>
      </w:ins>
      <w:ins w:id="447" w:author="小马哥" w:date="2026-09-11T11:17:25Z">
        <w:r>
          <w:rPr/>
          <w:fldChar w:fldCharType="separate"/>
        </w:r>
      </w:ins>
      <w:ins w:id="448" w:author="小马哥" w:date="2026-09-11T11:17:25Z">
        <w:r>
          <w:rPr/>
          <w:t>序</w:t>
        </w:r>
      </w:ins>
      <w:ins w:id="449" w:author="小马哥" w:date="2026-09-11T11:17:25Z">
        <w:r>
          <w:rPr/>
          <w:tab/>
        </w:r>
      </w:ins>
      <w:ins w:id="450" w:author="小马哥" w:date="2026-09-11T11:17:25Z">
        <w:r>
          <w:rPr/>
          <w:fldChar w:fldCharType="begin"/>
        </w:r>
      </w:ins>
      <w:ins w:id="451" w:author="小马哥" w:date="2026-09-11T11:17:25Z">
        <w:r>
          <w:rPr/>
          <w:instrText xml:space="preserve"> PAGEREF _Toc15482 \h </w:instrText>
        </w:r>
      </w:ins>
      <w:ins w:id="452" w:author="小马哥" w:date="2026-09-11T11:17:25Z">
        <w:r>
          <w:rPr/>
          <w:fldChar w:fldCharType="separate"/>
        </w:r>
      </w:ins>
      <w:ins w:id="453" w:author="小马哥" w:date="2026-09-11T11:17:25Z">
        <w:r>
          <w:rPr/>
          <w:t>1</w:t>
        </w:r>
      </w:ins>
      <w:ins w:id="454" w:author="小马哥" w:date="2026-09-11T11:17:25Z">
        <w:r>
          <w:rPr/>
          <w:fldChar w:fldCharType="end"/>
        </w:r>
      </w:ins>
      <w:ins w:id="455" w:author="小马哥" w:date="2026-09-11T11:17:25Z">
        <w:r>
          <w:rPr/>
          <w:fldChar w:fldCharType="end"/>
        </w:r>
      </w:ins>
    </w:p>
    <w:p w14:paraId="16D9E720">
      <w:pPr>
        <w:pStyle w:val="37"/>
        <w:tabs>
          <w:tab w:val="right" w:leader="dot" w:pos="8198"/>
        </w:tabs>
        <w:rPr>
          <w:ins w:id="456" w:author="小马哥" w:date="2026-09-11T11:17:25Z"/>
        </w:rPr>
      </w:pPr>
      <w:ins w:id="457" w:author="小马哥" w:date="2026-09-11T11:17:25Z">
        <w:r>
          <w:rPr/>
          <w:fldChar w:fldCharType="begin"/>
        </w:r>
      </w:ins>
      <w:ins w:id="458" w:author="小马哥" w:date="2026-09-11T11:17:25Z">
        <w:r>
          <w:rPr/>
          <w:instrText xml:space="preserve"> HYPERLINK \l _Toc2982 </w:instrText>
        </w:r>
      </w:ins>
      <w:ins w:id="459" w:author="小马哥" w:date="2026-09-11T11:17:25Z">
        <w:r>
          <w:rPr/>
          <w:fldChar w:fldCharType="separate"/>
        </w:r>
      </w:ins>
      <w:ins w:id="460" w:author="小马哥" w:date="2026-09-11T11:17:25Z">
        <w:r>
          <w:rPr>
            <w:rFonts w:hint="eastAsia" w:ascii="Times New Roman" w:hAnsi="Times New Roman" w:eastAsia="黑体" w:cs="Times New Roman"/>
            <w:i w:val="0"/>
            <w:strike w:val="0"/>
            <w:dstrike w:val="0"/>
          </w:rPr>
          <w:t xml:space="preserve">第一章 </w:t>
        </w:r>
      </w:ins>
      <w:ins w:id="461" w:author="小马哥" w:date="2026-09-11T11:17:25Z">
        <w:r>
          <w:rPr/>
          <w:t>易理研物的哲学基础</w:t>
        </w:r>
      </w:ins>
      <w:ins w:id="462" w:author="小马哥" w:date="2026-09-11T11:17:25Z">
        <w:r>
          <w:rPr/>
          <w:tab/>
        </w:r>
      </w:ins>
      <w:ins w:id="463" w:author="小马哥" w:date="2026-09-11T11:17:25Z">
        <w:r>
          <w:rPr/>
          <w:fldChar w:fldCharType="begin"/>
        </w:r>
      </w:ins>
      <w:ins w:id="464" w:author="小马哥" w:date="2026-09-11T11:17:25Z">
        <w:r>
          <w:rPr/>
          <w:instrText xml:space="preserve"> PAGEREF _Toc2982 \h </w:instrText>
        </w:r>
      </w:ins>
      <w:ins w:id="465" w:author="小马哥" w:date="2026-09-11T11:17:25Z">
        <w:r>
          <w:rPr/>
          <w:fldChar w:fldCharType="separate"/>
        </w:r>
      </w:ins>
      <w:ins w:id="466" w:author="小马哥" w:date="2026-09-11T11:17:25Z">
        <w:r>
          <w:rPr/>
          <w:t>5</w:t>
        </w:r>
      </w:ins>
      <w:ins w:id="467" w:author="小马哥" w:date="2026-09-11T11:17:25Z">
        <w:r>
          <w:rPr/>
          <w:fldChar w:fldCharType="end"/>
        </w:r>
      </w:ins>
      <w:ins w:id="468" w:author="小马哥" w:date="2026-09-11T11:17:25Z">
        <w:r>
          <w:rPr/>
          <w:fldChar w:fldCharType="end"/>
        </w:r>
      </w:ins>
    </w:p>
    <w:p w14:paraId="39F935CA">
      <w:pPr>
        <w:pStyle w:val="47"/>
        <w:tabs>
          <w:tab w:val="right" w:leader="dot" w:pos="8198"/>
        </w:tabs>
        <w:rPr>
          <w:ins w:id="469" w:author="小马哥" w:date="2026-09-11T11:17:25Z"/>
        </w:rPr>
      </w:pPr>
      <w:ins w:id="470" w:author="小马哥" w:date="2026-09-11T11:17:25Z">
        <w:r>
          <w:rPr/>
          <w:fldChar w:fldCharType="begin"/>
        </w:r>
      </w:ins>
      <w:ins w:id="471" w:author="小马哥" w:date="2026-09-11T11:17:25Z">
        <w:r>
          <w:rPr/>
          <w:instrText xml:space="preserve"> HYPERLINK \l _Toc23835 </w:instrText>
        </w:r>
      </w:ins>
      <w:ins w:id="472" w:author="小马哥" w:date="2026-09-11T11:17:25Z">
        <w:r>
          <w:rPr/>
          <w:fldChar w:fldCharType="separate"/>
        </w:r>
      </w:ins>
      <w:ins w:id="473" w:author="小马哥" w:date="2026-09-11T11:17:25Z">
        <w:r>
          <w:rPr>
            <w:rFonts w:hint="eastAsia" w:ascii="Times New Roman" w:hAnsi="Times New Roman" w:eastAsia="黑体" w:cs="Times New Roman"/>
            <w:i w:val="0"/>
            <w:strike w:val="0"/>
            <w:dstrike w:val="0"/>
          </w:rPr>
          <w:t xml:space="preserve">1.1 </w:t>
        </w:r>
      </w:ins>
      <w:ins w:id="474" w:author="小马哥" w:date="2026-09-11T11:17:25Z">
        <w:r>
          <w:rPr/>
          <w:t>《易经》作为一个先验知识体系的工程解读</w:t>
        </w:r>
      </w:ins>
      <w:ins w:id="475" w:author="小马哥" w:date="2026-09-11T11:17:25Z">
        <w:r>
          <w:rPr/>
          <w:tab/>
        </w:r>
      </w:ins>
      <w:ins w:id="476" w:author="小马哥" w:date="2026-09-11T11:17:25Z">
        <w:r>
          <w:rPr/>
          <w:fldChar w:fldCharType="begin"/>
        </w:r>
      </w:ins>
      <w:ins w:id="477" w:author="小马哥" w:date="2026-09-11T11:17:25Z">
        <w:r>
          <w:rPr/>
          <w:instrText xml:space="preserve"> PAGEREF _Toc23835 \h </w:instrText>
        </w:r>
      </w:ins>
      <w:ins w:id="478" w:author="小马哥" w:date="2026-09-11T11:17:25Z">
        <w:r>
          <w:rPr/>
          <w:fldChar w:fldCharType="separate"/>
        </w:r>
      </w:ins>
      <w:ins w:id="479" w:author="小马哥" w:date="2026-09-11T11:17:25Z">
        <w:r>
          <w:rPr/>
          <w:t>5</w:t>
        </w:r>
      </w:ins>
      <w:ins w:id="480" w:author="小马哥" w:date="2026-09-11T11:17:25Z">
        <w:r>
          <w:rPr/>
          <w:fldChar w:fldCharType="end"/>
        </w:r>
      </w:ins>
      <w:ins w:id="481" w:author="小马哥" w:date="2026-09-11T11:17:25Z">
        <w:r>
          <w:rPr/>
          <w:fldChar w:fldCharType="end"/>
        </w:r>
      </w:ins>
    </w:p>
    <w:p w14:paraId="74A4DE6A">
      <w:pPr>
        <w:pStyle w:val="47"/>
        <w:tabs>
          <w:tab w:val="right" w:leader="dot" w:pos="8198"/>
        </w:tabs>
        <w:rPr>
          <w:ins w:id="482" w:author="小马哥" w:date="2026-09-11T11:17:25Z"/>
        </w:rPr>
      </w:pPr>
      <w:ins w:id="483" w:author="小马哥" w:date="2026-09-11T11:17:25Z">
        <w:r>
          <w:rPr/>
          <w:fldChar w:fldCharType="begin"/>
        </w:r>
      </w:ins>
      <w:ins w:id="484" w:author="小马哥" w:date="2026-09-11T11:17:25Z">
        <w:r>
          <w:rPr/>
          <w:instrText xml:space="preserve"> HYPERLINK \l _Toc26204 </w:instrText>
        </w:r>
      </w:ins>
      <w:ins w:id="485" w:author="小马哥" w:date="2026-09-11T11:17:25Z">
        <w:r>
          <w:rPr/>
          <w:fldChar w:fldCharType="separate"/>
        </w:r>
      </w:ins>
      <w:ins w:id="486" w:author="小马哥" w:date="2026-09-11T11:17:25Z">
        <w:r>
          <w:rPr>
            <w:rFonts w:hint="eastAsia" w:ascii="Times New Roman" w:hAnsi="Times New Roman" w:eastAsia="黑体" w:cs="Times New Roman"/>
            <w:i w:val="0"/>
            <w:strike w:val="0"/>
            <w:dstrike w:val="0"/>
          </w:rPr>
          <w:t xml:space="preserve">1.2 </w:t>
        </w:r>
      </w:ins>
      <w:ins w:id="487" w:author="小马哥" w:date="2026-09-11T11:17:25Z">
        <w:r>
          <w:rPr/>
          <w:t>从符号先验到通用智能的工程路径</w:t>
        </w:r>
      </w:ins>
      <w:ins w:id="488" w:author="小马哥" w:date="2026-09-11T11:17:25Z">
        <w:r>
          <w:rPr/>
          <w:tab/>
        </w:r>
      </w:ins>
      <w:ins w:id="489" w:author="小马哥" w:date="2026-09-11T11:17:25Z">
        <w:r>
          <w:rPr/>
          <w:fldChar w:fldCharType="begin"/>
        </w:r>
      </w:ins>
      <w:ins w:id="490" w:author="小马哥" w:date="2026-09-11T11:17:25Z">
        <w:r>
          <w:rPr/>
          <w:instrText xml:space="preserve"> PAGEREF _Toc26204 \h </w:instrText>
        </w:r>
      </w:ins>
      <w:ins w:id="491" w:author="小马哥" w:date="2026-09-11T11:17:25Z">
        <w:r>
          <w:rPr/>
          <w:fldChar w:fldCharType="separate"/>
        </w:r>
      </w:ins>
      <w:ins w:id="492" w:author="小马哥" w:date="2026-09-11T11:17:25Z">
        <w:r>
          <w:rPr/>
          <w:t>9</w:t>
        </w:r>
      </w:ins>
      <w:ins w:id="493" w:author="小马哥" w:date="2026-09-11T11:17:25Z">
        <w:r>
          <w:rPr/>
          <w:fldChar w:fldCharType="end"/>
        </w:r>
      </w:ins>
      <w:ins w:id="494" w:author="小马哥" w:date="2026-09-11T11:17:25Z">
        <w:r>
          <w:rPr/>
          <w:fldChar w:fldCharType="end"/>
        </w:r>
      </w:ins>
    </w:p>
    <w:p w14:paraId="4F52FDF1">
      <w:pPr>
        <w:pStyle w:val="47"/>
        <w:tabs>
          <w:tab w:val="right" w:leader="dot" w:pos="8198"/>
        </w:tabs>
        <w:rPr>
          <w:ins w:id="495" w:author="小马哥" w:date="2026-09-11T11:17:25Z"/>
        </w:rPr>
      </w:pPr>
      <w:ins w:id="496" w:author="小马哥" w:date="2026-09-11T11:17:25Z">
        <w:r>
          <w:rPr/>
          <w:fldChar w:fldCharType="begin"/>
        </w:r>
      </w:ins>
      <w:ins w:id="497" w:author="小马哥" w:date="2026-09-11T11:17:25Z">
        <w:r>
          <w:rPr/>
          <w:instrText xml:space="preserve"> HYPERLINK \l _Toc171 </w:instrText>
        </w:r>
      </w:ins>
      <w:ins w:id="498" w:author="小马哥" w:date="2026-09-11T11:17:25Z">
        <w:r>
          <w:rPr/>
          <w:fldChar w:fldCharType="separate"/>
        </w:r>
      </w:ins>
      <w:ins w:id="499" w:author="小马哥" w:date="2026-09-11T11:17:25Z">
        <w:r>
          <w:rPr>
            <w:rFonts w:hint="eastAsia" w:ascii="Times New Roman" w:hAnsi="Times New Roman" w:eastAsia="黑体" w:cs="Times New Roman"/>
            <w:i w:val="0"/>
            <w:strike w:val="0"/>
            <w:dstrike w:val="0"/>
          </w:rPr>
          <w:t xml:space="preserve">1.3 </w:t>
        </w:r>
      </w:ins>
      <w:ins w:id="500" w:author="小马哥" w:date="2026-09-11T11:17:25Z">
        <w:r>
          <w:rPr/>
          <w:t>核心哲学命题</w:t>
        </w:r>
      </w:ins>
      <w:ins w:id="501" w:author="小马哥" w:date="2026-09-11T11:17:25Z">
        <w:r>
          <w:rPr/>
          <w:tab/>
        </w:r>
      </w:ins>
      <w:ins w:id="502" w:author="小马哥" w:date="2026-09-11T11:17:25Z">
        <w:r>
          <w:rPr/>
          <w:fldChar w:fldCharType="begin"/>
        </w:r>
      </w:ins>
      <w:ins w:id="503" w:author="小马哥" w:date="2026-09-11T11:17:25Z">
        <w:r>
          <w:rPr/>
          <w:instrText xml:space="preserve"> PAGEREF _Toc171 \h </w:instrText>
        </w:r>
      </w:ins>
      <w:ins w:id="504" w:author="小马哥" w:date="2026-09-11T11:17:25Z">
        <w:r>
          <w:rPr/>
          <w:fldChar w:fldCharType="separate"/>
        </w:r>
      </w:ins>
      <w:ins w:id="505" w:author="小马哥" w:date="2026-09-11T11:17:25Z">
        <w:r>
          <w:rPr/>
          <w:t>14</w:t>
        </w:r>
      </w:ins>
      <w:ins w:id="506" w:author="小马哥" w:date="2026-09-11T11:17:25Z">
        <w:r>
          <w:rPr/>
          <w:fldChar w:fldCharType="end"/>
        </w:r>
      </w:ins>
      <w:ins w:id="507" w:author="小马哥" w:date="2026-09-11T11:17:25Z">
        <w:r>
          <w:rPr/>
          <w:fldChar w:fldCharType="end"/>
        </w:r>
      </w:ins>
    </w:p>
    <w:p w14:paraId="728A8FB8">
      <w:pPr>
        <w:pStyle w:val="47"/>
        <w:tabs>
          <w:tab w:val="right" w:leader="dot" w:pos="8198"/>
        </w:tabs>
        <w:rPr>
          <w:ins w:id="508" w:author="小马哥" w:date="2026-09-11T11:17:25Z"/>
        </w:rPr>
      </w:pPr>
      <w:ins w:id="509" w:author="小马哥" w:date="2026-09-11T11:17:25Z">
        <w:r>
          <w:rPr/>
          <w:fldChar w:fldCharType="begin"/>
        </w:r>
      </w:ins>
      <w:ins w:id="510" w:author="小马哥" w:date="2026-09-11T11:17:25Z">
        <w:r>
          <w:rPr/>
          <w:instrText xml:space="preserve"> HYPERLINK \l _Toc17078 </w:instrText>
        </w:r>
      </w:ins>
      <w:ins w:id="511" w:author="小马哥" w:date="2026-09-11T11:17:25Z">
        <w:r>
          <w:rPr/>
          <w:fldChar w:fldCharType="separate"/>
        </w:r>
      </w:ins>
      <w:ins w:id="512" w:author="小马哥" w:date="2026-09-11T11:17:25Z">
        <w:r>
          <w:rPr>
            <w:rFonts w:hint="eastAsia" w:ascii="Times New Roman" w:hAnsi="Times New Roman" w:eastAsia="黑体" w:cs="Times New Roman"/>
            <w:i w:val="0"/>
            <w:strike w:val="0"/>
            <w:dstrike w:val="0"/>
          </w:rPr>
          <w:t xml:space="preserve">1.4 </w:t>
        </w:r>
      </w:ins>
      <w:ins w:id="513" w:author="小马哥" w:date="2026-09-11T11:17:25Z">
        <w:r>
          <w:rPr/>
          <w:t>本书的方法论承诺</w:t>
        </w:r>
      </w:ins>
      <w:ins w:id="514" w:author="小马哥" w:date="2026-09-11T11:17:25Z">
        <w:r>
          <w:rPr/>
          <w:tab/>
        </w:r>
      </w:ins>
      <w:ins w:id="515" w:author="小马哥" w:date="2026-09-11T11:17:25Z">
        <w:r>
          <w:rPr/>
          <w:fldChar w:fldCharType="begin"/>
        </w:r>
      </w:ins>
      <w:ins w:id="516" w:author="小马哥" w:date="2026-09-11T11:17:25Z">
        <w:r>
          <w:rPr/>
          <w:instrText xml:space="preserve"> PAGEREF _Toc17078 \h </w:instrText>
        </w:r>
      </w:ins>
      <w:ins w:id="517" w:author="小马哥" w:date="2026-09-11T11:17:25Z">
        <w:r>
          <w:rPr/>
          <w:fldChar w:fldCharType="separate"/>
        </w:r>
      </w:ins>
      <w:ins w:id="518" w:author="小马哥" w:date="2026-09-11T11:17:25Z">
        <w:r>
          <w:rPr/>
          <w:t>17</w:t>
        </w:r>
      </w:ins>
      <w:ins w:id="519" w:author="小马哥" w:date="2026-09-11T11:17:25Z">
        <w:r>
          <w:rPr/>
          <w:fldChar w:fldCharType="end"/>
        </w:r>
      </w:ins>
      <w:ins w:id="520" w:author="小马哥" w:date="2026-09-11T11:17:25Z">
        <w:r>
          <w:rPr/>
          <w:fldChar w:fldCharType="end"/>
        </w:r>
      </w:ins>
    </w:p>
    <w:p w14:paraId="59318FA9">
      <w:pPr>
        <w:pStyle w:val="47"/>
        <w:tabs>
          <w:tab w:val="right" w:leader="dot" w:pos="8198"/>
        </w:tabs>
        <w:rPr>
          <w:ins w:id="521" w:author="小马哥" w:date="2026-09-11T11:17:25Z"/>
        </w:rPr>
      </w:pPr>
      <w:ins w:id="522" w:author="小马哥" w:date="2026-09-11T11:17:25Z">
        <w:r>
          <w:rPr/>
          <w:fldChar w:fldCharType="begin"/>
        </w:r>
      </w:ins>
      <w:ins w:id="523" w:author="小马哥" w:date="2026-09-11T11:17:25Z">
        <w:r>
          <w:rPr/>
          <w:instrText xml:space="preserve"> HYPERLINK \l _Toc28705 </w:instrText>
        </w:r>
      </w:ins>
      <w:ins w:id="524" w:author="小马哥" w:date="2026-09-11T11:17:25Z">
        <w:r>
          <w:rPr/>
          <w:fldChar w:fldCharType="separate"/>
        </w:r>
      </w:ins>
      <w:ins w:id="525" w:author="小马哥" w:date="2026-09-11T11:17:25Z">
        <w:r>
          <w:rPr>
            <w:rFonts w:hint="eastAsia" w:ascii="Times New Roman" w:hAnsi="Times New Roman" w:eastAsia="黑体" w:cs="Times New Roman"/>
            <w:i w:val="0"/>
            <w:strike w:val="0"/>
            <w:dstrike w:val="0"/>
          </w:rPr>
          <w:t xml:space="preserve">1.5 </w:t>
        </w:r>
      </w:ins>
      <w:ins w:id="526" w:author="小马哥" w:date="2026-09-11T11:17:25Z">
        <w:r>
          <w:rPr/>
          <w:t>本章小结</w:t>
        </w:r>
      </w:ins>
      <w:ins w:id="527" w:author="小马哥" w:date="2026-09-11T11:17:25Z">
        <w:r>
          <w:rPr/>
          <w:tab/>
        </w:r>
      </w:ins>
      <w:ins w:id="528" w:author="小马哥" w:date="2026-09-11T11:17:25Z">
        <w:r>
          <w:rPr/>
          <w:fldChar w:fldCharType="begin"/>
        </w:r>
      </w:ins>
      <w:ins w:id="529" w:author="小马哥" w:date="2026-09-11T11:17:25Z">
        <w:r>
          <w:rPr/>
          <w:instrText xml:space="preserve"> PAGEREF _Toc28705 \h </w:instrText>
        </w:r>
      </w:ins>
      <w:ins w:id="530" w:author="小马哥" w:date="2026-09-11T11:17:25Z">
        <w:r>
          <w:rPr/>
          <w:fldChar w:fldCharType="separate"/>
        </w:r>
      </w:ins>
      <w:ins w:id="531" w:author="小马哥" w:date="2026-09-11T11:17:25Z">
        <w:r>
          <w:rPr/>
          <w:t>17</w:t>
        </w:r>
      </w:ins>
      <w:ins w:id="532" w:author="小马哥" w:date="2026-09-11T11:17:25Z">
        <w:r>
          <w:rPr/>
          <w:fldChar w:fldCharType="end"/>
        </w:r>
      </w:ins>
      <w:ins w:id="533" w:author="小马哥" w:date="2026-09-11T11:17:25Z">
        <w:r>
          <w:rPr/>
          <w:fldChar w:fldCharType="end"/>
        </w:r>
      </w:ins>
    </w:p>
    <w:p w14:paraId="0863D9D0">
      <w:pPr>
        <w:pStyle w:val="37"/>
        <w:tabs>
          <w:tab w:val="right" w:leader="dot" w:pos="8198"/>
        </w:tabs>
        <w:rPr>
          <w:ins w:id="534" w:author="小马哥" w:date="2026-09-11T11:17:25Z"/>
        </w:rPr>
      </w:pPr>
      <w:ins w:id="535" w:author="小马哥" w:date="2026-09-11T11:17:25Z">
        <w:r>
          <w:rPr/>
          <w:fldChar w:fldCharType="begin"/>
        </w:r>
      </w:ins>
      <w:ins w:id="536" w:author="小马哥" w:date="2026-09-11T11:17:25Z">
        <w:r>
          <w:rPr/>
          <w:instrText xml:space="preserve"> HYPERLINK \l _Toc23021 </w:instrText>
        </w:r>
      </w:ins>
      <w:ins w:id="537" w:author="小马哥" w:date="2026-09-11T11:17:25Z">
        <w:r>
          <w:rPr/>
          <w:fldChar w:fldCharType="separate"/>
        </w:r>
      </w:ins>
      <w:ins w:id="538" w:author="小马哥" w:date="2026-09-11T11:17:25Z">
        <w:r>
          <w:rPr>
            <w:rFonts w:hint="eastAsia" w:ascii="Times New Roman" w:hAnsi="Times New Roman" w:eastAsia="黑体" w:cs="Times New Roman"/>
            <w:i w:val="0"/>
            <w:strike w:val="0"/>
            <w:dstrike w:val="0"/>
          </w:rPr>
          <w:t xml:space="preserve">第二章 </w:t>
        </w:r>
      </w:ins>
      <w:ins w:id="539" w:author="小马哥" w:date="2026-09-11T11:17:25Z">
        <w:r>
          <w:rPr/>
          <w:t>八卦隶属度：符号化接地方法</w:t>
        </w:r>
      </w:ins>
      <w:ins w:id="540" w:author="小马哥" w:date="2026-09-11T11:17:25Z">
        <w:r>
          <w:rPr/>
          <w:tab/>
        </w:r>
      </w:ins>
      <w:ins w:id="541" w:author="小马哥" w:date="2026-09-11T11:17:25Z">
        <w:r>
          <w:rPr/>
          <w:fldChar w:fldCharType="begin"/>
        </w:r>
      </w:ins>
      <w:ins w:id="542" w:author="小马哥" w:date="2026-09-11T11:17:25Z">
        <w:r>
          <w:rPr/>
          <w:instrText xml:space="preserve"> PAGEREF _Toc23021 \h </w:instrText>
        </w:r>
      </w:ins>
      <w:ins w:id="543" w:author="小马哥" w:date="2026-09-11T11:17:25Z">
        <w:r>
          <w:rPr/>
          <w:fldChar w:fldCharType="separate"/>
        </w:r>
      </w:ins>
      <w:ins w:id="544" w:author="小马哥" w:date="2026-09-11T11:17:25Z">
        <w:r>
          <w:rPr/>
          <w:t>19</w:t>
        </w:r>
      </w:ins>
      <w:ins w:id="545" w:author="小马哥" w:date="2026-09-11T11:17:25Z">
        <w:r>
          <w:rPr/>
          <w:fldChar w:fldCharType="end"/>
        </w:r>
      </w:ins>
      <w:ins w:id="546" w:author="小马哥" w:date="2026-09-11T11:17:25Z">
        <w:r>
          <w:rPr/>
          <w:fldChar w:fldCharType="end"/>
        </w:r>
      </w:ins>
    </w:p>
    <w:p w14:paraId="43095C7F">
      <w:pPr>
        <w:pStyle w:val="47"/>
        <w:tabs>
          <w:tab w:val="right" w:leader="dot" w:pos="8198"/>
        </w:tabs>
        <w:rPr>
          <w:ins w:id="547" w:author="小马哥" w:date="2026-09-11T11:17:25Z"/>
        </w:rPr>
      </w:pPr>
      <w:ins w:id="548" w:author="小马哥" w:date="2026-09-11T11:17:25Z">
        <w:r>
          <w:rPr/>
          <w:fldChar w:fldCharType="begin"/>
        </w:r>
      </w:ins>
      <w:ins w:id="549" w:author="小马哥" w:date="2026-09-11T11:17:25Z">
        <w:r>
          <w:rPr/>
          <w:instrText xml:space="preserve"> HYPERLINK \l _Toc8272 </w:instrText>
        </w:r>
      </w:ins>
      <w:ins w:id="550" w:author="小马哥" w:date="2026-09-11T11:17:25Z">
        <w:r>
          <w:rPr/>
          <w:fldChar w:fldCharType="separate"/>
        </w:r>
      </w:ins>
      <w:ins w:id="551" w:author="小马哥" w:date="2026-09-11T11:17:25Z">
        <w:r>
          <w:rPr>
            <w:rFonts w:hint="eastAsia" w:ascii="Times New Roman" w:hAnsi="Times New Roman" w:eastAsia="黑体" w:cs="Times New Roman"/>
            <w:i w:val="0"/>
            <w:strike w:val="0"/>
            <w:dstrike w:val="0"/>
          </w:rPr>
          <w:t xml:space="preserve">2.1 </w:t>
        </w:r>
      </w:ins>
      <w:ins w:id="552" w:author="小马哥" w:date="2026-09-11T11:17:25Z">
        <w:r>
          <w:rPr/>
          <w:t>符号接地问题的重定义</w:t>
        </w:r>
      </w:ins>
      <w:ins w:id="553" w:author="小马哥" w:date="2026-09-11T11:17:25Z">
        <w:r>
          <w:rPr/>
          <w:tab/>
        </w:r>
      </w:ins>
      <w:ins w:id="554" w:author="小马哥" w:date="2026-09-11T11:17:25Z">
        <w:r>
          <w:rPr/>
          <w:fldChar w:fldCharType="begin"/>
        </w:r>
      </w:ins>
      <w:ins w:id="555" w:author="小马哥" w:date="2026-09-11T11:17:25Z">
        <w:r>
          <w:rPr/>
          <w:instrText xml:space="preserve"> PAGEREF _Toc8272 \h </w:instrText>
        </w:r>
      </w:ins>
      <w:ins w:id="556" w:author="小马哥" w:date="2026-09-11T11:17:25Z">
        <w:r>
          <w:rPr/>
          <w:fldChar w:fldCharType="separate"/>
        </w:r>
      </w:ins>
      <w:ins w:id="557" w:author="小马哥" w:date="2026-09-11T11:17:25Z">
        <w:r>
          <w:rPr/>
          <w:t>19</w:t>
        </w:r>
      </w:ins>
      <w:ins w:id="558" w:author="小马哥" w:date="2026-09-11T11:17:25Z">
        <w:r>
          <w:rPr/>
          <w:fldChar w:fldCharType="end"/>
        </w:r>
      </w:ins>
      <w:ins w:id="559" w:author="小马哥" w:date="2026-09-11T11:17:25Z">
        <w:r>
          <w:rPr/>
          <w:fldChar w:fldCharType="end"/>
        </w:r>
      </w:ins>
    </w:p>
    <w:p w14:paraId="204B222D">
      <w:pPr>
        <w:pStyle w:val="47"/>
        <w:tabs>
          <w:tab w:val="right" w:leader="dot" w:pos="8198"/>
        </w:tabs>
        <w:rPr>
          <w:ins w:id="560" w:author="小马哥" w:date="2026-09-11T11:17:25Z"/>
        </w:rPr>
      </w:pPr>
      <w:ins w:id="561" w:author="小马哥" w:date="2026-09-11T11:17:25Z">
        <w:r>
          <w:rPr/>
          <w:fldChar w:fldCharType="begin"/>
        </w:r>
      </w:ins>
      <w:ins w:id="562" w:author="小马哥" w:date="2026-09-11T11:17:25Z">
        <w:r>
          <w:rPr/>
          <w:instrText xml:space="preserve"> HYPERLINK \l _Toc29698 </w:instrText>
        </w:r>
      </w:ins>
      <w:ins w:id="563" w:author="小马哥" w:date="2026-09-11T11:17:25Z">
        <w:r>
          <w:rPr/>
          <w:fldChar w:fldCharType="separate"/>
        </w:r>
      </w:ins>
      <w:ins w:id="564" w:author="小马哥" w:date="2026-09-11T11:17:25Z">
        <w:r>
          <w:rPr>
            <w:rFonts w:hint="eastAsia" w:ascii="Times New Roman" w:hAnsi="Times New Roman" w:eastAsia="黑体" w:cs="Times New Roman"/>
            <w:i w:val="0"/>
            <w:strike w:val="0"/>
            <w:dstrike w:val="0"/>
          </w:rPr>
          <w:t xml:space="preserve">2.2 </w:t>
        </w:r>
      </w:ins>
      <w:ins w:id="565" w:author="小马哥" w:date="2026-09-11T11:17:25Z">
        <w:r>
          <w:rPr/>
          <w:t>八卦—物理原型映射体系</w:t>
        </w:r>
      </w:ins>
      <w:ins w:id="566" w:author="小马哥" w:date="2026-09-11T11:17:25Z">
        <w:r>
          <w:rPr/>
          <w:tab/>
        </w:r>
      </w:ins>
      <w:ins w:id="567" w:author="小马哥" w:date="2026-09-11T11:17:25Z">
        <w:r>
          <w:rPr/>
          <w:fldChar w:fldCharType="begin"/>
        </w:r>
      </w:ins>
      <w:ins w:id="568" w:author="小马哥" w:date="2026-09-11T11:17:25Z">
        <w:r>
          <w:rPr/>
          <w:instrText xml:space="preserve"> PAGEREF _Toc29698 \h </w:instrText>
        </w:r>
      </w:ins>
      <w:ins w:id="569" w:author="小马哥" w:date="2026-09-11T11:17:25Z">
        <w:r>
          <w:rPr/>
          <w:fldChar w:fldCharType="separate"/>
        </w:r>
      </w:ins>
      <w:ins w:id="570" w:author="小马哥" w:date="2026-09-11T11:17:25Z">
        <w:r>
          <w:rPr/>
          <w:t>21</w:t>
        </w:r>
      </w:ins>
      <w:ins w:id="571" w:author="小马哥" w:date="2026-09-11T11:17:25Z">
        <w:r>
          <w:rPr/>
          <w:fldChar w:fldCharType="end"/>
        </w:r>
      </w:ins>
      <w:ins w:id="572" w:author="小马哥" w:date="2026-09-11T11:17:25Z">
        <w:r>
          <w:rPr/>
          <w:fldChar w:fldCharType="end"/>
        </w:r>
      </w:ins>
    </w:p>
    <w:p w14:paraId="44CAAD43">
      <w:pPr>
        <w:pStyle w:val="47"/>
        <w:tabs>
          <w:tab w:val="right" w:leader="dot" w:pos="8198"/>
        </w:tabs>
        <w:rPr>
          <w:ins w:id="573" w:author="小马哥" w:date="2026-09-11T11:17:25Z"/>
        </w:rPr>
      </w:pPr>
      <w:ins w:id="574" w:author="小马哥" w:date="2026-09-11T11:17:25Z">
        <w:r>
          <w:rPr/>
          <w:fldChar w:fldCharType="begin"/>
        </w:r>
      </w:ins>
      <w:ins w:id="575" w:author="小马哥" w:date="2026-09-11T11:17:25Z">
        <w:r>
          <w:rPr/>
          <w:instrText xml:space="preserve"> HYPERLINK \l _Toc11723 </w:instrText>
        </w:r>
      </w:ins>
      <w:ins w:id="576" w:author="小马哥" w:date="2026-09-11T11:17:25Z">
        <w:r>
          <w:rPr/>
          <w:fldChar w:fldCharType="separate"/>
        </w:r>
      </w:ins>
      <w:ins w:id="577" w:author="小马哥" w:date="2026-09-11T11:17:25Z">
        <w:r>
          <w:rPr>
            <w:rFonts w:hint="eastAsia" w:ascii="Times New Roman" w:hAnsi="Times New Roman" w:eastAsia="黑体" w:cs="Times New Roman"/>
            <w:i w:val="0"/>
            <w:strike w:val="0"/>
            <w:dstrike w:val="0"/>
          </w:rPr>
          <w:t xml:space="preserve">2.3 </w:t>
        </w:r>
      </w:ins>
      <w:ins w:id="578" w:author="小马哥" w:date="2026-09-11T11:17:25Z">
        <w:r>
          <w:rPr/>
          <w:t>六爻编码：从物理特征到符号向量</w:t>
        </w:r>
      </w:ins>
      <w:ins w:id="579" w:author="小马哥" w:date="2026-09-11T11:17:25Z">
        <w:r>
          <w:rPr/>
          <w:tab/>
        </w:r>
      </w:ins>
      <w:ins w:id="580" w:author="小马哥" w:date="2026-09-11T11:17:25Z">
        <w:r>
          <w:rPr/>
          <w:fldChar w:fldCharType="begin"/>
        </w:r>
      </w:ins>
      <w:ins w:id="581" w:author="小马哥" w:date="2026-09-11T11:17:25Z">
        <w:r>
          <w:rPr/>
          <w:instrText xml:space="preserve"> PAGEREF _Toc11723 \h </w:instrText>
        </w:r>
      </w:ins>
      <w:ins w:id="582" w:author="小马哥" w:date="2026-09-11T11:17:25Z">
        <w:r>
          <w:rPr/>
          <w:fldChar w:fldCharType="separate"/>
        </w:r>
      </w:ins>
      <w:ins w:id="583" w:author="小马哥" w:date="2026-09-11T11:17:25Z">
        <w:r>
          <w:rPr/>
          <w:t>23</w:t>
        </w:r>
      </w:ins>
      <w:ins w:id="584" w:author="小马哥" w:date="2026-09-11T11:17:25Z">
        <w:r>
          <w:rPr/>
          <w:fldChar w:fldCharType="end"/>
        </w:r>
      </w:ins>
      <w:ins w:id="585" w:author="小马哥" w:date="2026-09-11T11:17:25Z">
        <w:r>
          <w:rPr/>
          <w:fldChar w:fldCharType="end"/>
        </w:r>
      </w:ins>
    </w:p>
    <w:p w14:paraId="6F5D08D4">
      <w:pPr>
        <w:pStyle w:val="47"/>
        <w:tabs>
          <w:tab w:val="right" w:leader="dot" w:pos="8198"/>
        </w:tabs>
        <w:rPr>
          <w:ins w:id="586" w:author="小马哥" w:date="2026-09-11T11:17:25Z"/>
        </w:rPr>
      </w:pPr>
      <w:ins w:id="587" w:author="小马哥" w:date="2026-09-11T11:17:25Z">
        <w:r>
          <w:rPr/>
          <w:fldChar w:fldCharType="begin"/>
        </w:r>
      </w:ins>
      <w:ins w:id="588" w:author="小马哥" w:date="2026-09-11T11:17:25Z">
        <w:r>
          <w:rPr/>
          <w:instrText xml:space="preserve"> HYPERLINK \l _Toc9608 </w:instrText>
        </w:r>
      </w:ins>
      <w:ins w:id="589" w:author="小马哥" w:date="2026-09-11T11:17:25Z">
        <w:r>
          <w:rPr/>
          <w:fldChar w:fldCharType="separate"/>
        </w:r>
      </w:ins>
      <w:ins w:id="590" w:author="小马哥" w:date="2026-09-11T11:17:25Z">
        <w:r>
          <w:rPr>
            <w:rFonts w:hint="eastAsia" w:ascii="Times New Roman" w:hAnsi="Times New Roman" w:eastAsia="黑体" w:cs="Times New Roman"/>
            <w:i w:val="0"/>
            <w:strike w:val="0"/>
            <w:dstrike w:val="0"/>
          </w:rPr>
          <w:t xml:space="preserve">2.4 </w:t>
        </w:r>
      </w:ins>
      <w:ins w:id="591" w:author="小马哥" w:date="2026-09-11T11:17:25Z">
        <w:r>
          <w:rPr/>
          <w:t>与传统符号接地方案的对比</w:t>
        </w:r>
      </w:ins>
      <w:ins w:id="592" w:author="小马哥" w:date="2026-09-11T11:17:25Z">
        <w:r>
          <w:rPr/>
          <w:tab/>
        </w:r>
      </w:ins>
      <w:ins w:id="593" w:author="小马哥" w:date="2026-09-11T11:17:25Z">
        <w:r>
          <w:rPr/>
          <w:fldChar w:fldCharType="begin"/>
        </w:r>
      </w:ins>
      <w:ins w:id="594" w:author="小马哥" w:date="2026-09-11T11:17:25Z">
        <w:r>
          <w:rPr/>
          <w:instrText xml:space="preserve"> PAGEREF _Toc9608 \h </w:instrText>
        </w:r>
      </w:ins>
      <w:ins w:id="595" w:author="小马哥" w:date="2026-09-11T11:17:25Z">
        <w:r>
          <w:rPr/>
          <w:fldChar w:fldCharType="separate"/>
        </w:r>
      </w:ins>
      <w:ins w:id="596" w:author="小马哥" w:date="2026-09-11T11:17:25Z">
        <w:r>
          <w:rPr/>
          <w:t>26</w:t>
        </w:r>
      </w:ins>
      <w:ins w:id="597" w:author="小马哥" w:date="2026-09-11T11:17:25Z">
        <w:r>
          <w:rPr/>
          <w:fldChar w:fldCharType="end"/>
        </w:r>
      </w:ins>
      <w:ins w:id="598" w:author="小马哥" w:date="2026-09-11T11:17:25Z">
        <w:r>
          <w:rPr/>
          <w:fldChar w:fldCharType="end"/>
        </w:r>
      </w:ins>
    </w:p>
    <w:p w14:paraId="2AB935AD">
      <w:pPr>
        <w:pStyle w:val="47"/>
        <w:tabs>
          <w:tab w:val="right" w:leader="dot" w:pos="8198"/>
        </w:tabs>
        <w:rPr>
          <w:ins w:id="599" w:author="小马哥" w:date="2026-09-11T11:17:25Z"/>
        </w:rPr>
      </w:pPr>
      <w:ins w:id="600" w:author="小马哥" w:date="2026-09-11T11:17:25Z">
        <w:r>
          <w:rPr/>
          <w:fldChar w:fldCharType="begin"/>
        </w:r>
      </w:ins>
      <w:ins w:id="601" w:author="小马哥" w:date="2026-09-11T11:17:25Z">
        <w:r>
          <w:rPr/>
          <w:instrText xml:space="preserve"> HYPERLINK \l _Toc17399 </w:instrText>
        </w:r>
      </w:ins>
      <w:ins w:id="602" w:author="小马哥" w:date="2026-09-11T11:17:25Z">
        <w:r>
          <w:rPr/>
          <w:fldChar w:fldCharType="separate"/>
        </w:r>
      </w:ins>
      <w:ins w:id="603" w:author="小马哥" w:date="2026-09-11T11:17:25Z">
        <w:r>
          <w:rPr>
            <w:rFonts w:hint="eastAsia" w:ascii="Times New Roman" w:hAnsi="Times New Roman" w:eastAsia="黑体" w:cs="Times New Roman"/>
            <w:i w:val="0"/>
            <w:strike w:val="0"/>
            <w:dstrike w:val="0"/>
          </w:rPr>
          <w:t xml:space="preserve">2.5 </w:t>
        </w:r>
      </w:ins>
      <w:ins w:id="604" w:author="小马哥" w:date="2026-09-11T11:17:25Z">
        <w:r>
          <w:rPr/>
          <w:t>汉字语义引擎：符号接地的跨模态扩展</w:t>
        </w:r>
      </w:ins>
      <w:ins w:id="605" w:author="小马哥" w:date="2026-09-11T11:17:25Z">
        <w:r>
          <w:rPr/>
          <w:tab/>
        </w:r>
      </w:ins>
      <w:ins w:id="606" w:author="小马哥" w:date="2026-09-11T11:17:25Z">
        <w:r>
          <w:rPr/>
          <w:fldChar w:fldCharType="begin"/>
        </w:r>
      </w:ins>
      <w:ins w:id="607" w:author="小马哥" w:date="2026-09-11T11:17:25Z">
        <w:r>
          <w:rPr/>
          <w:instrText xml:space="preserve"> PAGEREF _Toc17399 \h </w:instrText>
        </w:r>
      </w:ins>
      <w:ins w:id="608" w:author="小马哥" w:date="2026-09-11T11:17:25Z">
        <w:r>
          <w:rPr/>
          <w:fldChar w:fldCharType="separate"/>
        </w:r>
      </w:ins>
      <w:ins w:id="609" w:author="小马哥" w:date="2026-09-11T11:17:25Z">
        <w:r>
          <w:rPr/>
          <w:t>27</w:t>
        </w:r>
      </w:ins>
      <w:ins w:id="610" w:author="小马哥" w:date="2026-09-11T11:17:25Z">
        <w:r>
          <w:rPr/>
          <w:fldChar w:fldCharType="end"/>
        </w:r>
      </w:ins>
      <w:ins w:id="611" w:author="小马哥" w:date="2026-09-11T11:17:25Z">
        <w:r>
          <w:rPr/>
          <w:fldChar w:fldCharType="end"/>
        </w:r>
      </w:ins>
    </w:p>
    <w:p w14:paraId="68BC13C5">
      <w:pPr>
        <w:pStyle w:val="47"/>
        <w:tabs>
          <w:tab w:val="right" w:leader="dot" w:pos="8198"/>
        </w:tabs>
        <w:rPr>
          <w:ins w:id="612" w:author="小马哥" w:date="2026-09-11T11:17:25Z"/>
        </w:rPr>
      </w:pPr>
      <w:ins w:id="613" w:author="小马哥" w:date="2026-09-11T11:17:25Z">
        <w:r>
          <w:rPr/>
          <w:fldChar w:fldCharType="begin"/>
        </w:r>
      </w:ins>
      <w:ins w:id="614" w:author="小马哥" w:date="2026-09-11T11:17:25Z">
        <w:r>
          <w:rPr/>
          <w:instrText xml:space="preserve"> HYPERLINK \l _Toc14567 </w:instrText>
        </w:r>
      </w:ins>
      <w:ins w:id="615" w:author="小马哥" w:date="2026-09-11T11:17:25Z">
        <w:r>
          <w:rPr/>
          <w:fldChar w:fldCharType="separate"/>
        </w:r>
      </w:ins>
      <w:ins w:id="616" w:author="小马哥" w:date="2026-09-11T11:17:25Z">
        <w:r>
          <w:rPr>
            <w:rFonts w:hint="eastAsia" w:ascii="Times New Roman" w:hAnsi="Times New Roman" w:eastAsia="黑体" w:cs="Times New Roman"/>
            <w:i w:val="0"/>
            <w:strike w:val="0"/>
            <w:dstrike w:val="0"/>
          </w:rPr>
          <w:t xml:space="preserve">2.6 </w:t>
        </w:r>
      </w:ins>
      <w:ins w:id="617" w:author="小马哥" w:date="2026-09-11T11:17:25Z">
        <w:r>
          <w:rPr/>
          <w:t>本章小结</w:t>
        </w:r>
      </w:ins>
      <w:ins w:id="618" w:author="小马哥" w:date="2026-09-11T11:17:25Z">
        <w:r>
          <w:rPr/>
          <w:tab/>
        </w:r>
      </w:ins>
      <w:ins w:id="619" w:author="小马哥" w:date="2026-09-11T11:17:25Z">
        <w:r>
          <w:rPr/>
          <w:fldChar w:fldCharType="begin"/>
        </w:r>
      </w:ins>
      <w:ins w:id="620" w:author="小马哥" w:date="2026-09-11T11:17:25Z">
        <w:r>
          <w:rPr/>
          <w:instrText xml:space="preserve"> PAGEREF _Toc14567 \h </w:instrText>
        </w:r>
      </w:ins>
      <w:ins w:id="621" w:author="小马哥" w:date="2026-09-11T11:17:25Z">
        <w:r>
          <w:rPr/>
          <w:fldChar w:fldCharType="separate"/>
        </w:r>
      </w:ins>
      <w:ins w:id="622" w:author="小马哥" w:date="2026-09-11T11:17:25Z">
        <w:r>
          <w:rPr/>
          <w:t>31</w:t>
        </w:r>
      </w:ins>
      <w:ins w:id="623" w:author="小马哥" w:date="2026-09-11T11:17:25Z">
        <w:r>
          <w:rPr/>
          <w:fldChar w:fldCharType="end"/>
        </w:r>
      </w:ins>
      <w:ins w:id="624" w:author="小马哥" w:date="2026-09-11T11:17:25Z">
        <w:r>
          <w:rPr/>
          <w:fldChar w:fldCharType="end"/>
        </w:r>
      </w:ins>
    </w:p>
    <w:p w14:paraId="78EE366E">
      <w:pPr>
        <w:pStyle w:val="37"/>
        <w:tabs>
          <w:tab w:val="right" w:leader="dot" w:pos="8198"/>
        </w:tabs>
        <w:rPr>
          <w:ins w:id="625" w:author="小马哥" w:date="2026-09-11T11:17:25Z"/>
        </w:rPr>
      </w:pPr>
      <w:ins w:id="626" w:author="小马哥" w:date="2026-09-11T11:17:25Z">
        <w:r>
          <w:rPr/>
          <w:fldChar w:fldCharType="begin"/>
        </w:r>
      </w:ins>
      <w:ins w:id="627" w:author="小马哥" w:date="2026-09-11T11:17:25Z">
        <w:r>
          <w:rPr/>
          <w:instrText xml:space="preserve"> HYPERLINK \l _Toc1490 </w:instrText>
        </w:r>
      </w:ins>
      <w:ins w:id="628" w:author="小马哥" w:date="2026-09-11T11:17:25Z">
        <w:r>
          <w:rPr/>
          <w:fldChar w:fldCharType="separate"/>
        </w:r>
      </w:ins>
      <w:ins w:id="629" w:author="小马哥" w:date="2026-09-11T11:17:25Z">
        <w:r>
          <w:rPr>
            <w:rFonts w:hint="eastAsia" w:ascii="Times New Roman" w:hAnsi="Times New Roman" w:eastAsia="黑体" w:cs="Times New Roman"/>
            <w:i w:val="0"/>
            <w:strike w:val="0"/>
            <w:dstrike w:val="0"/>
          </w:rPr>
          <w:t xml:space="preserve">第三章 </w:t>
        </w:r>
      </w:ins>
      <w:ins w:id="630" w:author="小马哥" w:date="2026-09-11T11:17:25Z">
        <w:r>
          <w:rPr/>
          <w:t>六十四卦联邦架构设计</w:t>
        </w:r>
      </w:ins>
      <w:ins w:id="631" w:author="小马哥" w:date="2026-09-11T11:17:25Z">
        <w:r>
          <w:rPr/>
          <w:tab/>
        </w:r>
      </w:ins>
      <w:ins w:id="632" w:author="小马哥" w:date="2026-09-11T11:17:25Z">
        <w:r>
          <w:rPr/>
          <w:fldChar w:fldCharType="begin"/>
        </w:r>
      </w:ins>
      <w:ins w:id="633" w:author="小马哥" w:date="2026-09-11T11:17:25Z">
        <w:r>
          <w:rPr/>
          <w:instrText xml:space="preserve"> PAGEREF _Toc1490 \h </w:instrText>
        </w:r>
      </w:ins>
      <w:ins w:id="634" w:author="小马哥" w:date="2026-09-11T11:17:25Z">
        <w:r>
          <w:rPr/>
          <w:fldChar w:fldCharType="separate"/>
        </w:r>
      </w:ins>
      <w:ins w:id="635" w:author="小马哥" w:date="2026-09-11T11:17:25Z">
        <w:r>
          <w:rPr/>
          <w:t>32</w:t>
        </w:r>
      </w:ins>
      <w:ins w:id="636" w:author="小马哥" w:date="2026-09-11T11:17:25Z">
        <w:r>
          <w:rPr/>
          <w:fldChar w:fldCharType="end"/>
        </w:r>
      </w:ins>
      <w:ins w:id="637" w:author="小马哥" w:date="2026-09-11T11:17:25Z">
        <w:r>
          <w:rPr/>
          <w:fldChar w:fldCharType="end"/>
        </w:r>
      </w:ins>
    </w:p>
    <w:p w14:paraId="49DC5F2A">
      <w:pPr>
        <w:pStyle w:val="47"/>
        <w:tabs>
          <w:tab w:val="right" w:leader="dot" w:pos="8198"/>
        </w:tabs>
        <w:rPr>
          <w:ins w:id="638" w:author="小马哥" w:date="2026-09-11T11:17:25Z"/>
        </w:rPr>
      </w:pPr>
      <w:ins w:id="639" w:author="小马哥" w:date="2026-09-11T11:17:25Z">
        <w:r>
          <w:rPr/>
          <w:fldChar w:fldCharType="begin"/>
        </w:r>
      </w:ins>
      <w:ins w:id="640" w:author="小马哥" w:date="2026-09-11T11:17:25Z">
        <w:r>
          <w:rPr/>
          <w:instrText xml:space="preserve"> HYPERLINK \l _Toc1680 </w:instrText>
        </w:r>
      </w:ins>
      <w:ins w:id="641" w:author="小马哥" w:date="2026-09-11T11:17:25Z">
        <w:r>
          <w:rPr/>
          <w:fldChar w:fldCharType="separate"/>
        </w:r>
      </w:ins>
      <w:ins w:id="642" w:author="小马哥" w:date="2026-09-11T11:17:25Z">
        <w:r>
          <w:rPr>
            <w:rFonts w:hint="eastAsia" w:ascii="Times New Roman" w:hAnsi="Times New Roman" w:eastAsia="黑体" w:cs="Times New Roman"/>
            <w:i w:val="0"/>
            <w:strike w:val="0"/>
            <w:dstrike w:val="0"/>
          </w:rPr>
          <w:t xml:space="preserve">3.1 </w:t>
        </w:r>
      </w:ins>
      <w:ins w:id="643" w:author="小马哥" w:date="2026-09-11T11:17:25Z">
        <w:r>
          <w:rPr/>
          <w:t>联邦式神经符号架构的设计原则</w:t>
        </w:r>
      </w:ins>
      <w:ins w:id="644" w:author="小马哥" w:date="2026-09-11T11:17:25Z">
        <w:r>
          <w:rPr/>
          <w:tab/>
        </w:r>
      </w:ins>
      <w:ins w:id="645" w:author="小马哥" w:date="2026-09-11T11:17:25Z">
        <w:r>
          <w:rPr/>
          <w:fldChar w:fldCharType="begin"/>
        </w:r>
      </w:ins>
      <w:ins w:id="646" w:author="小马哥" w:date="2026-09-11T11:17:25Z">
        <w:r>
          <w:rPr/>
          <w:instrText xml:space="preserve"> PAGEREF _Toc1680 \h </w:instrText>
        </w:r>
      </w:ins>
      <w:ins w:id="647" w:author="小马哥" w:date="2026-09-11T11:17:25Z">
        <w:r>
          <w:rPr/>
          <w:fldChar w:fldCharType="separate"/>
        </w:r>
      </w:ins>
      <w:ins w:id="648" w:author="小马哥" w:date="2026-09-11T11:17:25Z">
        <w:r>
          <w:rPr/>
          <w:t>32</w:t>
        </w:r>
      </w:ins>
      <w:ins w:id="649" w:author="小马哥" w:date="2026-09-11T11:17:25Z">
        <w:r>
          <w:rPr/>
          <w:fldChar w:fldCharType="end"/>
        </w:r>
      </w:ins>
      <w:ins w:id="650" w:author="小马哥" w:date="2026-09-11T11:17:25Z">
        <w:r>
          <w:rPr/>
          <w:fldChar w:fldCharType="end"/>
        </w:r>
      </w:ins>
    </w:p>
    <w:p w14:paraId="629705D0">
      <w:pPr>
        <w:pStyle w:val="47"/>
        <w:tabs>
          <w:tab w:val="right" w:leader="dot" w:pos="8198"/>
        </w:tabs>
        <w:rPr>
          <w:ins w:id="651" w:author="小马哥" w:date="2026-09-11T11:17:25Z"/>
        </w:rPr>
      </w:pPr>
      <w:ins w:id="652" w:author="小马哥" w:date="2026-09-11T11:17:25Z">
        <w:r>
          <w:rPr/>
          <w:fldChar w:fldCharType="begin"/>
        </w:r>
      </w:ins>
      <w:ins w:id="653" w:author="小马哥" w:date="2026-09-11T11:17:25Z">
        <w:r>
          <w:rPr/>
          <w:instrText xml:space="preserve"> HYPERLINK \l _Toc19912 </w:instrText>
        </w:r>
      </w:ins>
      <w:ins w:id="654" w:author="小马哥" w:date="2026-09-11T11:17:25Z">
        <w:r>
          <w:rPr/>
          <w:fldChar w:fldCharType="separate"/>
        </w:r>
      </w:ins>
      <w:ins w:id="655" w:author="小马哥" w:date="2026-09-11T11:17:25Z">
        <w:r>
          <w:rPr>
            <w:rFonts w:hint="eastAsia" w:ascii="Times New Roman" w:hAnsi="Times New Roman" w:eastAsia="黑体" w:cs="Times New Roman"/>
            <w:i w:val="0"/>
            <w:strike w:val="0"/>
            <w:dstrike w:val="0"/>
          </w:rPr>
          <w:t xml:space="preserve">3.2 </w:t>
        </w:r>
      </w:ins>
      <w:ins w:id="656" w:author="小马哥" w:date="2026-09-11T11:17:25Z">
        <w:r>
          <w:rPr/>
          <w:t>三层计算架构的完整定义</w:t>
        </w:r>
      </w:ins>
      <w:ins w:id="657" w:author="小马哥" w:date="2026-09-11T11:17:25Z">
        <w:r>
          <w:rPr/>
          <w:tab/>
        </w:r>
      </w:ins>
      <w:ins w:id="658" w:author="小马哥" w:date="2026-09-11T11:17:25Z">
        <w:r>
          <w:rPr/>
          <w:fldChar w:fldCharType="begin"/>
        </w:r>
      </w:ins>
      <w:ins w:id="659" w:author="小马哥" w:date="2026-09-11T11:17:25Z">
        <w:r>
          <w:rPr/>
          <w:instrText xml:space="preserve"> PAGEREF _Toc19912 \h </w:instrText>
        </w:r>
      </w:ins>
      <w:ins w:id="660" w:author="小马哥" w:date="2026-09-11T11:17:25Z">
        <w:r>
          <w:rPr/>
          <w:fldChar w:fldCharType="separate"/>
        </w:r>
      </w:ins>
      <w:ins w:id="661" w:author="小马哥" w:date="2026-09-11T11:17:25Z">
        <w:r>
          <w:rPr/>
          <w:t>36</w:t>
        </w:r>
      </w:ins>
      <w:ins w:id="662" w:author="小马哥" w:date="2026-09-11T11:17:25Z">
        <w:r>
          <w:rPr/>
          <w:fldChar w:fldCharType="end"/>
        </w:r>
      </w:ins>
      <w:ins w:id="663" w:author="小马哥" w:date="2026-09-11T11:17:25Z">
        <w:r>
          <w:rPr/>
          <w:fldChar w:fldCharType="end"/>
        </w:r>
      </w:ins>
    </w:p>
    <w:p w14:paraId="60DDC87B">
      <w:pPr>
        <w:pStyle w:val="47"/>
        <w:tabs>
          <w:tab w:val="right" w:leader="dot" w:pos="8198"/>
        </w:tabs>
        <w:rPr>
          <w:ins w:id="664" w:author="小马哥" w:date="2026-09-11T11:17:25Z"/>
        </w:rPr>
      </w:pPr>
      <w:ins w:id="665" w:author="小马哥" w:date="2026-09-11T11:17:25Z">
        <w:r>
          <w:rPr/>
          <w:fldChar w:fldCharType="begin"/>
        </w:r>
      </w:ins>
      <w:ins w:id="666" w:author="小马哥" w:date="2026-09-11T11:17:25Z">
        <w:r>
          <w:rPr/>
          <w:instrText xml:space="preserve"> HYPERLINK \l _Toc23546 </w:instrText>
        </w:r>
      </w:ins>
      <w:ins w:id="667" w:author="小马哥" w:date="2026-09-11T11:17:25Z">
        <w:r>
          <w:rPr/>
          <w:fldChar w:fldCharType="separate"/>
        </w:r>
      </w:ins>
      <w:ins w:id="668" w:author="小马哥" w:date="2026-09-11T11:17:25Z">
        <w:r>
          <w:rPr>
            <w:rFonts w:hint="eastAsia" w:ascii="Times New Roman" w:hAnsi="Times New Roman" w:eastAsia="黑体" w:cs="Times New Roman"/>
            <w:i w:val="0"/>
            <w:strike w:val="0"/>
            <w:dstrike w:val="0"/>
          </w:rPr>
          <w:t xml:space="preserve">3.3 </w:t>
        </w:r>
      </w:ins>
      <w:ins w:id="669" w:author="小马哥" w:date="2026-09-11T11:17:25Z">
        <w:r>
          <w:rPr/>
          <w:t>六十四卦策略映射的工程转译</w:t>
        </w:r>
      </w:ins>
      <w:ins w:id="670" w:author="小马哥" w:date="2026-09-11T11:17:25Z">
        <w:r>
          <w:rPr/>
          <w:tab/>
        </w:r>
      </w:ins>
      <w:ins w:id="671" w:author="小马哥" w:date="2026-09-11T11:17:25Z">
        <w:r>
          <w:rPr/>
          <w:fldChar w:fldCharType="begin"/>
        </w:r>
      </w:ins>
      <w:ins w:id="672" w:author="小马哥" w:date="2026-09-11T11:17:25Z">
        <w:r>
          <w:rPr/>
          <w:instrText xml:space="preserve"> PAGEREF _Toc23546 \h </w:instrText>
        </w:r>
      </w:ins>
      <w:ins w:id="673" w:author="小马哥" w:date="2026-09-11T11:17:25Z">
        <w:r>
          <w:rPr/>
          <w:fldChar w:fldCharType="separate"/>
        </w:r>
      </w:ins>
      <w:ins w:id="674" w:author="小马哥" w:date="2026-09-11T11:17:25Z">
        <w:r>
          <w:rPr/>
          <w:t>42</w:t>
        </w:r>
      </w:ins>
      <w:ins w:id="675" w:author="小马哥" w:date="2026-09-11T11:17:25Z">
        <w:r>
          <w:rPr/>
          <w:fldChar w:fldCharType="end"/>
        </w:r>
      </w:ins>
      <w:ins w:id="676" w:author="小马哥" w:date="2026-09-11T11:17:25Z">
        <w:r>
          <w:rPr/>
          <w:fldChar w:fldCharType="end"/>
        </w:r>
      </w:ins>
    </w:p>
    <w:p w14:paraId="656BE385">
      <w:pPr>
        <w:pStyle w:val="47"/>
        <w:tabs>
          <w:tab w:val="right" w:leader="dot" w:pos="8198"/>
        </w:tabs>
        <w:rPr>
          <w:ins w:id="677" w:author="小马哥" w:date="2026-09-11T11:17:25Z"/>
        </w:rPr>
      </w:pPr>
      <w:ins w:id="678" w:author="小马哥" w:date="2026-09-11T11:17:25Z">
        <w:r>
          <w:rPr/>
          <w:fldChar w:fldCharType="begin"/>
        </w:r>
      </w:ins>
      <w:ins w:id="679" w:author="小马哥" w:date="2026-09-11T11:17:25Z">
        <w:r>
          <w:rPr/>
          <w:instrText xml:space="preserve"> HYPERLINK \l _Toc1351 </w:instrText>
        </w:r>
      </w:ins>
      <w:ins w:id="680" w:author="小马哥" w:date="2026-09-11T11:17:25Z">
        <w:r>
          <w:rPr/>
          <w:fldChar w:fldCharType="separate"/>
        </w:r>
      </w:ins>
      <w:ins w:id="681" w:author="小马哥" w:date="2026-09-11T11:17:25Z">
        <w:r>
          <w:rPr>
            <w:rFonts w:hint="eastAsia" w:ascii="Times New Roman" w:hAnsi="Times New Roman" w:eastAsia="黑体" w:cs="Times New Roman"/>
            <w:i w:val="0"/>
            <w:strike w:val="0"/>
            <w:dstrike w:val="0"/>
          </w:rPr>
          <w:t xml:space="preserve">3.4 </w:t>
        </w:r>
      </w:ins>
      <w:ins w:id="682" w:author="小马哥" w:date="2026-09-11T11:17:25Z">
        <w:r>
          <w:rPr/>
          <w:t>爻位关系运算：从《周易》到可计算算子</w:t>
        </w:r>
      </w:ins>
      <w:ins w:id="683" w:author="小马哥" w:date="2026-09-11T11:17:25Z">
        <w:r>
          <w:rPr/>
          <w:tab/>
        </w:r>
      </w:ins>
      <w:ins w:id="684" w:author="小马哥" w:date="2026-09-11T11:17:25Z">
        <w:r>
          <w:rPr/>
          <w:fldChar w:fldCharType="begin"/>
        </w:r>
      </w:ins>
      <w:ins w:id="685" w:author="小马哥" w:date="2026-09-11T11:17:25Z">
        <w:r>
          <w:rPr/>
          <w:instrText xml:space="preserve"> PAGEREF _Toc1351 \h </w:instrText>
        </w:r>
      </w:ins>
      <w:ins w:id="686" w:author="小马哥" w:date="2026-09-11T11:17:25Z">
        <w:r>
          <w:rPr/>
          <w:fldChar w:fldCharType="separate"/>
        </w:r>
      </w:ins>
      <w:ins w:id="687" w:author="小马哥" w:date="2026-09-11T11:17:25Z">
        <w:r>
          <w:rPr/>
          <w:t>48</w:t>
        </w:r>
      </w:ins>
      <w:ins w:id="688" w:author="小马哥" w:date="2026-09-11T11:17:25Z">
        <w:r>
          <w:rPr/>
          <w:fldChar w:fldCharType="end"/>
        </w:r>
      </w:ins>
      <w:ins w:id="689" w:author="小马哥" w:date="2026-09-11T11:17:25Z">
        <w:r>
          <w:rPr/>
          <w:fldChar w:fldCharType="end"/>
        </w:r>
      </w:ins>
    </w:p>
    <w:p w14:paraId="7947507E">
      <w:pPr>
        <w:pStyle w:val="47"/>
        <w:tabs>
          <w:tab w:val="right" w:leader="dot" w:pos="8198"/>
        </w:tabs>
        <w:rPr>
          <w:ins w:id="690" w:author="小马哥" w:date="2026-09-11T11:17:25Z"/>
        </w:rPr>
      </w:pPr>
      <w:ins w:id="691" w:author="小马哥" w:date="2026-09-11T11:17:25Z">
        <w:r>
          <w:rPr/>
          <w:fldChar w:fldCharType="begin"/>
        </w:r>
      </w:ins>
      <w:ins w:id="692" w:author="小马哥" w:date="2026-09-11T11:17:25Z">
        <w:r>
          <w:rPr/>
          <w:instrText xml:space="preserve"> HYPERLINK \l _Toc20321 </w:instrText>
        </w:r>
      </w:ins>
      <w:ins w:id="693" w:author="小马哥" w:date="2026-09-11T11:17:25Z">
        <w:r>
          <w:rPr/>
          <w:fldChar w:fldCharType="separate"/>
        </w:r>
      </w:ins>
      <w:ins w:id="694" w:author="小马哥" w:date="2026-09-11T11:17:25Z">
        <w:r>
          <w:rPr>
            <w:rFonts w:hint="eastAsia" w:ascii="Times New Roman" w:hAnsi="Times New Roman" w:eastAsia="黑体" w:cs="Times New Roman"/>
            <w:i w:val="0"/>
            <w:strike w:val="0"/>
            <w:dstrike w:val="0"/>
          </w:rPr>
          <w:t xml:space="preserve">3.5 </w:t>
        </w:r>
      </w:ins>
      <w:ins w:id="695" w:author="小马哥" w:date="2026-09-11T11:17:25Z">
        <w:r>
          <w:rPr/>
          <w:t>与主流架构的系统对比</w:t>
        </w:r>
      </w:ins>
      <w:ins w:id="696" w:author="小马哥" w:date="2026-09-11T11:17:25Z">
        <w:r>
          <w:rPr/>
          <w:tab/>
        </w:r>
      </w:ins>
      <w:ins w:id="697" w:author="小马哥" w:date="2026-09-11T11:17:25Z">
        <w:r>
          <w:rPr/>
          <w:fldChar w:fldCharType="begin"/>
        </w:r>
      </w:ins>
      <w:ins w:id="698" w:author="小马哥" w:date="2026-09-11T11:17:25Z">
        <w:r>
          <w:rPr/>
          <w:instrText xml:space="preserve"> PAGEREF _Toc20321 \h </w:instrText>
        </w:r>
      </w:ins>
      <w:ins w:id="699" w:author="小马哥" w:date="2026-09-11T11:17:25Z">
        <w:r>
          <w:rPr/>
          <w:fldChar w:fldCharType="separate"/>
        </w:r>
      </w:ins>
      <w:ins w:id="700" w:author="小马哥" w:date="2026-09-11T11:17:25Z">
        <w:r>
          <w:rPr/>
          <w:t>54</w:t>
        </w:r>
      </w:ins>
      <w:ins w:id="701" w:author="小马哥" w:date="2026-09-11T11:17:25Z">
        <w:r>
          <w:rPr/>
          <w:fldChar w:fldCharType="end"/>
        </w:r>
      </w:ins>
      <w:ins w:id="702" w:author="小马哥" w:date="2026-09-11T11:17:25Z">
        <w:r>
          <w:rPr/>
          <w:fldChar w:fldCharType="end"/>
        </w:r>
      </w:ins>
    </w:p>
    <w:p w14:paraId="4BB94AB9">
      <w:pPr>
        <w:pStyle w:val="47"/>
        <w:tabs>
          <w:tab w:val="right" w:leader="dot" w:pos="8198"/>
        </w:tabs>
        <w:rPr>
          <w:ins w:id="703" w:author="小马哥" w:date="2026-09-11T11:17:25Z"/>
        </w:rPr>
      </w:pPr>
      <w:ins w:id="704" w:author="小马哥" w:date="2026-09-11T11:17:25Z">
        <w:r>
          <w:rPr/>
          <w:fldChar w:fldCharType="begin"/>
        </w:r>
      </w:ins>
      <w:ins w:id="705" w:author="小马哥" w:date="2026-09-11T11:17:25Z">
        <w:r>
          <w:rPr/>
          <w:instrText xml:space="preserve"> HYPERLINK \l _Toc6653 </w:instrText>
        </w:r>
      </w:ins>
      <w:ins w:id="706" w:author="小马哥" w:date="2026-09-11T11:17:25Z">
        <w:r>
          <w:rPr/>
          <w:fldChar w:fldCharType="separate"/>
        </w:r>
      </w:ins>
      <w:ins w:id="707" w:author="小马哥" w:date="2026-09-11T11:17:25Z">
        <w:r>
          <w:rPr>
            <w:rFonts w:hint="eastAsia" w:ascii="Times New Roman" w:hAnsi="Times New Roman" w:eastAsia="黑体" w:cs="Times New Roman"/>
            <w:i w:val="0"/>
            <w:strike w:val="0"/>
            <w:dstrike w:val="0"/>
          </w:rPr>
          <w:t xml:space="preserve">3.6 </w:t>
        </w:r>
      </w:ins>
      <w:ins w:id="708" w:author="小马哥" w:date="2026-09-11T11:17:25Z">
        <w:r>
          <w:rPr/>
          <w:t>输出空间的连续性：驳"64种输出"的误解</w:t>
        </w:r>
      </w:ins>
      <w:ins w:id="709" w:author="小马哥" w:date="2026-09-11T11:17:25Z">
        <w:r>
          <w:rPr/>
          <w:tab/>
        </w:r>
      </w:ins>
      <w:ins w:id="710" w:author="小马哥" w:date="2026-09-11T11:17:25Z">
        <w:r>
          <w:rPr/>
          <w:fldChar w:fldCharType="begin"/>
        </w:r>
      </w:ins>
      <w:ins w:id="711" w:author="小马哥" w:date="2026-09-11T11:17:25Z">
        <w:r>
          <w:rPr/>
          <w:instrText xml:space="preserve"> PAGEREF _Toc6653 \h </w:instrText>
        </w:r>
      </w:ins>
      <w:ins w:id="712" w:author="小马哥" w:date="2026-09-11T11:17:25Z">
        <w:r>
          <w:rPr/>
          <w:fldChar w:fldCharType="separate"/>
        </w:r>
      </w:ins>
      <w:ins w:id="713" w:author="小马哥" w:date="2026-09-11T11:17:25Z">
        <w:r>
          <w:rPr/>
          <w:t>58</w:t>
        </w:r>
      </w:ins>
      <w:ins w:id="714" w:author="小马哥" w:date="2026-09-11T11:17:25Z">
        <w:r>
          <w:rPr/>
          <w:fldChar w:fldCharType="end"/>
        </w:r>
      </w:ins>
      <w:ins w:id="715" w:author="小马哥" w:date="2026-09-11T11:17:25Z">
        <w:r>
          <w:rPr/>
          <w:fldChar w:fldCharType="end"/>
        </w:r>
      </w:ins>
    </w:p>
    <w:p w14:paraId="444A0B5E">
      <w:pPr>
        <w:pStyle w:val="37"/>
        <w:tabs>
          <w:tab w:val="right" w:leader="dot" w:pos="8198"/>
        </w:tabs>
        <w:rPr>
          <w:ins w:id="716" w:author="小马哥" w:date="2026-09-11T11:17:25Z"/>
        </w:rPr>
      </w:pPr>
      <w:ins w:id="717" w:author="小马哥" w:date="2026-09-11T11:17:25Z">
        <w:r>
          <w:rPr/>
          <w:fldChar w:fldCharType="begin"/>
        </w:r>
      </w:ins>
      <w:ins w:id="718" w:author="小马哥" w:date="2026-09-11T11:17:25Z">
        <w:r>
          <w:rPr/>
          <w:instrText xml:space="preserve"> HYPERLINK \l _Toc3741 </w:instrText>
        </w:r>
      </w:ins>
      <w:ins w:id="719" w:author="小马哥" w:date="2026-09-11T11:17:25Z">
        <w:r>
          <w:rPr/>
          <w:fldChar w:fldCharType="separate"/>
        </w:r>
      </w:ins>
      <w:ins w:id="720" w:author="小马哥" w:date="2026-09-11T11:17:25Z">
        <w:r>
          <w:rPr>
            <w:rFonts w:hint="eastAsia" w:ascii="Times New Roman" w:hAnsi="Times New Roman" w:eastAsia="黑体" w:cs="Times New Roman"/>
            <w:i w:val="0"/>
            <w:strike w:val="0"/>
            <w:dstrike w:val="0"/>
          </w:rPr>
          <w:t xml:space="preserve">第四章 </w:t>
        </w:r>
      </w:ins>
      <w:ins w:id="721" w:author="小马哥" w:date="2026-09-11T11:17:25Z">
        <w:r>
          <w:rPr/>
          <w:t>知己学习：从先验征兆辨识到在线自适应修正</w:t>
        </w:r>
      </w:ins>
      <w:ins w:id="722" w:author="小马哥" w:date="2026-09-11T11:17:25Z">
        <w:r>
          <w:rPr/>
          <w:tab/>
        </w:r>
      </w:ins>
      <w:ins w:id="723" w:author="小马哥" w:date="2026-09-11T11:17:25Z">
        <w:r>
          <w:rPr/>
          <w:fldChar w:fldCharType="begin"/>
        </w:r>
      </w:ins>
      <w:ins w:id="724" w:author="小马哥" w:date="2026-09-11T11:17:25Z">
        <w:r>
          <w:rPr/>
          <w:instrText xml:space="preserve"> PAGEREF _Toc3741 \h </w:instrText>
        </w:r>
      </w:ins>
      <w:ins w:id="725" w:author="小马哥" w:date="2026-09-11T11:17:25Z">
        <w:r>
          <w:rPr/>
          <w:fldChar w:fldCharType="separate"/>
        </w:r>
      </w:ins>
      <w:ins w:id="726" w:author="小马哥" w:date="2026-09-11T11:17:25Z">
        <w:r>
          <w:rPr/>
          <w:t>64</w:t>
        </w:r>
      </w:ins>
      <w:ins w:id="727" w:author="小马哥" w:date="2026-09-11T11:17:25Z">
        <w:r>
          <w:rPr/>
          <w:fldChar w:fldCharType="end"/>
        </w:r>
      </w:ins>
      <w:ins w:id="728" w:author="小马哥" w:date="2026-09-11T11:17:25Z">
        <w:r>
          <w:rPr/>
          <w:fldChar w:fldCharType="end"/>
        </w:r>
      </w:ins>
    </w:p>
    <w:p w14:paraId="220EA649">
      <w:pPr>
        <w:pStyle w:val="47"/>
        <w:tabs>
          <w:tab w:val="right" w:leader="dot" w:pos="8198"/>
        </w:tabs>
        <w:rPr>
          <w:ins w:id="729" w:author="小马哥" w:date="2026-09-11T11:17:25Z"/>
        </w:rPr>
      </w:pPr>
      <w:ins w:id="730" w:author="小马哥" w:date="2026-09-11T11:17:25Z">
        <w:r>
          <w:rPr/>
          <w:fldChar w:fldCharType="begin"/>
        </w:r>
      </w:ins>
      <w:ins w:id="731" w:author="小马哥" w:date="2026-09-11T11:17:25Z">
        <w:r>
          <w:rPr/>
          <w:instrText xml:space="preserve"> HYPERLINK \l _Toc1496 </w:instrText>
        </w:r>
      </w:ins>
      <w:ins w:id="732" w:author="小马哥" w:date="2026-09-11T11:17:25Z">
        <w:r>
          <w:rPr/>
          <w:fldChar w:fldCharType="separate"/>
        </w:r>
      </w:ins>
      <w:ins w:id="733" w:author="小马哥" w:date="2026-09-11T11:17:25Z">
        <w:r>
          <w:rPr>
            <w:rFonts w:hint="eastAsia" w:ascii="Times New Roman" w:hAnsi="Times New Roman" w:eastAsia="黑体" w:cs="Times New Roman"/>
            <w:i w:val="0"/>
            <w:strike w:val="0"/>
            <w:dstrike w:val="0"/>
          </w:rPr>
          <w:t xml:space="preserve">4.1 </w:t>
        </w:r>
      </w:ins>
      <w:ins w:id="734" w:author="小马哥" w:date="2026-09-11T11:17:25Z">
        <w:r>
          <w:rPr/>
          <w:t>知己学习的哲学根基与范式定义</w:t>
        </w:r>
      </w:ins>
      <w:ins w:id="735" w:author="小马哥" w:date="2026-09-11T11:17:25Z">
        <w:r>
          <w:rPr/>
          <w:tab/>
        </w:r>
      </w:ins>
      <w:ins w:id="736" w:author="小马哥" w:date="2026-09-11T11:17:25Z">
        <w:r>
          <w:rPr/>
          <w:fldChar w:fldCharType="begin"/>
        </w:r>
      </w:ins>
      <w:ins w:id="737" w:author="小马哥" w:date="2026-09-11T11:17:25Z">
        <w:r>
          <w:rPr/>
          <w:instrText xml:space="preserve"> PAGEREF _Toc1496 \h </w:instrText>
        </w:r>
      </w:ins>
      <w:ins w:id="738" w:author="小马哥" w:date="2026-09-11T11:17:25Z">
        <w:r>
          <w:rPr/>
          <w:fldChar w:fldCharType="separate"/>
        </w:r>
      </w:ins>
      <w:ins w:id="739" w:author="小马哥" w:date="2026-09-11T11:17:25Z">
        <w:r>
          <w:rPr/>
          <w:t>64</w:t>
        </w:r>
      </w:ins>
      <w:ins w:id="740" w:author="小马哥" w:date="2026-09-11T11:17:25Z">
        <w:r>
          <w:rPr/>
          <w:fldChar w:fldCharType="end"/>
        </w:r>
      </w:ins>
      <w:ins w:id="741" w:author="小马哥" w:date="2026-09-11T11:17:25Z">
        <w:r>
          <w:rPr/>
          <w:fldChar w:fldCharType="end"/>
        </w:r>
      </w:ins>
    </w:p>
    <w:p w14:paraId="3B219E98">
      <w:pPr>
        <w:pStyle w:val="47"/>
        <w:tabs>
          <w:tab w:val="right" w:leader="dot" w:pos="8198"/>
        </w:tabs>
        <w:rPr>
          <w:ins w:id="742" w:author="小马哥" w:date="2026-09-11T11:17:25Z"/>
        </w:rPr>
      </w:pPr>
      <w:ins w:id="743" w:author="小马哥" w:date="2026-09-11T11:17:25Z">
        <w:r>
          <w:rPr/>
          <w:fldChar w:fldCharType="begin"/>
        </w:r>
      </w:ins>
      <w:ins w:id="744" w:author="小马哥" w:date="2026-09-11T11:17:25Z">
        <w:r>
          <w:rPr/>
          <w:instrText xml:space="preserve"> HYPERLINK \l _Toc27015 </w:instrText>
        </w:r>
      </w:ins>
      <w:ins w:id="745" w:author="小马哥" w:date="2026-09-11T11:17:25Z">
        <w:r>
          <w:rPr/>
          <w:fldChar w:fldCharType="separate"/>
        </w:r>
      </w:ins>
      <w:ins w:id="746" w:author="小马哥" w:date="2026-09-11T11:17:25Z">
        <w:r>
          <w:rPr>
            <w:rFonts w:hint="eastAsia" w:ascii="Times New Roman" w:hAnsi="Times New Roman" w:eastAsia="黑体" w:cs="Times New Roman"/>
            <w:i w:val="0"/>
            <w:strike w:val="0"/>
            <w:dstrike w:val="0"/>
          </w:rPr>
          <w:t xml:space="preserve">4.2 </w:t>
        </w:r>
      </w:ins>
      <w:ins w:id="747" w:author="小马哥" w:date="2026-09-11T11:17:25Z">
        <w:r>
          <w:rPr/>
          <w:t>知己学习 vs 强化学习：六个维度的系统对比</w:t>
        </w:r>
      </w:ins>
      <w:ins w:id="748" w:author="小马哥" w:date="2026-09-11T11:17:25Z">
        <w:r>
          <w:rPr/>
          <w:tab/>
        </w:r>
      </w:ins>
      <w:ins w:id="749" w:author="小马哥" w:date="2026-09-11T11:17:25Z">
        <w:r>
          <w:rPr/>
          <w:fldChar w:fldCharType="begin"/>
        </w:r>
      </w:ins>
      <w:ins w:id="750" w:author="小马哥" w:date="2026-09-11T11:17:25Z">
        <w:r>
          <w:rPr/>
          <w:instrText xml:space="preserve"> PAGEREF _Toc27015 \h </w:instrText>
        </w:r>
      </w:ins>
      <w:ins w:id="751" w:author="小马哥" w:date="2026-09-11T11:17:25Z">
        <w:r>
          <w:rPr/>
          <w:fldChar w:fldCharType="separate"/>
        </w:r>
      </w:ins>
      <w:ins w:id="752" w:author="小马哥" w:date="2026-09-11T11:17:25Z">
        <w:r>
          <w:rPr/>
          <w:t>66</w:t>
        </w:r>
      </w:ins>
      <w:ins w:id="753" w:author="小马哥" w:date="2026-09-11T11:17:25Z">
        <w:r>
          <w:rPr/>
          <w:fldChar w:fldCharType="end"/>
        </w:r>
      </w:ins>
      <w:ins w:id="754" w:author="小马哥" w:date="2026-09-11T11:17:25Z">
        <w:r>
          <w:rPr/>
          <w:fldChar w:fldCharType="end"/>
        </w:r>
      </w:ins>
    </w:p>
    <w:p w14:paraId="17CADA8A">
      <w:pPr>
        <w:pStyle w:val="47"/>
        <w:tabs>
          <w:tab w:val="right" w:leader="dot" w:pos="8198"/>
        </w:tabs>
        <w:rPr>
          <w:ins w:id="755" w:author="小马哥" w:date="2026-09-11T11:17:25Z"/>
        </w:rPr>
      </w:pPr>
      <w:ins w:id="756" w:author="小马哥" w:date="2026-09-11T11:17:25Z">
        <w:r>
          <w:rPr/>
          <w:fldChar w:fldCharType="begin"/>
        </w:r>
      </w:ins>
      <w:ins w:id="757" w:author="小马哥" w:date="2026-09-11T11:17:25Z">
        <w:r>
          <w:rPr/>
          <w:instrText xml:space="preserve"> HYPERLINK \l _Toc18502 </w:instrText>
        </w:r>
      </w:ins>
      <w:ins w:id="758" w:author="小马哥" w:date="2026-09-11T11:17:25Z">
        <w:r>
          <w:rPr/>
          <w:fldChar w:fldCharType="separate"/>
        </w:r>
      </w:ins>
      <w:ins w:id="759" w:author="小马哥" w:date="2026-09-11T11:17:25Z">
        <w:r>
          <w:rPr>
            <w:rFonts w:hint="eastAsia" w:ascii="Times New Roman" w:hAnsi="Times New Roman" w:eastAsia="黑体" w:cs="Times New Roman"/>
            <w:i w:val="0"/>
            <w:strike w:val="0"/>
            <w:dstrike w:val="0"/>
          </w:rPr>
          <w:t xml:space="preserve">4.3 </w:t>
        </w:r>
      </w:ins>
      <w:ins w:id="760" w:author="小马哥" w:date="2026-09-11T11:17:25Z">
        <w:r>
          <w:rPr/>
          <w:t>YLYW作为知己学习的工程实现</w:t>
        </w:r>
      </w:ins>
      <w:ins w:id="761" w:author="小马哥" w:date="2026-09-11T11:17:25Z">
        <w:r>
          <w:rPr/>
          <w:tab/>
        </w:r>
      </w:ins>
      <w:ins w:id="762" w:author="小马哥" w:date="2026-09-11T11:17:25Z">
        <w:r>
          <w:rPr/>
          <w:fldChar w:fldCharType="begin"/>
        </w:r>
      </w:ins>
      <w:ins w:id="763" w:author="小马哥" w:date="2026-09-11T11:17:25Z">
        <w:r>
          <w:rPr/>
          <w:instrText xml:space="preserve"> PAGEREF _Toc18502 \h </w:instrText>
        </w:r>
      </w:ins>
      <w:ins w:id="764" w:author="小马哥" w:date="2026-09-11T11:17:25Z">
        <w:r>
          <w:rPr/>
          <w:fldChar w:fldCharType="separate"/>
        </w:r>
      </w:ins>
      <w:ins w:id="765" w:author="小马哥" w:date="2026-09-11T11:17:25Z">
        <w:r>
          <w:rPr/>
          <w:t>67</w:t>
        </w:r>
      </w:ins>
      <w:ins w:id="766" w:author="小马哥" w:date="2026-09-11T11:17:25Z">
        <w:r>
          <w:rPr/>
          <w:fldChar w:fldCharType="end"/>
        </w:r>
      </w:ins>
      <w:ins w:id="767" w:author="小马哥" w:date="2026-09-11T11:17:25Z">
        <w:r>
          <w:rPr/>
          <w:fldChar w:fldCharType="end"/>
        </w:r>
      </w:ins>
    </w:p>
    <w:p w14:paraId="7588BA64">
      <w:pPr>
        <w:pStyle w:val="47"/>
        <w:tabs>
          <w:tab w:val="right" w:leader="dot" w:pos="8198"/>
        </w:tabs>
        <w:rPr>
          <w:ins w:id="768" w:author="小马哥" w:date="2026-09-11T11:17:25Z"/>
        </w:rPr>
      </w:pPr>
      <w:ins w:id="769" w:author="小马哥" w:date="2026-09-11T11:17:25Z">
        <w:r>
          <w:rPr/>
          <w:fldChar w:fldCharType="begin"/>
        </w:r>
      </w:ins>
      <w:ins w:id="770" w:author="小马哥" w:date="2026-09-11T11:17:25Z">
        <w:r>
          <w:rPr/>
          <w:instrText xml:space="preserve"> HYPERLINK \l _Toc7376 </w:instrText>
        </w:r>
      </w:ins>
      <w:ins w:id="771" w:author="小马哥" w:date="2026-09-11T11:17:25Z">
        <w:r>
          <w:rPr/>
          <w:fldChar w:fldCharType="separate"/>
        </w:r>
      </w:ins>
      <w:ins w:id="772" w:author="小马哥" w:date="2026-09-11T11:17:25Z">
        <w:r>
          <w:rPr>
            <w:rFonts w:hint="eastAsia" w:ascii="Times New Roman" w:hAnsi="Times New Roman" w:eastAsia="黑体" w:cs="Times New Roman"/>
            <w:i w:val="0"/>
            <w:strike w:val="0"/>
            <w:dstrike w:val="0"/>
          </w:rPr>
          <w:t xml:space="preserve">4.4 </w:t>
        </w:r>
      </w:ins>
      <w:ins w:id="773" w:author="小马哥" w:date="2026-09-11T11:17:25Z">
        <w:r>
          <w:rPr/>
          <w:t>知几：征兆辨识与变卦预判</w:t>
        </w:r>
      </w:ins>
      <w:ins w:id="774" w:author="小马哥" w:date="2026-09-11T11:17:25Z">
        <w:r>
          <w:rPr/>
          <w:tab/>
        </w:r>
      </w:ins>
      <w:ins w:id="775" w:author="小马哥" w:date="2026-09-11T11:17:25Z">
        <w:r>
          <w:rPr/>
          <w:fldChar w:fldCharType="begin"/>
        </w:r>
      </w:ins>
      <w:ins w:id="776" w:author="小马哥" w:date="2026-09-11T11:17:25Z">
        <w:r>
          <w:rPr/>
          <w:instrText xml:space="preserve"> PAGEREF _Toc7376 \h </w:instrText>
        </w:r>
      </w:ins>
      <w:ins w:id="777" w:author="小马哥" w:date="2026-09-11T11:17:25Z">
        <w:r>
          <w:rPr/>
          <w:fldChar w:fldCharType="separate"/>
        </w:r>
      </w:ins>
      <w:ins w:id="778" w:author="小马哥" w:date="2026-09-11T11:17:25Z">
        <w:r>
          <w:rPr/>
          <w:t>68</w:t>
        </w:r>
      </w:ins>
      <w:ins w:id="779" w:author="小马哥" w:date="2026-09-11T11:17:25Z">
        <w:r>
          <w:rPr/>
          <w:fldChar w:fldCharType="end"/>
        </w:r>
      </w:ins>
      <w:ins w:id="780" w:author="小马哥" w:date="2026-09-11T11:17:25Z">
        <w:r>
          <w:rPr/>
          <w:fldChar w:fldCharType="end"/>
        </w:r>
      </w:ins>
    </w:p>
    <w:p w14:paraId="407153CD">
      <w:pPr>
        <w:pStyle w:val="47"/>
        <w:tabs>
          <w:tab w:val="right" w:leader="dot" w:pos="8198"/>
        </w:tabs>
        <w:rPr>
          <w:ins w:id="781" w:author="小马哥" w:date="2026-09-11T11:17:25Z"/>
        </w:rPr>
      </w:pPr>
      <w:ins w:id="782" w:author="小马哥" w:date="2026-09-11T11:17:25Z">
        <w:r>
          <w:rPr/>
          <w:fldChar w:fldCharType="begin"/>
        </w:r>
      </w:ins>
      <w:ins w:id="783" w:author="小马哥" w:date="2026-09-11T11:17:25Z">
        <w:r>
          <w:rPr/>
          <w:instrText xml:space="preserve"> HYPERLINK \l _Toc25167 </w:instrText>
        </w:r>
      </w:ins>
      <w:ins w:id="784" w:author="小马哥" w:date="2026-09-11T11:17:25Z">
        <w:r>
          <w:rPr/>
          <w:fldChar w:fldCharType="separate"/>
        </w:r>
      </w:ins>
      <w:ins w:id="785" w:author="小马哥" w:date="2026-09-11T11:17:25Z">
        <w:r>
          <w:rPr>
            <w:rFonts w:hint="eastAsia" w:ascii="Times New Roman" w:hAnsi="Times New Roman" w:eastAsia="黑体" w:cs="Times New Roman"/>
            <w:i w:val="0"/>
            <w:strike w:val="0"/>
            <w:dstrike w:val="0"/>
          </w:rPr>
          <w:t xml:space="preserve">4.5 </w:t>
        </w:r>
      </w:ins>
      <w:ins w:id="786" w:author="小马哥" w:date="2026-09-11T11:17:25Z">
        <w:r>
          <w:rPr/>
          <w:t>知耻：失败诊断与定向参数修正</w:t>
        </w:r>
      </w:ins>
      <w:ins w:id="787" w:author="小马哥" w:date="2026-09-11T11:17:25Z">
        <w:r>
          <w:rPr/>
          <w:tab/>
        </w:r>
      </w:ins>
      <w:ins w:id="788" w:author="小马哥" w:date="2026-09-11T11:17:25Z">
        <w:r>
          <w:rPr/>
          <w:fldChar w:fldCharType="begin"/>
        </w:r>
      </w:ins>
      <w:ins w:id="789" w:author="小马哥" w:date="2026-09-11T11:17:25Z">
        <w:r>
          <w:rPr/>
          <w:instrText xml:space="preserve"> PAGEREF _Toc25167 \h </w:instrText>
        </w:r>
      </w:ins>
      <w:ins w:id="790" w:author="小马哥" w:date="2026-09-11T11:17:25Z">
        <w:r>
          <w:rPr/>
          <w:fldChar w:fldCharType="separate"/>
        </w:r>
      </w:ins>
      <w:ins w:id="791" w:author="小马哥" w:date="2026-09-11T11:17:25Z">
        <w:r>
          <w:rPr/>
          <w:t>69</w:t>
        </w:r>
      </w:ins>
      <w:ins w:id="792" w:author="小马哥" w:date="2026-09-11T11:17:25Z">
        <w:r>
          <w:rPr/>
          <w:fldChar w:fldCharType="end"/>
        </w:r>
      </w:ins>
      <w:ins w:id="793" w:author="小马哥" w:date="2026-09-11T11:17:25Z">
        <w:r>
          <w:rPr/>
          <w:fldChar w:fldCharType="end"/>
        </w:r>
      </w:ins>
    </w:p>
    <w:p w14:paraId="612E7CDC">
      <w:pPr>
        <w:pStyle w:val="47"/>
        <w:tabs>
          <w:tab w:val="right" w:leader="dot" w:pos="8198"/>
        </w:tabs>
        <w:rPr>
          <w:ins w:id="794" w:author="小马哥" w:date="2026-09-11T11:17:25Z"/>
        </w:rPr>
      </w:pPr>
      <w:ins w:id="795" w:author="小马哥" w:date="2026-09-11T11:17:25Z">
        <w:r>
          <w:rPr/>
          <w:fldChar w:fldCharType="begin"/>
        </w:r>
      </w:ins>
      <w:ins w:id="796" w:author="小马哥" w:date="2026-09-11T11:17:25Z">
        <w:r>
          <w:rPr/>
          <w:instrText xml:space="preserve"> HYPERLINK \l _Toc18479 </w:instrText>
        </w:r>
      </w:ins>
      <w:ins w:id="797" w:author="小马哥" w:date="2026-09-11T11:17:25Z">
        <w:r>
          <w:rPr/>
          <w:fldChar w:fldCharType="separate"/>
        </w:r>
      </w:ins>
      <w:ins w:id="798" w:author="小马哥" w:date="2026-09-11T11:17:25Z">
        <w:r>
          <w:rPr>
            <w:rFonts w:hint="eastAsia" w:ascii="Times New Roman" w:hAnsi="Times New Roman" w:eastAsia="黑体" w:cs="Times New Roman"/>
            <w:i w:val="0"/>
            <w:strike w:val="0"/>
            <w:dstrike w:val="0"/>
          </w:rPr>
          <w:t xml:space="preserve">4.6 </w:t>
        </w:r>
      </w:ins>
      <w:ins w:id="799" w:author="小马哥" w:date="2026-09-11T11:17:25Z">
        <w:r>
          <w:rPr/>
          <w:t>自适应学习实验</w:t>
        </w:r>
      </w:ins>
      <w:ins w:id="800" w:author="小马哥" w:date="2026-09-11T11:17:25Z">
        <w:r>
          <w:rPr/>
          <w:tab/>
        </w:r>
      </w:ins>
      <w:ins w:id="801" w:author="小马哥" w:date="2026-09-11T11:17:25Z">
        <w:r>
          <w:rPr/>
          <w:fldChar w:fldCharType="begin"/>
        </w:r>
      </w:ins>
      <w:ins w:id="802" w:author="小马哥" w:date="2026-09-11T11:17:25Z">
        <w:r>
          <w:rPr/>
          <w:instrText xml:space="preserve"> PAGEREF _Toc18479 \h </w:instrText>
        </w:r>
      </w:ins>
      <w:ins w:id="803" w:author="小马哥" w:date="2026-09-11T11:17:25Z">
        <w:r>
          <w:rPr/>
          <w:fldChar w:fldCharType="separate"/>
        </w:r>
      </w:ins>
      <w:ins w:id="804" w:author="小马哥" w:date="2026-09-11T11:17:25Z">
        <w:r>
          <w:rPr/>
          <w:t>70</w:t>
        </w:r>
      </w:ins>
      <w:ins w:id="805" w:author="小马哥" w:date="2026-09-11T11:17:25Z">
        <w:r>
          <w:rPr/>
          <w:fldChar w:fldCharType="end"/>
        </w:r>
      </w:ins>
      <w:ins w:id="806" w:author="小马哥" w:date="2026-09-11T11:17:25Z">
        <w:r>
          <w:rPr/>
          <w:fldChar w:fldCharType="end"/>
        </w:r>
      </w:ins>
    </w:p>
    <w:p w14:paraId="09C4F6D5">
      <w:pPr>
        <w:pStyle w:val="47"/>
        <w:tabs>
          <w:tab w:val="right" w:leader="dot" w:pos="8198"/>
        </w:tabs>
        <w:rPr>
          <w:ins w:id="807" w:author="小马哥" w:date="2026-09-11T11:17:25Z"/>
        </w:rPr>
      </w:pPr>
      <w:ins w:id="808" w:author="小马哥" w:date="2026-09-11T11:17:25Z">
        <w:r>
          <w:rPr/>
          <w:fldChar w:fldCharType="begin"/>
        </w:r>
      </w:ins>
      <w:ins w:id="809" w:author="小马哥" w:date="2026-09-11T11:17:25Z">
        <w:r>
          <w:rPr/>
          <w:instrText xml:space="preserve"> HYPERLINK \l _Toc13420 </w:instrText>
        </w:r>
      </w:ins>
      <w:ins w:id="810" w:author="小马哥" w:date="2026-09-11T11:17:25Z">
        <w:r>
          <w:rPr/>
          <w:fldChar w:fldCharType="separate"/>
        </w:r>
      </w:ins>
      <w:ins w:id="811" w:author="小马哥" w:date="2026-09-11T11:17:25Z">
        <w:r>
          <w:rPr>
            <w:rFonts w:hint="eastAsia" w:ascii="Times New Roman" w:hAnsi="Times New Roman" w:eastAsia="黑体" w:cs="Times New Roman"/>
            <w:i w:val="0"/>
            <w:strike w:val="0"/>
            <w:dstrike w:val="0"/>
          </w:rPr>
          <w:t xml:space="preserve">4.7 </w:t>
        </w:r>
      </w:ins>
      <w:ins w:id="812" w:author="小马哥" w:date="2026-09-11T11:17:25Z">
        <w:r>
          <w:rPr/>
          <w:t>范式定位：知己学习不是要替代RL</w:t>
        </w:r>
      </w:ins>
      <w:ins w:id="813" w:author="小马哥" w:date="2026-09-11T11:17:25Z">
        <w:r>
          <w:rPr/>
          <w:tab/>
        </w:r>
      </w:ins>
      <w:ins w:id="814" w:author="小马哥" w:date="2026-09-11T11:17:25Z">
        <w:r>
          <w:rPr/>
          <w:fldChar w:fldCharType="begin"/>
        </w:r>
      </w:ins>
      <w:ins w:id="815" w:author="小马哥" w:date="2026-09-11T11:17:25Z">
        <w:r>
          <w:rPr/>
          <w:instrText xml:space="preserve"> PAGEREF _Toc13420 \h </w:instrText>
        </w:r>
      </w:ins>
      <w:ins w:id="816" w:author="小马哥" w:date="2026-09-11T11:17:25Z">
        <w:r>
          <w:rPr/>
          <w:fldChar w:fldCharType="separate"/>
        </w:r>
      </w:ins>
      <w:ins w:id="817" w:author="小马哥" w:date="2026-09-11T11:17:25Z">
        <w:r>
          <w:rPr/>
          <w:t>71</w:t>
        </w:r>
      </w:ins>
      <w:ins w:id="818" w:author="小马哥" w:date="2026-09-11T11:17:25Z">
        <w:r>
          <w:rPr/>
          <w:fldChar w:fldCharType="end"/>
        </w:r>
      </w:ins>
      <w:ins w:id="819" w:author="小马哥" w:date="2026-09-11T11:17:25Z">
        <w:r>
          <w:rPr/>
          <w:fldChar w:fldCharType="end"/>
        </w:r>
      </w:ins>
    </w:p>
    <w:p w14:paraId="2E888918">
      <w:pPr>
        <w:pStyle w:val="37"/>
        <w:tabs>
          <w:tab w:val="right" w:leader="dot" w:pos="8198"/>
        </w:tabs>
        <w:rPr>
          <w:ins w:id="820" w:author="小马哥" w:date="2026-09-11T11:17:25Z"/>
        </w:rPr>
      </w:pPr>
      <w:ins w:id="821" w:author="小马哥" w:date="2026-09-11T11:17:25Z">
        <w:r>
          <w:rPr/>
          <w:fldChar w:fldCharType="begin"/>
        </w:r>
      </w:ins>
      <w:ins w:id="822" w:author="小马哥" w:date="2026-09-11T11:17:25Z">
        <w:r>
          <w:rPr/>
          <w:instrText xml:space="preserve"> HYPERLINK \l _Toc4938 </w:instrText>
        </w:r>
      </w:ins>
      <w:ins w:id="823" w:author="小马哥" w:date="2026-09-11T11:17:25Z">
        <w:r>
          <w:rPr/>
          <w:fldChar w:fldCharType="separate"/>
        </w:r>
      </w:ins>
      <w:ins w:id="824" w:author="小马哥" w:date="2026-09-11T11:17:25Z">
        <w:r>
          <w:rPr>
            <w:rFonts w:hint="eastAsia" w:ascii="Times New Roman" w:hAnsi="Times New Roman" w:eastAsia="黑体" w:cs="Times New Roman"/>
            <w:i w:val="0"/>
            <w:strike w:val="0"/>
            <w:dstrike w:val="0"/>
          </w:rPr>
          <w:t xml:space="preserve">第五章 </w:t>
        </w:r>
      </w:ins>
      <w:ins w:id="825" w:author="小马哥" w:date="2026-09-11T11:17:25Z">
        <w:r>
          <w:rPr/>
          <w:t>天生安全：双八卦约束与反幻觉</w:t>
        </w:r>
      </w:ins>
      <w:ins w:id="826" w:author="小马哥" w:date="2026-09-11T11:17:25Z">
        <w:r>
          <w:rPr/>
          <w:tab/>
        </w:r>
      </w:ins>
      <w:ins w:id="827" w:author="小马哥" w:date="2026-09-11T11:17:25Z">
        <w:r>
          <w:rPr/>
          <w:fldChar w:fldCharType="begin"/>
        </w:r>
      </w:ins>
      <w:ins w:id="828" w:author="小马哥" w:date="2026-09-11T11:17:25Z">
        <w:r>
          <w:rPr/>
          <w:instrText xml:space="preserve"> PAGEREF _Toc4938 \h </w:instrText>
        </w:r>
      </w:ins>
      <w:ins w:id="829" w:author="小马哥" w:date="2026-09-11T11:17:25Z">
        <w:r>
          <w:rPr/>
          <w:fldChar w:fldCharType="separate"/>
        </w:r>
      </w:ins>
      <w:ins w:id="830" w:author="小马哥" w:date="2026-09-11T11:17:25Z">
        <w:r>
          <w:rPr/>
          <w:t>73</w:t>
        </w:r>
      </w:ins>
      <w:ins w:id="831" w:author="小马哥" w:date="2026-09-11T11:17:25Z">
        <w:r>
          <w:rPr/>
          <w:fldChar w:fldCharType="end"/>
        </w:r>
      </w:ins>
      <w:ins w:id="832" w:author="小马哥" w:date="2026-09-11T11:17:25Z">
        <w:r>
          <w:rPr/>
          <w:fldChar w:fldCharType="end"/>
        </w:r>
      </w:ins>
    </w:p>
    <w:p w14:paraId="0239C4CC">
      <w:pPr>
        <w:pStyle w:val="47"/>
        <w:tabs>
          <w:tab w:val="right" w:leader="dot" w:pos="8198"/>
        </w:tabs>
        <w:rPr>
          <w:ins w:id="833" w:author="小马哥" w:date="2026-09-11T11:17:25Z"/>
        </w:rPr>
      </w:pPr>
      <w:ins w:id="834" w:author="小马哥" w:date="2026-09-11T11:17:25Z">
        <w:r>
          <w:rPr/>
          <w:fldChar w:fldCharType="begin"/>
        </w:r>
      </w:ins>
      <w:ins w:id="835" w:author="小马哥" w:date="2026-09-11T11:17:25Z">
        <w:r>
          <w:rPr/>
          <w:instrText xml:space="preserve"> HYPERLINK \l _Toc21595 </w:instrText>
        </w:r>
      </w:ins>
      <w:ins w:id="836" w:author="小马哥" w:date="2026-09-11T11:17:25Z">
        <w:r>
          <w:rPr/>
          <w:fldChar w:fldCharType="separate"/>
        </w:r>
      </w:ins>
      <w:ins w:id="837" w:author="小马哥" w:date="2026-09-11T11:17:25Z">
        <w:r>
          <w:rPr>
            <w:rFonts w:hint="eastAsia" w:ascii="Times New Roman" w:hAnsi="Times New Roman" w:eastAsia="黑体" w:cs="Times New Roman"/>
            <w:i w:val="0"/>
            <w:strike w:val="0"/>
            <w:dstrike w:val="0"/>
          </w:rPr>
          <w:t xml:space="preserve">5.1 </w:t>
        </w:r>
      </w:ins>
      <w:ins w:id="838" w:author="小马哥" w:date="2026-09-11T11:17:25Z">
        <w:r>
          <w:rPr/>
          <w:t>安全问题的根本困难</w:t>
        </w:r>
      </w:ins>
      <w:ins w:id="839" w:author="小马哥" w:date="2026-09-11T11:17:25Z">
        <w:r>
          <w:rPr/>
          <w:tab/>
        </w:r>
      </w:ins>
      <w:ins w:id="840" w:author="小马哥" w:date="2026-09-11T11:17:25Z">
        <w:r>
          <w:rPr/>
          <w:fldChar w:fldCharType="begin"/>
        </w:r>
      </w:ins>
      <w:ins w:id="841" w:author="小马哥" w:date="2026-09-11T11:17:25Z">
        <w:r>
          <w:rPr/>
          <w:instrText xml:space="preserve"> PAGEREF _Toc21595 \h </w:instrText>
        </w:r>
      </w:ins>
      <w:ins w:id="842" w:author="小马哥" w:date="2026-09-11T11:17:25Z">
        <w:r>
          <w:rPr/>
          <w:fldChar w:fldCharType="separate"/>
        </w:r>
      </w:ins>
      <w:ins w:id="843" w:author="小马哥" w:date="2026-09-11T11:17:25Z">
        <w:r>
          <w:rPr/>
          <w:t>73</w:t>
        </w:r>
      </w:ins>
      <w:ins w:id="844" w:author="小马哥" w:date="2026-09-11T11:17:25Z">
        <w:r>
          <w:rPr/>
          <w:fldChar w:fldCharType="end"/>
        </w:r>
      </w:ins>
      <w:ins w:id="845" w:author="小马哥" w:date="2026-09-11T11:17:25Z">
        <w:r>
          <w:rPr/>
          <w:fldChar w:fldCharType="end"/>
        </w:r>
      </w:ins>
    </w:p>
    <w:p w14:paraId="1663258E">
      <w:pPr>
        <w:pStyle w:val="47"/>
        <w:tabs>
          <w:tab w:val="right" w:leader="dot" w:pos="8198"/>
        </w:tabs>
        <w:rPr>
          <w:ins w:id="846" w:author="小马哥" w:date="2026-09-11T11:17:25Z"/>
        </w:rPr>
      </w:pPr>
      <w:ins w:id="847" w:author="小马哥" w:date="2026-09-11T11:17:25Z">
        <w:r>
          <w:rPr/>
          <w:fldChar w:fldCharType="begin"/>
        </w:r>
      </w:ins>
      <w:ins w:id="848" w:author="小马哥" w:date="2026-09-11T11:17:25Z">
        <w:r>
          <w:rPr/>
          <w:instrText xml:space="preserve"> HYPERLINK \l _Toc24282 </w:instrText>
        </w:r>
      </w:ins>
      <w:ins w:id="849" w:author="小马哥" w:date="2026-09-11T11:17:25Z">
        <w:r>
          <w:rPr/>
          <w:fldChar w:fldCharType="separate"/>
        </w:r>
      </w:ins>
      <w:ins w:id="850" w:author="小马哥" w:date="2026-09-11T11:17:25Z">
        <w:r>
          <w:rPr>
            <w:rFonts w:hint="eastAsia" w:ascii="Times New Roman" w:hAnsi="Times New Roman" w:eastAsia="黑体" w:cs="Times New Roman"/>
            <w:i w:val="0"/>
            <w:strike w:val="0"/>
            <w:dstrike w:val="0"/>
          </w:rPr>
          <w:t xml:space="preserve">5.2 </w:t>
        </w:r>
      </w:ins>
      <w:ins w:id="851" w:author="小马哥" w:date="2026-09-11T11:17:25Z">
        <w:r>
          <w:rPr/>
          <w:t>双八卦并行仲裁架构</w:t>
        </w:r>
      </w:ins>
      <w:ins w:id="852" w:author="小马哥" w:date="2026-09-11T11:17:25Z">
        <w:r>
          <w:rPr/>
          <w:tab/>
        </w:r>
      </w:ins>
      <w:ins w:id="853" w:author="小马哥" w:date="2026-09-11T11:17:25Z">
        <w:r>
          <w:rPr/>
          <w:fldChar w:fldCharType="begin"/>
        </w:r>
      </w:ins>
      <w:ins w:id="854" w:author="小马哥" w:date="2026-09-11T11:17:25Z">
        <w:r>
          <w:rPr/>
          <w:instrText xml:space="preserve"> PAGEREF _Toc24282 \h </w:instrText>
        </w:r>
      </w:ins>
      <w:ins w:id="855" w:author="小马哥" w:date="2026-09-11T11:17:25Z">
        <w:r>
          <w:rPr/>
          <w:fldChar w:fldCharType="separate"/>
        </w:r>
      </w:ins>
      <w:ins w:id="856" w:author="小马哥" w:date="2026-09-11T11:17:25Z">
        <w:r>
          <w:rPr/>
          <w:t>76</w:t>
        </w:r>
      </w:ins>
      <w:ins w:id="857" w:author="小马哥" w:date="2026-09-11T11:17:25Z">
        <w:r>
          <w:rPr/>
          <w:fldChar w:fldCharType="end"/>
        </w:r>
      </w:ins>
      <w:ins w:id="858" w:author="小马哥" w:date="2026-09-11T11:17:25Z">
        <w:r>
          <w:rPr/>
          <w:fldChar w:fldCharType="end"/>
        </w:r>
      </w:ins>
    </w:p>
    <w:p w14:paraId="5043C831">
      <w:pPr>
        <w:pStyle w:val="47"/>
        <w:tabs>
          <w:tab w:val="right" w:leader="dot" w:pos="8198"/>
        </w:tabs>
        <w:rPr>
          <w:ins w:id="859" w:author="小马哥" w:date="2026-09-11T11:17:25Z"/>
        </w:rPr>
      </w:pPr>
      <w:ins w:id="860" w:author="小马哥" w:date="2026-09-11T11:17:25Z">
        <w:r>
          <w:rPr/>
          <w:fldChar w:fldCharType="begin"/>
        </w:r>
      </w:ins>
      <w:ins w:id="861" w:author="小马哥" w:date="2026-09-11T11:17:25Z">
        <w:r>
          <w:rPr/>
          <w:instrText xml:space="preserve"> HYPERLINK \l _Toc25141 </w:instrText>
        </w:r>
      </w:ins>
      <w:ins w:id="862" w:author="小马哥" w:date="2026-09-11T11:17:25Z">
        <w:r>
          <w:rPr/>
          <w:fldChar w:fldCharType="separate"/>
        </w:r>
      </w:ins>
      <w:ins w:id="863" w:author="小马哥" w:date="2026-09-11T11:17:25Z">
        <w:r>
          <w:rPr>
            <w:rFonts w:hint="eastAsia" w:ascii="Times New Roman" w:hAnsi="Times New Roman" w:eastAsia="黑体" w:cs="Times New Roman"/>
            <w:i w:val="0"/>
            <w:strike w:val="0"/>
            <w:dstrike w:val="0"/>
          </w:rPr>
          <w:t xml:space="preserve">5.3 </w:t>
        </w:r>
      </w:ins>
      <w:ins w:id="864" w:author="小马哥" w:date="2026-09-11T11:17:25Z">
        <w:r>
          <w:rPr/>
          <w:t>零样本物理合规实验</w:t>
        </w:r>
      </w:ins>
      <w:ins w:id="865" w:author="小马哥" w:date="2026-09-11T11:17:25Z">
        <w:r>
          <w:rPr/>
          <w:tab/>
        </w:r>
      </w:ins>
      <w:ins w:id="866" w:author="小马哥" w:date="2026-09-11T11:17:25Z">
        <w:r>
          <w:rPr/>
          <w:fldChar w:fldCharType="begin"/>
        </w:r>
      </w:ins>
      <w:ins w:id="867" w:author="小马哥" w:date="2026-09-11T11:17:25Z">
        <w:r>
          <w:rPr/>
          <w:instrText xml:space="preserve"> PAGEREF _Toc25141 \h </w:instrText>
        </w:r>
      </w:ins>
      <w:ins w:id="868" w:author="小马哥" w:date="2026-09-11T11:17:25Z">
        <w:r>
          <w:rPr/>
          <w:fldChar w:fldCharType="separate"/>
        </w:r>
      </w:ins>
      <w:ins w:id="869" w:author="小马哥" w:date="2026-09-11T11:17:25Z">
        <w:r>
          <w:rPr/>
          <w:t>79</w:t>
        </w:r>
      </w:ins>
      <w:ins w:id="870" w:author="小马哥" w:date="2026-09-11T11:17:25Z">
        <w:r>
          <w:rPr/>
          <w:fldChar w:fldCharType="end"/>
        </w:r>
      </w:ins>
      <w:ins w:id="871" w:author="小马哥" w:date="2026-09-11T11:17:25Z">
        <w:r>
          <w:rPr/>
          <w:fldChar w:fldCharType="end"/>
        </w:r>
      </w:ins>
    </w:p>
    <w:p w14:paraId="68524966">
      <w:pPr>
        <w:pStyle w:val="47"/>
        <w:tabs>
          <w:tab w:val="right" w:leader="dot" w:pos="8198"/>
        </w:tabs>
        <w:rPr>
          <w:ins w:id="872" w:author="小马哥" w:date="2026-09-11T11:17:25Z"/>
        </w:rPr>
      </w:pPr>
      <w:ins w:id="873" w:author="小马哥" w:date="2026-09-11T11:17:25Z">
        <w:r>
          <w:rPr/>
          <w:fldChar w:fldCharType="begin"/>
        </w:r>
      </w:ins>
      <w:ins w:id="874" w:author="小马哥" w:date="2026-09-11T11:17:25Z">
        <w:r>
          <w:rPr/>
          <w:instrText xml:space="preserve"> HYPERLINK \l _Toc3017 </w:instrText>
        </w:r>
      </w:ins>
      <w:ins w:id="875" w:author="小马哥" w:date="2026-09-11T11:17:25Z">
        <w:r>
          <w:rPr/>
          <w:fldChar w:fldCharType="separate"/>
        </w:r>
      </w:ins>
      <w:ins w:id="876" w:author="小马哥" w:date="2026-09-11T11:17:25Z">
        <w:r>
          <w:rPr>
            <w:rFonts w:hint="eastAsia" w:ascii="Times New Roman" w:hAnsi="Times New Roman" w:eastAsia="黑体" w:cs="Times New Roman"/>
            <w:i w:val="0"/>
            <w:strike w:val="0"/>
            <w:dstrike w:val="0"/>
          </w:rPr>
          <w:t xml:space="preserve">5.4 </w:t>
        </w:r>
      </w:ins>
      <w:ins w:id="877" w:author="小马哥" w:date="2026-09-11T11:17:25Z">
        <w:r>
          <w:rPr/>
          <w:t>反幻觉审查：从物理决策到语言审查的跨域迁移</w:t>
        </w:r>
      </w:ins>
      <w:ins w:id="878" w:author="小马哥" w:date="2026-09-11T11:17:25Z">
        <w:r>
          <w:rPr/>
          <w:tab/>
        </w:r>
      </w:ins>
      <w:ins w:id="879" w:author="小马哥" w:date="2026-09-11T11:17:25Z">
        <w:r>
          <w:rPr/>
          <w:fldChar w:fldCharType="begin"/>
        </w:r>
      </w:ins>
      <w:ins w:id="880" w:author="小马哥" w:date="2026-09-11T11:17:25Z">
        <w:r>
          <w:rPr/>
          <w:instrText xml:space="preserve"> PAGEREF _Toc3017 \h </w:instrText>
        </w:r>
      </w:ins>
      <w:ins w:id="881" w:author="小马哥" w:date="2026-09-11T11:17:25Z">
        <w:r>
          <w:rPr/>
          <w:fldChar w:fldCharType="separate"/>
        </w:r>
      </w:ins>
      <w:ins w:id="882" w:author="小马哥" w:date="2026-09-11T11:17:25Z">
        <w:r>
          <w:rPr/>
          <w:t>81</w:t>
        </w:r>
      </w:ins>
      <w:ins w:id="883" w:author="小马哥" w:date="2026-09-11T11:17:25Z">
        <w:r>
          <w:rPr/>
          <w:fldChar w:fldCharType="end"/>
        </w:r>
      </w:ins>
      <w:ins w:id="884" w:author="小马哥" w:date="2026-09-11T11:17:25Z">
        <w:r>
          <w:rPr/>
          <w:fldChar w:fldCharType="end"/>
        </w:r>
      </w:ins>
    </w:p>
    <w:p w14:paraId="3E7D7FC7">
      <w:pPr>
        <w:pStyle w:val="47"/>
        <w:tabs>
          <w:tab w:val="right" w:leader="dot" w:pos="8198"/>
        </w:tabs>
        <w:rPr>
          <w:ins w:id="885" w:author="小马哥" w:date="2026-09-11T11:17:25Z"/>
        </w:rPr>
      </w:pPr>
      <w:ins w:id="886" w:author="小马哥" w:date="2026-09-11T11:17:25Z">
        <w:r>
          <w:rPr/>
          <w:fldChar w:fldCharType="begin"/>
        </w:r>
      </w:ins>
      <w:ins w:id="887" w:author="小马哥" w:date="2026-09-11T11:17:25Z">
        <w:r>
          <w:rPr/>
          <w:instrText xml:space="preserve"> HYPERLINK \l _Toc24467 </w:instrText>
        </w:r>
      </w:ins>
      <w:ins w:id="888" w:author="小马哥" w:date="2026-09-11T11:17:25Z">
        <w:r>
          <w:rPr/>
          <w:fldChar w:fldCharType="separate"/>
        </w:r>
      </w:ins>
      <w:ins w:id="889" w:author="小马哥" w:date="2026-09-11T11:17:25Z">
        <w:r>
          <w:rPr>
            <w:rFonts w:hint="eastAsia" w:ascii="Times New Roman" w:hAnsi="Times New Roman" w:eastAsia="黑体" w:cs="Times New Roman"/>
            <w:i w:val="0"/>
            <w:strike w:val="0"/>
            <w:dstrike w:val="0"/>
          </w:rPr>
          <w:t xml:space="preserve">5.5 </w:t>
        </w:r>
      </w:ins>
      <w:ins w:id="890" w:author="小马哥" w:date="2026-09-11T11:17:25Z">
        <w:r>
          <w:rPr/>
          <w:t>安全机制的嵌入式实现</w:t>
        </w:r>
      </w:ins>
      <w:ins w:id="891" w:author="小马哥" w:date="2026-09-11T11:17:25Z">
        <w:r>
          <w:rPr/>
          <w:tab/>
        </w:r>
      </w:ins>
      <w:ins w:id="892" w:author="小马哥" w:date="2026-09-11T11:17:25Z">
        <w:r>
          <w:rPr/>
          <w:fldChar w:fldCharType="begin"/>
        </w:r>
      </w:ins>
      <w:ins w:id="893" w:author="小马哥" w:date="2026-09-11T11:17:25Z">
        <w:r>
          <w:rPr/>
          <w:instrText xml:space="preserve"> PAGEREF _Toc24467 \h </w:instrText>
        </w:r>
      </w:ins>
      <w:ins w:id="894" w:author="小马哥" w:date="2026-09-11T11:17:25Z">
        <w:r>
          <w:rPr/>
          <w:fldChar w:fldCharType="separate"/>
        </w:r>
      </w:ins>
      <w:ins w:id="895" w:author="小马哥" w:date="2026-09-11T11:17:25Z">
        <w:r>
          <w:rPr/>
          <w:t>83</w:t>
        </w:r>
      </w:ins>
      <w:ins w:id="896" w:author="小马哥" w:date="2026-09-11T11:17:25Z">
        <w:r>
          <w:rPr/>
          <w:fldChar w:fldCharType="end"/>
        </w:r>
      </w:ins>
      <w:ins w:id="897" w:author="小马哥" w:date="2026-09-11T11:17:25Z">
        <w:r>
          <w:rPr/>
          <w:fldChar w:fldCharType="end"/>
        </w:r>
      </w:ins>
    </w:p>
    <w:p w14:paraId="552C96A4">
      <w:pPr>
        <w:pStyle w:val="47"/>
        <w:tabs>
          <w:tab w:val="right" w:leader="dot" w:pos="8198"/>
        </w:tabs>
        <w:rPr>
          <w:ins w:id="898" w:author="小马哥" w:date="2026-09-11T11:17:25Z"/>
        </w:rPr>
      </w:pPr>
      <w:ins w:id="899" w:author="小马哥" w:date="2026-09-11T11:17:25Z">
        <w:r>
          <w:rPr/>
          <w:fldChar w:fldCharType="begin"/>
        </w:r>
      </w:ins>
      <w:ins w:id="900" w:author="小马哥" w:date="2026-09-11T11:17:25Z">
        <w:r>
          <w:rPr/>
          <w:instrText xml:space="preserve"> HYPERLINK \l _Toc28761 </w:instrText>
        </w:r>
      </w:ins>
      <w:ins w:id="901" w:author="小马哥" w:date="2026-09-11T11:17:25Z">
        <w:r>
          <w:rPr/>
          <w:fldChar w:fldCharType="separate"/>
        </w:r>
      </w:ins>
      <w:ins w:id="902" w:author="小马哥" w:date="2026-09-11T11:17:25Z">
        <w:r>
          <w:rPr>
            <w:rFonts w:hint="eastAsia" w:ascii="Times New Roman" w:hAnsi="Times New Roman" w:eastAsia="黑体" w:cs="Times New Roman"/>
            <w:i w:val="0"/>
            <w:strike w:val="0"/>
            <w:dstrike w:val="0"/>
          </w:rPr>
          <w:t xml:space="preserve">5.6 </w:t>
        </w:r>
      </w:ins>
      <w:ins w:id="903" w:author="小马哥" w:date="2026-09-11T11:17:25Z">
        <w:r>
          <w:rPr/>
          <w:t>本章核心贡献</w:t>
        </w:r>
      </w:ins>
      <w:ins w:id="904" w:author="小马哥" w:date="2026-09-11T11:17:25Z">
        <w:r>
          <w:rPr/>
          <w:tab/>
        </w:r>
      </w:ins>
      <w:ins w:id="905" w:author="小马哥" w:date="2026-09-11T11:17:25Z">
        <w:r>
          <w:rPr/>
          <w:fldChar w:fldCharType="begin"/>
        </w:r>
      </w:ins>
      <w:ins w:id="906" w:author="小马哥" w:date="2026-09-11T11:17:25Z">
        <w:r>
          <w:rPr/>
          <w:instrText xml:space="preserve"> PAGEREF _Toc28761 \h </w:instrText>
        </w:r>
      </w:ins>
      <w:ins w:id="907" w:author="小马哥" w:date="2026-09-11T11:17:25Z">
        <w:r>
          <w:rPr/>
          <w:fldChar w:fldCharType="separate"/>
        </w:r>
      </w:ins>
      <w:ins w:id="908" w:author="小马哥" w:date="2026-09-11T11:17:25Z">
        <w:r>
          <w:rPr/>
          <w:t>84</w:t>
        </w:r>
      </w:ins>
      <w:ins w:id="909" w:author="小马哥" w:date="2026-09-11T11:17:25Z">
        <w:r>
          <w:rPr/>
          <w:fldChar w:fldCharType="end"/>
        </w:r>
      </w:ins>
      <w:ins w:id="910" w:author="小马哥" w:date="2026-09-11T11:17:25Z">
        <w:r>
          <w:rPr/>
          <w:fldChar w:fldCharType="end"/>
        </w:r>
      </w:ins>
    </w:p>
    <w:p w14:paraId="74414DEE">
      <w:pPr>
        <w:pStyle w:val="37"/>
        <w:tabs>
          <w:tab w:val="right" w:leader="dot" w:pos="8198"/>
        </w:tabs>
        <w:rPr>
          <w:ins w:id="911" w:author="小马哥" w:date="2026-09-11T11:17:25Z"/>
        </w:rPr>
      </w:pPr>
      <w:ins w:id="912" w:author="小马哥" w:date="2026-09-11T11:17:25Z">
        <w:r>
          <w:rPr/>
          <w:fldChar w:fldCharType="begin"/>
        </w:r>
      </w:ins>
      <w:ins w:id="913" w:author="小马哥" w:date="2026-09-11T11:17:25Z">
        <w:r>
          <w:rPr/>
          <w:instrText xml:space="preserve"> HYPERLINK \l _Toc24713 </w:instrText>
        </w:r>
      </w:ins>
      <w:ins w:id="914" w:author="小马哥" w:date="2026-09-11T11:17:25Z">
        <w:r>
          <w:rPr/>
          <w:fldChar w:fldCharType="separate"/>
        </w:r>
      </w:ins>
      <w:ins w:id="915" w:author="小马哥" w:date="2026-09-11T11:17:25Z">
        <w:r>
          <w:rPr>
            <w:rFonts w:hint="eastAsia" w:ascii="Times New Roman" w:hAnsi="Times New Roman" w:eastAsia="黑体" w:cs="Times New Roman"/>
            <w:i w:val="0"/>
            <w:strike w:val="0"/>
            <w:dstrike w:val="0"/>
          </w:rPr>
          <w:t xml:space="preserve">第六章 </w:t>
        </w:r>
      </w:ins>
      <w:ins w:id="916" w:author="小马哥" w:date="2026-09-11T11:17:25Z">
        <w:r>
          <w:rPr/>
          <w:t>跨域实证：从感知到行动</w:t>
        </w:r>
      </w:ins>
      <w:ins w:id="917" w:author="小马哥" w:date="2026-09-11T11:17:25Z">
        <w:r>
          <w:rPr/>
          <w:tab/>
        </w:r>
      </w:ins>
      <w:ins w:id="918" w:author="小马哥" w:date="2026-09-11T11:17:25Z">
        <w:r>
          <w:rPr/>
          <w:fldChar w:fldCharType="begin"/>
        </w:r>
      </w:ins>
      <w:ins w:id="919" w:author="小马哥" w:date="2026-09-11T11:17:25Z">
        <w:r>
          <w:rPr/>
          <w:instrText xml:space="preserve"> PAGEREF _Toc24713 \h </w:instrText>
        </w:r>
      </w:ins>
      <w:ins w:id="920" w:author="小马哥" w:date="2026-09-11T11:17:25Z">
        <w:r>
          <w:rPr/>
          <w:fldChar w:fldCharType="separate"/>
        </w:r>
      </w:ins>
      <w:ins w:id="921" w:author="小马哥" w:date="2026-09-11T11:17:25Z">
        <w:r>
          <w:rPr/>
          <w:t>85</w:t>
        </w:r>
      </w:ins>
      <w:ins w:id="922" w:author="小马哥" w:date="2026-09-11T11:17:25Z">
        <w:r>
          <w:rPr/>
          <w:fldChar w:fldCharType="end"/>
        </w:r>
      </w:ins>
      <w:ins w:id="923" w:author="小马哥" w:date="2026-09-11T11:17:25Z">
        <w:r>
          <w:rPr/>
          <w:fldChar w:fldCharType="end"/>
        </w:r>
      </w:ins>
    </w:p>
    <w:p w14:paraId="55E2B637">
      <w:pPr>
        <w:pStyle w:val="47"/>
        <w:tabs>
          <w:tab w:val="right" w:leader="dot" w:pos="8198"/>
        </w:tabs>
        <w:rPr>
          <w:ins w:id="924" w:author="小马哥" w:date="2026-09-11T11:17:25Z"/>
        </w:rPr>
      </w:pPr>
      <w:ins w:id="925" w:author="小马哥" w:date="2026-09-11T11:17:25Z">
        <w:r>
          <w:rPr/>
          <w:fldChar w:fldCharType="begin"/>
        </w:r>
      </w:ins>
      <w:ins w:id="926" w:author="小马哥" w:date="2026-09-11T11:17:25Z">
        <w:r>
          <w:rPr/>
          <w:instrText xml:space="preserve"> HYPERLINK \l _Toc5030 </w:instrText>
        </w:r>
      </w:ins>
      <w:ins w:id="927" w:author="小马哥" w:date="2026-09-11T11:17:25Z">
        <w:r>
          <w:rPr/>
          <w:fldChar w:fldCharType="separate"/>
        </w:r>
      </w:ins>
      <w:ins w:id="928" w:author="小马哥" w:date="2026-09-11T11:17:25Z">
        <w:r>
          <w:rPr>
            <w:rFonts w:hint="eastAsia" w:ascii="Times New Roman" w:hAnsi="Times New Roman" w:eastAsia="黑体" w:cs="Times New Roman"/>
            <w:i w:val="0"/>
            <w:strike w:val="0"/>
            <w:dstrike w:val="0"/>
          </w:rPr>
          <w:t xml:space="preserve">6.1 </w:t>
        </w:r>
      </w:ins>
      <w:ins w:id="929" w:author="小马哥" w:date="2026-09-11T11:17:25Z">
        <w:r>
          <w:rPr/>
          <w:t>实验设计的整体思路</w:t>
        </w:r>
      </w:ins>
      <w:ins w:id="930" w:author="小马哥" w:date="2026-09-11T11:17:25Z">
        <w:r>
          <w:rPr/>
          <w:tab/>
        </w:r>
      </w:ins>
      <w:ins w:id="931" w:author="小马哥" w:date="2026-09-11T11:17:25Z">
        <w:r>
          <w:rPr/>
          <w:fldChar w:fldCharType="begin"/>
        </w:r>
      </w:ins>
      <w:ins w:id="932" w:author="小马哥" w:date="2026-09-11T11:17:25Z">
        <w:r>
          <w:rPr/>
          <w:instrText xml:space="preserve"> PAGEREF _Toc5030 \h </w:instrText>
        </w:r>
      </w:ins>
      <w:ins w:id="933" w:author="小马哥" w:date="2026-09-11T11:17:25Z">
        <w:r>
          <w:rPr/>
          <w:fldChar w:fldCharType="separate"/>
        </w:r>
      </w:ins>
      <w:ins w:id="934" w:author="小马哥" w:date="2026-09-11T11:17:25Z">
        <w:r>
          <w:rPr/>
          <w:t>85</w:t>
        </w:r>
      </w:ins>
      <w:ins w:id="935" w:author="小马哥" w:date="2026-09-11T11:17:25Z">
        <w:r>
          <w:rPr/>
          <w:fldChar w:fldCharType="end"/>
        </w:r>
      </w:ins>
      <w:ins w:id="936" w:author="小马哥" w:date="2026-09-11T11:17:25Z">
        <w:r>
          <w:rPr/>
          <w:fldChar w:fldCharType="end"/>
        </w:r>
      </w:ins>
    </w:p>
    <w:p w14:paraId="3FBD9154">
      <w:pPr>
        <w:pStyle w:val="47"/>
        <w:tabs>
          <w:tab w:val="right" w:leader="dot" w:pos="8198"/>
        </w:tabs>
        <w:rPr>
          <w:ins w:id="937" w:author="小马哥" w:date="2026-09-11T11:17:25Z"/>
        </w:rPr>
      </w:pPr>
      <w:ins w:id="938" w:author="小马哥" w:date="2026-09-11T11:17:25Z">
        <w:r>
          <w:rPr/>
          <w:fldChar w:fldCharType="begin"/>
        </w:r>
      </w:ins>
      <w:ins w:id="939" w:author="小马哥" w:date="2026-09-11T11:17:25Z">
        <w:r>
          <w:rPr/>
          <w:instrText xml:space="preserve"> HYPERLINK \l _Toc28088 </w:instrText>
        </w:r>
      </w:ins>
      <w:ins w:id="940" w:author="小马哥" w:date="2026-09-11T11:17:25Z">
        <w:r>
          <w:rPr/>
          <w:fldChar w:fldCharType="separate"/>
        </w:r>
      </w:ins>
      <w:ins w:id="941" w:author="小马哥" w:date="2026-09-11T11:17:25Z">
        <w:r>
          <w:rPr>
            <w:rFonts w:hint="eastAsia" w:ascii="Times New Roman" w:hAnsi="Times New Roman" w:eastAsia="黑体" w:cs="Times New Roman"/>
            <w:i w:val="0"/>
            <w:strike w:val="0"/>
            <w:dstrike w:val="0"/>
          </w:rPr>
          <w:t xml:space="preserve">6.2 </w:t>
        </w:r>
      </w:ins>
      <w:ins w:id="942" w:author="小马哥" w:date="2026-09-11T11:17:25Z">
        <w:r>
          <w:rPr/>
          <w:t>物理域：YCB物理力学评估</w:t>
        </w:r>
      </w:ins>
      <w:ins w:id="943" w:author="小马哥" w:date="2026-09-11T11:17:25Z">
        <w:r>
          <w:rPr/>
          <w:tab/>
        </w:r>
      </w:ins>
      <w:ins w:id="944" w:author="小马哥" w:date="2026-09-11T11:17:25Z">
        <w:r>
          <w:rPr/>
          <w:fldChar w:fldCharType="begin"/>
        </w:r>
      </w:ins>
      <w:ins w:id="945" w:author="小马哥" w:date="2026-09-11T11:17:25Z">
        <w:r>
          <w:rPr/>
          <w:instrText xml:space="preserve"> PAGEREF _Toc28088 \h </w:instrText>
        </w:r>
      </w:ins>
      <w:ins w:id="946" w:author="小马哥" w:date="2026-09-11T11:17:25Z">
        <w:r>
          <w:rPr/>
          <w:fldChar w:fldCharType="separate"/>
        </w:r>
      </w:ins>
      <w:ins w:id="947" w:author="小马哥" w:date="2026-09-11T11:17:25Z">
        <w:r>
          <w:rPr/>
          <w:t>86</w:t>
        </w:r>
      </w:ins>
      <w:ins w:id="948" w:author="小马哥" w:date="2026-09-11T11:17:25Z">
        <w:r>
          <w:rPr/>
          <w:fldChar w:fldCharType="end"/>
        </w:r>
      </w:ins>
      <w:ins w:id="949" w:author="小马哥" w:date="2026-09-11T11:17:25Z">
        <w:r>
          <w:rPr/>
          <w:fldChar w:fldCharType="end"/>
        </w:r>
      </w:ins>
    </w:p>
    <w:p w14:paraId="028CC6C1">
      <w:pPr>
        <w:pStyle w:val="47"/>
        <w:tabs>
          <w:tab w:val="right" w:leader="dot" w:pos="8198"/>
        </w:tabs>
        <w:rPr>
          <w:ins w:id="950" w:author="小马哥" w:date="2026-09-11T11:17:25Z"/>
        </w:rPr>
      </w:pPr>
      <w:ins w:id="951" w:author="小马哥" w:date="2026-09-11T11:17:25Z">
        <w:r>
          <w:rPr/>
          <w:fldChar w:fldCharType="begin"/>
        </w:r>
      </w:ins>
      <w:ins w:id="952" w:author="小马哥" w:date="2026-09-11T11:17:25Z">
        <w:r>
          <w:rPr/>
          <w:instrText xml:space="preserve"> HYPERLINK \l _Toc18933 </w:instrText>
        </w:r>
      </w:ins>
      <w:ins w:id="953" w:author="小马哥" w:date="2026-09-11T11:17:25Z">
        <w:r>
          <w:rPr/>
          <w:fldChar w:fldCharType="separate"/>
        </w:r>
      </w:ins>
      <w:ins w:id="954" w:author="小马哥" w:date="2026-09-11T11:17:25Z">
        <w:r>
          <w:rPr>
            <w:rFonts w:hint="eastAsia" w:ascii="Times New Roman" w:hAnsi="Times New Roman" w:eastAsia="黑体" w:cs="Times New Roman"/>
            <w:i w:val="0"/>
            <w:strike w:val="0"/>
            <w:dstrike w:val="0"/>
          </w:rPr>
          <w:t xml:space="preserve">6.3 </w:t>
        </w:r>
      </w:ins>
      <w:ins w:id="955" w:author="小马哥" w:date="2026-09-11T11:17:25Z">
        <w:r>
          <w:rPr/>
          <w:t>运动控制域</w:t>
        </w:r>
      </w:ins>
      <w:ins w:id="956" w:author="小马哥" w:date="2026-09-11T11:17:25Z">
        <w:r>
          <w:rPr/>
          <w:tab/>
        </w:r>
      </w:ins>
      <w:ins w:id="957" w:author="小马哥" w:date="2026-09-11T11:17:25Z">
        <w:r>
          <w:rPr/>
          <w:fldChar w:fldCharType="begin"/>
        </w:r>
      </w:ins>
      <w:ins w:id="958" w:author="小马哥" w:date="2026-09-11T11:17:25Z">
        <w:r>
          <w:rPr/>
          <w:instrText xml:space="preserve"> PAGEREF _Toc18933 \h </w:instrText>
        </w:r>
      </w:ins>
      <w:ins w:id="959" w:author="小马哥" w:date="2026-09-11T11:17:25Z">
        <w:r>
          <w:rPr/>
          <w:fldChar w:fldCharType="separate"/>
        </w:r>
      </w:ins>
      <w:ins w:id="960" w:author="小马哥" w:date="2026-09-11T11:17:25Z">
        <w:r>
          <w:rPr/>
          <w:t>87</w:t>
        </w:r>
      </w:ins>
      <w:ins w:id="961" w:author="小马哥" w:date="2026-09-11T11:17:25Z">
        <w:r>
          <w:rPr/>
          <w:fldChar w:fldCharType="end"/>
        </w:r>
      </w:ins>
      <w:ins w:id="962" w:author="小马哥" w:date="2026-09-11T11:17:25Z">
        <w:r>
          <w:rPr/>
          <w:fldChar w:fldCharType="end"/>
        </w:r>
      </w:ins>
    </w:p>
    <w:p w14:paraId="50D824FC">
      <w:pPr>
        <w:pStyle w:val="47"/>
        <w:tabs>
          <w:tab w:val="right" w:leader="dot" w:pos="8198"/>
        </w:tabs>
        <w:rPr>
          <w:ins w:id="963" w:author="小马哥" w:date="2026-09-11T11:17:25Z"/>
        </w:rPr>
      </w:pPr>
      <w:ins w:id="964" w:author="小马哥" w:date="2026-09-11T11:17:25Z">
        <w:r>
          <w:rPr/>
          <w:fldChar w:fldCharType="begin"/>
        </w:r>
      </w:ins>
      <w:ins w:id="965" w:author="小马哥" w:date="2026-09-11T11:17:25Z">
        <w:r>
          <w:rPr/>
          <w:instrText xml:space="preserve"> HYPERLINK \l _Toc26578 </w:instrText>
        </w:r>
      </w:ins>
      <w:ins w:id="966" w:author="小马哥" w:date="2026-09-11T11:17:25Z">
        <w:r>
          <w:rPr/>
          <w:fldChar w:fldCharType="separate"/>
        </w:r>
      </w:ins>
      <w:ins w:id="967" w:author="小马哥" w:date="2026-09-11T11:17:25Z">
        <w:r>
          <w:rPr>
            <w:rFonts w:hint="eastAsia" w:ascii="Times New Roman" w:hAnsi="Times New Roman" w:eastAsia="黑体" w:cs="Times New Roman"/>
            <w:i w:val="0"/>
            <w:strike w:val="0"/>
            <w:dstrike w:val="0"/>
          </w:rPr>
          <w:t xml:space="preserve">6.4 </w:t>
        </w:r>
      </w:ins>
      <w:ins w:id="968" w:author="小马哥" w:date="2026-09-11T11:17:25Z">
        <w:r>
          <w:rPr/>
          <w:t>ALFWorld具身导航域</w:t>
        </w:r>
      </w:ins>
      <w:ins w:id="969" w:author="小马哥" w:date="2026-09-11T11:17:25Z">
        <w:r>
          <w:rPr/>
          <w:tab/>
        </w:r>
      </w:ins>
      <w:ins w:id="970" w:author="小马哥" w:date="2026-09-11T11:17:25Z">
        <w:r>
          <w:rPr/>
          <w:fldChar w:fldCharType="begin"/>
        </w:r>
      </w:ins>
      <w:ins w:id="971" w:author="小马哥" w:date="2026-09-11T11:17:25Z">
        <w:r>
          <w:rPr/>
          <w:instrText xml:space="preserve"> PAGEREF _Toc26578 \h </w:instrText>
        </w:r>
      </w:ins>
      <w:ins w:id="972" w:author="小马哥" w:date="2026-09-11T11:17:25Z">
        <w:r>
          <w:rPr/>
          <w:fldChar w:fldCharType="separate"/>
        </w:r>
      </w:ins>
      <w:ins w:id="973" w:author="小马哥" w:date="2026-09-11T11:17:25Z">
        <w:r>
          <w:rPr/>
          <w:t>88</w:t>
        </w:r>
      </w:ins>
      <w:ins w:id="974" w:author="小马哥" w:date="2026-09-11T11:17:25Z">
        <w:r>
          <w:rPr/>
          <w:fldChar w:fldCharType="end"/>
        </w:r>
      </w:ins>
      <w:ins w:id="975" w:author="小马哥" w:date="2026-09-11T11:17:25Z">
        <w:r>
          <w:rPr/>
          <w:fldChar w:fldCharType="end"/>
        </w:r>
      </w:ins>
    </w:p>
    <w:p w14:paraId="5AD1BF74">
      <w:pPr>
        <w:pStyle w:val="47"/>
        <w:tabs>
          <w:tab w:val="right" w:leader="dot" w:pos="8198"/>
        </w:tabs>
        <w:rPr>
          <w:ins w:id="976" w:author="小马哥" w:date="2026-09-11T11:17:25Z"/>
        </w:rPr>
      </w:pPr>
      <w:ins w:id="977" w:author="小马哥" w:date="2026-09-11T11:17:25Z">
        <w:r>
          <w:rPr/>
          <w:fldChar w:fldCharType="begin"/>
        </w:r>
      </w:ins>
      <w:ins w:id="978" w:author="小马哥" w:date="2026-09-11T11:17:25Z">
        <w:r>
          <w:rPr/>
          <w:instrText xml:space="preserve"> HYPERLINK \l _Toc24748 </w:instrText>
        </w:r>
      </w:ins>
      <w:ins w:id="979" w:author="小马哥" w:date="2026-09-11T11:17:25Z">
        <w:r>
          <w:rPr/>
          <w:fldChar w:fldCharType="separate"/>
        </w:r>
      </w:ins>
      <w:ins w:id="980" w:author="小马哥" w:date="2026-09-11T11:17:25Z">
        <w:r>
          <w:rPr>
            <w:rFonts w:hint="eastAsia" w:ascii="Times New Roman" w:hAnsi="Times New Roman" w:eastAsia="黑体" w:cs="Times New Roman"/>
            <w:i w:val="0"/>
            <w:strike w:val="0"/>
            <w:dstrike w:val="0"/>
          </w:rPr>
          <w:t xml:space="preserve">6.5 </w:t>
        </w:r>
      </w:ins>
      <w:ins w:id="981" w:author="小马哥" w:date="2026-09-11T11:17:25Z">
        <w:r>
          <w:rPr/>
          <w:t>补充域</w:t>
        </w:r>
      </w:ins>
      <w:ins w:id="982" w:author="小马哥" w:date="2026-09-11T11:17:25Z">
        <w:r>
          <w:rPr/>
          <w:tab/>
        </w:r>
      </w:ins>
      <w:ins w:id="983" w:author="小马哥" w:date="2026-09-11T11:17:25Z">
        <w:r>
          <w:rPr/>
          <w:fldChar w:fldCharType="begin"/>
        </w:r>
      </w:ins>
      <w:ins w:id="984" w:author="小马哥" w:date="2026-09-11T11:17:25Z">
        <w:r>
          <w:rPr/>
          <w:instrText xml:space="preserve"> PAGEREF _Toc24748 \h </w:instrText>
        </w:r>
      </w:ins>
      <w:ins w:id="985" w:author="小马哥" w:date="2026-09-11T11:17:25Z">
        <w:r>
          <w:rPr/>
          <w:fldChar w:fldCharType="separate"/>
        </w:r>
      </w:ins>
      <w:ins w:id="986" w:author="小马哥" w:date="2026-09-11T11:17:25Z">
        <w:r>
          <w:rPr/>
          <w:t>90</w:t>
        </w:r>
      </w:ins>
      <w:ins w:id="987" w:author="小马哥" w:date="2026-09-11T11:17:25Z">
        <w:r>
          <w:rPr/>
          <w:fldChar w:fldCharType="end"/>
        </w:r>
      </w:ins>
      <w:ins w:id="988" w:author="小马哥" w:date="2026-09-11T11:17:25Z">
        <w:r>
          <w:rPr/>
          <w:fldChar w:fldCharType="end"/>
        </w:r>
      </w:ins>
    </w:p>
    <w:p w14:paraId="268502B3">
      <w:pPr>
        <w:pStyle w:val="47"/>
        <w:tabs>
          <w:tab w:val="right" w:leader="dot" w:pos="8198"/>
        </w:tabs>
        <w:rPr>
          <w:ins w:id="989" w:author="小马哥" w:date="2026-09-11T11:17:25Z"/>
        </w:rPr>
      </w:pPr>
      <w:ins w:id="990" w:author="小马哥" w:date="2026-09-11T11:17:25Z">
        <w:r>
          <w:rPr/>
          <w:fldChar w:fldCharType="begin"/>
        </w:r>
      </w:ins>
      <w:ins w:id="991" w:author="小马哥" w:date="2026-09-11T11:17:25Z">
        <w:r>
          <w:rPr/>
          <w:instrText xml:space="preserve"> HYPERLINK \l _Toc58 </w:instrText>
        </w:r>
      </w:ins>
      <w:ins w:id="992" w:author="小马哥" w:date="2026-09-11T11:17:25Z">
        <w:r>
          <w:rPr/>
          <w:fldChar w:fldCharType="separate"/>
        </w:r>
      </w:ins>
      <w:ins w:id="993" w:author="小马哥" w:date="2026-09-11T11:17:25Z">
        <w:r>
          <w:rPr>
            <w:rFonts w:hint="eastAsia" w:ascii="Times New Roman" w:hAnsi="Times New Roman" w:eastAsia="黑体" w:cs="Times New Roman"/>
            <w:i w:val="0"/>
            <w:strike w:val="0"/>
            <w:dstrike w:val="0"/>
          </w:rPr>
          <w:t xml:space="preserve">6.6 </w:t>
        </w:r>
      </w:ins>
      <w:ins w:id="994" w:author="小马哥" w:date="2026-09-11T11:17:25Z">
        <w:r>
          <w:rPr/>
          <w:t>消融实验总览</w:t>
        </w:r>
      </w:ins>
      <w:ins w:id="995" w:author="小马哥" w:date="2026-09-11T11:17:25Z">
        <w:r>
          <w:rPr/>
          <w:tab/>
        </w:r>
      </w:ins>
      <w:ins w:id="996" w:author="小马哥" w:date="2026-09-11T11:17:25Z">
        <w:r>
          <w:rPr/>
          <w:fldChar w:fldCharType="begin"/>
        </w:r>
      </w:ins>
      <w:ins w:id="997" w:author="小马哥" w:date="2026-09-11T11:17:25Z">
        <w:r>
          <w:rPr/>
          <w:instrText xml:space="preserve"> PAGEREF _Toc58 \h </w:instrText>
        </w:r>
      </w:ins>
      <w:ins w:id="998" w:author="小马哥" w:date="2026-09-11T11:17:25Z">
        <w:r>
          <w:rPr/>
          <w:fldChar w:fldCharType="separate"/>
        </w:r>
      </w:ins>
      <w:ins w:id="999" w:author="小马哥" w:date="2026-09-11T11:17:25Z">
        <w:r>
          <w:rPr/>
          <w:t>90</w:t>
        </w:r>
      </w:ins>
      <w:ins w:id="1000" w:author="小马哥" w:date="2026-09-11T11:17:25Z">
        <w:r>
          <w:rPr/>
          <w:fldChar w:fldCharType="end"/>
        </w:r>
      </w:ins>
      <w:ins w:id="1001" w:author="小马哥" w:date="2026-09-11T11:17:25Z">
        <w:r>
          <w:rPr/>
          <w:fldChar w:fldCharType="end"/>
        </w:r>
      </w:ins>
    </w:p>
    <w:p w14:paraId="4DC160A6">
      <w:pPr>
        <w:pStyle w:val="47"/>
        <w:tabs>
          <w:tab w:val="right" w:leader="dot" w:pos="8198"/>
        </w:tabs>
        <w:rPr>
          <w:ins w:id="1002" w:author="小马哥" w:date="2026-09-11T11:17:25Z"/>
        </w:rPr>
      </w:pPr>
      <w:ins w:id="1003" w:author="小马哥" w:date="2026-09-11T11:17:25Z">
        <w:r>
          <w:rPr/>
          <w:fldChar w:fldCharType="begin"/>
        </w:r>
      </w:ins>
      <w:ins w:id="1004" w:author="小马哥" w:date="2026-09-11T11:17:25Z">
        <w:r>
          <w:rPr/>
          <w:instrText xml:space="preserve"> HYPERLINK \l _Toc16110 </w:instrText>
        </w:r>
      </w:ins>
      <w:ins w:id="1005" w:author="小马哥" w:date="2026-09-11T11:17:25Z">
        <w:r>
          <w:rPr/>
          <w:fldChar w:fldCharType="separate"/>
        </w:r>
      </w:ins>
      <w:ins w:id="1006" w:author="小马哥" w:date="2026-09-11T11:17:25Z">
        <w:r>
          <w:rPr>
            <w:rFonts w:hint="eastAsia" w:ascii="Times New Roman" w:hAnsi="Times New Roman" w:eastAsia="黑体" w:cs="Times New Roman"/>
            <w:i w:val="0"/>
            <w:strike w:val="0"/>
            <w:dstrike w:val="0"/>
          </w:rPr>
          <w:t xml:space="preserve">6.7 </w:t>
        </w:r>
      </w:ins>
      <w:ins w:id="1007" w:author="小马哥" w:date="2026-09-11T11:17:25Z">
        <w:r>
          <w:rPr/>
          <w:t>物理域——YCB物理力学评估</w:t>
        </w:r>
      </w:ins>
      <w:ins w:id="1008" w:author="小马哥" w:date="2026-09-11T11:17:25Z">
        <w:r>
          <w:rPr/>
          <w:tab/>
        </w:r>
      </w:ins>
      <w:ins w:id="1009" w:author="小马哥" w:date="2026-09-11T11:17:25Z">
        <w:r>
          <w:rPr/>
          <w:fldChar w:fldCharType="begin"/>
        </w:r>
      </w:ins>
      <w:ins w:id="1010" w:author="小马哥" w:date="2026-09-11T11:17:25Z">
        <w:r>
          <w:rPr/>
          <w:instrText xml:space="preserve"> PAGEREF _Toc16110 \h </w:instrText>
        </w:r>
      </w:ins>
      <w:ins w:id="1011" w:author="小马哥" w:date="2026-09-11T11:17:25Z">
        <w:r>
          <w:rPr/>
          <w:fldChar w:fldCharType="separate"/>
        </w:r>
      </w:ins>
      <w:ins w:id="1012" w:author="小马哥" w:date="2026-09-11T11:17:25Z">
        <w:r>
          <w:rPr/>
          <w:t>91</w:t>
        </w:r>
      </w:ins>
      <w:ins w:id="1013" w:author="小马哥" w:date="2026-09-11T11:17:25Z">
        <w:r>
          <w:rPr/>
          <w:fldChar w:fldCharType="end"/>
        </w:r>
      </w:ins>
      <w:ins w:id="1014" w:author="小马哥" w:date="2026-09-11T11:17:25Z">
        <w:r>
          <w:rPr/>
          <w:fldChar w:fldCharType="end"/>
        </w:r>
      </w:ins>
    </w:p>
    <w:p w14:paraId="6164D317">
      <w:pPr>
        <w:pStyle w:val="47"/>
        <w:tabs>
          <w:tab w:val="right" w:leader="dot" w:pos="8198"/>
        </w:tabs>
        <w:rPr>
          <w:ins w:id="1015" w:author="小马哥" w:date="2026-09-11T11:17:25Z"/>
        </w:rPr>
      </w:pPr>
      <w:ins w:id="1016" w:author="小马哥" w:date="2026-09-11T11:17:25Z">
        <w:r>
          <w:rPr/>
          <w:fldChar w:fldCharType="begin"/>
        </w:r>
      </w:ins>
      <w:ins w:id="1017" w:author="小马哥" w:date="2026-09-11T11:17:25Z">
        <w:r>
          <w:rPr/>
          <w:instrText xml:space="preserve"> HYPERLINK \l _Toc14249 </w:instrText>
        </w:r>
      </w:ins>
      <w:ins w:id="1018" w:author="小马哥" w:date="2026-09-11T11:17:25Z">
        <w:r>
          <w:rPr/>
          <w:fldChar w:fldCharType="separate"/>
        </w:r>
      </w:ins>
      <w:ins w:id="1019" w:author="小马哥" w:date="2026-09-11T11:17:25Z">
        <w:r>
          <w:rPr>
            <w:rFonts w:hint="eastAsia" w:ascii="Times New Roman" w:hAnsi="Times New Roman" w:eastAsia="黑体" w:cs="Times New Roman"/>
            <w:i w:val="0"/>
            <w:strike w:val="0"/>
            <w:dstrike w:val="0"/>
          </w:rPr>
          <w:t xml:space="preserve">6.8 </w:t>
        </w:r>
      </w:ins>
      <w:ins w:id="1020" w:author="小马哥" w:date="2026-09-11T11:17:25Z">
        <w:r>
          <w:rPr/>
          <w:t>运动控制域——从抓取到步态的跨域迁移</w:t>
        </w:r>
      </w:ins>
      <w:ins w:id="1021" w:author="小马哥" w:date="2026-09-11T11:17:25Z">
        <w:r>
          <w:rPr/>
          <w:tab/>
        </w:r>
      </w:ins>
      <w:ins w:id="1022" w:author="小马哥" w:date="2026-09-11T11:17:25Z">
        <w:r>
          <w:rPr/>
          <w:fldChar w:fldCharType="begin"/>
        </w:r>
      </w:ins>
      <w:ins w:id="1023" w:author="小马哥" w:date="2026-09-11T11:17:25Z">
        <w:r>
          <w:rPr/>
          <w:instrText xml:space="preserve"> PAGEREF _Toc14249 \h </w:instrText>
        </w:r>
      </w:ins>
      <w:ins w:id="1024" w:author="小马哥" w:date="2026-09-11T11:17:25Z">
        <w:r>
          <w:rPr/>
          <w:fldChar w:fldCharType="separate"/>
        </w:r>
      </w:ins>
      <w:ins w:id="1025" w:author="小马哥" w:date="2026-09-11T11:17:25Z">
        <w:r>
          <w:rPr/>
          <w:t>98</w:t>
        </w:r>
      </w:ins>
      <w:ins w:id="1026" w:author="小马哥" w:date="2026-09-11T11:17:25Z">
        <w:r>
          <w:rPr/>
          <w:fldChar w:fldCharType="end"/>
        </w:r>
      </w:ins>
      <w:ins w:id="1027" w:author="小马哥" w:date="2026-09-11T11:17:25Z">
        <w:r>
          <w:rPr/>
          <w:fldChar w:fldCharType="end"/>
        </w:r>
      </w:ins>
    </w:p>
    <w:p w14:paraId="41E418BE">
      <w:pPr>
        <w:pStyle w:val="47"/>
        <w:tabs>
          <w:tab w:val="right" w:leader="dot" w:pos="8198"/>
        </w:tabs>
        <w:rPr>
          <w:ins w:id="1028" w:author="小马哥" w:date="2026-09-11T11:17:25Z"/>
        </w:rPr>
      </w:pPr>
      <w:ins w:id="1029" w:author="小马哥" w:date="2026-09-11T11:17:25Z">
        <w:r>
          <w:rPr/>
          <w:fldChar w:fldCharType="begin"/>
        </w:r>
      </w:ins>
      <w:ins w:id="1030" w:author="小马哥" w:date="2026-09-11T11:17:25Z">
        <w:r>
          <w:rPr/>
          <w:instrText xml:space="preserve"> HYPERLINK \l _Toc18474 </w:instrText>
        </w:r>
      </w:ins>
      <w:ins w:id="1031" w:author="小马哥" w:date="2026-09-11T11:17:25Z">
        <w:r>
          <w:rPr/>
          <w:fldChar w:fldCharType="separate"/>
        </w:r>
      </w:ins>
      <w:ins w:id="1032" w:author="小马哥" w:date="2026-09-11T11:17:25Z">
        <w:r>
          <w:rPr>
            <w:rFonts w:hint="eastAsia" w:ascii="Times New Roman" w:hAnsi="Times New Roman" w:eastAsia="黑体" w:cs="Times New Roman"/>
            <w:i w:val="0"/>
            <w:strike w:val="0"/>
            <w:dstrike w:val="0"/>
          </w:rPr>
          <w:t xml:space="preserve">6.9 </w:t>
        </w:r>
      </w:ins>
      <w:ins w:id="1033" w:author="小马哥" w:date="2026-09-11T11:17:25Z">
        <w:r>
          <w:rPr/>
          <w:t>ALFWorld具身导航域</w:t>
        </w:r>
      </w:ins>
      <w:ins w:id="1034" w:author="小马哥" w:date="2026-09-11T11:17:25Z">
        <w:r>
          <w:rPr/>
          <w:tab/>
        </w:r>
      </w:ins>
      <w:ins w:id="1035" w:author="小马哥" w:date="2026-09-11T11:17:25Z">
        <w:r>
          <w:rPr/>
          <w:fldChar w:fldCharType="begin"/>
        </w:r>
      </w:ins>
      <w:ins w:id="1036" w:author="小马哥" w:date="2026-09-11T11:17:25Z">
        <w:r>
          <w:rPr/>
          <w:instrText xml:space="preserve"> PAGEREF _Toc18474 \h </w:instrText>
        </w:r>
      </w:ins>
      <w:ins w:id="1037" w:author="小马哥" w:date="2026-09-11T11:17:25Z">
        <w:r>
          <w:rPr/>
          <w:fldChar w:fldCharType="separate"/>
        </w:r>
      </w:ins>
      <w:ins w:id="1038" w:author="小马哥" w:date="2026-09-11T11:17:25Z">
        <w:r>
          <w:rPr/>
          <w:t>104</w:t>
        </w:r>
      </w:ins>
      <w:ins w:id="1039" w:author="小马哥" w:date="2026-09-11T11:17:25Z">
        <w:r>
          <w:rPr/>
          <w:fldChar w:fldCharType="end"/>
        </w:r>
      </w:ins>
      <w:ins w:id="1040" w:author="小马哥" w:date="2026-09-11T11:17:25Z">
        <w:r>
          <w:rPr/>
          <w:fldChar w:fldCharType="end"/>
        </w:r>
      </w:ins>
    </w:p>
    <w:p w14:paraId="1D4EE2D4">
      <w:pPr>
        <w:pStyle w:val="47"/>
        <w:tabs>
          <w:tab w:val="right" w:leader="dot" w:pos="8198"/>
        </w:tabs>
        <w:rPr>
          <w:ins w:id="1041" w:author="小马哥" w:date="2026-09-11T11:17:25Z"/>
        </w:rPr>
      </w:pPr>
      <w:ins w:id="1042" w:author="小马哥" w:date="2026-09-11T11:17:25Z">
        <w:r>
          <w:rPr/>
          <w:fldChar w:fldCharType="begin"/>
        </w:r>
      </w:ins>
      <w:ins w:id="1043" w:author="小马哥" w:date="2026-09-11T11:17:25Z">
        <w:r>
          <w:rPr/>
          <w:instrText xml:space="preserve"> HYPERLINK \l _Toc6910 </w:instrText>
        </w:r>
      </w:ins>
      <w:ins w:id="1044" w:author="小马哥" w:date="2026-09-11T11:17:25Z">
        <w:r>
          <w:rPr/>
          <w:fldChar w:fldCharType="separate"/>
        </w:r>
      </w:ins>
      <w:ins w:id="1045" w:author="小马哥" w:date="2026-09-11T11:17:25Z">
        <w:r>
          <w:rPr>
            <w:rFonts w:hint="eastAsia" w:ascii="Times New Roman" w:hAnsi="Times New Roman" w:eastAsia="黑体" w:cs="Times New Roman"/>
            <w:i w:val="0"/>
            <w:strike w:val="0"/>
            <w:dstrike w:val="0"/>
          </w:rPr>
          <w:t xml:space="preserve">6.10 </w:t>
        </w:r>
      </w:ins>
      <w:ins w:id="1046" w:author="小马哥" w:date="2026-09-11T11:17:25Z">
        <w:r>
          <w:rPr/>
          <w:t>补充域与消融实验</w:t>
        </w:r>
      </w:ins>
      <w:ins w:id="1047" w:author="小马哥" w:date="2026-09-11T11:17:25Z">
        <w:r>
          <w:rPr/>
          <w:tab/>
        </w:r>
      </w:ins>
      <w:ins w:id="1048" w:author="小马哥" w:date="2026-09-11T11:17:25Z">
        <w:r>
          <w:rPr/>
          <w:fldChar w:fldCharType="begin"/>
        </w:r>
      </w:ins>
      <w:ins w:id="1049" w:author="小马哥" w:date="2026-09-11T11:17:25Z">
        <w:r>
          <w:rPr/>
          <w:instrText xml:space="preserve"> PAGEREF _Toc6910 \h </w:instrText>
        </w:r>
      </w:ins>
      <w:ins w:id="1050" w:author="小马哥" w:date="2026-09-11T11:17:25Z">
        <w:r>
          <w:rPr/>
          <w:fldChar w:fldCharType="separate"/>
        </w:r>
      </w:ins>
      <w:ins w:id="1051" w:author="小马哥" w:date="2026-09-11T11:17:25Z">
        <w:r>
          <w:rPr/>
          <w:t>111</w:t>
        </w:r>
      </w:ins>
      <w:ins w:id="1052" w:author="小马哥" w:date="2026-09-11T11:17:25Z">
        <w:r>
          <w:rPr/>
          <w:fldChar w:fldCharType="end"/>
        </w:r>
      </w:ins>
      <w:ins w:id="1053" w:author="小马哥" w:date="2026-09-11T11:17:25Z">
        <w:r>
          <w:rPr/>
          <w:fldChar w:fldCharType="end"/>
        </w:r>
      </w:ins>
    </w:p>
    <w:p w14:paraId="6FCB2C6C">
      <w:pPr>
        <w:pStyle w:val="47"/>
        <w:tabs>
          <w:tab w:val="right" w:leader="dot" w:pos="8198"/>
        </w:tabs>
        <w:rPr>
          <w:ins w:id="1054" w:author="小马哥" w:date="2026-09-11T11:17:25Z"/>
        </w:rPr>
      </w:pPr>
      <w:ins w:id="1055" w:author="小马哥" w:date="2026-09-11T11:17:25Z">
        <w:r>
          <w:rPr/>
          <w:fldChar w:fldCharType="begin"/>
        </w:r>
      </w:ins>
      <w:ins w:id="1056" w:author="小马哥" w:date="2026-09-11T11:17:25Z">
        <w:r>
          <w:rPr/>
          <w:instrText xml:space="preserve"> HYPERLINK \l _Toc30759 </w:instrText>
        </w:r>
      </w:ins>
      <w:ins w:id="1057" w:author="小马哥" w:date="2026-09-11T11:17:25Z">
        <w:r>
          <w:rPr/>
          <w:fldChar w:fldCharType="separate"/>
        </w:r>
      </w:ins>
      <w:ins w:id="1058" w:author="小马哥" w:date="2026-09-11T11:17:25Z">
        <w:r>
          <w:rPr>
            <w:rFonts w:hint="eastAsia" w:ascii="Times New Roman" w:hAnsi="Times New Roman" w:eastAsia="黑体" w:cs="Times New Roman"/>
            <w:i w:val="0"/>
            <w:strike w:val="0"/>
            <w:dstrike w:val="0"/>
          </w:rPr>
          <w:t xml:space="preserve">6.11 </w:t>
        </w:r>
      </w:ins>
      <w:ins w:id="1059" w:author="小马哥" w:date="2026-09-11T11:17:25Z">
        <w:r>
          <w:rPr/>
          <w:t>跨域实验总结</w:t>
        </w:r>
      </w:ins>
      <w:ins w:id="1060" w:author="小马哥" w:date="2026-09-11T11:17:25Z">
        <w:r>
          <w:rPr/>
          <w:tab/>
        </w:r>
      </w:ins>
      <w:ins w:id="1061" w:author="小马哥" w:date="2026-09-11T11:17:25Z">
        <w:r>
          <w:rPr/>
          <w:fldChar w:fldCharType="begin"/>
        </w:r>
      </w:ins>
      <w:ins w:id="1062" w:author="小马哥" w:date="2026-09-11T11:17:25Z">
        <w:r>
          <w:rPr/>
          <w:instrText xml:space="preserve"> PAGEREF _Toc30759 \h </w:instrText>
        </w:r>
      </w:ins>
      <w:ins w:id="1063" w:author="小马哥" w:date="2026-09-11T11:17:25Z">
        <w:r>
          <w:rPr/>
          <w:fldChar w:fldCharType="separate"/>
        </w:r>
      </w:ins>
      <w:ins w:id="1064" w:author="小马哥" w:date="2026-09-11T11:17:25Z">
        <w:r>
          <w:rPr/>
          <w:t>114</w:t>
        </w:r>
      </w:ins>
      <w:ins w:id="1065" w:author="小马哥" w:date="2026-09-11T11:17:25Z">
        <w:r>
          <w:rPr/>
          <w:fldChar w:fldCharType="end"/>
        </w:r>
      </w:ins>
      <w:ins w:id="1066" w:author="小马哥" w:date="2026-09-11T11:17:25Z">
        <w:r>
          <w:rPr/>
          <w:fldChar w:fldCharType="end"/>
        </w:r>
      </w:ins>
    </w:p>
    <w:p w14:paraId="0DB8E0D3">
      <w:pPr>
        <w:pStyle w:val="37"/>
        <w:tabs>
          <w:tab w:val="right" w:leader="dot" w:pos="8198"/>
        </w:tabs>
        <w:rPr>
          <w:ins w:id="1067" w:author="小马哥" w:date="2026-09-11T11:17:25Z"/>
        </w:rPr>
      </w:pPr>
      <w:ins w:id="1068" w:author="小马哥" w:date="2026-09-11T11:17:25Z">
        <w:r>
          <w:rPr/>
          <w:fldChar w:fldCharType="begin"/>
        </w:r>
      </w:ins>
      <w:ins w:id="1069" w:author="小马哥" w:date="2026-09-11T11:17:25Z">
        <w:r>
          <w:rPr/>
          <w:instrText xml:space="preserve"> HYPERLINK \l _Toc30638 </w:instrText>
        </w:r>
      </w:ins>
      <w:ins w:id="1070" w:author="小马哥" w:date="2026-09-11T11:17:25Z">
        <w:r>
          <w:rPr/>
          <w:fldChar w:fldCharType="separate"/>
        </w:r>
      </w:ins>
      <w:ins w:id="1071" w:author="小马哥" w:date="2026-09-11T11:17:25Z">
        <w:r>
          <w:rPr>
            <w:rFonts w:hint="eastAsia" w:ascii="Times New Roman" w:hAnsi="Times New Roman" w:eastAsia="黑体" w:cs="Times New Roman"/>
            <w:i w:val="0"/>
            <w:strike w:val="0"/>
            <w:dstrike w:val="0"/>
          </w:rPr>
          <w:t xml:space="preserve">第七章 </w:t>
        </w:r>
      </w:ins>
      <w:ins w:id="1072" w:author="小马哥" w:date="2026-09-11T11:17:25Z">
        <w:r>
          <w:rPr/>
          <w:t>量子易理：从"计算易理"到"涌现易理"</w:t>
        </w:r>
      </w:ins>
      <w:ins w:id="1073" w:author="小马哥" w:date="2026-09-11T11:17:25Z">
        <w:r>
          <w:rPr/>
          <w:tab/>
        </w:r>
      </w:ins>
      <w:ins w:id="1074" w:author="小马哥" w:date="2026-09-11T11:17:25Z">
        <w:r>
          <w:rPr/>
          <w:fldChar w:fldCharType="begin"/>
        </w:r>
      </w:ins>
      <w:ins w:id="1075" w:author="小马哥" w:date="2026-09-11T11:17:25Z">
        <w:r>
          <w:rPr/>
          <w:instrText xml:space="preserve"> PAGEREF _Toc30638 \h </w:instrText>
        </w:r>
      </w:ins>
      <w:ins w:id="1076" w:author="小马哥" w:date="2026-09-11T11:17:25Z">
        <w:r>
          <w:rPr/>
          <w:fldChar w:fldCharType="separate"/>
        </w:r>
      </w:ins>
      <w:ins w:id="1077" w:author="小马哥" w:date="2026-09-11T11:17:25Z">
        <w:r>
          <w:rPr/>
          <w:t>116</w:t>
        </w:r>
      </w:ins>
      <w:ins w:id="1078" w:author="小马哥" w:date="2026-09-11T11:17:25Z">
        <w:r>
          <w:rPr/>
          <w:fldChar w:fldCharType="end"/>
        </w:r>
      </w:ins>
      <w:ins w:id="1079" w:author="小马哥" w:date="2026-09-11T11:17:25Z">
        <w:r>
          <w:rPr/>
          <w:fldChar w:fldCharType="end"/>
        </w:r>
      </w:ins>
    </w:p>
    <w:p w14:paraId="304961E8">
      <w:pPr>
        <w:pStyle w:val="47"/>
        <w:tabs>
          <w:tab w:val="right" w:leader="dot" w:pos="8198"/>
        </w:tabs>
        <w:rPr>
          <w:ins w:id="1080" w:author="小马哥" w:date="2026-09-11T11:17:25Z"/>
        </w:rPr>
      </w:pPr>
      <w:ins w:id="1081" w:author="小马哥" w:date="2026-09-11T11:17:25Z">
        <w:r>
          <w:rPr/>
          <w:fldChar w:fldCharType="begin"/>
        </w:r>
      </w:ins>
      <w:ins w:id="1082" w:author="小马哥" w:date="2026-09-11T11:17:25Z">
        <w:r>
          <w:rPr/>
          <w:instrText xml:space="preserve"> HYPERLINK \l _Toc11335 </w:instrText>
        </w:r>
      </w:ins>
      <w:ins w:id="1083" w:author="小马哥" w:date="2026-09-11T11:17:25Z">
        <w:r>
          <w:rPr/>
          <w:fldChar w:fldCharType="separate"/>
        </w:r>
      </w:ins>
      <w:ins w:id="1084" w:author="小马哥" w:date="2026-09-11T11:17:25Z">
        <w:r>
          <w:rPr>
            <w:rFonts w:hint="eastAsia" w:ascii="Times New Roman" w:hAnsi="Times New Roman" w:eastAsia="黑体" w:cs="Times New Roman"/>
            <w:i w:val="0"/>
            <w:strike w:val="0"/>
            <w:dstrike w:val="0"/>
          </w:rPr>
          <w:t xml:space="preserve">7.1 </w:t>
        </w:r>
      </w:ins>
      <w:ins w:id="1085" w:author="小马哥" w:date="2026-09-11T11:17:25Z">
        <w:r>
          <w:rPr/>
          <w:t>引言：为什么要量子化</w:t>
        </w:r>
      </w:ins>
      <w:ins w:id="1086" w:author="小马哥" w:date="2026-09-11T11:17:25Z">
        <w:r>
          <w:rPr/>
          <w:tab/>
        </w:r>
      </w:ins>
      <w:ins w:id="1087" w:author="小马哥" w:date="2026-09-11T11:17:25Z">
        <w:r>
          <w:rPr/>
          <w:fldChar w:fldCharType="begin"/>
        </w:r>
      </w:ins>
      <w:ins w:id="1088" w:author="小马哥" w:date="2026-09-11T11:17:25Z">
        <w:r>
          <w:rPr/>
          <w:instrText xml:space="preserve"> PAGEREF _Toc11335 \h </w:instrText>
        </w:r>
      </w:ins>
      <w:ins w:id="1089" w:author="小马哥" w:date="2026-09-11T11:17:25Z">
        <w:r>
          <w:rPr/>
          <w:fldChar w:fldCharType="separate"/>
        </w:r>
      </w:ins>
      <w:ins w:id="1090" w:author="小马哥" w:date="2026-09-11T11:17:25Z">
        <w:r>
          <w:rPr/>
          <w:t>116</w:t>
        </w:r>
      </w:ins>
      <w:ins w:id="1091" w:author="小马哥" w:date="2026-09-11T11:17:25Z">
        <w:r>
          <w:rPr/>
          <w:fldChar w:fldCharType="end"/>
        </w:r>
      </w:ins>
      <w:ins w:id="1092" w:author="小马哥" w:date="2026-09-11T11:17:25Z">
        <w:r>
          <w:rPr/>
          <w:fldChar w:fldCharType="end"/>
        </w:r>
      </w:ins>
    </w:p>
    <w:p w14:paraId="43DCC291">
      <w:pPr>
        <w:pStyle w:val="47"/>
        <w:tabs>
          <w:tab w:val="right" w:leader="dot" w:pos="8198"/>
        </w:tabs>
        <w:rPr>
          <w:ins w:id="1093" w:author="小马哥" w:date="2026-09-11T11:17:25Z"/>
        </w:rPr>
      </w:pPr>
      <w:ins w:id="1094" w:author="小马哥" w:date="2026-09-11T11:17:25Z">
        <w:r>
          <w:rPr/>
          <w:fldChar w:fldCharType="begin"/>
        </w:r>
      </w:ins>
      <w:ins w:id="1095" w:author="小马哥" w:date="2026-09-11T11:17:25Z">
        <w:r>
          <w:rPr/>
          <w:instrText xml:space="preserve"> HYPERLINK \l _Toc19551 </w:instrText>
        </w:r>
      </w:ins>
      <w:ins w:id="1096" w:author="小马哥" w:date="2026-09-11T11:17:25Z">
        <w:r>
          <w:rPr/>
          <w:fldChar w:fldCharType="separate"/>
        </w:r>
      </w:ins>
      <w:ins w:id="1097" w:author="小马哥" w:date="2026-09-11T11:17:25Z">
        <w:r>
          <w:rPr>
            <w:rFonts w:hint="eastAsia" w:ascii="Times New Roman" w:hAnsi="Times New Roman" w:eastAsia="黑体" w:cs="Times New Roman"/>
            <w:i w:val="0"/>
            <w:strike w:val="0"/>
            <w:dstrike w:val="0"/>
          </w:rPr>
          <w:t xml:space="preserve">7.2 </w:t>
        </w:r>
      </w:ins>
      <w:ins w:id="1098" w:author="小马哥" w:date="2026-09-11T11:17:25Z">
        <w:r>
          <w:rPr/>
          <w:t>量子计算与易理的深层工程同构</w:t>
        </w:r>
      </w:ins>
      <w:ins w:id="1099" w:author="小马哥" w:date="2026-09-11T11:17:25Z">
        <w:r>
          <w:rPr/>
          <w:tab/>
        </w:r>
      </w:ins>
      <w:ins w:id="1100" w:author="小马哥" w:date="2026-09-11T11:17:25Z">
        <w:r>
          <w:rPr/>
          <w:fldChar w:fldCharType="begin"/>
        </w:r>
      </w:ins>
      <w:ins w:id="1101" w:author="小马哥" w:date="2026-09-11T11:17:25Z">
        <w:r>
          <w:rPr/>
          <w:instrText xml:space="preserve"> PAGEREF _Toc19551 \h </w:instrText>
        </w:r>
      </w:ins>
      <w:ins w:id="1102" w:author="小马哥" w:date="2026-09-11T11:17:25Z">
        <w:r>
          <w:rPr/>
          <w:fldChar w:fldCharType="separate"/>
        </w:r>
      </w:ins>
      <w:ins w:id="1103" w:author="小马哥" w:date="2026-09-11T11:17:25Z">
        <w:r>
          <w:rPr/>
          <w:t>119</w:t>
        </w:r>
      </w:ins>
      <w:ins w:id="1104" w:author="小马哥" w:date="2026-09-11T11:17:25Z">
        <w:r>
          <w:rPr/>
          <w:fldChar w:fldCharType="end"/>
        </w:r>
      </w:ins>
      <w:ins w:id="1105" w:author="小马哥" w:date="2026-09-11T11:17:25Z">
        <w:r>
          <w:rPr/>
          <w:fldChar w:fldCharType="end"/>
        </w:r>
      </w:ins>
    </w:p>
    <w:p w14:paraId="63EC78BD">
      <w:pPr>
        <w:pStyle w:val="47"/>
        <w:tabs>
          <w:tab w:val="right" w:leader="dot" w:pos="8198"/>
        </w:tabs>
        <w:rPr>
          <w:ins w:id="1106" w:author="小马哥" w:date="2026-09-11T11:17:25Z"/>
        </w:rPr>
      </w:pPr>
      <w:ins w:id="1107" w:author="小马哥" w:date="2026-09-11T11:17:25Z">
        <w:r>
          <w:rPr/>
          <w:fldChar w:fldCharType="begin"/>
        </w:r>
      </w:ins>
      <w:ins w:id="1108" w:author="小马哥" w:date="2026-09-11T11:17:25Z">
        <w:r>
          <w:rPr/>
          <w:instrText xml:space="preserve"> HYPERLINK \l _Toc27679 </w:instrText>
        </w:r>
      </w:ins>
      <w:ins w:id="1109" w:author="小马哥" w:date="2026-09-11T11:17:25Z">
        <w:r>
          <w:rPr/>
          <w:fldChar w:fldCharType="separate"/>
        </w:r>
      </w:ins>
      <w:ins w:id="1110" w:author="小马哥" w:date="2026-09-11T11:17:25Z">
        <w:r>
          <w:rPr>
            <w:rFonts w:hint="eastAsia" w:ascii="Times New Roman" w:hAnsi="Times New Roman" w:eastAsia="黑体" w:cs="Times New Roman"/>
            <w:i w:val="0"/>
            <w:strike w:val="0"/>
            <w:dstrike w:val="0"/>
          </w:rPr>
          <w:t xml:space="preserve">7.3 </w:t>
        </w:r>
      </w:ins>
      <w:ins w:id="1111" w:author="小马哥" w:date="2026-09-11T11:17:25Z">
        <w:r>
          <w:rPr/>
          <w:t>两卦相重：张量积的严格形式化</w:t>
        </w:r>
      </w:ins>
      <w:ins w:id="1112" w:author="小马哥" w:date="2026-09-11T11:17:25Z">
        <w:r>
          <w:rPr/>
          <w:tab/>
        </w:r>
      </w:ins>
      <w:ins w:id="1113" w:author="小马哥" w:date="2026-09-11T11:17:25Z">
        <w:r>
          <w:rPr/>
          <w:fldChar w:fldCharType="begin"/>
        </w:r>
      </w:ins>
      <w:ins w:id="1114" w:author="小马哥" w:date="2026-09-11T11:17:25Z">
        <w:r>
          <w:rPr/>
          <w:instrText xml:space="preserve"> PAGEREF _Toc27679 \h </w:instrText>
        </w:r>
      </w:ins>
      <w:ins w:id="1115" w:author="小马哥" w:date="2026-09-11T11:17:25Z">
        <w:r>
          <w:rPr/>
          <w:fldChar w:fldCharType="separate"/>
        </w:r>
      </w:ins>
      <w:ins w:id="1116" w:author="小马哥" w:date="2026-09-11T11:17:25Z">
        <w:r>
          <w:rPr/>
          <w:t>123</w:t>
        </w:r>
      </w:ins>
      <w:ins w:id="1117" w:author="小马哥" w:date="2026-09-11T11:17:25Z">
        <w:r>
          <w:rPr/>
          <w:fldChar w:fldCharType="end"/>
        </w:r>
      </w:ins>
      <w:ins w:id="1118" w:author="小马哥" w:date="2026-09-11T11:17:25Z">
        <w:r>
          <w:rPr/>
          <w:fldChar w:fldCharType="end"/>
        </w:r>
      </w:ins>
    </w:p>
    <w:p w14:paraId="04D07997">
      <w:pPr>
        <w:pStyle w:val="47"/>
        <w:tabs>
          <w:tab w:val="right" w:leader="dot" w:pos="8198"/>
        </w:tabs>
        <w:rPr>
          <w:ins w:id="1119" w:author="小马哥" w:date="2026-09-11T11:17:25Z"/>
        </w:rPr>
      </w:pPr>
      <w:ins w:id="1120" w:author="小马哥" w:date="2026-09-11T11:17:25Z">
        <w:r>
          <w:rPr/>
          <w:fldChar w:fldCharType="begin"/>
        </w:r>
      </w:ins>
      <w:ins w:id="1121" w:author="小马哥" w:date="2026-09-11T11:17:25Z">
        <w:r>
          <w:rPr/>
          <w:instrText xml:space="preserve"> HYPERLINK \l _Toc8119 </w:instrText>
        </w:r>
      </w:ins>
      <w:ins w:id="1122" w:author="小马哥" w:date="2026-09-11T11:17:25Z">
        <w:r>
          <w:rPr/>
          <w:fldChar w:fldCharType="separate"/>
        </w:r>
      </w:ins>
      <w:ins w:id="1123" w:author="小马哥" w:date="2026-09-11T11:17:25Z">
        <w:r>
          <w:rPr>
            <w:rFonts w:hint="eastAsia" w:ascii="Times New Roman" w:hAnsi="Times New Roman" w:eastAsia="黑体" w:cs="Times New Roman"/>
            <w:i w:val="0"/>
            <w:strike w:val="0"/>
            <w:dstrike w:val="0"/>
          </w:rPr>
          <w:t xml:space="preserve">7.4 </w:t>
        </w:r>
      </w:ins>
      <w:ins w:id="1124" w:author="小马哥" w:date="2026-09-11T11:17:25Z">
        <w:r>
          <w:rPr/>
          <w:t>八卦相荡：酉变换干涉的动力学</w:t>
        </w:r>
      </w:ins>
      <w:ins w:id="1125" w:author="小马哥" w:date="2026-09-11T11:17:25Z">
        <w:r>
          <w:rPr/>
          <w:tab/>
        </w:r>
      </w:ins>
      <w:ins w:id="1126" w:author="小马哥" w:date="2026-09-11T11:17:25Z">
        <w:r>
          <w:rPr/>
          <w:fldChar w:fldCharType="begin"/>
        </w:r>
      </w:ins>
      <w:ins w:id="1127" w:author="小马哥" w:date="2026-09-11T11:17:25Z">
        <w:r>
          <w:rPr/>
          <w:instrText xml:space="preserve"> PAGEREF _Toc8119 \h </w:instrText>
        </w:r>
      </w:ins>
      <w:ins w:id="1128" w:author="小马哥" w:date="2026-09-11T11:17:25Z">
        <w:r>
          <w:rPr/>
          <w:fldChar w:fldCharType="separate"/>
        </w:r>
      </w:ins>
      <w:ins w:id="1129" w:author="小马哥" w:date="2026-09-11T11:17:25Z">
        <w:r>
          <w:rPr/>
          <w:t>125</w:t>
        </w:r>
      </w:ins>
      <w:ins w:id="1130" w:author="小马哥" w:date="2026-09-11T11:17:25Z">
        <w:r>
          <w:rPr/>
          <w:fldChar w:fldCharType="end"/>
        </w:r>
      </w:ins>
      <w:ins w:id="1131" w:author="小马哥" w:date="2026-09-11T11:17:25Z">
        <w:r>
          <w:rPr/>
          <w:fldChar w:fldCharType="end"/>
        </w:r>
      </w:ins>
    </w:p>
    <w:p w14:paraId="39E42654">
      <w:pPr>
        <w:pStyle w:val="47"/>
        <w:tabs>
          <w:tab w:val="right" w:leader="dot" w:pos="8198"/>
        </w:tabs>
        <w:rPr>
          <w:ins w:id="1132" w:author="小马哥" w:date="2026-09-11T11:17:25Z"/>
        </w:rPr>
      </w:pPr>
      <w:ins w:id="1133" w:author="小马哥" w:date="2026-09-11T11:17:25Z">
        <w:r>
          <w:rPr/>
          <w:fldChar w:fldCharType="begin"/>
        </w:r>
      </w:ins>
      <w:ins w:id="1134" w:author="小马哥" w:date="2026-09-11T11:17:25Z">
        <w:r>
          <w:rPr/>
          <w:instrText xml:space="preserve"> HYPERLINK \l _Toc21398 </w:instrText>
        </w:r>
      </w:ins>
      <w:ins w:id="1135" w:author="小马哥" w:date="2026-09-11T11:17:25Z">
        <w:r>
          <w:rPr/>
          <w:fldChar w:fldCharType="separate"/>
        </w:r>
      </w:ins>
      <w:ins w:id="1136" w:author="小马哥" w:date="2026-09-11T11:17:25Z">
        <w:r>
          <w:rPr>
            <w:rFonts w:hint="eastAsia" w:ascii="Times New Roman" w:hAnsi="Times New Roman" w:eastAsia="黑体" w:cs="Times New Roman"/>
            <w:i w:val="0"/>
            <w:strike w:val="0"/>
            <w:dstrike w:val="0"/>
          </w:rPr>
          <w:t xml:space="preserve">7.5 </w:t>
        </w:r>
      </w:ins>
      <w:ins w:id="1137" w:author="小马哥" w:date="2026-09-11T11:17:25Z">
        <w:r>
          <w:rPr/>
          <w:t>时间参数τ：易学"时"的数学对偶</w:t>
        </w:r>
      </w:ins>
      <w:ins w:id="1138" w:author="小马哥" w:date="2026-09-11T11:17:25Z">
        <w:r>
          <w:rPr/>
          <w:tab/>
        </w:r>
      </w:ins>
      <w:ins w:id="1139" w:author="小马哥" w:date="2026-09-11T11:17:25Z">
        <w:r>
          <w:rPr/>
          <w:fldChar w:fldCharType="begin"/>
        </w:r>
      </w:ins>
      <w:ins w:id="1140" w:author="小马哥" w:date="2026-09-11T11:17:25Z">
        <w:r>
          <w:rPr/>
          <w:instrText xml:space="preserve"> PAGEREF _Toc21398 \h </w:instrText>
        </w:r>
      </w:ins>
      <w:ins w:id="1141" w:author="小马哥" w:date="2026-09-11T11:17:25Z">
        <w:r>
          <w:rPr/>
          <w:fldChar w:fldCharType="separate"/>
        </w:r>
      </w:ins>
      <w:ins w:id="1142" w:author="小马哥" w:date="2026-09-11T11:17:25Z">
        <w:r>
          <w:rPr/>
          <w:t>129</w:t>
        </w:r>
      </w:ins>
      <w:ins w:id="1143" w:author="小马哥" w:date="2026-09-11T11:17:25Z">
        <w:r>
          <w:rPr/>
          <w:fldChar w:fldCharType="end"/>
        </w:r>
      </w:ins>
      <w:ins w:id="1144" w:author="小马哥" w:date="2026-09-11T11:17:25Z">
        <w:r>
          <w:rPr/>
          <w:fldChar w:fldCharType="end"/>
        </w:r>
      </w:ins>
    </w:p>
    <w:p w14:paraId="185E9E71">
      <w:pPr>
        <w:pStyle w:val="47"/>
        <w:tabs>
          <w:tab w:val="right" w:leader="dot" w:pos="8198"/>
        </w:tabs>
        <w:rPr>
          <w:ins w:id="1145" w:author="小马哥" w:date="2026-09-11T11:17:25Z"/>
        </w:rPr>
      </w:pPr>
      <w:ins w:id="1146" w:author="小马哥" w:date="2026-09-11T11:17:25Z">
        <w:r>
          <w:rPr/>
          <w:fldChar w:fldCharType="begin"/>
        </w:r>
      </w:ins>
      <w:ins w:id="1147" w:author="小马哥" w:date="2026-09-11T11:17:25Z">
        <w:r>
          <w:rPr/>
          <w:instrText xml:space="preserve"> HYPERLINK \l _Toc30323 </w:instrText>
        </w:r>
      </w:ins>
      <w:ins w:id="1148" w:author="小马哥" w:date="2026-09-11T11:17:25Z">
        <w:r>
          <w:rPr/>
          <w:fldChar w:fldCharType="separate"/>
        </w:r>
      </w:ins>
      <w:ins w:id="1149" w:author="小马哥" w:date="2026-09-11T11:17:25Z">
        <w:r>
          <w:rPr>
            <w:rFonts w:hint="eastAsia" w:ascii="Times New Roman" w:hAnsi="Times New Roman" w:eastAsia="黑体" w:cs="Times New Roman"/>
            <w:i w:val="0"/>
            <w:strike w:val="0"/>
            <w:dstrike w:val="0"/>
          </w:rPr>
          <w:t xml:space="preserve">7.6 </w:t>
        </w:r>
      </w:ins>
      <w:ins w:id="1150" w:author="小马哥" w:date="2026-09-11T11:17:25Z">
        <w:r>
          <w:rPr/>
          <w:t>从"道生一"到"八卦成"：逻辑缺环的补全</w:t>
        </w:r>
      </w:ins>
      <w:ins w:id="1151" w:author="小马哥" w:date="2026-09-11T11:17:25Z">
        <w:r>
          <w:rPr/>
          <w:tab/>
        </w:r>
      </w:ins>
      <w:ins w:id="1152" w:author="小马哥" w:date="2026-09-11T11:17:25Z">
        <w:r>
          <w:rPr/>
          <w:fldChar w:fldCharType="begin"/>
        </w:r>
      </w:ins>
      <w:ins w:id="1153" w:author="小马哥" w:date="2026-09-11T11:17:25Z">
        <w:r>
          <w:rPr/>
          <w:instrText xml:space="preserve"> PAGEREF _Toc30323 \h </w:instrText>
        </w:r>
      </w:ins>
      <w:ins w:id="1154" w:author="小马哥" w:date="2026-09-11T11:17:25Z">
        <w:r>
          <w:rPr/>
          <w:fldChar w:fldCharType="separate"/>
        </w:r>
      </w:ins>
      <w:ins w:id="1155" w:author="小马哥" w:date="2026-09-11T11:17:25Z">
        <w:r>
          <w:rPr/>
          <w:t>131</w:t>
        </w:r>
      </w:ins>
      <w:ins w:id="1156" w:author="小马哥" w:date="2026-09-11T11:17:25Z">
        <w:r>
          <w:rPr/>
          <w:fldChar w:fldCharType="end"/>
        </w:r>
      </w:ins>
      <w:ins w:id="1157" w:author="小马哥" w:date="2026-09-11T11:17:25Z">
        <w:r>
          <w:rPr/>
          <w:fldChar w:fldCharType="end"/>
        </w:r>
      </w:ins>
    </w:p>
    <w:p w14:paraId="0C2F8A75">
      <w:pPr>
        <w:pStyle w:val="47"/>
        <w:tabs>
          <w:tab w:val="right" w:leader="dot" w:pos="8198"/>
        </w:tabs>
        <w:rPr>
          <w:ins w:id="1158" w:author="小马哥" w:date="2026-09-11T11:17:25Z"/>
        </w:rPr>
      </w:pPr>
      <w:ins w:id="1159" w:author="小马哥" w:date="2026-09-11T11:17:25Z">
        <w:r>
          <w:rPr/>
          <w:fldChar w:fldCharType="begin"/>
        </w:r>
      </w:ins>
      <w:ins w:id="1160" w:author="小马哥" w:date="2026-09-11T11:17:25Z">
        <w:r>
          <w:rPr/>
          <w:instrText xml:space="preserve"> HYPERLINK \l _Toc4899 </w:instrText>
        </w:r>
      </w:ins>
      <w:ins w:id="1161" w:author="小马哥" w:date="2026-09-11T11:17:25Z">
        <w:r>
          <w:rPr/>
          <w:fldChar w:fldCharType="separate"/>
        </w:r>
      </w:ins>
      <w:ins w:id="1162" w:author="小马哥" w:date="2026-09-11T11:17:25Z">
        <w:r>
          <w:rPr>
            <w:rFonts w:hint="eastAsia" w:ascii="Times New Roman" w:hAnsi="Times New Roman" w:eastAsia="黑体" w:cs="Times New Roman"/>
            <w:i w:val="0"/>
            <w:strike w:val="0"/>
            <w:dstrike w:val="0"/>
          </w:rPr>
          <w:t xml:space="preserve">7.7 </w:t>
        </w:r>
      </w:ins>
      <w:ins w:id="1163" w:author="小马哥" w:date="2026-09-11T11:17:25Z">
        <w:r>
          <w:rPr/>
          <w:t>数值验证与统计假设检验</w:t>
        </w:r>
      </w:ins>
      <w:ins w:id="1164" w:author="小马哥" w:date="2026-09-11T11:17:25Z">
        <w:r>
          <w:rPr/>
          <w:tab/>
        </w:r>
      </w:ins>
      <w:ins w:id="1165" w:author="小马哥" w:date="2026-09-11T11:17:25Z">
        <w:r>
          <w:rPr/>
          <w:fldChar w:fldCharType="begin"/>
        </w:r>
      </w:ins>
      <w:ins w:id="1166" w:author="小马哥" w:date="2026-09-11T11:17:25Z">
        <w:r>
          <w:rPr/>
          <w:instrText xml:space="preserve"> PAGEREF _Toc4899 \h </w:instrText>
        </w:r>
      </w:ins>
      <w:ins w:id="1167" w:author="小马哥" w:date="2026-09-11T11:17:25Z">
        <w:r>
          <w:rPr/>
          <w:fldChar w:fldCharType="separate"/>
        </w:r>
      </w:ins>
      <w:ins w:id="1168" w:author="小马哥" w:date="2026-09-11T11:17:25Z">
        <w:r>
          <w:rPr/>
          <w:t>135</w:t>
        </w:r>
      </w:ins>
      <w:ins w:id="1169" w:author="小马哥" w:date="2026-09-11T11:17:25Z">
        <w:r>
          <w:rPr/>
          <w:fldChar w:fldCharType="end"/>
        </w:r>
      </w:ins>
      <w:ins w:id="1170" w:author="小马哥" w:date="2026-09-11T11:17:25Z">
        <w:r>
          <w:rPr/>
          <w:fldChar w:fldCharType="end"/>
        </w:r>
      </w:ins>
    </w:p>
    <w:p w14:paraId="78594169">
      <w:pPr>
        <w:pStyle w:val="47"/>
        <w:tabs>
          <w:tab w:val="right" w:leader="dot" w:pos="8198"/>
        </w:tabs>
        <w:rPr>
          <w:ins w:id="1171" w:author="小马哥" w:date="2026-09-11T11:17:25Z"/>
        </w:rPr>
      </w:pPr>
      <w:ins w:id="1172" w:author="小马哥" w:date="2026-09-11T11:17:25Z">
        <w:r>
          <w:rPr/>
          <w:fldChar w:fldCharType="begin"/>
        </w:r>
      </w:ins>
      <w:ins w:id="1173" w:author="小马哥" w:date="2026-09-11T11:17:25Z">
        <w:r>
          <w:rPr/>
          <w:instrText xml:space="preserve"> HYPERLINK \l _Toc11054 </w:instrText>
        </w:r>
      </w:ins>
      <w:ins w:id="1174" w:author="小马哥" w:date="2026-09-11T11:17:25Z">
        <w:r>
          <w:rPr/>
          <w:fldChar w:fldCharType="separate"/>
        </w:r>
      </w:ins>
      <w:ins w:id="1175" w:author="小马哥" w:date="2026-09-11T11:17:25Z">
        <w:r>
          <w:rPr>
            <w:rFonts w:hint="eastAsia" w:ascii="Times New Roman" w:hAnsi="Times New Roman" w:eastAsia="黑体" w:cs="Times New Roman"/>
            <w:i w:val="0"/>
            <w:strike w:val="0"/>
            <w:dstrike w:val="0"/>
          </w:rPr>
          <w:t xml:space="preserve">7.8 </w:t>
        </w:r>
      </w:ins>
      <w:ins w:id="1176" w:author="小马哥" w:date="2026-09-11T11:17:25Z">
        <w:r>
          <w:rPr/>
          <w:t>全栈量子化工程实现（QYUF v3）</w:t>
        </w:r>
      </w:ins>
      <w:ins w:id="1177" w:author="小马哥" w:date="2026-09-11T11:17:25Z">
        <w:r>
          <w:rPr/>
          <w:tab/>
        </w:r>
      </w:ins>
      <w:ins w:id="1178" w:author="小马哥" w:date="2026-09-11T11:17:25Z">
        <w:r>
          <w:rPr/>
          <w:fldChar w:fldCharType="begin"/>
        </w:r>
      </w:ins>
      <w:ins w:id="1179" w:author="小马哥" w:date="2026-09-11T11:17:25Z">
        <w:r>
          <w:rPr/>
          <w:instrText xml:space="preserve"> PAGEREF _Toc11054 \h </w:instrText>
        </w:r>
      </w:ins>
      <w:ins w:id="1180" w:author="小马哥" w:date="2026-09-11T11:17:25Z">
        <w:r>
          <w:rPr/>
          <w:fldChar w:fldCharType="separate"/>
        </w:r>
      </w:ins>
      <w:ins w:id="1181" w:author="小马哥" w:date="2026-09-11T11:17:25Z">
        <w:r>
          <w:rPr/>
          <w:t>139</w:t>
        </w:r>
      </w:ins>
      <w:ins w:id="1182" w:author="小马哥" w:date="2026-09-11T11:17:25Z">
        <w:r>
          <w:rPr/>
          <w:fldChar w:fldCharType="end"/>
        </w:r>
      </w:ins>
      <w:ins w:id="1183" w:author="小马哥" w:date="2026-09-11T11:17:25Z">
        <w:r>
          <w:rPr/>
          <w:fldChar w:fldCharType="end"/>
        </w:r>
      </w:ins>
    </w:p>
    <w:p w14:paraId="245743F2">
      <w:pPr>
        <w:pStyle w:val="47"/>
        <w:tabs>
          <w:tab w:val="right" w:leader="dot" w:pos="8198"/>
        </w:tabs>
        <w:rPr>
          <w:ins w:id="1184" w:author="小马哥" w:date="2026-09-11T11:17:25Z"/>
        </w:rPr>
      </w:pPr>
      <w:ins w:id="1185" w:author="小马哥" w:date="2026-09-11T11:17:25Z">
        <w:r>
          <w:rPr/>
          <w:fldChar w:fldCharType="begin"/>
        </w:r>
      </w:ins>
      <w:ins w:id="1186" w:author="小马哥" w:date="2026-09-11T11:17:25Z">
        <w:r>
          <w:rPr/>
          <w:instrText xml:space="preserve"> HYPERLINK \l _Toc24298 </w:instrText>
        </w:r>
      </w:ins>
      <w:ins w:id="1187" w:author="小马哥" w:date="2026-09-11T11:17:25Z">
        <w:r>
          <w:rPr/>
          <w:fldChar w:fldCharType="separate"/>
        </w:r>
      </w:ins>
      <w:ins w:id="1188" w:author="小马哥" w:date="2026-09-11T11:17:25Z">
        <w:r>
          <w:rPr>
            <w:rFonts w:hint="eastAsia" w:ascii="Times New Roman" w:hAnsi="Times New Roman" w:eastAsia="黑体" w:cs="Times New Roman"/>
            <w:i w:val="0"/>
            <w:strike w:val="0"/>
            <w:dstrike w:val="0"/>
          </w:rPr>
          <w:t xml:space="preserve">7.9 </w:t>
        </w:r>
      </w:ins>
      <w:ins w:id="1189" w:author="小马哥" w:date="2026-09-11T11:17:25Z">
        <w:r>
          <w:rPr/>
          <w:t>具身智能验证：ALFWorld 端到端实验</w:t>
        </w:r>
      </w:ins>
      <w:ins w:id="1190" w:author="小马哥" w:date="2026-09-11T11:17:25Z">
        <w:r>
          <w:rPr/>
          <w:tab/>
        </w:r>
      </w:ins>
      <w:ins w:id="1191" w:author="小马哥" w:date="2026-09-11T11:17:25Z">
        <w:r>
          <w:rPr/>
          <w:fldChar w:fldCharType="begin"/>
        </w:r>
      </w:ins>
      <w:ins w:id="1192" w:author="小马哥" w:date="2026-09-11T11:17:25Z">
        <w:r>
          <w:rPr/>
          <w:instrText xml:space="preserve"> PAGEREF _Toc24298 \h </w:instrText>
        </w:r>
      </w:ins>
      <w:ins w:id="1193" w:author="小马哥" w:date="2026-09-11T11:17:25Z">
        <w:r>
          <w:rPr/>
          <w:fldChar w:fldCharType="separate"/>
        </w:r>
      </w:ins>
      <w:ins w:id="1194" w:author="小马哥" w:date="2026-09-11T11:17:25Z">
        <w:r>
          <w:rPr/>
          <w:t>143</w:t>
        </w:r>
      </w:ins>
      <w:ins w:id="1195" w:author="小马哥" w:date="2026-09-11T11:17:25Z">
        <w:r>
          <w:rPr/>
          <w:fldChar w:fldCharType="end"/>
        </w:r>
      </w:ins>
      <w:ins w:id="1196" w:author="小马哥" w:date="2026-09-11T11:17:25Z">
        <w:r>
          <w:rPr/>
          <w:fldChar w:fldCharType="end"/>
        </w:r>
      </w:ins>
    </w:p>
    <w:p w14:paraId="45536D27">
      <w:pPr>
        <w:pStyle w:val="47"/>
        <w:tabs>
          <w:tab w:val="right" w:leader="dot" w:pos="8198"/>
        </w:tabs>
        <w:rPr>
          <w:ins w:id="1197" w:author="小马哥" w:date="2026-09-11T11:17:25Z"/>
        </w:rPr>
      </w:pPr>
      <w:ins w:id="1198" w:author="小马哥" w:date="2026-09-11T11:17:25Z">
        <w:r>
          <w:rPr/>
          <w:fldChar w:fldCharType="begin"/>
        </w:r>
      </w:ins>
      <w:ins w:id="1199" w:author="小马哥" w:date="2026-09-11T11:17:25Z">
        <w:r>
          <w:rPr/>
          <w:instrText xml:space="preserve"> HYPERLINK \l _Toc15759 </w:instrText>
        </w:r>
      </w:ins>
      <w:ins w:id="1200" w:author="小马哥" w:date="2026-09-11T11:17:25Z">
        <w:r>
          <w:rPr/>
          <w:fldChar w:fldCharType="separate"/>
        </w:r>
      </w:ins>
      <w:ins w:id="1201" w:author="小马哥" w:date="2026-09-11T11:17:25Z">
        <w:r>
          <w:rPr>
            <w:rFonts w:hint="eastAsia" w:ascii="Times New Roman" w:hAnsi="Times New Roman" w:eastAsia="黑体" w:cs="Times New Roman"/>
            <w:i w:val="0"/>
            <w:strike w:val="0"/>
            <w:dstrike w:val="0"/>
          </w:rPr>
          <w:t xml:space="preserve">7.10 </w:t>
        </w:r>
      </w:ins>
      <w:ins w:id="1202" w:author="小马哥" w:date="2026-09-11T11:17:25Z">
        <w:r>
          <w:rPr/>
          <w:t>讨论：不是谁更快，而是谁更“原生”</w:t>
        </w:r>
      </w:ins>
      <w:ins w:id="1203" w:author="小马哥" w:date="2026-09-11T11:17:25Z">
        <w:r>
          <w:rPr/>
          <w:tab/>
        </w:r>
      </w:ins>
      <w:ins w:id="1204" w:author="小马哥" w:date="2026-09-11T11:17:25Z">
        <w:r>
          <w:rPr/>
          <w:fldChar w:fldCharType="begin"/>
        </w:r>
      </w:ins>
      <w:ins w:id="1205" w:author="小马哥" w:date="2026-09-11T11:17:25Z">
        <w:r>
          <w:rPr/>
          <w:instrText xml:space="preserve"> PAGEREF _Toc15759 \h </w:instrText>
        </w:r>
      </w:ins>
      <w:ins w:id="1206" w:author="小马哥" w:date="2026-09-11T11:17:25Z">
        <w:r>
          <w:rPr/>
          <w:fldChar w:fldCharType="separate"/>
        </w:r>
      </w:ins>
      <w:ins w:id="1207" w:author="小马哥" w:date="2026-09-11T11:17:25Z">
        <w:r>
          <w:rPr/>
          <w:t>146</w:t>
        </w:r>
      </w:ins>
      <w:ins w:id="1208" w:author="小马哥" w:date="2026-09-11T11:17:25Z">
        <w:r>
          <w:rPr/>
          <w:fldChar w:fldCharType="end"/>
        </w:r>
      </w:ins>
      <w:ins w:id="1209" w:author="小马哥" w:date="2026-09-11T11:17:25Z">
        <w:r>
          <w:rPr/>
          <w:fldChar w:fldCharType="end"/>
        </w:r>
      </w:ins>
    </w:p>
    <w:p w14:paraId="06E54881">
      <w:pPr>
        <w:pStyle w:val="47"/>
        <w:tabs>
          <w:tab w:val="right" w:leader="dot" w:pos="8198"/>
        </w:tabs>
        <w:rPr>
          <w:ins w:id="1210" w:author="小马哥" w:date="2026-09-11T11:17:25Z"/>
        </w:rPr>
      </w:pPr>
      <w:ins w:id="1211" w:author="小马哥" w:date="2026-09-11T11:17:25Z">
        <w:r>
          <w:rPr/>
          <w:fldChar w:fldCharType="begin"/>
        </w:r>
      </w:ins>
      <w:ins w:id="1212" w:author="小马哥" w:date="2026-09-11T11:17:25Z">
        <w:r>
          <w:rPr/>
          <w:instrText xml:space="preserve"> HYPERLINK \l _Toc11202 </w:instrText>
        </w:r>
      </w:ins>
      <w:ins w:id="1213" w:author="小马哥" w:date="2026-09-11T11:17:25Z">
        <w:r>
          <w:rPr/>
          <w:fldChar w:fldCharType="separate"/>
        </w:r>
      </w:ins>
      <w:ins w:id="1214" w:author="小马哥" w:date="2026-09-11T11:17:25Z">
        <w:r>
          <w:rPr>
            <w:rFonts w:hint="eastAsia" w:ascii="Times New Roman" w:hAnsi="Times New Roman" w:eastAsia="黑体" w:cs="Times New Roman"/>
            <w:i w:val="0"/>
            <w:strike w:val="0"/>
            <w:dstrike w:val="0"/>
          </w:rPr>
          <w:t xml:space="preserve">7.11 </w:t>
        </w:r>
      </w:ins>
      <w:ins w:id="1215" w:author="小马哥" w:date="2026-09-11T11:17:25Z">
        <w:r>
          <w:rPr/>
          <w:t>局限与未来方向</w:t>
        </w:r>
      </w:ins>
      <w:ins w:id="1216" w:author="小马哥" w:date="2026-09-11T11:17:25Z">
        <w:r>
          <w:rPr/>
          <w:tab/>
        </w:r>
      </w:ins>
      <w:ins w:id="1217" w:author="小马哥" w:date="2026-09-11T11:17:25Z">
        <w:r>
          <w:rPr/>
          <w:fldChar w:fldCharType="begin"/>
        </w:r>
      </w:ins>
      <w:ins w:id="1218" w:author="小马哥" w:date="2026-09-11T11:17:25Z">
        <w:r>
          <w:rPr/>
          <w:instrText xml:space="preserve"> PAGEREF _Toc11202 \h </w:instrText>
        </w:r>
      </w:ins>
      <w:ins w:id="1219" w:author="小马哥" w:date="2026-09-11T11:17:25Z">
        <w:r>
          <w:rPr/>
          <w:fldChar w:fldCharType="separate"/>
        </w:r>
      </w:ins>
      <w:ins w:id="1220" w:author="小马哥" w:date="2026-09-11T11:17:25Z">
        <w:r>
          <w:rPr/>
          <w:t>148</w:t>
        </w:r>
      </w:ins>
      <w:ins w:id="1221" w:author="小马哥" w:date="2026-09-11T11:17:25Z">
        <w:r>
          <w:rPr/>
          <w:fldChar w:fldCharType="end"/>
        </w:r>
      </w:ins>
      <w:ins w:id="1222" w:author="小马哥" w:date="2026-09-11T11:17:25Z">
        <w:r>
          <w:rPr/>
          <w:fldChar w:fldCharType="end"/>
        </w:r>
      </w:ins>
    </w:p>
    <w:p w14:paraId="0E85F41D">
      <w:pPr>
        <w:pStyle w:val="47"/>
        <w:tabs>
          <w:tab w:val="right" w:leader="dot" w:pos="8198"/>
        </w:tabs>
        <w:rPr>
          <w:ins w:id="1223" w:author="小马哥" w:date="2026-09-11T11:17:25Z"/>
        </w:rPr>
      </w:pPr>
      <w:ins w:id="1224" w:author="小马哥" w:date="2026-09-11T11:17:25Z">
        <w:r>
          <w:rPr/>
          <w:fldChar w:fldCharType="begin"/>
        </w:r>
      </w:ins>
      <w:ins w:id="1225" w:author="小马哥" w:date="2026-09-11T11:17:25Z">
        <w:r>
          <w:rPr/>
          <w:instrText xml:space="preserve"> HYPERLINK \l _Toc7092 </w:instrText>
        </w:r>
      </w:ins>
      <w:ins w:id="1226" w:author="小马哥" w:date="2026-09-11T11:17:25Z">
        <w:r>
          <w:rPr/>
          <w:fldChar w:fldCharType="separate"/>
        </w:r>
      </w:ins>
      <w:ins w:id="1227" w:author="小马哥" w:date="2026-09-11T11:17:25Z">
        <w:r>
          <w:rPr>
            <w:rFonts w:hint="eastAsia" w:ascii="Times New Roman" w:hAnsi="Times New Roman" w:eastAsia="黑体" w:cs="Times New Roman"/>
            <w:i w:val="0"/>
            <w:strike w:val="0"/>
            <w:dstrike w:val="0"/>
          </w:rPr>
          <w:t xml:space="preserve">7.12 </w:t>
        </w:r>
      </w:ins>
      <w:ins w:id="1228" w:author="小马哥" w:date="2026-09-11T11:17:25Z">
        <w:r>
          <w:rPr/>
          <w:t>本章小结</w:t>
        </w:r>
      </w:ins>
      <w:ins w:id="1229" w:author="小马哥" w:date="2026-09-11T11:17:25Z">
        <w:r>
          <w:rPr/>
          <w:tab/>
        </w:r>
      </w:ins>
      <w:ins w:id="1230" w:author="小马哥" w:date="2026-09-11T11:17:25Z">
        <w:r>
          <w:rPr/>
          <w:fldChar w:fldCharType="begin"/>
        </w:r>
      </w:ins>
      <w:ins w:id="1231" w:author="小马哥" w:date="2026-09-11T11:17:25Z">
        <w:r>
          <w:rPr/>
          <w:instrText xml:space="preserve"> PAGEREF _Toc7092 \h </w:instrText>
        </w:r>
      </w:ins>
      <w:ins w:id="1232" w:author="小马哥" w:date="2026-09-11T11:17:25Z">
        <w:r>
          <w:rPr/>
          <w:fldChar w:fldCharType="separate"/>
        </w:r>
      </w:ins>
      <w:ins w:id="1233" w:author="小马哥" w:date="2026-09-11T11:17:25Z">
        <w:r>
          <w:rPr/>
          <w:t>150</w:t>
        </w:r>
      </w:ins>
      <w:ins w:id="1234" w:author="小马哥" w:date="2026-09-11T11:17:25Z">
        <w:r>
          <w:rPr/>
          <w:fldChar w:fldCharType="end"/>
        </w:r>
      </w:ins>
      <w:ins w:id="1235" w:author="小马哥" w:date="2026-09-11T11:17:25Z">
        <w:r>
          <w:rPr/>
          <w:fldChar w:fldCharType="end"/>
        </w:r>
      </w:ins>
    </w:p>
    <w:p w14:paraId="30D13CD8">
      <w:pPr>
        <w:pStyle w:val="47"/>
        <w:tabs>
          <w:tab w:val="right" w:leader="dot" w:pos="8198"/>
        </w:tabs>
        <w:rPr>
          <w:ins w:id="1236" w:author="小马哥" w:date="2026-09-11T11:17:25Z"/>
        </w:rPr>
      </w:pPr>
      <w:ins w:id="1237" w:author="小马哥" w:date="2026-09-11T11:17:25Z">
        <w:r>
          <w:rPr/>
          <w:fldChar w:fldCharType="begin"/>
        </w:r>
      </w:ins>
      <w:ins w:id="1238" w:author="小马哥" w:date="2026-09-11T11:17:25Z">
        <w:r>
          <w:rPr/>
          <w:instrText xml:space="preserve"> HYPERLINK \l _Toc20844 </w:instrText>
        </w:r>
      </w:ins>
      <w:ins w:id="1239" w:author="小马哥" w:date="2026-09-11T11:17:25Z">
        <w:r>
          <w:rPr/>
          <w:fldChar w:fldCharType="separate"/>
        </w:r>
      </w:ins>
      <w:ins w:id="1240" w:author="小马哥" w:date="2026-09-11T11:17:25Z">
        <w:r>
          <w:rPr>
            <w:rFonts w:hint="eastAsia" w:ascii="Times New Roman" w:hAnsi="Times New Roman" w:eastAsia="黑体" w:cs="Times New Roman"/>
            <w:i w:val="0"/>
            <w:strike w:val="0"/>
            <w:dstrike w:val="0"/>
          </w:rPr>
          <w:t xml:space="preserve">7.13 </w:t>
        </w:r>
      </w:ins>
      <w:ins w:id="1241" w:author="小马哥" w:date="2026-09-11T11:17:25Z">
        <w:r>
          <w:rPr/>
          <w:t>本章参考文献</w:t>
        </w:r>
      </w:ins>
      <w:ins w:id="1242" w:author="小马哥" w:date="2026-09-11T11:17:25Z">
        <w:r>
          <w:rPr/>
          <w:tab/>
        </w:r>
      </w:ins>
      <w:ins w:id="1243" w:author="小马哥" w:date="2026-09-11T11:17:25Z">
        <w:r>
          <w:rPr/>
          <w:fldChar w:fldCharType="begin"/>
        </w:r>
      </w:ins>
      <w:ins w:id="1244" w:author="小马哥" w:date="2026-09-11T11:17:25Z">
        <w:r>
          <w:rPr/>
          <w:instrText xml:space="preserve"> PAGEREF _Toc20844 \h </w:instrText>
        </w:r>
      </w:ins>
      <w:ins w:id="1245" w:author="小马哥" w:date="2026-09-11T11:17:25Z">
        <w:r>
          <w:rPr/>
          <w:fldChar w:fldCharType="separate"/>
        </w:r>
      </w:ins>
      <w:ins w:id="1246" w:author="小马哥" w:date="2026-09-11T11:17:25Z">
        <w:r>
          <w:rPr/>
          <w:t>150</w:t>
        </w:r>
      </w:ins>
      <w:ins w:id="1247" w:author="小马哥" w:date="2026-09-11T11:17:25Z">
        <w:r>
          <w:rPr/>
          <w:fldChar w:fldCharType="end"/>
        </w:r>
      </w:ins>
      <w:ins w:id="1248" w:author="小马哥" w:date="2026-09-11T11:17:25Z">
        <w:r>
          <w:rPr/>
          <w:fldChar w:fldCharType="end"/>
        </w:r>
      </w:ins>
    </w:p>
    <w:p w14:paraId="40F1BB0C">
      <w:pPr>
        <w:pStyle w:val="37"/>
        <w:tabs>
          <w:tab w:val="right" w:leader="dot" w:pos="8198"/>
        </w:tabs>
        <w:rPr>
          <w:ins w:id="1249" w:author="小马哥" w:date="2026-09-11T11:17:25Z"/>
        </w:rPr>
      </w:pPr>
      <w:ins w:id="1250" w:author="小马哥" w:date="2026-09-11T11:17:25Z">
        <w:r>
          <w:rPr/>
          <w:fldChar w:fldCharType="begin"/>
        </w:r>
      </w:ins>
      <w:ins w:id="1251" w:author="小马哥" w:date="2026-09-11T11:17:25Z">
        <w:r>
          <w:rPr/>
          <w:instrText xml:space="preserve"> HYPERLINK \l _Toc16397 </w:instrText>
        </w:r>
      </w:ins>
      <w:ins w:id="1252" w:author="小马哥" w:date="2026-09-11T11:17:25Z">
        <w:r>
          <w:rPr/>
          <w:fldChar w:fldCharType="separate"/>
        </w:r>
      </w:ins>
      <w:ins w:id="1253" w:author="小马哥" w:date="2026-09-11T11:17:25Z">
        <w:r>
          <w:rPr>
            <w:rFonts w:hint="eastAsia" w:ascii="Times New Roman" w:hAnsi="Times New Roman" w:eastAsia="黑体" w:cs="Times New Roman"/>
            <w:i w:val="0"/>
            <w:strike w:val="0"/>
            <w:dstrike w:val="0"/>
          </w:rPr>
          <w:t xml:space="preserve">第八章 </w:t>
        </w:r>
      </w:ins>
      <w:ins w:id="1254" w:author="小马哥" w:date="2026-09-11T11:17:25Z">
        <w:r>
          <w:rPr/>
          <w:t>自组织的层次化嵌套结构</w:t>
        </w:r>
      </w:ins>
      <w:ins w:id="1255" w:author="小马哥" w:date="2026-09-11T11:17:25Z">
        <w:r>
          <w:rPr/>
          <w:tab/>
        </w:r>
      </w:ins>
      <w:ins w:id="1256" w:author="小马哥" w:date="2026-09-11T11:17:25Z">
        <w:r>
          <w:rPr/>
          <w:fldChar w:fldCharType="begin"/>
        </w:r>
      </w:ins>
      <w:ins w:id="1257" w:author="小马哥" w:date="2026-09-11T11:17:25Z">
        <w:r>
          <w:rPr/>
          <w:instrText xml:space="preserve"> PAGEREF _Toc16397 \h </w:instrText>
        </w:r>
      </w:ins>
      <w:ins w:id="1258" w:author="小马哥" w:date="2026-09-11T11:17:25Z">
        <w:r>
          <w:rPr/>
          <w:fldChar w:fldCharType="separate"/>
        </w:r>
      </w:ins>
      <w:ins w:id="1259" w:author="小马哥" w:date="2026-09-11T11:17:25Z">
        <w:r>
          <w:rPr/>
          <w:t>152</w:t>
        </w:r>
      </w:ins>
      <w:ins w:id="1260" w:author="小马哥" w:date="2026-09-11T11:17:25Z">
        <w:r>
          <w:rPr/>
          <w:fldChar w:fldCharType="end"/>
        </w:r>
      </w:ins>
      <w:ins w:id="1261" w:author="小马哥" w:date="2026-09-11T11:17:25Z">
        <w:r>
          <w:rPr/>
          <w:fldChar w:fldCharType="end"/>
        </w:r>
      </w:ins>
    </w:p>
    <w:p w14:paraId="54A4C2AA">
      <w:pPr>
        <w:pStyle w:val="47"/>
        <w:tabs>
          <w:tab w:val="right" w:leader="dot" w:pos="8198"/>
        </w:tabs>
        <w:rPr>
          <w:ins w:id="1262" w:author="小马哥" w:date="2026-09-11T11:17:25Z"/>
        </w:rPr>
      </w:pPr>
      <w:ins w:id="1263" w:author="小马哥" w:date="2026-09-11T11:17:25Z">
        <w:r>
          <w:rPr/>
          <w:fldChar w:fldCharType="begin"/>
        </w:r>
      </w:ins>
      <w:ins w:id="1264" w:author="小马哥" w:date="2026-09-11T11:17:25Z">
        <w:r>
          <w:rPr/>
          <w:instrText xml:space="preserve"> HYPERLINK \l _Toc9090 </w:instrText>
        </w:r>
      </w:ins>
      <w:ins w:id="1265" w:author="小马哥" w:date="2026-09-11T11:17:25Z">
        <w:r>
          <w:rPr/>
          <w:fldChar w:fldCharType="separate"/>
        </w:r>
      </w:ins>
      <w:ins w:id="1266" w:author="小马哥" w:date="2026-09-11T11:17:25Z">
        <w:r>
          <w:rPr>
            <w:rFonts w:hint="eastAsia" w:ascii="Times New Roman" w:hAnsi="Times New Roman" w:eastAsia="黑体" w:cs="Times New Roman"/>
            <w:i w:val="0"/>
            <w:strike w:val="0"/>
            <w:dstrike w:val="0"/>
          </w:rPr>
          <w:t xml:space="preserve">8.1 </w:t>
        </w:r>
      </w:ins>
      <w:ins w:id="1267" w:author="小马哥" w:date="2026-09-11T11:17:25Z">
        <w:r>
          <w:rPr/>
          <w:t>从单智能体到多智能体——架构的必由之路</w:t>
        </w:r>
      </w:ins>
      <w:ins w:id="1268" w:author="小马哥" w:date="2026-09-11T11:17:25Z">
        <w:r>
          <w:rPr/>
          <w:tab/>
        </w:r>
      </w:ins>
      <w:ins w:id="1269" w:author="小马哥" w:date="2026-09-11T11:17:25Z">
        <w:r>
          <w:rPr/>
          <w:fldChar w:fldCharType="begin"/>
        </w:r>
      </w:ins>
      <w:ins w:id="1270" w:author="小马哥" w:date="2026-09-11T11:17:25Z">
        <w:r>
          <w:rPr/>
          <w:instrText xml:space="preserve"> PAGEREF _Toc9090 \h </w:instrText>
        </w:r>
      </w:ins>
      <w:ins w:id="1271" w:author="小马哥" w:date="2026-09-11T11:17:25Z">
        <w:r>
          <w:rPr/>
          <w:fldChar w:fldCharType="separate"/>
        </w:r>
      </w:ins>
      <w:ins w:id="1272" w:author="小马哥" w:date="2026-09-11T11:17:25Z">
        <w:r>
          <w:rPr/>
          <w:t>152</w:t>
        </w:r>
      </w:ins>
      <w:ins w:id="1273" w:author="小马哥" w:date="2026-09-11T11:17:25Z">
        <w:r>
          <w:rPr/>
          <w:fldChar w:fldCharType="end"/>
        </w:r>
      </w:ins>
      <w:ins w:id="1274" w:author="小马哥" w:date="2026-09-11T11:17:25Z">
        <w:r>
          <w:rPr/>
          <w:fldChar w:fldCharType="end"/>
        </w:r>
      </w:ins>
    </w:p>
    <w:p w14:paraId="6C8EA87C">
      <w:pPr>
        <w:pStyle w:val="47"/>
        <w:tabs>
          <w:tab w:val="right" w:leader="dot" w:pos="8198"/>
        </w:tabs>
        <w:rPr>
          <w:ins w:id="1275" w:author="小马哥" w:date="2026-09-11T11:17:25Z"/>
        </w:rPr>
      </w:pPr>
      <w:ins w:id="1276" w:author="小马哥" w:date="2026-09-11T11:17:25Z">
        <w:r>
          <w:rPr/>
          <w:fldChar w:fldCharType="begin"/>
        </w:r>
      </w:ins>
      <w:ins w:id="1277" w:author="小马哥" w:date="2026-09-11T11:17:25Z">
        <w:r>
          <w:rPr/>
          <w:instrText xml:space="preserve"> HYPERLINK \l _Toc3850 </w:instrText>
        </w:r>
      </w:ins>
      <w:ins w:id="1278" w:author="小马哥" w:date="2026-09-11T11:17:25Z">
        <w:r>
          <w:rPr/>
          <w:fldChar w:fldCharType="separate"/>
        </w:r>
      </w:ins>
      <w:ins w:id="1279" w:author="小马哥" w:date="2026-09-11T11:17:25Z">
        <w:r>
          <w:rPr>
            <w:rFonts w:hint="eastAsia" w:ascii="Times New Roman" w:hAnsi="Times New Roman" w:eastAsia="黑体" w:cs="Times New Roman"/>
            <w:i w:val="0"/>
            <w:strike w:val="0"/>
            <w:dstrike w:val="0"/>
          </w:rPr>
          <w:t xml:space="preserve">8.2 </w:t>
        </w:r>
      </w:ins>
      <w:ins w:id="1280" w:author="小马哥" w:date="2026-09-11T11:17:25Z">
        <w:r>
          <w:rPr/>
          <w:t>三层递归嵌套架构</w:t>
        </w:r>
      </w:ins>
      <w:ins w:id="1281" w:author="小马哥" w:date="2026-09-11T11:17:25Z">
        <w:r>
          <w:rPr/>
          <w:tab/>
        </w:r>
      </w:ins>
      <w:ins w:id="1282" w:author="小马哥" w:date="2026-09-11T11:17:25Z">
        <w:r>
          <w:rPr/>
          <w:fldChar w:fldCharType="begin"/>
        </w:r>
      </w:ins>
      <w:ins w:id="1283" w:author="小马哥" w:date="2026-09-11T11:17:25Z">
        <w:r>
          <w:rPr/>
          <w:instrText xml:space="preserve"> PAGEREF _Toc3850 \h </w:instrText>
        </w:r>
      </w:ins>
      <w:ins w:id="1284" w:author="小马哥" w:date="2026-09-11T11:17:25Z">
        <w:r>
          <w:rPr/>
          <w:fldChar w:fldCharType="separate"/>
        </w:r>
      </w:ins>
      <w:ins w:id="1285" w:author="小马哥" w:date="2026-09-11T11:17:25Z">
        <w:r>
          <w:rPr/>
          <w:t>155</w:t>
        </w:r>
      </w:ins>
      <w:ins w:id="1286" w:author="小马哥" w:date="2026-09-11T11:17:25Z">
        <w:r>
          <w:rPr/>
          <w:fldChar w:fldCharType="end"/>
        </w:r>
      </w:ins>
      <w:ins w:id="1287" w:author="小马哥" w:date="2026-09-11T11:17:25Z">
        <w:r>
          <w:rPr/>
          <w:fldChar w:fldCharType="end"/>
        </w:r>
      </w:ins>
    </w:p>
    <w:p w14:paraId="5FABE794">
      <w:pPr>
        <w:pStyle w:val="47"/>
        <w:tabs>
          <w:tab w:val="right" w:leader="dot" w:pos="8198"/>
        </w:tabs>
        <w:rPr>
          <w:ins w:id="1288" w:author="小马哥" w:date="2026-09-11T11:17:25Z"/>
        </w:rPr>
      </w:pPr>
      <w:ins w:id="1289" w:author="小马哥" w:date="2026-09-11T11:17:25Z">
        <w:r>
          <w:rPr/>
          <w:fldChar w:fldCharType="begin"/>
        </w:r>
      </w:ins>
      <w:ins w:id="1290" w:author="小马哥" w:date="2026-09-11T11:17:25Z">
        <w:r>
          <w:rPr/>
          <w:instrText xml:space="preserve"> HYPERLINK \l _Toc31564 </w:instrText>
        </w:r>
      </w:ins>
      <w:ins w:id="1291" w:author="小马哥" w:date="2026-09-11T11:17:25Z">
        <w:r>
          <w:rPr/>
          <w:fldChar w:fldCharType="separate"/>
        </w:r>
      </w:ins>
      <w:ins w:id="1292" w:author="小马哥" w:date="2026-09-11T11:17:25Z">
        <w:r>
          <w:rPr>
            <w:rFonts w:hint="eastAsia" w:ascii="Times New Roman" w:hAnsi="Times New Roman" w:eastAsia="黑体" w:cs="Times New Roman"/>
            <w:i w:val="0"/>
            <w:strike w:val="0"/>
            <w:dstrike w:val="0"/>
          </w:rPr>
          <w:t xml:space="preserve">8.3 </w:t>
        </w:r>
      </w:ins>
      <w:ins w:id="1293" w:author="小马哥" w:date="2026-09-11T11:17:25Z">
        <w:r>
          <w:rPr/>
          <w:t>"卦象意图"通讯协议</w:t>
        </w:r>
      </w:ins>
      <w:ins w:id="1294" w:author="小马哥" w:date="2026-09-11T11:17:25Z">
        <w:r>
          <w:rPr/>
          <w:tab/>
        </w:r>
      </w:ins>
      <w:ins w:id="1295" w:author="小马哥" w:date="2026-09-11T11:17:25Z">
        <w:r>
          <w:rPr/>
          <w:fldChar w:fldCharType="begin"/>
        </w:r>
      </w:ins>
      <w:ins w:id="1296" w:author="小马哥" w:date="2026-09-11T11:17:25Z">
        <w:r>
          <w:rPr/>
          <w:instrText xml:space="preserve"> PAGEREF _Toc31564 \h </w:instrText>
        </w:r>
      </w:ins>
      <w:ins w:id="1297" w:author="小马哥" w:date="2026-09-11T11:17:25Z">
        <w:r>
          <w:rPr/>
          <w:fldChar w:fldCharType="separate"/>
        </w:r>
      </w:ins>
      <w:ins w:id="1298" w:author="小马哥" w:date="2026-09-11T11:17:25Z">
        <w:r>
          <w:rPr/>
          <w:t>160</w:t>
        </w:r>
      </w:ins>
      <w:ins w:id="1299" w:author="小马哥" w:date="2026-09-11T11:17:25Z">
        <w:r>
          <w:rPr/>
          <w:fldChar w:fldCharType="end"/>
        </w:r>
      </w:ins>
      <w:ins w:id="1300" w:author="小马哥" w:date="2026-09-11T11:17:25Z">
        <w:r>
          <w:rPr/>
          <w:fldChar w:fldCharType="end"/>
        </w:r>
      </w:ins>
    </w:p>
    <w:p w14:paraId="3F52810F">
      <w:pPr>
        <w:pStyle w:val="47"/>
        <w:tabs>
          <w:tab w:val="right" w:leader="dot" w:pos="8198"/>
        </w:tabs>
        <w:rPr>
          <w:ins w:id="1301" w:author="小马哥" w:date="2026-09-11T11:17:25Z"/>
        </w:rPr>
      </w:pPr>
      <w:ins w:id="1302" w:author="小马哥" w:date="2026-09-11T11:17:25Z">
        <w:r>
          <w:rPr/>
          <w:fldChar w:fldCharType="begin"/>
        </w:r>
      </w:ins>
      <w:ins w:id="1303" w:author="小马哥" w:date="2026-09-11T11:17:25Z">
        <w:r>
          <w:rPr/>
          <w:instrText xml:space="preserve"> HYPERLINK \l _Toc30673 </w:instrText>
        </w:r>
      </w:ins>
      <w:ins w:id="1304" w:author="小马哥" w:date="2026-09-11T11:17:25Z">
        <w:r>
          <w:rPr/>
          <w:fldChar w:fldCharType="separate"/>
        </w:r>
      </w:ins>
      <w:ins w:id="1305" w:author="小马哥" w:date="2026-09-11T11:17:25Z">
        <w:r>
          <w:rPr>
            <w:rFonts w:hint="eastAsia" w:ascii="Times New Roman" w:hAnsi="Times New Roman" w:eastAsia="黑体" w:cs="Times New Roman"/>
            <w:i w:val="0"/>
            <w:strike w:val="0"/>
            <w:dstrike w:val="0"/>
          </w:rPr>
          <w:t xml:space="preserve">8.4 </w:t>
        </w:r>
      </w:ins>
      <w:ins w:id="1306" w:author="小马哥" w:date="2026-09-11T11:17:25Z">
        <w:r>
          <w:rPr/>
          <w:t>每层内部的双模型并行博弈</w:t>
        </w:r>
      </w:ins>
      <w:ins w:id="1307" w:author="小马哥" w:date="2026-09-11T11:17:25Z">
        <w:r>
          <w:rPr/>
          <w:tab/>
        </w:r>
      </w:ins>
      <w:ins w:id="1308" w:author="小马哥" w:date="2026-09-11T11:17:25Z">
        <w:r>
          <w:rPr/>
          <w:fldChar w:fldCharType="begin"/>
        </w:r>
      </w:ins>
      <w:ins w:id="1309" w:author="小马哥" w:date="2026-09-11T11:17:25Z">
        <w:r>
          <w:rPr/>
          <w:instrText xml:space="preserve"> PAGEREF _Toc30673 \h </w:instrText>
        </w:r>
      </w:ins>
      <w:ins w:id="1310" w:author="小马哥" w:date="2026-09-11T11:17:25Z">
        <w:r>
          <w:rPr/>
          <w:fldChar w:fldCharType="separate"/>
        </w:r>
      </w:ins>
      <w:ins w:id="1311" w:author="小马哥" w:date="2026-09-11T11:17:25Z">
        <w:r>
          <w:rPr/>
          <w:t>164</w:t>
        </w:r>
      </w:ins>
      <w:ins w:id="1312" w:author="小马哥" w:date="2026-09-11T11:17:25Z">
        <w:r>
          <w:rPr/>
          <w:fldChar w:fldCharType="end"/>
        </w:r>
      </w:ins>
      <w:ins w:id="1313" w:author="小马哥" w:date="2026-09-11T11:17:25Z">
        <w:r>
          <w:rPr/>
          <w:fldChar w:fldCharType="end"/>
        </w:r>
      </w:ins>
    </w:p>
    <w:p w14:paraId="1ABFEB8F">
      <w:pPr>
        <w:pStyle w:val="47"/>
        <w:tabs>
          <w:tab w:val="right" w:leader="dot" w:pos="8198"/>
        </w:tabs>
        <w:rPr>
          <w:ins w:id="1314" w:author="小马哥" w:date="2026-09-11T11:17:25Z"/>
        </w:rPr>
      </w:pPr>
      <w:ins w:id="1315" w:author="小马哥" w:date="2026-09-11T11:17:25Z">
        <w:r>
          <w:rPr/>
          <w:fldChar w:fldCharType="begin"/>
        </w:r>
      </w:ins>
      <w:ins w:id="1316" w:author="小马哥" w:date="2026-09-11T11:17:25Z">
        <w:r>
          <w:rPr/>
          <w:instrText xml:space="preserve"> HYPERLINK \l _Toc27698 </w:instrText>
        </w:r>
      </w:ins>
      <w:ins w:id="1317" w:author="小马哥" w:date="2026-09-11T11:17:25Z">
        <w:r>
          <w:rPr/>
          <w:fldChar w:fldCharType="separate"/>
        </w:r>
      </w:ins>
      <w:ins w:id="1318" w:author="小马哥" w:date="2026-09-11T11:17:25Z">
        <w:r>
          <w:rPr>
            <w:rFonts w:hint="eastAsia" w:ascii="Times New Roman" w:hAnsi="Times New Roman" w:eastAsia="黑体" w:cs="Times New Roman"/>
            <w:i w:val="0"/>
            <w:strike w:val="0"/>
            <w:dstrike w:val="0"/>
          </w:rPr>
          <w:t xml:space="preserve">8.5 </w:t>
        </w:r>
      </w:ins>
      <w:ins w:id="1319" w:author="小马哥" w:date="2026-09-11T11:17:25Z">
        <w:r>
          <w:rPr/>
          <w:t>MVP原型实验</w:t>
        </w:r>
      </w:ins>
      <w:ins w:id="1320" w:author="小马哥" w:date="2026-09-11T11:17:25Z">
        <w:r>
          <w:rPr/>
          <w:tab/>
        </w:r>
      </w:ins>
      <w:ins w:id="1321" w:author="小马哥" w:date="2026-09-11T11:17:25Z">
        <w:r>
          <w:rPr/>
          <w:fldChar w:fldCharType="begin"/>
        </w:r>
      </w:ins>
      <w:ins w:id="1322" w:author="小马哥" w:date="2026-09-11T11:17:25Z">
        <w:r>
          <w:rPr/>
          <w:instrText xml:space="preserve"> PAGEREF _Toc27698 \h </w:instrText>
        </w:r>
      </w:ins>
      <w:ins w:id="1323" w:author="小马哥" w:date="2026-09-11T11:17:25Z">
        <w:r>
          <w:rPr/>
          <w:fldChar w:fldCharType="separate"/>
        </w:r>
      </w:ins>
      <w:ins w:id="1324" w:author="小马哥" w:date="2026-09-11T11:17:25Z">
        <w:r>
          <w:rPr/>
          <w:t>167</w:t>
        </w:r>
      </w:ins>
      <w:ins w:id="1325" w:author="小马哥" w:date="2026-09-11T11:17:25Z">
        <w:r>
          <w:rPr/>
          <w:fldChar w:fldCharType="end"/>
        </w:r>
      </w:ins>
      <w:ins w:id="1326" w:author="小马哥" w:date="2026-09-11T11:17:25Z">
        <w:r>
          <w:rPr/>
          <w:fldChar w:fldCharType="end"/>
        </w:r>
      </w:ins>
    </w:p>
    <w:p w14:paraId="40F7F2A2">
      <w:pPr>
        <w:pStyle w:val="47"/>
        <w:tabs>
          <w:tab w:val="right" w:leader="dot" w:pos="8198"/>
        </w:tabs>
        <w:rPr>
          <w:ins w:id="1327" w:author="小马哥" w:date="2026-09-11T11:17:25Z"/>
        </w:rPr>
      </w:pPr>
      <w:ins w:id="1328" w:author="小马哥" w:date="2026-09-11T11:17:25Z">
        <w:r>
          <w:rPr/>
          <w:fldChar w:fldCharType="begin"/>
        </w:r>
      </w:ins>
      <w:ins w:id="1329" w:author="小马哥" w:date="2026-09-11T11:17:25Z">
        <w:r>
          <w:rPr/>
          <w:instrText xml:space="preserve"> HYPERLINK \l _Toc29810 </w:instrText>
        </w:r>
      </w:ins>
      <w:ins w:id="1330" w:author="小马哥" w:date="2026-09-11T11:17:25Z">
        <w:r>
          <w:rPr/>
          <w:fldChar w:fldCharType="separate"/>
        </w:r>
      </w:ins>
      <w:ins w:id="1331" w:author="小马哥" w:date="2026-09-11T11:17:25Z">
        <w:r>
          <w:rPr>
            <w:rFonts w:hint="eastAsia" w:ascii="Times New Roman" w:hAnsi="Times New Roman" w:eastAsia="黑体" w:cs="Times New Roman"/>
            <w:i w:val="0"/>
            <w:strike w:val="0"/>
            <w:dstrike w:val="0"/>
          </w:rPr>
          <w:t xml:space="preserve">8.6 </w:t>
        </w:r>
      </w:ins>
      <w:ins w:id="1332" w:author="小马哥" w:date="2026-09-11T11:17:25Z">
        <w:r>
          <w:rPr/>
          <w:t>复杂度可控性</w:t>
        </w:r>
      </w:ins>
      <w:ins w:id="1333" w:author="小马哥" w:date="2026-09-11T11:17:25Z">
        <w:r>
          <w:rPr/>
          <w:tab/>
        </w:r>
      </w:ins>
      <w:ins w:id="1334" w:author="小马哥" w:date="2026-09-11T11:17:25Z">
        <w:r>
          <w:rPr/>
          <w:fldChar w:fldCharType="begin"/>
        </w:r>
      </w:ins>
      <w:ins w:id="1335" w:author="小马哥" w:date="2026-09-11T11:17:25Z">
        <w:r>
          <w:rPr/>
          <w:instrText xml:space="preserve"> PAGEREF _Toc29810 \h </w:instrText>
        </w:r>
      </w:ins>
      <w:ins w:id="1336" w:author="小马哥" w:date="2026-09-11T11:17:25Z">
        <w:r>
          <w:rPr/>
          <w:fldChar w:fldCharType="separate"/>
        </w:r>
      </w:ins>
      <w:ins w:id="1337" w:author="小马哥" w:date="2026-09-11T11:17:25Z">
        <w:r>
          <w:rPr/>
          <w:t>169</w:t>
        </w:r>
      </w:ins>
      <w:ins w:id="1338" w:author="小马哥" w:date="2026-09-11T11:17:25Z">
        <w:r>
          <w:rPr/>
          <w:fldChar w:fldCharType="end"/>
        </w:r>
      </w:ins>
      <w:ins w:id="1339" w:author="小马哥" w:date="2026-09-11T11:17:25Z">
        <w:r>
          <w:rPr/>
          <w:fldChar w:fldCharType="end"/>
        </w:r>
      </w:ins>
    </w:p>
    <w:p w14:paraId="5A8FFE8A">
      <w:pPr>
        <w:pStyle w:val="37"/>
        <w:tabs>
          <w:tab w:val="right" w:leader="dot" w:pos="8198"/>
        </w:tabs>
        <w:rPr>
          <w:ins w:id="1340" w:author="小马哥" w:date="2026-09-11T11:17:25Z"/>
        </w:rPr>
      </w:pPr>
      <w:ins w:id="1341" w:author="小马哥" w:date="2026-09-11T11:17:25Z">
        <w:r>
          <w:rPr/>
          <w:fldChar w:fldCharType="begin"/>
        </w:r>
      </w:ins>
      <w:ins w:id="1342" w:author="小马哥" w:date="2026-09-11T11:17:25Z">
        <w:r>
          <w:rPr/>
          <w:instrText xml:space="preserve"> HYPERLINK \l _Toc505 </w:instrText>
        </w:r>
      </w:ins>
      <w:ins w:id="1343" w:author="小马哥" w:date="2026-09-11T11:17:25Z">
        <w:r>
          <w:rPr/>
          <w:fldChar w:fldCharType="separate"/>
        </w:r>
      </w:ins>
      <w:ins w:id="1344" w:author="小马哥" w:date="2026-09-11T11:17:25Z">
        <w:r>
          <w:rPr>
            <w:rFonts w:hint="eastAsia" w:ascii="Times New Roman" w:hAnsi="Times New Roman" w:eastAsia="黑体" w:cs="Times New Roman"/>
            <w:i w:val="0"/>
            <w:strike w:val="0"/>
            <w:dstrike w:val="0"/>
          </w:rPr>
          <w:t xml:space="preserve">第九章 </w:t>
        </w:r>
      </w:ins>
      <w:ins w:id="1345" w:author="小马哥" w:date="2026-09-11T11:17:25Z">
        <w:r>
          <w:rPr/>
          <w:t>知识驱动的路径：与主流范式的系统对比</w:t>
        </w:r>
      </w:ins>
      <w:ins w:id="1346" w:author="小马哥" w:date="2026-09-11T11:17:25Z">
        <w:r>
          <w:rPr/>
          <w:tab/>
        </w:r>
      </w:ins>
      <w:ins w:id="1347" w:author="小马哥" w:date="2026-09-11T11:17:25Z">
        <w:r>
          <w:rPr/>
          <w:fldChar w:fldCharType="begin"/>
        </w:r>
      </w:ins>
      <w:ins w:id="1348" w:author="小马哥" w:date="2026-09-11T11:17:25Z">
        <w:r>
          <w:rPr/>
          <w:instrText xml:space="preserve"> PAGEREF _Toc505 \h </w:instrText>
        </w:r>
      </w:ins>
      <w:ins w:id="1349" w:author="小马哥" w:date="2026-09-11T11:17:25Z">
        <w:r>
          <w:rPr/>
          <w:fldChar w:fldCharType="separate"/>
        </w:r>
      </w:ins>
      <w:ins w:id="1350" w:author="小马哥" w:date="2026-09-11T11:17:25Z">
        <w:r>
          <w:rPr/>
          <w:t>171</w:t>
        </w:r>
      </w:ins>
      <w:ins w:id="1351" w:author="小马哥" w:date="2026-09-11T11:17:25Z">
        <w:r>
          <w:rPr/>
          <w:fldChar w:fldCharType="end"/>
        </w:r>
      </w:ins>
      <w:ins w:id="1352" w:author="小马哥" w:date="2026-09-11T11:17:25Z">
        <w:r>
          <w:rPr/>
          <w:fldChar w:fldCharType="end"/>
        </w:r>
      </w:ins>
    </w:p>
    <w:p w14:paraId="426C6233">
      <w:pPr>
        <w:pStyle w:val="47"/>
        <w:tabs>
          <w:tab w:val="right" w:leader="dot" w:pos="8198"/>
        </w:tabs>
        <w:rPr>
          <w:ins w:id="1353" w:author="小马哥" w:date="2026-09-11T11:17:25Z"/>
        </w:rPr>
      </w:pPr>
      <w:ins w:id="1354" w:author="小马哥" w:date="2026-09-11T11:17:25Z">
        <w:r>
          <w:rPr/>
          <w:fldChar w:fldCharType="begin"/>
        </w:r>
      </w:ins>
      <w:ins w:id="1355" w:author="小马哥" w:date="2026-09-11T11:17:25Z">
        <w:r>
          <w:rPr/>
          <w:instrText xml:space="preserve"> HYPERLINK \l _Toc9022 </w:instrText>
        </w:r>
      </w:ins>
      <w:ins w:id="1356" w:author="小马哥" w:date="2026-09-11T11:17:25Z">
        <w:r>
          <w:rPr/>
          <w:fldChar w:fldCharType="separate"/>
        </w:r>
      </w:ins>
      <w:ins w:id="1357" w:author="小马哥" w:date="2026-09-11T11:17:25Z">
        <w:r>
          <w:rPr>
            <w:rFonts w:hint="eastAsia" w:ascii="Times New Roman" w:hAnsi="Times New Roman" w:eastAsia="黑体" w:cs="Times New Roman"/>
            <w:i w:val="0"/>
            <w:strike w:val="0"/>
            <w:dstrike w:val="0"/>
          </w:rPr>
          <w:t xml:space="preserve">9.1 </w:t>
        </w:r>
      </w:ins>
      <w:ins w:id="1358" w:author="小马哥" w:date="2026-09-11T11:17:25Z">
        <w:r>
          <w:rPr/>
          <w:t>大范式划分：YLYW在AI演化史上的位置</w:t>
        </w:r>
      </w:ins>
      <w:ins w:id="1359" w:author="小马哥" w:date="2026-09-11T11:17:25Z">
        <w:r>
          <w:rPr/>
          <w:tab/>
        </w:r>
      </w:ins>
      <w:ins w:id="1360" w:author="小马哥" w:date="2026-09-11T11:17:25Z">
        <w:r>
          <w:rPr/>
          <w:fldChar w:fldCharType="begin"/>
        </w:r>
      </w:ins>
      <w:ins w:id="1361" w:author="小马哥" w:date="2026-09-11T11:17:25Z">
        <w:r>
          <w:rPr/>
          <w:instrText xml:space="preserve"> PAGEREF _Toc9022 \h </w:instrText>
        </w:r>
      </w:ins>
      <w:ins w:id="1362" w:author="小马哥" w:date="2026-09-11T11:17:25Z">
        <w:r>
          <w:rPr/>
          <w:fldChar w:fldCharType="separate"/>
        </w:r>
      </w:ins>
      <w:ins w:id="1363" w:author="小马哥" w:date="2026-09-11T11:17:25Z">
        <w:r>
          <w:rPr/>
          <w:t>171</w:t>
        </w:r>
      </w:ins>
      <w:ins w:id="1364" w:author="小马哥" w:date="2026-09-11T11:17:25Z">
        <w:r>
          <w:rPr/>
          <w:fldChar w:fldCharType="end"/>
        </w:r>
      </w:ins>
      <w:ins w:id="1365" w:author="小马哥" w:date="2026-09-11T11:17:25Z">
        <w:r>
          <w:rPr/>
          <w:fldChar w:fldCharType="end"/>
        </w:r>
      </w:ins>
    </w:p>
    <w:p w14:paraId="259DF969">
      <w:pPr>
        <w:pStyle w:val="47"/>
        <w:tabs>
          <w:tab w:val="right" w:leader="dot" w:pos="8198"/>
        </w:tabs>
        <w:rPr>
          <w:ins w:id="1366" w:author="小马哥" w:date="2026-09-11T11:17:25Z"/>
        </w:rPr>
      </w:pPr>
      <w:ins w:id="1367" w:author="小马哥" w:date="2026-09-11T11:17:25Z">
        <w:r>
          <w:rPr/>
          <w:fldChar w:fldCharType="begin"/>
        </w:r>
      </w:ins>
      <w:ins w:id="1368" w:author="小马哥" w:date="2026-09-11T11:17:25Z">
        <w:r>
          <w:rPr/>
          <w:instrText xml:space="preserve"> HYPERLINK \l _Toc27601 </w:instrText>
        </w:r>
      </w:ins>
      <w:ins w:id="1369" w:author="小马哥" w:date="2026-09-11T11:17:25Z">
        <w:r>
          <w:rPr/>
          <w:fldChar w:fldCharType="separate"/>
        </w:r>
      </w:ins>
      <w:ins w:id="1370" w:author="小马哥" w:date="2026-09-11T11:17:25Z">
        <w:r>
          <w:rPr>
            <w:rFonts w:hint="eastAsia" w:ascii="Times New Roman" w:hAnsi="Times New Roman" w:eastAsia="黑体" w:cs="Times New Roman"/>
            <w:i w:val="0"/>
            <w:strike w:val="0"/>
            <w:dstrike w:val="0"/>
          </w:rPr>
          <w:t xml:space="preserve">9.2 </w:t>
        </w:r>
      </w:ins>
      <w:ins w:id="1371" w:author="小马哥" w:date="2026-09-11T11:17:25Z">
        <w:r>
          <w:rPr/>
          <w:t>六维度系统对比</w:t>
        </w:r>
      </w:ins>
      <w:ins w:id="1372" w:author="小马哥" w:date="2026-09-11T11:17:25Z">
        <w:r>
          <w:rPr/>
          <w:tab/>
        </w:r>
      </w:ins>
      <w:ins w:id="1373" w:author="小马哥" w:date="2026-09-11T11:17:25Z">
        <w:r>
          <w:rPr/>
          <w:fldChar w:fldCharType="begin"/>
        </w:r>
      </w:ins>
      <w:ins w:id="1374" w:author="小马哥" w:date="2026-09-11T11:17:25Z">
        <w:r>
          <w:rPr/>
          <w:instrText xml:space="preserve"> PAGEREF _Toc27601 \h </w:instrText>
        </w:r>
      </w:ins>
      <w:ins w:id="1375" w:author="小马哥" w:date="2026-09-11T11:17:25Z">
        <w:r>
          <w:rPr/>
          <w:fldChar w:fldCharType="separate"/>
        </w:r>
      </w:ins>
      <w:ins w:id="1376" w:author="小马哥" w:date="2026-09-11T11:17:25Z">
        <w:r>
          <w:rPr/>
          <w:t>172</w:t>
        </w:r>
      </w:ins>
      <w:ins w:id="1377" w:author="小马哥" w:date="2026-09-11T11:17:25Z">
        <w:r>
          <w:rPr/>
          <w:fldChar w:fldCharType="end"/>
        </w:r>
      </w:ins>
      <w:ins w:id="1378" w:author="小马哥" w:date="2026-09-11T11:17:25Z">
        <w:r>
          <w:rPr/>
          <w:fldChar w:fldCharType="end"/>
        </w:r>
      </w:ins>
    </w:p>
    <w:p w14:paraId="663B620C">
      <w:pPr>
        <w:pStyle w:val="47"/>
        <w:tabs>
          <w:tab w:val="right" w:leader="dot" w:pos="8198"/>
        </w:tabs>
        <w:rPr>
          <w:ins w:id="1379" w:author="小马哥" w:date="2026-09-11T11:17:25Z"/>
        </w:rPr>
      </w:pPr>
      <w:ins w:id="1380" w:author="小马哥" w:date="2026-09-11T11:17:25Z">
        <w:r>
          <w:rPr/>
          <w:fldChar w:fldCharType="begin"/>
        </w:r>
      </w:ins>
      <w:ins w:id="1381" w:author="小马哥" w:date="2026-09-11T11:17:25Z">
        <w:r>
          <w:rPr/>
          <w:instrText xml:space="preserve"> HYPERLINK \l _Toc12064 </w:instrText>
        </w:r>
      </w:ins>
      <w:ins w:id="1382" w:author="小马哥" w:date="2026-09-11T11:17:25Z">
        <w:r>
          <w:rPr/>
          <w:fldChar w:fldCharType="separate"/>
        </w:r>
      </w:ins>
      <w:ins w:id="1383" w:author="小马哥" w:date="2026-09-11T11:17:25Z">
        <w:r>
          <w:rPr>
            <w:rFonts w:hint="eastAsia" w:ascii="Times New Roman" w:hAnsi="Times New Roman" w:eastAsia="黑体" w:cs="Times New Roman"/>
            <w:i w:val="0"/>
            <w:strike w:val="0"/>
            <w:dstrike w:val="0"/>
          </w:rPr>
          <w:t xml:space="preserve">9.3 </w:t>
        </w:r>
      </w:ins>
      <w:ins w:id="1384" w:author="小马哥" w:date="2026-09-11T11:17:25Z">
        <w:r>
          <w:rPr/>
          <w:t>与端到端VLA范式的深度对比</w:t>
        </w:r>
      </w:ins>
      <w:ins w:id="1385" w:author="小马哥" w:date="2026-09-11T11:17:25Z">
        <w:r>
          <w:rPr/>
          <w:tab/>
        </w:r>
      </w:ins>
      <w:ins w:id="1386" w:author="小马哥" w:date="2026-09-11T11:17:25Z">
        <w:r>
          <w:rPr/>
          <w:fldChar w:fldCharType="begin"/>
        </w:r>
      </w:ins>
      <w:ins w:id="1387" w:author="小马哥" w:date="2026-09-11T11:17:25Z">
        <w:r>
          <w:rPr/>
          <w:instrText xml:space="preserve"> PAGEREF _Toc12064 \h </w:instrText>
        </w:r>
      </w:ins>
      <w:ins w:id="1388" w:author="小马哥" w:date="2026-09-11T11:17:25Z">
        <w:r>
          <w:rPr/>
          <w:fldChar w:fldCharType="separate"/>
        </w:r>
      </w:ins>
      <w:ins w:id="1389" w:author="小马哥" w:date="2026-09-11T11:17:25Z">
        <w:r>
          <w:rPr/>
          <w:t>173</w:t>
        </w:r>
      </w:ins>
      <w:ins w:id="1390" w:author="小马哥" w:date="2026-09-11T11:17:25Z">
        <w:r>
          <w:rPr/>
          <w:fldChar w:fldCharType="end"/>
        </w:r>
      </w:ins>
      <w:ins w:id="1391" w:author="小马哥" w:date="2026-09-11T11:17:25Z">
        <w:r>
          <w:rPr/>
          <w:fldChar w:fldCharType="end"/>
        </w:r>
      </w:ins>
    </w:p>
    <w:p w14:paraId="309B365F">
      <w:pPr>
        <w:pStyle w:val="47"/>
        <w:tabs>
          <w:tab w:val="right" w:leader="dot" w:pos="8198"/>
        </w:tabs>
        <w:rPr>
          <w:ins w:id="1392" w:author="小马哥" w:date="2026-09-11T11:17:25Z"/>
        </w:rPr>
      </w:pPr>
      <w:ins w:id="1393" w:author="小马哥" w:date="2026-09-11T11:17:25Z">
        <w:r>
          <w:rPr/>
          <w:fldChar w:fldCharType="begin"/>
        </w:r>
      </w:ins>
      <w:ins w:id="1394" w:author="小马哥" w:date="2026-09-11T11:17:25Z">
        <w:r>
          <w:rPr/>
          <w:instrText xml:space="preserve"> HYPERLINK \l _Toc26509 </w:instrText>
        </w:r>
      </w:ins>
      <w:ins w:id="1395" w:author="小马哥" w:date="2026-09-11T11:17:25Z">
        <w:r>
          <w:rPr/>
          <w:fldChar w:fldCharType="separate"/>
        </w:r>
      </w:ins>
      <w:ins w:id="1396" w:author="小马哥" w:date="2026-09-11T11:17:25Z">
        <w:r>
          <w:rPr>
            <w:rFonts w:hint="eastAsia" w:ascii="Times New Roman" w:hAnsi="Times New Roman" w:eastAsia="黑体" w:cs="Times New Roman"/>
            <w:i w:val="0"/>
            <w:strike w:val="0"/>
            <w:dstrike w:val="0"/>
          </w:rPr>
          <w:t xml:space="preserve">9.4 </w:t>
        </w:r>
      </w:ins>
      <w:ins w:id="1397" w:author="小马哥" w:date="2026-09-11T11:17:25Z">
        <w:r>
          <w:rPr/>
          <w:t>与世界模型路线的对比</w:t>
        </w:r>
      </w:ins>
      <w:ins w:id="1398" w:author="小马哥" w:date="2026-09-11T11:17:25Z">
        <w:r>
          <w:rPr/>
          <w:tab/>
        </w:r>
      </w:ins>
      <w:ins w:id="1399" w:author="小马哥" w:date="2026-09-11T11:17:25Z">
        <w:r>
          <w:rPr/>
          <w:fldChar w:fldCharType="begin"/>
        </w:r>
      </w:ins>
      <w:ins w:id="1400" w:author="小马哥" w:date="2026-09-11T11:17:25Z">
        <w:r>
          <w:rPr/>
          <w:instrText xml:space="preserve"> PAGEREF _Toc26509 \h </w:instrText>
        </w:r>
      </w:ins>
      <w:ins w:id="1401" w:author="小马哥" w:date="2026-09-11T11:17:25Z">
        <w:r>
          <w:rPr/>
          <w:fldChar w:fldCharType="separate"/>
        </w:r>
      </w:ins>
      <w:ins w:id="1402" w:author="小马哥" w:date="2026-09-11T11:17:25Z">
        <w:r>
          <w:rPr/>
          <w:t>177</w:t>
        </w:r>
      </w:ins>
      <w:ins w:id="1403" w:author="小马哥" w:date="2026-09-11T11:17:25Z">
        <w:r>
          <w:rPr/>
          <w:fldChar w:fldCharType="end"/>
        </w:r>
      </w:ins>
      <w:ins w:id="1404" w:author="小马哥" w:date="2026-09-11T11:17:25Z">
        <w:r>
          <w:rPr/>
          <w:fldChar w:fldCharType="end"/>
        </w:r>
      </w:ins>
    </w:p>
    <w:p w14:paraId="6B13CC12">
      <w:pPr>
        <w:pStyle w:val="47"/>
        <w:tabs>
          <w:tab w:val="right" w:leader="dot" w:pos="8198"/>
        </w:tabs>
        <w:rPr>
          <w:ins w:id="1405" w:author="小马哥" w:date="2026-09-11T11:17:25Z"/>
        </w:rPr>
      </w:pPr>
      <w:ins w:id="1406" w:author="小马哥" w:date="2026-09-11T11:17:25Z">
        <w:r>
          <w:rPr/>
          <w:fldChar w:fldCharType="begin"/>
        </w:r>
      </w:ins>
      <w:ins w:id="1407" w:author="小马哥" w:date="2026-09-11T11:17:25Z">
        <w:r>
          <w:rPr/>
          <w:instrText xml:space="preserve"> HYPERLINK \l _Toc27369 </w:instrText>
        </w:r>
      </w:ins>
      <w:ins w:id="1408" w:author="小马哥" w:date="2026-09-11T11:17:25Z">
        <w:r>
          <w:rPr/>
          <w:fldChar w:fldCharType="separate"/>
        </w:r>
      </w:ins>
      <w:ins w:id="1409" w:author="小马哥" w:date="2026-09-11T11:17:25Z">
        <w:r>
          <w:rPr>
            <w:rFonts w:hint="eastAsia" w:ascii="Times New Roman" w:hAnsi="Times New Roman" w:eastAsia="黑体" w:cs="Times New Roman"/>
            <w:i w:val="0"/>
            <w:strike w:val="0"/>
            <w:dstrike w:val="0"/>
          </w:rPr>
          <w:t xml:space="preserve">9.5 </w:t>
        </w:r>
      </w:ins>
      <w:ins w:id="1410" w:author="小马哥" w:date="2026-09-11T11:17:25Z">
        <w:r>
          <w:rPr/>
          <w:t>与LLM智能体的对比</w:t>
        </w:r>
      </w:ins>
      <w:ins w:id="1411" w:author="小马哥" w:date="2026-09-11T11:17:25Z">
        <w:r>
          <w:rPr/>
          <w:tab/>
        </w:r>
      </w:ins>
      <w:ins w:id="1412" w:author="小马哥" w:date="2026-09-11T11:17:25Z">
        <w:r>
          <w:rPr/>
          <w:fldChar w:fldCharType="begin"/>
        </w:r>
      </w:ins>
      <w:ins w:id="1413" w:author="小马哥" w:date="2026-09-11T11:17:25Z">
        <w:r>
          <w:rPr/>
          <w:instrText xml:space="preserve"> PAGEREF _Toc27369 \h </w:instrText>
        </w:r>
      </w:ins>
      <w:ins w:id="1414" w:author="小马哥" w:date="2026-09-11T11:17:25Z">
        <w:r>
          <w:rPr/>
          <w:fldChar w:fldCharType="separate"/>
        </w:r>
      </w:ins>
      <w:ins w:id="1415" w:author="小马哥" w:date="2026-09-11T11:17:25Z">
        <w:r>
          <w:rPr/>
          <w:t>180</w:t>
        </w:r>
      </w:ins>
      <w:ins w:id="1416" w:author="小马哥" w:date="2026-09-11T11:17:25Z">
        <w:r>
          <w:rPr/>
          <w:fldChar w:fldCharType="end"/>
        </w:r>
      </w:ins>
      <w:ins w:id="1417" w:author="小马哥" w:date="2026-09-11T11:17:25Z">
        <w:r>
          <w:rPr/>
          <w:fldChar w:fldCharType="end"/>
        </w:r>
      </w:ins>
    </w:p>
    <w:p w14:paraId="567FA67C">
      <w:pPr>
        <w:pStyle w:val="47"/>
        <w:tabs>
          <w:tab w:val="right" w:leader="dot" w:pos="8198"/>
        </w:tabs>
        <w:rPr>
          <w:ins w:id="1418" w:author="小马哥" w:date="2026-09-11T11:17:25Z"/>
        </w:rPr>
      </w:pPr>
      <w:ins w:id="1419" w:author="小马哥" w:date="2026-09-11T11:17:25Z">
        <w:r>
          <w:rPr/>
          <w:fldChar w:fldCharType="begin"/>
        </w:r>
      </w:ins>
      <w:ins w:id="1420" w:author="小马哥" w:date="2026-09-11T11:17:25Z">
        <w:r>
          <w:rPr/>
          <w:instrText xml:space="preserve"> HYPERLINK \l _Toc32728 </w:instrText>
        </w:r>
      </w:ins>
      <w:ins w:id="1421" w:author="小马哥" w:date="2026-09-11T11:17:25Z">
        <w:r>
          <w:rPr/>
          <w:fldChar w:fldCharType="separate"/>
        </w:r>
      </w:ins>
      <w:ins w:id="1422" w:author="小马哥" w:date="2026-09-11T11:17:25Z">
        <w:r>
          <w:rPr>
            <w:rFonts w:hint="eastAsia" w:ascii="Times New Roman" w:hAnsi="Times New Roman" w:eastAsia="黑体" w:cs="Times New Roman"/>
            <w:i w:val="0"/>
            <w:strike w:val="0"/>
            <w:dstrike w:val="0"/>
          </w:rPr>
          <w:t xml:space="preserve">9.6 </w:t>
        </w:r>
      </w:ins>
      <w:ins w:id="1423" w:author="小马哥" w:date="2026-09-11T11:17:25Z">
        <w:r>
          <w:rPr/>
          <w:t>互补架构与混合路线设计</w:t>
        </w:r>
      </w:ins>
      <w:ins w:id="1424" w:author="小马哥" w:date="2026-09-11T11:17:25Z">
        <w:r>
          <w:rPr/>
          <w:tab/>
        </w:r>
      </w:ins>
      <w:ins w:id="1425" w:author="小马哥" w:date="2026-09-11T11:17:25Z">
        <w:r>
          <w:rPr/>
          <w:fldChar w:fldCharType="begin"/>
        </w:r>
      </w:ins>
      <w:ins w:id="1426" w:author="小马哥" w:date="2026-09-11T11:17:25Z">
        <w:r>
          <w:rPr/>
          <w:instrText xml:space="preserve"> PAGEREF _Toc32728 \h </w:instrText>
        </w:r>
      </w:ins>
      <w:ins w:id="1427" w:author="小马哥" w:date="2026-09-11T11:17:25Z">
        <w:r>
          <w:rPr/>
          <w:fldChar w:fldCharType="separate"/>
        </w:r>
      </w:ins>
      <w:ins w:id="1428" w:author="小马哥" w:date="2026-09-11T11:17:25Z">
        <w:r>
          <w:rPr/>
          <w:t>183</w:t>
        </w:r>
      </w:ins>
      <w:ins w:id="1429" w:author="小马哥" w:date="2026-09-11T11:17:25Z">
        <w:r>
          <w:rPr/>
          <w:fldChar w:fldCharType="end"/>
        </w:r>
      </w:ins>
      <w:ins w:id="1430" w:author="小马哥" w:date="2026-09-11T11:17:25Z">
        <w:r>
          <w:rPr/>
          <w:fldChar w:fldCharType="end"/>
        </w:r>
      </w:ins>
    </w:p>
    <w:p w14:paraId="5B3AFF4D">
      <w:pPr>
        <w:pStyle w:val="47"/>
        <w:tabs>
          <w:tab w:val="right" w:leader="dot" w:pos="8198"/>
        </w:tabs>
        <w:rPr>
          <w:ins w:id="1431" w:author="小马哥" w:date="2026-09-11T11:17:25Z"/>
        </w:rPr>
      </w:pPr>
      <w:ins w:id="1432" w:author="小马哥" w:date="2026-09-11T11:17:25Z">
        <w:r>
          <w:rPr/>
          <w:fldChar w:fldCharType="begin"/>
        </w:r>
      </w:ins>
      <w:ins w:id="1433" w:author="小马哥" w:date="2026-09-11T11:17:25Z">
        <w:r>
          <w:rPr/>
          <w:instrText xml:space="preserve"> HYPERLINK \l _Toc13620 </w:instrText>
        </w:r>
      </w:ins>
      <w:ins w:id="1434" w:author="小马哥" w:date="2026-09-11T11:17:25Z">
        <w:r>
          <w:rPr/>
          <w:fldChar w:fldCharType="separate"/>
        </w:r>
      </w:ins>
      <w:ins w:id="1435" w:author="小马哥" w:date="2026-09-11T11:17:25Z">
        <w:r>
          <w:rPr>
            <w:rFonts w:hint="eastAsia" w:ascii="Times New Roman" w:hAnsi="Times New Roman" w:eastAsia="黑体" w:cs="Times New Roman"/>
            <w:i w:val="0"/>
            <w:strike w:val="0"/>
            <w:dstrike w:val="0"/>
          </w:rPr>
          <w:t xml:space="preserve">9.7 </w:t>
        </w:r>
      </w:ins>
      <w:ins w:id="1436" w:author="小马哥" w:date="2026-09-11T11:17:25Z">
        <w:r>
          <w:rPr/>
          <w:t>YLYW与Qwen-VLA的对比分析</w:t>
        </w:r>
      </w:ins>
      <w:ins w:id="1437" w:author="小马哥" w:date="2026-09-11T11:17:25Z">
        <w:r>
          <w:rPr/>
          <w:tab/>
        </w:r>
      </w:ins>
      <w:ins w:id="1438" w:author="小马哥" w:date="2026-09-11T11:17:25Z">
        <w:r>
          <w:rPr/>
          <w:fldChar w:fldCharType="begin"/>
        </w:r>
      </w:ins>
      <w:ins w:id="1439" w:author="小马哥" w:date="2026-09-11T11:17:25Z">
        <w:r>
          <w:rPr/>
          <w:instrText xml:space="preserve"> PAGEREF _Toc13620 \h </w:instrText>
        </w:r>
      </w:ins>
      <w:ins w:id="1440" w:author="小马哥" w:date="2026-09-11T11:17:25Z">
        <w:r>
          <w:rPr/>
          <w:fldChar w:fldCharType="separate"/>
        </w:r>
      </w:ins>
      <w:ins w:id="1441" w:author="小马哥" w:date="2026-09-11T11:17:25Z">
        <w:r>
          <w:rPr/>
          <w:t>186</w:t>
        </w:r>
      </w:ins>
      <w:ins w:id="1442" w:author="小马哥" w:date="2026-09-11T11:17:25Z">
        <w:r>
          <w:rPr/>
          <w:fldChar w:fldCharType="end"/>
        </w:r>
      </w:ins>
      <w:ins w:id="1443" w:author="小马哥" w:date="2026-09-11T11:17:25Z">
        <w:r>
          <w:rPr/>
          <w:fldChar w:fldCharType="end"/>
        </w:r>
      </w:ins>
    </w:p>
    <w:p w14:paraId="085809C9">
      <w:pPr>
        <w:pStyle w:val="37"/>
        <w:tabs>
          <w:tab w:val="right" w:leader="dot" w:pos="8198"/>
        </w:tabs>
        <w:rPr>
          <w:ins w:id="1444" w:author="小马哥" w:date="2026-09-11T11:17:25Z"/>
        </w:rPr>
      </w:pPr>
      <w:ins w:id="1445" w:author="小马哥" w:date="2026-09-11T11:17:25Z">
        <w:r>
          <w:rPr/>
          <w:fldChar w:fldCharType="begin"/>
        </w:r>
      </w:ins>
      <w:ins w:id="1446" w:author="小马哥" w:date="2026-09-11T11:17:25Z">
        <w:r>
          <w:rPr/>
          <w:instrText xml:space="preserve"> HYPERLINK \l _Toc1303 </w:instrText>
        </w:r>
      </w:ins>
      <w:ins w:id="1447" w:author="小马哥" w:date="2026-09-11T11:17:25Z">
        <w:r>
          <w:rPr/>
          <w:fldChar w:fldCharType="separate"/>
        </w:r>
      </w:ins>
      <w:ins w:id="1448" w:author="小马哥" w:date="2026-09-11T11:17:25Z">
        <w:r>
          <w:rPr>
            <w:rFonts w:hint="eastAsia" w:ascii="Times New Roman" w:hAnsi="Times New Roman" w:eastAsia="黑体" w:cs="Times New Roman"/>
            <w:i w:val="0"/>
            <w:strike w:val="0"/>
            <w:dstrike w:val="0"/>
          </w:rPr>
          <w:t xml:space="preserve">第十章 </w:t>
        </w:r>
      </w:ins>
      <w:ins w:id="1449" w:author="小马哥" w:date="2026-09-11T11:17:25Z">
        <w:r>
          <w:rPr/>
          <w:t>汉语语义理解引擎：让汉语在机器中生长</w:t>
        </w:r>
      </w:ins>
      <w:ins w:id="1450" w:author="小马哥" w:date="2026-09-11T11:17:25Z">
        <w:r>
          <w:rPr/>
          <w:tab/>
        </w:r>
      </w:ins>
      <w:ins w:id="1451" w:author="小马哥" w:date="2026-09-11T11:17:25Z">
        <w:r>
          <w:rPr/>
          <w:fldChar w:fldCharType="begin"/>
        </w:r>
      </w:ins>
      <w:ins w:id="1452" w:author="小马哥" w:date="2026-09-11T11:17:25Z">
        <w:r>
          <w:rPr/>
          <w:instrText xml:space="preserve"> PAGEREF _Toc1303 \h </w:instrText>
        </w:r>
      </w:ins>
      <w:ins w:id="1453" w:author="小马哥" w:date="2026-09-11T11:17:25Z">
        <w:r>
          <w:rPr/>
          <w:fldChar w:fldCharType="separate"/>
        </w:r>
      </w:ins>
      <w:ins w:id="1454" w:author="小马哥" w:date="2026-09-11T11:17:25Z">
        <w:r>
          <w:rPr/>
          <w:t>188</w:t>
        </w:r>
      </w:ins>
      <w:ins w:id="1455" w:author="小马哥" w:date="2026-09-11T11:17:25Z">
        <w:r>
          <w:rPr/>
          <w:fldChar w:fldCharType="end"/>
        </w:r>
      </w:ins>
      <w:ins w:id="1456" w:author="小马哥" w:date="2026-09-11T11:17:25Z">
        <w:r>
          <w:rPr/>
          <w:fldChar w:fldCharType="end"/>
        </w:r>
      </w:ins>
    </w:p>
    <w:p w14:paraId="70A5E42E">
      <w:pPr>
        <w:pStyle w:val="47"/>
        <w:tabs>
          <w:tab w:val="right" w:leader="dot" w:pos="8198"/>
        </w:tabs>
        <w:rPr>
          <w:ins w:id="1457" w:author="小马哥" w:date="2026-09-11T11:17:25Z"/>
        </w:rPr>
      </w:pPr>
      <w:ins w:id="1458" w:author="小马哥" w:date="2026-09-11T11:17:25Z">
        <w:r>
          <w:rPr/>
          <w:fldChar w:fldCharType="begin"/>
        </w:r>
      </w:ins>
      <w:ins w:id="1459" w:author="小马哥" w:date="2026-09-11T11:17:25Z">
        <w:r>
          <w:rPr/>
          <w:instrText xml:space="preserve"> HYPERLINK \l _Toc8248 </w:instrText>
        </w:r>
      </w:ins>
      <w:ins w:id="1460" w:author="小马哥" w:date="2026-09-11T11:17:25Z">
        <w:r>
          <w:rPr/>
          <w:fldChar w:fldCharType="separate"/>
        </w:r>
      </w:ins>
      <w:ins w:id="1461" w:author="小马哥" w:date="2026-09-11T11:17:25Z">
        <w:r>
          <w:rPr>
            <w:rFonts w:hint="eastAsia" w:ascii="Times New Roman" w:hAnsi="Times New Roman" w:eastAsia="黑体" w:cs="Times New Roman"/>
            <w:i w:val="0"/>
            <w:strike w:val="0"/>
            <w:dstrike w:val="0"/>
          </w:rPr>
          <w:t xml:space="preserve">10.1 </w:t>
        </w:r>
      </w:ins>
      <w:ins w:id="1462" w:author="小马哥" w:date="2026-09-11T11:17:25Z">
        <w:r>
          <w:rPr/>
          <w:t>引言：为什么汉语是YLYW的"母语"</w:t>
        </w:r>
      </w:ins>
      <w:ins w:id="1463" w:author="小马哥" w:date="2026-09-11T11:17:25Z">
        <w:r>
          <w:rPr/>
          <w:tab/>
        </w:r>
      </w:ins>
      <w:ins w:id="1464" w:author="小马哥" w:date="2026-09-11T11:17:25Z">
        <w:r>
          <w:rPr/>
          <w:fldChar w:fldCharType="begin"/>
        </w:r>
      </w:ins>
      <w:ins w:id="1465" w:author="小马哥" w:date="2026-09-11T11:17:25Z">
        <w:r>
          <w:rPr/>
          <w:instrText xml:space="preserve"> PAGEREF _Toc8248 \h </w:instrText>
        </w:r>
      </w:ins>
      <w:ins w:id="1466" w:author="小马哥" w:date="2026-09-11T11:17:25Z">
        <w:r>
          <w:rPr/>
          <w:fldChar w:fldCharType="separate"/>
        </w:r>
      </w:ins>
      <w:ins w:id="1467" w:author="小马哥" w:date="2026-09-11T11:17:25Z">
        <w:r>
          <w:rPr/>
          <w:t>188</w:t>
        </w:r>
      </w:ins>
      <w:ins w:id="1468" w:author="小马哥" w:date="2026-09-11T11:17:25Z">
        <w:r>
          <w:rPr/>
          <w:fldChar w:fldCharType="end"/>
        </w:r>
      </w:ins>
      <w:ins w:id="1469" w:author="小马哥" w:date="2026-09-11T11:17:25Z">
        <w:r>
          <w:rPr/>
          <w:fldChar w:fldCharType="end"/>
        </w:r>
      </w:ins>
    </w:p>
    <w:p w14:paraId="53BE0EBE">
      <w:pPr>
        <w:pStyle w:val="47"/>
        <w:tabs>
          <w:tab w:val="right" w:leader="dot" w:pos="8198"/>
        </w:tabs>
        <w:rPr>
          <w:ins w:id="1470" w:author="小马哥" w:date="2026-09-11T11:17:25Z"/>
        </w:rPr>
      </w:pPr>
      <w:ins w:id="1471" w:author="小马哥" w:date="2026-09-11T11:17:25Z">
        <w:r>
          <w:rPr/>
          <w:fldChar w:fldCharType="begin"/>
        </w:r>
      </w:ins>
      <w:ins w:id="1472" w:author="小马哥" w:date="2026-09-11T11:17:25Z">
        <w:r>
          <w:rPr/>
          <w:instrText xml:space="preserve"> HYPERLINK \l _Toc24163 </w:instrText>
        </w:r>
      </w:ins>
      <w:ins w:id="1473" w:author="小马哥" w:date="2026-09-11T11:17:25Z">
        <w:r>
          <w:rPr/>
          <w:fldChar w:fldCharType="separate"/>
        </w:r>
      </w:ins>
      <w:ins w:id="1474" w:author="小马哥" w:date="2026-09-11T11:17:25Z">
        <w:r>
          <w:rPr>
            <w:rFonts w:hint="eastAsia" w:ascii="Times New Roman" w:hAnsi="Times New Roman" w:eastAsia="黑体" w:cs="Times New Roman"/>
            <w:i w:val="0"/>
            <w:strike w:val="0"/>
            <w:dstrike w:val="0"/>
          </w:rPr>
          <w:t xml:space="preserve">10.2 </w:t>
        </w:r>
      </w:ins>
      <w:ins w:id="1475" w:author="小马哥" w:date="2026-09-11T11:17:25Z">
        <w:r>
          <w:rPr/>
          <w:t>认知同构：汉字与易理的深层结构</w:t>
        </w:r>
      </w:ins>
      <w:ins w:id="1476" w:author="小马哥" w:date="2026-09-11T11:17:25Z">
        <w:r>
          <w:rPr/>
          <w:tab/>
        </w:r>
      </w:ins>
      <w:ins w:id="1477" w:author="小马哥" w:date="2026-09-11T11:17:25Z">
        <w:r>
          <w:rPr/>
          <w:fldChar w:fldCharType="begin"/>
        </w:r>
      </w:ins>
      <w:ins w:id="1478" w:author="小马哥" w:date="2026-09-11T11:17:25Z">
        <w:r>
          <w:rPr/>
          <w:instrText xml:space="preserve"> PAGEREF _Toc24163 \h </w:instrText>
        </w:r>
      </w:ins>
      <w:ins w:id="1479" w:author="小马哥" w:date="2026-09-11T11:17:25Z">
        <w:r>
          <w:rPr/>
          <w:fldChar w:fldCharType="separate"/>
        </w:r>
      </w:ins>
      <w:ins w:id="1480" w:author="小马哥" w:date="2026-09-11T11:17:25Z">
        <w:r>
          <w:rPr/>
          <w:t>190</w:t>
        </w:r>
      </w:ins>
      <w:ins w:id="1481" w:author="小马哥" w:date="2026-09-11T11:17:25Z">
        <w:r>
          <w:rPr/>
          <w:fldChar w:fldCharType="end"/>
        </w:r>
      </w:ins>
      <w:ins w:id="1482" w:author="小马哥" w:date="2026-09-11T11:17:25Z">
        <w:r>
          <w:rPr/>
          <w:fldChar w:fldCharType="end"/>
        </w:r>
      </w:ins>
    </w:p>
    <w:p w14:paraId="77DF4026">
      <w:pPr>
        <w:pStyle w:val="47"/>
        <w:tabs>
          <w:tab w:val="right" w:leader="dot" w:pos="8198"/>
        </w:tabs>
        <w:rPr>
          <w:ins w:id="1483" w:author="小马哥" w:date="2026-09-11T11:17:25Z"/>
        </w:rPr>
      </w:pPr>
      <w:ins w:id="1484" w:author="小马哥" w:date="2026-09-11T11:17:25Z">
        <w:r>
          <w:rPr/>
          <w:fldChar w:fldCharType="begin"/>
        </w:r>
      </w:ins>
      <w:ins w:id="1485" w:author="小马哥" w:date="2026-09-11T11:17:25Z">
        <w:r>
          <w:rPr/>
          <w:instrText xml:space="preserve"> HYPERLINK \l _Toc9575 </w:instrText>
        </w:r>
      </w:ins>
      <w:ins w:id="1486" w:author="小马哥" w:date="2026-09-11T11:17:25Z">
        <w:r>
          <w:rPr/>
          <w:fldChar w:fldCharType="separate"/>
        </w:r>
      </w:ins>
      <w:ins w:id="1487" w:author="小马哥" w:date="2026-09-11T11:17:25Z">
        <w:r>
          <w:rPr>
            <w:rFonts w:hint="eastAsia" w:ascii="Times New Roman" w:hAnsi="Times New Roman" w:eastAsia="黑体" w:cs="Times New Roman"/>
            <w:i w:val="0"/>
            <w:strike w:val="0"/>
            <w:dstrike w:val="0"/>
          </w:rPr>
          <w:t xml:space="preserve">10.3 </w:t>
        </w:r>
      </w:ins>
      <w:ins w:id="1488" w:author="小马哥" w:date="2026-09-11T11:17:25Z">
        <w:r>
          <w:rPr/>
          <w:t>四层嵌套语言架构</w:t>
        </w:r>
      </w:ins>
      <w:ins w:id="1489" w:author="小马哥" w:date="2026-09-11T11:17:25Z">
        <w:r>
          <w:rPr/>
          <w:tab/>
        </w:r>
      </w:ins>
      <w:ins w:id="1490" w:author="小马哥" w:date="2026-09-11T11:17:25Z">
        <w:r>
          <w:rPr/>
          <w:fldChar w:fldCharType="begin"/>
        </w:r>
      </w:ins>
      <w:ins w:id="1491" w:author="小马哥" w:date="2026-09-11T11:17:25Z">
        <w:r>
          <w:rPr/>
          <w:instrText xml:space="preserve"> PAGEREF _Toc9575 \h </w:instrText>
        </w:r>
      </w:ins>
      <w:ins w:id="1492" w:author="小马哥" w:date="2026-09-11T11:17:25Z">
        <w:r>
          <w:rPr/>
          <w:fldChar w:fldCharType="separate"/>
        </w:r>
      </w:ins>
      <w:ins w:id="1493" w:author="小马哥" w:date="2026-09-11T11:17:25Z">
        <w:r>
          <w:rPr/>
          <w:t>193</w:t>
        </w:r>
      </w:ins>
      <w:ins w:id="1494" w:author="小马哥" w:date="2026-09-11T11:17:25Z">
        <w:r>
          <w:rPr/>
          <w:fldChar w:fldCharType="end"/>
        </w:r>
      </w:ins>
      <w:ins w:id="1495" w:author="小马哥" w:date="2026-09-11T11:17:25Z">
        <w:r>
          <w:rPr/>
          <w:fldChar w:fldCharType="end"/>
        </w:r>
      </w:ins>
    </w:p>
    <w:p w14:paraId="1BBEF794">
      <w:pPr>
        <w:pStyle w:val="47"/>
        <w:tabs>
          <w:tab w:val="right" w:leader="dot" w:pos="8198"/>
        </w:tabs>
        <w:rPr>
          <w:ins w:id="1496" w:author="小马哥" w:date="2026-09-11T11:17:25Z"/>
        </w:rPr>
      </w:pPr>
      <w:ins w:id="1497" w:author="小马哥" w:date="2026-09-11T11:17:25Z">
        <w:r>
          <w:rPr/>
          <w:fldChar w:fldCharType="begin"/>
        </w:r>
      </w:ins>
      <w:ins w:id="1498" w:author="小马哥" w:date="2026-09-11T11:17:25Z">
        <w:r>
          <w:rPr/>
          <w:instrText xml:space="preserve"> HYPERLINK \l _Toc31548 </w:instrText>
        </w:r>
      </w:ins>
      <w:ins w:id="1499" w:author="小马哥" w:date="2026-09-11T11:17:25Z">
        <w:r>
          <w:rPr/>
          <w:fldChar w:fldCharType="separate"/>
        </w:r>
      </w:ins>
      <w:ins w:id="1500" w:author="小马哥" w:date="2026-09-11T11:17:25Z">
        <w:r>
          <w:rPr>
            <w:rFonts w:hint="eastAsia" w:ascii="Times New Roman" w:hAnsi="Times New Roman" w:eastAsia="黑体" w:cs="Times New Roman"/>
            <w:i w:val="0"/>
            <w:strike w:val="0"/>
            <w:dstrike w:val="0"/>
          </w:rPr>
          <w:t xml:space="preserve">10.4 </w:t>
        </w:r>
      </w:ins>
      <w:ins w:id="1501" w:author="小马哥" w:date="2026-09-11T11:17:25Z">
        <w:r>
          <w:rPr/>
          <w:t>原型系统与《论语》端到端验证</w:t>
        </w:r>
      </w:ins>
      <w:ins w:id="1502" w:author="小马哥" w:date="2026-09-11T11:17:25Z">
        <w:r>
          <w:rPr/>
          <w:tab/>
        </w:r>
      </w:ins>
      <w:ins w:id="1503" w:author="小马哥" w:date="2026-09-11T11:17:25Z">
        <w:r>
          <w:rPr/>
          <w:fldChar w:fldCharType="begin"/>
        </w:r>
      </w:ins>
      <w:ins w:id="1504" w:author="小马哥" w:date="2026-09-11T11:17:25Z">
        <w:r>
          <w:rPr/>
          <w:instrText xml:space="preserve"> PAGEREF _Toc31548 \h </w:instrText>
        </w:r>
      </w:ins>
      <w:ins w:id="1505" w:author="小马哥" w:date="2026-09-11T11:17:25Z">
        <w:r>
          <w:rPr/>
          <w:fldChar w:fldCharType="separate"/>
        </w:r>
      </w:ins>
      <w:ins w:id="1506" w:author="小马哥" w:date="2026-09-11T11:17:25Z">
        <w:r>
          <w:rPr/>
          <w:t>197</w:t>
        </w:r>
      </w:ins>
      <w:ins w:id="1507" w:author="小马哥" w:date="2026-09-11T11:17:25Z">
        <w:r>
          <w:rPr/>
          <w:fldChar w:fldCharType="end"/>
        </w:r>
      </w:ins>
      <w:ins w:id="1508" w:author="小马哥" w:date="2026-09-11T11:17:25Z">
        <w:r>
          <w:rPr/>
          <w:fldChar w:fldCharType="end"/>
        </w:r>
      </w:ins>
    </w:p>
    <w:p w14:paraId="3FBDD83A">
      <w:pPr>
        <w:pStyle w:val="47"/>
        <w:tabs>
          <w:tab w:val="right" w:leader="dot" w:pos="8198"/>
        </w:tabs>
        <w:rPr>
          <w:ins w:id="1509" w:author="小马哥" w:date="2026-09-11T11:17:25Z"/>
        </w:rPr>
      </w:pPr>
      <w:ins w:id="1510" w:author="小马哥" w:date="2026-09-11T11:17:25Z">
        <w:r>
          <w:rPr/>
          <w:fldChar w:fldCharType="begin"/>
        </w:r>
      </w:ins>
      <w:ins w:id="1511" w:author="小马哥" w:date="2026-09-11T11:17:25Z">
        <w:r>
          <w:rPr/>
          <w:instrText xml:space="preserve"> HYPERLINK \l _Toc10956 </w:instrText>
        </w:r>
      </w:ins>
      <w:ins w:id="1512" w:author="小马哥" w:date="2026-09-11T11:17:25Z">
        <w:r>
          <w:rPr/>
          <w:fldChar w:fldCharType="separate"/>
        </w:r>
      </w:ins>
      <w:ins w:id="1513" w:author="小马哥" w:date="2026-09-11T11:17:25Z">
        <w:r>
          <w:rPr>
            <w:rFonts w:hint="eastAsia" w:ascii="Times New Roman" w:hAnsi="Times New Roman" w:eastAsia="黑体" w:cs="Times New Roman"/>
            <w:i w:val="0"/>
            <w:strike w:val="0"/>
            <w:dstrike w:val="0"/>
          </w:rPr>
          <w:t xml:space="preserve">10.5 </w:t>
        </w:r>
      </w:ins>
      <w:ins w:id="1514" w:author="小马哥" w:date="2026-09-11T11:17:25Z">
        <w:r>
          <w:rPr/>
          <w:t>从人工知识库到自组织生长：双通道自适应语义底座</w:t>
        </w:r>
      </w:ins>
      <w:ins w:id="1515" w:author="小马哥" w:date="2026-09-11T11:17:25Z">
        <w:r>
          <w:rPr/>
          <w:tab/>
        </w:r>
      </w:ins>
      <w:ins w:id="1516" w:author="小马哥" w:date="2026-09-11T11:17:25Z">
        <w:r>
          <w:rPr/>
          <w:fldChar w:fldCharType="begin"/>
        </w:r>
      </w:ins>
      <w:ins w:id="1517" w:author="小马哥" w:date="2026-09-11T11:17:25Z">
        <w:r>
          <w:rPr/>
          <w:instrText xml:space="preserve"> PAGEREF _Toc10956 \h </w:instrText>
        </w:r>
      </w:ins>
      <w:ins w:id="1518" w:author="小马哥" w:date="2026-09-11T11:17:25Z">
        <w:r>
          <w:rPr/>
          <w:fldChar w:fldCharType="separate"/>
        </w:r>
      </w:ins>
      <w:ins w:id="1519" w:author="小马哥" w:date="2026-09-11T11:17:25Z">
        <w:r>
          <w:rPr/>
          <w:t>202</w:t>
        </w:r>
      </w:ins>
      <w:ins w:id="1520" w:author="小马哥" w:date="2026-09-11T11:17:25Z">
        <w:r>
          <w:rPr/>
          <w:fldChar w:fldCharType="end"/>
        </w:r>
      </w:ins>
      <w:ins w:id="1521" w:author="小马哥" w:date="2026-09-11T11:17:25Z">
        <w:r>
          <w:rPr/>
          <w:fldChar w:fldCharType="end"/>
        </w:r>
      </w:ins>
    </w:p>
    <w:p w14:paraId="32DDDCD1">
      <w:pPr>
        <w:pStyle w:val="47"/>
        <w:tabs>
          <w:tab w:val="right" w:leader="dot" w:pos="8198"/>
        </w:tabs>
        <w:rPr>
          <w:ins w:id="1522" w:author="小马哥" w:date="2026-09-11T11:17:25Z"/>
        </w:rPr>
      </w:pPr>
      <w:ins w:id="1523" w:author="小马哥" w:date="2026-09-11T11:17:25Z">
        <w:r>
          <w:rPr/>
          <w:fldChar w:fldCharType="begin"/>
        </w:r>
      </w:ins>
      <w:ins w:id="1524" w:author="小马哥" w:date="2026-09-11T11:17:25Z">
        <w:r>
          <w:rPr/>
          <w:instrText xml:space="preserve"> HYPERLINK \l _Toc13282 </w:instrText>
        </w:r>
      </w:ins>
      <w:ins w:id="1525" w:author="小马哥" w:date="2026-09-11T11:17:25Z">
        <w:r>
          <w:rPr/>
          <w:fldChar w:fldCharType="separate"/>
        </w:r>
      </w:ins>
      <w:ins w:id="1526" w:author="小马哥" w:date="2026-09-11T11:17:25Z">
        <w:r>
          <w:rPr>
            <w:rFonts w:hint="eastAsia" w:ascii="Times New Roman" w:hAnsi="Times New Roman" w:eastAsia="黑体" w:cs="Times New Roman"/>
            <w:i w:val="0"/>
            <w:strike w:val="0"/>
            <w:dstrike w:val="0"/>
          </w:rPr>
          <w:t xml:space="preserve">10.6 </w:t>
        </w:r>
      </w:ins>
      <w:ins w:id="1527" w:author="小马哥" w:date="2026-09-11T11:17:25Z">
        <w:r>
          <w:rPr/>
          <w:t>嵌套自增长：越读越懂的量化证据</w:t>
        </w:r>
      </w:ins>
      <w:ins w:id="1528" w:author="小马哥" w:date="2026-09-11T11:17:25Z">
        <w:r>
          <w:rPr/>
          <w:tab/>
        </w:r>
      </w:ins>
      <w:ins w:id="1529" w:author="小马哥" w:date="2026-09-11T11:17:25Z">
        <w:r>
          <w:rPr/>
          <w:fldChar w:fldCharType="begin"/>
        </w:r>
      </w:ins>
      <w:ins w:id="1530" w:author="小马哥" w:date="2026-09-11T11:17:25Z">
        <w:r>
          <w:rPr/>
          <w:instrText xml:space="preserve"> PAGEREF _Toc13282 \h </w:instrText>
        </w:r>
      </w:ins>
      <w:ins w:id="1531" w:author="小马哥" w:date="2026-09-11T11:17:25Z">
        <w:r>
          <w:rPr/>
          <w:fldChar w:fldCharType="separate"/>
        </w:r>
      </w:ins>
      <w:ins w:id="1532" w:author="小马哥" w:date="2026-09-11T11:17:25Z">
        <w:r>
          <w:rPr/>
          <w:t>207</w:t>
        </w:r>
      </w:ins>
      <w:ins w:id="1533" w:author="小马哥" w:date="2026-09-11T11:17:25Z">
        <w:r>
          <w:rPr/>
          <w:fldChar w:fldCharType="end"/>
        </w:r>
      </w:ins>
      <w:ins w:id="1534" w:author="小马哥" w:date="2026-09-11T11:17:25Z">
        <w:r>
          <w:rPr/>
          <w:fldChar w:fldCharType="end"/>
        </w:r>
      </w:ins>
    </w:p>
    <w:p w14:paraId="176BDECC">
      <w:pPr>
        <w:pStyle w:val="47"/>
        <w:tabs>
          <w:tab w:val="right" w:leader="dot" w:pos="8198"/>
        </w:tabs>
        <w:rPr>
          <w:ins w:id="1535" w:author="小马哥" w:date="2026-09-11T11:17:25Z"/>
        </w:rPr>
      </w:pPr>
      <w:ins w:id="1536" w:author="小马哥" w:date="2026-09-11T11:17:25Z">
        <w:r>
          <w:rPr/>
          <w:fldChar w:fldCharType="begin"/>
        </w:r>
      </w:ins>
      <w:ins w:id="1537" w:author="小马哥" w:date="2026-09-11T11:17:25Z">
        <w:r>
          <w:rPr/>
          <w:instrText xml:space="preserve"> HYPERLINK \l _Toc4224 </w:instrText>
        </w:r>
      </w:ins>
      <w:ins w:id="1538" w:author="小马哥" w:date="2026-09-11T11:17:25Z">
        <w:r>
          <w:rPr/>
          <w:fldChar w:fldCharType="separate"/>
        </w:r>
      </w:ins>
      <w:ins w:id="1539" w:author="小马哥" w:date="2026-09-11T11:17:25Z">
        <w:r>
          <w:rPr>
            <w:rFonts w:hint="eastAsia" w:ascii="Times New Roman" w:hAnsi="Times New Roman" w:eastAsia="黑体" w:cs="Times New Roman"/>
            <w:i w:val="0"/>
            <w:strike w:val="0"/>
            <w:dstrike w:val="0"/>
          </w:rPr>
          <w:t xml:space="preserve">10.7 </w:t>
        </w:r>
      </w:ins>
      <w:ins w:id="1540" w:author="小马哥" w:date="2026-09-11T11:17:25Z">
        <w:r>
          <w:rPr/>
          <w:t>跨域试金石：中医典籍与《红楼梦》</w:t>
        </w:r>
      </w:ins>
      <w:ins w:id="1541" w:author="小马哥" w:date="2026-09-11T11:17:25Z">
        <w:r>
          <w:rPr/>
          <w:tab/>
        </w:r>
      </w:ins>
      <w:ins w:id="1542" w:author="小马哥" w:date="2026-09-11T11:17:25Z">
        <w:r>
          <w:rPr/>
          <w:fldChar w:fldCharType="begin"/>
        </w:r>
      </w:ins>
      <w:ins w:id="1543" w:author="小马哥" w:date="2026-09-11T11:17:25Z">
        <w:r>
          <w:rPr/>
          <w:instrText xml:space="preserve"> PAGEREF _Toc4224 \h </w:instrText>
        </w:r>
      </w:ins>
      <w:ins w:id="1544" w:author="小马哥" w:date="2026-09-11T11:17:25Z">
        <w:r>
          <w:rPr/>
          <w:fldChar w:fldCharType="separate"/>
        </w:r>
      </w:ins>
      <w:ins w:id="1545" w:author="小马哥" w:date="2026-09-11T11:17:25Z">
        <w:r>
          <w:rPr/>
          <w:t>210</w:t>
        </w:r>
      </w:ins>
      <w:ins w:id="1546" w:author="小马哥" w:date="2026-09-11T11:17:25Z">
        <w:r>
          <w:rPr/>
          <w:fldChar w:fldCharType="end"/>
        </w:r>
      </w:ins>
      <w:ins w:id="1547" w:author="小马哥" w:date="2026-09-11T11:17:25Z">
        <w:r>
          <w:rPr/>
          <w:fldChar w:fldCharType="end"/>
        </w:r>
      </w:ins>
    </w:p>
    <w:p w14:paraId="31CC2CAE">
      <w:pPr>
        <w:pStyle w:val="47"/>
        <w:tabs>
          <w:tab w:val="right" w:leader="dot" w:pos="8198"/>
        </w:tabs>
        <w:rPr>
          <w:ins w:id="1548" w:author="小马哥" w:date="2026-09-11T11:17:25Z"/>
        </w:rPr>
      </w:pPr>
      <w:ins w:id="1549" w:author="小马哥" w:date="2026-09-11T11:17:25Z">
        <w:r>
          <w:rPr/>
          <w:fldChar w:fldCharType="begin"/>
        </w:r>
      </w:ins>
      <w:ins w:id="1550" w:author="小马哥" w:date="2026-09-11T11:17:25Z">
        <w:r>
          <w:rPr/>
          <w:instrText xml:space="preserve"> HYPERLINK \l _Toc5500 </w:instrText>
        </w:r>
      </w:ins>
      <w:ins w:id="1551" w:author="小马哥" w:date="2026-09-11T11:17:25Z">
        <w:r>
          <w:rPr/>
          <w:fldChar w:fldCharType="separate"/>
        </w:r>
      </w:ins>
      <w:ins w:id="1552" w:author="小马哥" w:date="2026-09-11T11:17:25Z">
        <w:r>
          <w:rPr>
            <w:rFonts w:hint="eastAsia" w:ascii="Times New Roman" w:hAnsi="Times New Roman" w:eastAsia="黑体" w:cs="Times New Roman"/>
            <w:i w:val="0"/>
            <w:strike w:val="0"/>
            <w:dstrike w:val="0"/>
          </w:rPr>
          <w:t xml:space="preserve">10.8 </w:t>
        </w:r>
      </w:ins>
      <w:ins w:id="1553" w:author="小马哥" w:date="2026-09-11T11:17:25Z">
        <w:r>
          <w:rPr/>
          <w:t>架构重构V2：64卦全空间与量子主管线</w:t>
        </w:r>
      </w:ins>
      <w:ins w:id="1554" w:author="小马哥" w:date="2026-09-11T11:17:25Z">
        <w:r>
          <w:rPr/>
          <w:tab/>
        </w:r>
      </w:ins>
      <w:ins w:id="1555" w:author="小马哥" w:date="2026-09-11T11:17:25Z">
        <w:r>
          <w:rPr/>
          <w:fldChar w:fldCharType="begin"/>
        </w:r>
      </w:ins>
      <w:ins w:id="1556" w:author="小马哥" w:date="2026-09-11T11:17:25Z">
        <w:r>
          <w:rPr/>
          <w:instrText xml:space="preserve"> PAGEREF _Toc5500 \h </w:instrText>
        </w:r>
      </w:ins>
      <w:ins w:id="1557" w:author="小马哥" w:date="2026-09-11T11:17:25Z">
        <w:r>
          <w:rPr/>
          <w:fldChar w:fldCharType="separate"/>
        </w:r>
      </w:ins>
      <w:ins w:id="1558" w:author="小马哥" w:date="2026-09-11T11:17:25Z">
        <w:r>
          <w:rPr/>
          <w:t>213</w:t>
        </w:r>
      </w:ins>
      <w:ins w:id="1559" w:author="小马哥" w:date="2026-09-11T11:17:25Z">
        <w:r>
          <w:rPr/>
          <w:fldChar w:fldCharType="end"/>
        </w:r>
      </w:ins>
      <w:ins w:id="1560" w:author="小马哥" w:date="2026-09-11T11:17:25Z">
        <w:r>
          <w:rPr/>
          <w:fldChar w:fldCharType="end"/>
        </w:r>
      </w:ins>
    </w:p>
    <w:p w14:paraId="126D6F75">
      <w:pPr>
        <w:pStyle w:val="47"/>
        <w:tabs>
          <w:tab w:val="right" w:leader="dot" w:pos="8198"/>
        </w:tabs>
        <w:rPr>
          <w:ins w:id="1561" w:author="小马哥" w:date="2026-09-11T11:17:25Z"/>
        </w:rPr>
      </w:pPr>
      <w:ins w:id="1562" w:author="小马哥" w:date="2026-09-11T11:17:25Z">
        <w:r>
          <w:rPr/>
          <w:fldChar w:fldCharType="begin"/>
        </w:r>
      </w:ins>
      <w:ins w:id="1563" w:author="小马哥" w:date="2026-09-11T11:17:25Z">
        <w:r>
          <w:rPr/>
          <w:instrText xml:space="preserve"> HYPERLINK \l _Toc28340 </w:instrText>
        </w:r>
      </w:ins>
      <w:ins w:id="1564" w:author="小马哥" w:date="2026-09-11T11:17:25Z">
        <w:r>
          <w:rPr/>
          <w:fldChar w:fldCharType="separate"/>
        </w:r>
      </w:ins>
      <w:ins w:id="1565" w:author="小马哥" w:date="2026-09-11T11:17:25Z">
        <w:r>
          <w:rPr>
            <w:rFonts w:hint="eastAsia" w:ascii="Times New Roman" w:hAnsi="Times New Roman" w:eastAsia="黑体" w:cs="Times New Roman"/>
            <w:i w:val="0"/>
            <w:strike w:val="0"/>
            <w:dstrike w:val="0"/>
          </w:rPr>
          <w:t xml:space="preserve">10.9 </w:t>
        </w:r>
      </w:ins>
      <w:ins w:id="1566" w:author="小马哥" w:date="2026-09-11T11:17:25Z">
        <w:r>
          <w:rPr/>
          <w:t>局限与开放问题</w:t>
        </w:r>
      </w:ins>
      <w:ins w:id="1567" w:author="小马哥" w:date="2026-09-11T11:17:25Z">
        <w:r>
          <w:rPr/>
          <w:tab/>
        </w:r>
      </w:ins>
      <w:ins w:id="1568" w:author="小马哥" w:date="2026-09-11T11:17:25Z">
        <w:r>
          <w:rPr/>
          <w:fldChar w:fldCharType="begin"/>
        </w:r>
      </w:ins>
      <w:ins w:id="1569" w:author="小马哥" w:date="2026-09-11T11:17:25Z">
        <w:r>
          <w:rPr/>
          <w:instrText xml:space="preserve"> PAGEREF _Toc28340 \h </w:instrText>
        </w:r>
      </w:ins>
      <w:ins w:id="1570" w:author="小马哥" w:date="2026-09-11T11:17:25Z">
        <w:r>
          <w:rPr/>
          <w:fldChar w:fldCharType="separate"/>
        </w:r>
      </w:ins>
      <w:ins w:id="1571" w:author="小马哥" w:date="2026-09-11T11:17:25Z">
        <w:r>
          <w:rPr/>
          <w:t>217</w:t>
        </w:r>
      </w:ins>
      <w:ins w:id="1572" w:author="小马哥" w:date="2026-09-11T11:17:25Z">
        <w:r>
          <w:rPr/>
          <w:fldChar w:fldCharType="end"/>
        </w:r>
      </w:ins>
      <w:ins w:id="1573" w:author="小马哥" w:date="2026-09-11T11:17:25Z">
        <w:r>
          <w:rPr/>
          <w:fldChar w:fldCharType="end"/>
        </w:r>
      </w:ins>
    </w:p>
    <w:p w14:paraId="78C18F7D">
      <w:pPr>
        <w:pStyle w:val="47"/>
        <w:tabs>
          <w:tab w:val="right" w:leader="dot" w:pos="8198"/>
        </w:tabs>
        <w:rPr>
          <w:ins w:id="1574" w:author="小马哥" w:date="2026-09-11T11:17:25Z"/>
        </w:rPr>
      </w:pPr>
      <w:ins w:id="1575" w:author="小马哥" w:date="2026-09-11T11:17:25Z">
        <w:r>
          <w:rPr/>
          <w:fldChar w:fldCharType="begin"/>
        </w:r>
      </w:ins>
      <w:ins w:id="1576" w:author="小马哥" w:date="2026-09-11T11:17:25Z">
        <w:r>
          <w:rPr/>
          <w:instrText xml:space="preserve"> HYPERLINK \l _Toc16502 </w:instrText>
        </w:r>
      </w:ins>
      <w:ins w:id="1577" w:author="小马哥" w:date="2026-09-11T11:17:25Z">
        <w:r>
          <w:rPr/>
          <w:fldChar w:fldCharType="separate"/>
        </w:r>
      </w:ins>
      <w:ins w:id="1578" w:author="小马哥" w:date="2026-09-11T11:17:25Z">
        <w:r>
          <w:rPr>
            <w:rFonts w:hint="eastAsia" w:ascii="Times New Roman" w:hAnsi="Times New Roman" w:eastAsia="黑体" w:cs="Times New Roman"/>
            <w:i w:val="0"/>
            <w:strike w:val="0"/>
            <w:dstrike w:val="0"/>
          </w:rPr>
          <w:t xml:space="preserve">10.10 </w:t>
        </w:r>
      </w:ins>
      <w:ins w:id="1579" w:author="小马哥" w:date="2026-09-11T11:17:25Z">
        <w:r>
          <w:rPr/>
          <w:t>本章小结</w:t>
        </w:r>
      </w:ins>
      <w:ins w:id="1580" w:author="小马哥" w:date="2026-09-11T11:17:25Z">
        <w:r>
          <w:rPr/>
          <w:tab/>
        </w:r>
      </w:ins>
      <w:ins w:id="1581" w:author="小马哥" w:date="2026-09-11T11:17:25Z">
        <w:r>
          <w:rPr/>
          <w:fldChar w:fldCharType="begin"/>
        </w:r>
      </w:ins>
      <w:ins w:id="1582" w:author="小马哥" w:date="2026-09-11T11:17:25Z">
        <w:r>
          <w:rPr/>
          <w:instrText xml:space="preserve"> PAGEREF _Toc16502 \h </w:instrText>
        </w:r>
      </w:ins>
      <w:ins w:id="1583" w:author="小马哥" w:date="2026-09-11T11:17:25Z">
        <w:r>
          <w:rPr/>
          <w:fldChar w:fldCharType="separate"/>
        </w:r>
      </w:ins>
      <w:ins w:id="1584" w:author="小马哥" w:date="2026-09-11T11:17:25Z">
        <w:r>
          <w:rPr/>
          <w:t>219</w:t>
        </w:r>
      </w:ins>
      <w:ins w:id="1585" w:author="小马哥" w:date="2026-09-11T11:17:25Z">
        <w:r>
          <w:rPr/>
          <w:fldChar w:fldCharType="end"/>
        </w:r>
      </w:ins>
      <w:ins w:id="1586" w:author="小马哥" w:date="2026-09-11T11:17:25Z">
        <w:r>
          <w:rPr/>
          <w:fldChar w:fldCharType="end"/>
        </w:r>
      </w:ins>
    </w:p>
    <w:p w14:paraId="65CB35DC">
      <w:pPr>
        <w:pStyle w:val="37"/>
        <w:tabs>
          <w:tab w:val="right" w:leader="dot" w:pos="8198"/>
        </w:tabs>
        <w:rPr>
          <w:ins w:id="1587" w:author="小马哥" w:date="2026-09-11T11:17:25Z"/>
        </w:rPr>
      </w:pPr>
      <w:ins w:id="1588" w:author="小马哥" w:date="2026-09-11T11:17:25Z">
        <w:r>
          <w:rPr/>
          <w:fldChar w:fldCharType="begin"/>
        </w:r>
      </w:ins>
      <w:ins w:id="1589" w:author="小马哥" w:date="2026-09-11T11:17:25Z">
        <w:r>
          <w:rPr/>
          <w:instrText xml:space="preserve"> HYPERLINK \l _Toc12578 </w:instrText>
        </w:r>
      </w:ins>
      <w:ins w:id="1590" w:author="小马哥" w:date="2026-09-11T11:17:25Z">
        <w:r>
          <w:rPr/>
          <w:fldChar w:fldCharType="separate"/>
        </w:r>
      </w:ins>
      <w:ins w:id="1591" w:author="小马哥" w:date="2026-09-11T11:17:25Z">
        <w:r>
          <w:rPr>
            <w:rFonts w:hint="eastAsia" w:ascii="Times New Roman" w:hAnsi="Times New Roman" w:eastAsia="黑体" w:cs="Times New Roman"/>
            <w:i w:val="0"/>
            <w:strike w:val="0"/>
            <w:dstrike w:val="0"/>
          </w:rPr>
          <w:t xml:space="preserve">第十一章 </w:t>
        </w:r>
      </w:ins>
      <w:ins w:id="1592" w:author="小马哥" w:date="2026-09-11T11:17:25Z">
        <w:r>
          <w:rPr/>
          <w:t>通向通用智能：从元胞到生态</w:t>
        </w:r>
      </w:ins>
      <w:ins w:id="1593" w:author="小马哥" w:date="2026-09-11T11:17:25Z">
        <w:r>
          <w:rPr/>
          <w:tab/>
        </w:r>
      </w:ins>
      <w:ins w:id="1594" w:author="小马哥" w:date="2026-09-11T11:17:25Z">
        <w:r>
          <w:rPr/>
          <w:fldChar w:fldCharType="begin"/>
        </w:r>
      </w:ins>
      <w:ins w:id="1595" w:author="小马哥" w:date="2026-09-11T11:17:25Z">
        <w:r>
          <w:rPr/>
          <w:instrText xml:space="preserve"> PAGEREF _Toc12578 \h </w:instrText>
        </w:r>
      </w:ins>
      <w:ins w:id="1596" w:author="小马哥" w:date="2026-09-11T11:17:25Z">
        <w:r>
          <w:rPr/>
          <w:fldChar w:fldCharType="separate"/>
        </w:r>
      </w:ins>
      <w:ins w:id="1597" w:author="小马哥" w:date="2026-09-11T11:17:25Z">
        <w:r>
          <w:rPr/>
          <w:t>221</w:t>
        </w:r>
      </w:ins>
      <w:ins w:id="1598" w:author="小马哥" w:date="2026-09-11T11:17:25Z">
        <w:r>
          <w:rPr/>
          <w:fldChar w:fldCharType="end"/>
        </w:r>
      </w:ins>
      <w:ins w:id="1599" w:author="小马哥" w:date="2026-09-11T11:17:25Z">
        <w:r>
          <w:rPr/>
          <w:fldChar w:fldCharType="end"/>
        </w:r>
      </w:ins>
    </w:p>
    <w:p w14:paraId="3ACC94AE">
      <w:pPr>
        <w:pStyle w:val="47"/>
        <w:tabs>
          <w:tab w:val="right" w:leader="dot" w:pos="8198"/>
        </w:tabs>
        <w:rPr>
          <w:ins w:id="1600" w:author="小马哥" w:date="2026-09-11T11:17:25Z"/>
        </w:rPr>
      </w:pPr>
      <w:ins w:id="1601" w:author="小马哥" w:date="2026-09-11T11:17:25Z">
        <w:r>
          <w:rPr/>
          <w:fldChar w:fldCharType="begin"/>
        </w:r>
      </w:ins>
      <w:ins w:id="1602" w:author="小马哥" w:date="2026-09-11T11:17:25Z">
        <w:r>
          <w:rPr/>
          <w:instrText xml:space="preserve"> HYPERLINK \l _Toc29367 </w:instrText>
        </w:r>
      </w:ins>
      <w:ins w:id="1603" w:author="小马哥" w:date="2026-09-11T11:17:25Z">
        <w:r>
          <w:rPr/>
          <w:fldChar w:fldCharType="separate"/>
        </w:r>
      </w:ins>
      <w:ins w:id="1604" w:author="小马哥" w:date="2026-09-11T11:17:25Z">
        <w:r>
          <w:rPr>
            <w:rFonts w:hint="eastAsia" w:ascii="Times New Roman" w:hAnsi="Times New Roman" w:eastAsia="黑体" w:cs="Times New Roman"/>
            <w:i w:val="0"/>
            <w:strike w:val="0"/>
            <w:dstrike w:val="0"/>
          </w:rPr>
          <w:t xml:space="preserve">11.1 </w:t>
        </w:r>
      </w:ins>
      <w:ins w:id="1605" w:author="小马哥" w:date="2026-09-11T11:17:25Z">
        <w:r>
          <w:rPr/>
          <w:t>智能元胞：YLYW作为通用推理基元</w:t>
        </w:r>
      </w:ins>
      <w:ins w:id="1606" w:author="小马哥" w:date="2026-09-11T11:17:25Z">
        <w:r>
          <w:rPr/>
          <w:tab/>
        </w:r>
      </w:ins>
      <w:ins w:id="1607" w:author="小马哥" w:date="2026-09-11T11:17:25Z">
        <w:r>
          <w:rPr/>
          <w:fldChar w:fldCharType="begin"/>
        </w:r>
      </w:ins>
      <w:ins w:id="1608" w:author="小马哥" w:date="2026-09-11T11:17:25Z">
        <w:r>
          <w:rPr/>
          <w:instrText xml:space="preserve"> PAGEREF _Toc29367 \h </w:instrText>
        </w:r>
      </w:ins>
      <w:ins w:id="1609" w:author="小马哥" w:date="2026-09-11T11:17:25Z">
        <w:r>
          <w:rPr/>
          <w:fldChar w:fldCharType="separate"/>
        </w:r>
      </w:ins>
      <w:ins w:id="1610" w:author="小马哥" w:date="2026-09-11T11:17:25Z">
        <w:r>
          <w:rPr/>
          <w:t>221</w:t>
        </w:r>
      </w:ins>
      <w:ins w:id="1611" w:author="小马哥" w:date="2026-09-11T11:17:25Z">
        <w:r>
          <w:rPr/>
          <w:fldChar w:fldCharType="end"/>
        </w:r>
      </w:ins>
      <w:ins w:id="1612" w:author="小马哥" w:date="2026-09-11T11:17:25Z">
        <w:r>
          <w:rPr/>
          <w:fldChar w:fldCharType="end"/>
        </w:r>
      </w:ins>
    </w:p>
    <w:p w14:paraId="302A73D3">
      <w:pPr>
        <w:pStyle w:val="47"/>
        <w:tabs>
          <w:tab w:val="right" w:leader="dot" w:pos="8198"/>
        </w:tabs>
        <w:rPr>
          <w:ins w:id="1613" w:author="小马哥" w:date="2026-09-11T11:17:25Z"/>
        </w:rPr>
      </w:pPr>
      <w:ins w:id="1614" w:author="小马哥" w:date="2026-09-11T11:17:25Z">
        <w:r>
          <w:rPr/>
          <w:fldChar w:fldCharType="begin"/>
        </w:r>
      </w:ins>
      <w:ins w:id="1615" w:author="小马哥" w:date="2026-09-11T11:17:25Z">
        <w:r>
          <w:rPr/>
          <w:instrText xml:space="preserve"> HYPERLINK \l _Toc25312 </w:instrText>
        </w:r>
      </w:ins>
      <w:ins w:id="1616" w:author="小马哥" w:date="2026-09-11T11:17:25Z">
        <w:r>
          <w:rPr/>
          <w:fldChar w:fldCharType="separate"/>
        </w:r>
      </w:ins>
      <w:ins w:id="1617" w:author="小马哥" w:date="2026-09-11T11:17:25Z">
        <w:r>
          <w:rPr>
            <w:rFonts w:hint="eastAsia" w:ascii="Times New Roman" w:hAnsi="Times New Roman" w:eastAsia="黑体" w:cs="Times New Roman"/>
            <w:i w:val="0"/>
            <w:strike w:val="0"/>
            <w:dstrike w:val="0"/>
          </w:rPr>
          <w:t xml:space="preserve">11.2 </w:t>
        </w:r>
      </w:ins>
      <w:ins w:id="1618" w:author="小马哥" w:date="2026-09-11T11:17:25Z">
        <w:r>
          <w:rPr/>
          <w:t>智能组织：元胞群体的自组织涌现</w:t>
        </w:r>
      </w:ins>
      <w:ins w:id="1619" w:author="小马哥" w:date="2026-09-11T11:17:25Z">
        <w:r>
          <w:rPr/>
          <w:tab/>
        </w:r>
      </w:ins>
      <w:ins w:id="1620" w:author="小马哥" w:date="2026-09-11T11:17:25Z">
        <w:r>
          <w:rPr/>
          <w:fldChar w:fldCharType="begin"/>
        </w:r>
      </w:ins>
      <w:ins w:id="1621" w:author="小马哥" w:date="2026-09-11T11:17:25Z">
        <w:r>
          <w:rPr/>
          <w:instrText xml:space="preserve"> PAGEREF _Toc25312 \h </w:instrText>
        </w:r>
      </w:ins>
      <w:ins w:id="1622" w:author="小马哥" w:date="2026-09-11T11:17:25Z">
        <w:r>
          <w:rPr/>
          <w:fldChar w:fldCharType="separate"/>
        </w:r>
      </w:ins>
      <w:ins w:id="1623" w:author="小马哥" w:date="2026-09-11T11:17:25Z">
        <w:r>
          <w:rPr/>
          <w:t>224</w:t>
        </w:r>
      </w:ins>
      <w:ins w:id="1624" w:author="小马哥" w:date="2026-09-11T11:17:25Z">
        <w:r>
          <w:rPr/>
          <w:fldChar w:fldCharType="end"/>
        </w:r>
      </w:ins>
      <w:ins w:id="1625" w:author="小马哥" w:date="2026-09-11T11:17:25Z">
        <w:r>
          <w:rPr/>
          <w:fldChar w:fldCharType="end"/>
        </w:r>
      </w:ins>
    </w:p>
    <w:p w14:paraId="38D42BD1">
      <w:pPr>
        <w:pStyle w:val="47"/>
        <w:tabs>
          <w:tab w:val="right" w:leader="dot" w:pos="8198"/>
        </w:tabs>
        <w:rPr>
          <w:ins w:id="1626" w:author="小马哥" w:date="2026-09-11T11:17:25Z"/>
        </w:rPr>
      </w:pPr>
      <w:ins w:id="1627" w:author="小马哥" w:date="2026-09-11T11:17:25Z">
        <w:r>
          <w:rPr/>
          <w:fldChar w:fldCharType="begin"/>
        </w:r>
      </w:ins>
      <w:ins w:id="1628" w:author="小马哥" w:date="2026-09-11T11:17:25Z">
        <w:r>
          <w:rPr/>
          <w:instrText xml:space="preserve"> HYPERLINK \l _Toc25758 </w:instrText>
        </w:r>
      </w:ins>
      <w:ins w:id="1629" w:author="小马哥" w:date="2026-09-11T11:17:25Z">
        <w:r>
          <w:rPr/>
          <w:fldChar w:fldCharType="separate"/>
        </w:r>
      </w:ins>
      <w:ins w:id="1630" w:author="小马哥" w:date="2026-09-11T11:17:25Z">
        <w:r>
          <w:rPr>
            <w:rFonts w:hint="eastAsia" w:ascii="Times New Roman" w:hAnsi="Times New Roman" w:eastAsia="黑体" w:cs="Times New Roman"/>
            <w:i w:val="0"/>
            <w:strike w:val="0"/>
            <w:dstrike w:val="0"/>
          </w:rPr>
          <w:t xml:space="preserve">11.3 </w:t>
        </w:r>
      </w:ins>
      <w:ins w:id="1631" w:author="小马哥" w:date="2026-09-11T11:17:25Z">
        <w:r>
          <w:rPr/>
          <w:t>智能生态：从封闭系统到开放世界</w:t>
        </w:r>
      </w:ins>
      <w:ins w:id="1632" w:author="小马哥" w:date="2026-09-11T11:17:25Z">
        <w:r>
          <w:rPr/>
          <w:tab/>
        </w:r>
      </w:ins>
      <w:ins w:id="1633" w:author="小马哥" w:date="2026-09-11T11:17:25Z">
        <w:r>
          <w:rPr/>
          <w:fldChar w:fldCharType="begin"/>
        </w:r>
      </w:ins>
      <w:ins w:id="1634" w:author="小马哥" w:date="2026-09-11T11:17:25Z">
        <w:r>
          <w:rPr/>
          <w:instrText xml:space="preserve"> PAGEREF _Toc25758 \h </w:instrText>
        </w:r>
      </w:ins>
      <w:ins w:id="1635" w:author="小马哥" w:date="2026-09-11T11:17:25Z">
        <w:r>
          <w:rPr/>
          <w:fldChar w:fldCharType="separate"/>
        </w:r>
      </w:ins>
      <w:ins w:id="1636" w:author="小马哥" w:date="2026-09-11T11:17:25Z">
        <w:r>
          <w:rPr/>
          <w:t>226</w:t>
        </w:r>
      </w:ins>
      <w:ins w:id="1637" w:author="小马哥" w:date="2026-09-11T11:17:25Z">
        <w:r>
          <w:rPr/>
          <w:fldChar w:fldCharType="end"/>
        </w:r>
      </w:ins>
      <w:ins w:id="1638" w:author="小马哥" w:date="2026-09-11T11:17:25Z">
        <w:r>
          <w:rPr/>
          <w:fldChar w:fldCharType="end"/>
        </w:r>
      </w:ins>
    </w:p>
    <w:p w14:paraId="6389C690">
      <w:pPr>
        <w:pStyle w:val="47"/>
        <w:tabs>
          <w:tab w:val="right" w:leader="dot" w:pos="8198"/>
        </w:tabs>
        <w:rPr>
          <w:ins w:id="1639" w:author="小马哥" w:date="2026-09-11T11:17:25Z"/>
        </w:rPr>
      </w:pPr>
      <w:ins w:id="1640" w:author="小马哥" w:date="2026-09-11T11:17:25Z">
        <w:r>
          <w:rPr/>
          <w:fldChar w:fldCharType="begin"/>
        </w:r>
      </w:ins>
      <w:ins w:id="1641" w:author="小马哥" w:date="2026-09-11T11:17:25Z">
        <w:r>
          <w:rPr/>
          <w:instrText xml:space="preserve"> HYPERLINK \l _Toc21992 </w:instrText>
        </w:r>
      </w:ins>
      <w:ins w:id="1642" w:author="小马哥" w:date="2026-09-11T11:17:25Z">
        <w:r>
          <w:rPr/>
          <w:fldChar w:fldCharType="separate"/>
        </w:r>
      </w:ins>
      <w:ins w:id="1643" w:author="小马哥" w:date="2026-09-11T11:17:25Z">
        <w:r>
          <w:rPr>
            <w:rFonts w:hint="eastAsia" w:ascii="Times New Roman" w:hAnsi="Times New Roman" w:eastAsia="黑体" w:cs="Times New Roman"/>
            <w:i w:val="0"/>
            <w:strike w:val="0"/>
            <w:dstrike w:val="0"/>
          </w:rPr>
          <w:t xml:space="preserve">11.4 </w:t>
        </w:r>
      </w:ins>
      <w:ins w:id="1644" w:author="小马哥" w:date="2026-09-11T11:17:25Z">
        <w:r>
          <w:rPr/>
          <w:t>通向AGI的路线图：三步走与时间线</w:t>
        </w:r>
      </w:ins>
      <w:ins w:id="1645" w:author="小马哥" w:date="2026-09-11T11:17:25Z">
        <w:r>
          <w:rPr/>
          <w:tab/>
        </w:r>
      </w:ins>
      <w:ins w:id="1646" w:author="小马哥" w:date="2026-09-11T11:17:25Z">
        <w:r>
          <w:rPr/>
          <w:fldChar w:fldCharType="begin"/>
        </w:r>
      </w:ins>
      <w:ins w:id="1647" w:author="小马哥" w:date="2026-09-11T11:17:25Z">
        <w:r>
          <w:rPr/>
          <w:instrText xml:space="preserve"> PAGEREF _Toc21992 \h </w:instrText>
        </w:r>
      </w:ins>
      <w:ins w:id="1648" w:author="小马哥" w:date="2026-09-11T11:17:25Z">
        <w:r>
          <w:rPr/>
          <w:fldChar w:fldCharType="separate"/>
        </w:r>
      </w:ins>
      <w:ins w:id="1649" w:author="小马哥" w:date="2026-09-11T11:17:25Z">
        <w:r>
          <w:rPr/>
          <w:t>229</w:t>
        </w:r>
      </w:ins>
      <w:ins w:id="1650" w:author="小马哥" w:date="2026-09-11T11:17:25Z">
        <w:r>
          <w:rPr/>
          <w:fldChar w:fldCharType="end"/>
        </w:r>
      </w:ins>
      <w:ins w:id="1651" w:author="小马哥" w:date="2026-09-11T11:17:25Z">
        <w:r>
          <w:rPr/>
          <w:fldChar w:fldCharType="end"/>
        </w:r>
      </w:ins>
    </w:p>
    <w:p w14:paraId="6041D64C">
      <w:pPr>
        <w:pStyle w:val="47"/>
        <w:tabs>
          <w:tab w:val="right" w:leader="dot" w:pos="8198"/>
        </w:tabs>
        <w:rPr>
          <w:ins w:id="1652" w:author="小马哥" w:date="2026-09-11T11:17:25Z"/>
        </w:rPr>
      </w:pPr>
      <w:ins w:id="1653" w:author="小马哥" w:date="2026-09-11T11:17:25Z">
        <w:r>
          <w:rPr/>
          <w:fldChar w:fldCharType="begin"/>
        </w:r>
      </w:ins>
      <w:ins w:id="1654" w:author="小马哥" w:date="2026-09-11T11:17:25Z">
        <w:r>
          <w:rPr/>
          <w:instrText xml:space="preserve"> HYPERLINK \l _Toc5871 </w:instrText>
        </w:r>
      </w:ins>
      <w:ins w:id="1655" w:author="小马哥" w:date="2026-09-11T11:17:25Z">
        <w:r>
          <w:rPr/>
          <w:fldChar w:fldCharType="separate"/>
        </w:r>
      </w:ins>
      <w:ins w:id="1656" w:author="小马哥" w:date="2026-09-11T11:17:25Z">
        <w:r>
          <w:rPr>
            <w:rFonts w:hint="eastAsia" w:ascii="Times New Roman" w:hAnsi="Times New Roman" w:eastAsia="黑体" w:cs="Times New Roman"/>
            <w:i w:val="0"/>
            <w:strike w:val="0"/>
            <w:dstrike w:val="0"/>
          </w:rPr>
          <w:t xml:space="preserve">11.5 </w:t>
        </w:r>
      </w:ins>
      <w:ins w:id="1657" w:author="小马哥" w:date="2026-09-11T11:17:25Z">
        <w:r>
          <w:rPr/>
          <w:t>道器合一：从符号先验到通用智能的工程哲学</w:t>
        </w:r>
      </w:ins>
      <w:ins w:id="1658" w:author="小马哥" w:date="2026-09-11T11:17:25Z">
        <w:r>
          <w:rPr/>
          <w:tab/>
        </w:r>
      </w:ins>
      <w:ins w:id="1659" w:author="小马哥" w:date="2026-09-11T11:17:25Z">
        <w:r>
          <w:rPr/>
          <w:fldChar w:fldCharType="begin"/>
        </w:r>
      </w:ins>
      <w:ins w:id="1660" w:author="小马哥" w:date="2026-09-11T11:17:25Z">
        <w:r>
          <w:rPr/>
          <w:instrText xml:space="preserve"> PAGEREF _Toc5871 \h </w:instrText>
        </w:r>
      </w:ins>
      <w:ins w:id="1661" w:author="小马哥" w:date="2026-09-11T11:17:25Z">
        <w:r>
          <w:rPr/>
          <w:fldChar w:fldCharType="separate"/>
        </w:r>
      </w:ins>
      <w:ins w:id="1662" w:author="小马哥" w:date="2026-09-11T11:17:25Z">
        <w:r>
          <w:rPr/>
          <w:t>231</w:t>
        </w:r>
      </w:ins>
      <w:ins w:id="1663" w:author="小马哥" w:date="2026-09-11T11:17:25Z">
        <w:r>
          <w:rPr/>
          <w:fldChar w:fldCharType="end"/>
        </w:r>
      </w:ins>
      <w:ins w:id="1664" w:author="小马哥" w:date="2026-09-11T11:17:25Z">
        <w:r>
          <w:rPr/>
          <w:fldChar w:fldCharType="end"/>
        </w:r>
      </w:ins>
    </w:p>
    <w:p w14:paraId="60C205C3">
      <w:pPr>
        <w:pStyle w:val="37"/>
        <w:tabs>
          <w:tab w:val="right" w:leader="dot" w:pos="8198"/>
        </w:tabs>
        <w:rPr>
          <w:ins w:id="1665" w:author="小马哥" w:date="2026-09-11T11:17:25Z"/>
        </w:rPr>
      </w:pPr>
      <w:ins w:id="1666" w:author="小马哥" w:date="2026-09-11T11:17:25Z">
        <w:r>
          <w:rPr/>
          <w:fldChar w:fldCharType="begin"/>
        </w:r>
      </w:ins>
      <w:ins w:id="1667" w:author="小马哥" w:date="2026-09-11T11:17:25Z">
        <w:r>
          <w:rPr/>
          <w:instrText xml:space="preserve"> HYPERLINK \l _Toc27608 </w:instrText>
        </w:r>
      </w:ins>
      <w:ins w:id="1668" w:author="小马哥" w:date="2026-09-11T11:17:25Z">
        <w:r>
          <w:rPr/>
          <w:fldChar w:fldCharType="separate"/>
        </w:r>
      </w:ins>
      <w:ins w:id="1669" w:author="小马哥" w:date="2026-09-11T11:17:25Z">
        <w:r>
          <w:rPr>
            <w:rFonts w:hint="eastAsia" w:ascii="Times New Roman" w:hAnsi="Times New Roman" w:eastAsia="黑体" w:cs="Times New Roman"/>
            <w:i w:val="0"/>
            <w:strike w:val="0"/>
            <w:dstrike w:val="0"/>
          </w:rPr>
          <w:t xml:space="preserve">第十二章 </w:t>
        </w:r>
      </w:ins>
      <w:ins w:id="1670" w:author="小马哥" w:date="2026-09-11T11:17:25Z">
        <w:r>
          <w:rPr/>
          <w:t>局限与开放问题</w:t>
        </w:r>
      </w:ins>
      <w:ins w:id="1671" w:author="小马哥" w:date="2026-09-11T11:17:25Z">
        <w:r>
          <w:rPr/>
          <w:tab/>
        </w:r>
      </w:ins>
      <w:ins w:id="1672" w:author="小马哥" w:date="2026-09-11T11:17:25Z">
        <w:r>
          <w:rPr/>
          <w:fldChar w:fldCharType="begin"/>
        </w:r>
      </w:ins>
      <w:ins w:id="1673" w:author="小马哥" w:date="2026-09-11T11:17:25Z">
        <w:r>
          <w:rPr/>
          <w:instrText xml:space="preserve"> PAGEREF _Toc27608 \h </w:instrText>
        </w:r>
      </w:ins>
      <w:ins w:id="1674" w:author="小马哥" w:date="2026-09-11T11:17:25Z">
        <w:r>
          <w:rPr/>
          <w:fldChar w:fldCharType="separate"/>
        </w:r>
      </w:ins>
      <w:ins w:id="1675" w:author="小马哥" w:date="2026-09-11T11:17:25Z">
        <w:r>
          <w:rPr/>
          <w:t>235</w:t>
        </w:r>
      </w:ins>
      <w:ins w:id="1676" w:author="小马哥" w:date="2026-09-11T11:17:25Z">
        <w:r>
          <w:rPr/>
          <w:fldChar w:fldCharType="end"/>
        </w:r>
      </w:ins>
      <w:ins w:id="1677" w:author="小马哥" w:date="2026-09-11T11:17:25Z">
        <w:r>
          <w:rPr/>
          <w:fldChar w:fldCharType="end"/>
        </w:r>
      </w:ins>
    </w:p>
    <w:p w14:paraId="061E252E">
      <w:pPr>
        <w:pStyle w:val="47"/>
        <w:tabs>
          <w:tab w:val="right" w:leader="dot" w:pos="8198"/>
        </w:tabs>
        <w:rPr>
          <w:ins w:id="1678" w:author="小马哥" w:date="2026-09-11T11:17:25Z"/>
        </w:rPr>
      </w:pPr>
      <w:ins w:id="1679" w:author="小马哥" w:date="2026-09-11T11:17:25Z">
        <w:r>
          <w:rPr/>
          <w:fldChar w:fldCharType="begin"/>
        </w:r>
      </w:ins>
      <w:ins w:id="1680" w:author="小马哥" w:date="2026-09-11T11:17:25Z">
        <w:r>
          <w:rPr/>
          <w:instrText xml:space="preserve"> HYPERLINK \l _Toc24850 </w:instrText>
        </w:r>
      </w:ins>
      <w:ins w:id="1681" w:author="小马哥" w:date="2026-09-11T11:17:25Z">
        <w:r>
          <w:rPr/>
          <w:fldChar w:fldCharType="separate"/>
        </w:r>
      </w:ins>
      <w:ins w:id="1682" w:author="小马哥" w:date="2026-09-11T11:17:25Z">
        <w:r>
          <w:rPr>
            <w:rFonts w:hint="eastAsia" w:ascii="Times New Roman" w:hAnsi="Times New Roman" w:eastAsia="黑体" w:cs="Times New Roman"/>
            <w:i w:val="0"/>
            <w:strike w:val="0"/>
            <w:dstrike w:val="0"/>
          </w:rPr>
          <w:t xml:space="preserve">12.1 </w:t>
        </w:r>
      </w:ins>
      <w:ins w:id="1683" w:author="小马哥" w:date="2026-09-11T11:17:25Z">
        <w:r>
          <w:rPr/>
          <w:t>感知前端：视觉到13维特征的语义鸿沟</w:t>
        </w:r>
      </w:ins>
      <w:ins w:id="1684" w:author="小马哥" w:date="2026-09-11T11:17:25Z">
        <w:r>
          <w:rPr/>
          <w:tab/>
        </w:r>
      </w:ins>
      <w:ins w:id="1685" w:author="小马哥" w:date="2026-09-11T11:17:25Z">
        <w:r>
          <w:rPr/>
          <w:fldChar w:fldCharType="begin"/>
        </w:r>
      </w:ins>
      <w:ins w:id="1686" w:author="小马哥" w:date="2026-09-11T11:17:25Z">
        <w:r>
          <w:rPr/>
          <w:instrText xml:space="preserve"> PAGEREF _Toc24850 \h </w:instrText>
        </w:r>
      </w:ins>
      <w:ins w:id="1687" w:author="小马哥" w:date="2026-09-11T11:17:25Z">
        <w:r>
          <w:rPr/>
          <w:fldChar w:fldCharType="separate"/>
        </w:r>
      </w:ins>
      <w:ins w:id="1688" w:author="小马哥" w:date="2026-09-11T11:17:25Z">
        <w:r>
          <w:rPr/>
          <w:t>235</w:t>
        </w:r>
      </w:ins>
      <w:ins w:id="1689" w:author="小马哥" w:date="2026-09-11T11:17:25Z">
        <w:r>
          <w:rPr/>
          <w:fldChar w:fldCharType="end"/>
        </w:r>
      </w:ins>
      <w:ins w:id="1690" w:author="小马哥" w:date="2026-09-11T11:17:25Z">
        <w:r>
          <w:rPr/>
          <w:fldChar w:fldCharType="end"/>
        </w:r>
      </w:ins>
    </w:p>
    <w:p w14:paraId="282A8ACA">
      <w:pPr>
        <w:pStyle w:val="47"/>
        <w:tabs>
          <w:tab w:val="right" w:leader="dot" w:pos="8198"/>
        </w:tabs>
        <w:rPr>
          <w:ins w:id="1691" w:author="小马哥" w:date="2026-09-11T11:17:25Z"/>
        </w:rPr>
      </w:pPr>
      <w:ins w:id="1692" w:author="小马哥" w:date="2026-09-11T11:17:25Z">
        <w:r>
          <w:rPr/>
          <w:fldChar w:fldCharType="begin"/>
        </w:r>
      </w:ins>
      <w:ins w:id="1693" w:author="小马哥" w:date="2026-09-11T11:17:25Z">
        <w:r>
          <w:rPr/>
          <w:instrText xml:space="preserve"> HYPERLINK \l _Toc12724 </w:instrText>
        </w:r>
      </w:ins>
      <w:ins w:id="1694" w:author="小马哥" w:date="2026-09-11T11:17:25Z">
        <w:r>
          <w:rPr/>
          <w:fldChar w:fldCharType="separate"/>
        </w:r>
      </w:ins>
      <w:ins w:id="1695" w:author="小马哥" w:date="2026-09-11T11:17:25Z">
        <w:r>
          <w:rPr>
            <w:rFonts w:hint="eastAsia" w:ascii="Times New Roman" w:hAnsi="Times New Roman" w:eastAsia="黑体" w:cs="Times New Roman"/>
            <w:i w:val="0"/>
            <w:strike w:val="0"/>
            <w:dstrike w:val="0"/>
          </w:rPr>
          <w:t xml:space="preserve">12.2 </w:t>
        </w:r>
      </w:ins>
      <w:ins w:id="1696" w:author="小马哥" w:date="2026-09-11T11:17:25Z">
        <w:r>
          <w:rPr/>
          <w:t>先验的边界：当八卦不够用的时候</w:t>
        </w:r>
      </w:ins>
      <w:ins w:id="1697" w:author="小马哥" w:date="2026-09-11T11:17:25Z">
        <w:r>
          <w:rPr/>
          <w:tab/>
        </w:r>
      </w:ins>
      <w:ins w:id="1698" w:author="小马哥" w:date="2026-09-11T11:17:25Z">
        <w:r>
          <w:rPr/>
          <w:fldChar w:fldCharType="begin"/>
        </w:r>
      </w:ins>
      <w:ins w:id="1699" w:author="小马哥" w:date="2026-09-11T11:17:25Z">
        <w:r>
          <w:rPr/>
          <w:instrText xml:space="preserve"> PAGEREF _Toc12724 \h </w:instrText>
        </w:r>
      </w:ins>
      <w:ins w:id="1700" w:author="小马哥" w:date="2026-09-11T11:17:25Z">
        <w:r>
          <w:rPr/>
          <w:fldChar w:fldCharType="separate"/>
        </w:r>
      </w:ins>
      <w:ins w:id="1701" w:author="小马哥" w:date="2026-09-11T11:17:25Z">
        <w:r>
          <w:rPr/>
          <w:t>236</w:t>
        </w:r>
      </w:ins>
      <w:ins w:id="1702" w:author="小马哥" w:date="2026-09-11T11:17:25Z">
        <w:r>
          <w:rPr/>
          <w:fldChar w:fldCharType="end"/>
        </w:r>
      </w:ins>
      <w:ins w:id="1703" w:author="小马哥" w:date="2026-09-11T11:17:25Z">
        <w:r>
          <w:rPr/>
          <w:fldChar w:fldCharType="end"/>
        </w:r>
      </w:ins>
    </w:p>
    <w:p w14:paraId="3111D836">
      <w:pPr>
        <w:pStyle w:val="47"/>
        <w:tabs>
          <w:tab w:val="right" w:leader="dot" w:pos="8198"/>
        </w:tabs>
        <w:rPr>
          <w:ins w:id="1704" w:author="小马哥" w:date="2026-09-11T11:17:25Z"/>
        </w:rPr>
      </w:pPr>
      <w:ins w:id="1705" w:author="小马哥" w:date="2026-09-11T11:17:25Z">
        <w:r>
          <w:rPr/>
          <w:fldChar w:fldCharType="begin"/>
        </w:r>
      </w:ins>
      <w:ins w:id="1706" w:author="小马哥" w:date="2026-09-11T11:17:25Z">
        <w:r>
          <w:rPr/>
          <w:instrText xml:space="preserve"> HYPERLINK \l _Toc19023 </w:instrText>
        </w:r>
      </w:ins>
      <w:ins w:id="1707" w:author="小马哥" w:date="2026-09-11T11:17:25Z">
        <w:r>
          <w:rPr/>
          <w:fldChar w:fldCharType="separate"/>
        </w:r>
      </w:ins>
      <w:ins w:id="1708" w:author="小马哥" w:date="2026-09-11T11:17:25Z">
        <w:r>
          <w:rPr>
            <w:rFonts w:hint="eastAsia" w:ascii="Times New Roman" w:hAnsi="Times New Roman" w:eastAsia="黑体" w:cs="Times New Roman"/>
            <w:i w:val="0"/>
            <w:strike w:val="0"/>
            <w:dstrike w:val="0"/>
          </w:rPr>
          <w:t xml:space="preserve">12.3 </w:t>
        </w:r>
      </w:ins>
      <w:ins w:id="1709" w:author="小马哥" w:date="2026-09-11T11:17:25Z">
        <w:r>
          <w:rPr/>
          <w:t>学习的上限：六爻精化的参数天花板</w:t>
        </w:r>
      </w:ins>
      <w:ins w:id="1710" w:author="小马哥" w:date="2026-09-11T11:17:25Z">
        <w:r>
          <w:rPr/>
          <w:tab/>
        </w:r>
      </w:ins>
      <w:ins w:id="1711" w:author="小马哥" w:date="2026-09-11T11:17:25Z">
        <w:r>
          <w:rPr/>
          <w:fldChar w:fldCharType="begin"/>
        </w:r>
      </w:ins>
      <w:ins w:id="1712" w:author="小马哥" w:date="2026-09-11T11:17:25Z">
        <w:r>
          <w:rPr/>
          <w:instrText xml:space="preserve"> PAGEREF _Toc19023 \h </w:instrText>
        </w:r>
      </w:ins>
      <w:ins w:id="1713" w:author="小马哥" w:date="2026-09-11T11:17:25Z">
        <w:r>
          <w:rPr/>
          <w:fldChar w:fldCharType="separate"/>
        </w:r>
      </w:ins>
      <w:ins w:id="1714" w:author="小马哥" w:date="2026-09-11T11:17:25Z">
        <w:r>
          <w:rPr/>
          <w:t>238</w:t>
        </w:r>
      </w:ins>
      <w:ins w:id="1715" w:author="小马哥" w:date="2026-09-11T11:17:25Z">
        <w:r>
          <w:rPr/>
          <w:fldChar w:fldCharType="end"/>
        </w:r>
      </w:ins>
      <w:ins w:id="1716" w:author="小马哥" w:date="2026-09-11T11:17:25Z">
        <w:r>
          <w:rPr/>
          <w:fldChar w:fldCharType="end"/>
        </w:r>
      </w:ins>
    </w:p>
    <w:p w14:paraId="0617C1D9">
      <w:pPr>
        <w:pStyle w:val="47"/>
        <w:tabs>
          <w:tab w:val="right" w:leader="dot" w:pos="8198"/>
        </w:tabs>
        <w:rPr>
          <w:ins w:id="1717" w:author="小马哥" w:date="2026-09-11T11:17:25Z"/>
        </w:rPr>
      </w:pPr>
      <w:ins w:id="1718" w:author="小马哥" w:date="2026-09-11T11:17:25Z">
        <w:r>
          <w:rPr/>
          <w:fldChar w:fldCharType="begin"/>
        </w:r>
      </w:ins>
      <w:ins w:id="1719" w:author="小马哥" w:date="2026-09-11T11:17:25Z">
        <w:r>
          <w:rPr/>
          <w:instrText xml:space="preserve"> HYPERLINK \l _Toc20142 </w:instrText>
        </w:r>
      </w:ins>
      <w:ins w:id="1720" w:author="小马哥" w:date="2026-09-11T11:17:25Z">
        <w:r>
          <w:rPr/>
          <w:fldChar w:fldCharType="separate"/>
        </w:r>
      </w:ins>
      <w:ins w:id="1721" w:author="小马哥" w:date="2026-09-11T11:17:25Z">
        <w:r>
          <w:rPr>
            <w:rFonts w:hint="eastAsia" w:ascii="Times New Roman" w:hAnsi="Times New Roman" w:eastAsia="黑体" w:cs="Times New Roman"/>
            <w:i w:val="0"/>
            <w:strike w:val="0"/>
            <w:dstrike w:val="0"/>
          </w:rPr>
          <w:t xml:space="preserve">12.4 </w:t>
        </w:r>
      </w:ins>
      <w:ins w:id="1722" w:author="小马哥" w:date="2026-09-11T11:17:25Z">
        <w:r>
          <w:rPr/>
          <w:t>语言理解的爻编码难题</w:t>
        </w:r>
      </w:ins>
      <w:ins w:id="1723" w:author="小马哥" w:date="2026-09-11T11:17:25Z">
        <w:r>
          <w:rPr/>
          <w:tab/>
        </w:r>
      </w:ins>
      <w:ins w:id="1724" w:author="小马哥" w:date="2026-09-11T11:17:25Z">
        <w:r>
          <w:rPr/>
          <w:fldChar w:fldCharType="begin"/>
        </w:r>
      </w:ins>
      <w:ins w:id="1725" w:author="小马哥" w:date="2026-09-11T11:17:25Z">
        <w:r>
          <w:rPr/>
          <w:instrText xml:space="preserve"> PAGEREF _Toc20142 \h </w:instrText>
        </w:r>
      </w:ins>
      <w:ins w:id="1726" w:author="小马哥" w:date="2026-09-11T11:17:25Z">
        <w:r>
          <w:rPr/>
          <w:fldChar w:fldCharType="separate"/>
        </w:r>
      </w:ins>
      <w:ins w:id="1727" w:author="小马哥" w:date="2026-09-11T11:17:25Z">
        <w:r>
          <w:rPr/>
          <w:t>240</w:t>
        </w:r>
      </w:ins>
      <w:ins w:id="1728" w:author="小马哥" w:date="2026-09-11T11:17:25Z">
        <w:r>
          <w:rPr/>
          <w:fldChar w:fldCharType="end"/>
        </w:r>
      </w:ins>
      <w:ins w:id="1729" w:author="小马哥" w:date="2026-09-11T11:17:25Z">
        <w:r>
          <w:rPr/>
          <w:fldChar w:fldCharType="end"/>
        </w:r>
      </w:ins>
    </w:p>
    <w:p w14:paraId="79BA1FDC">
      <w:pPr>
        <w:pStyle w:val="47"/>
        <w:tabs>
          <w:tab w:val="right" w:leader="dot" w:pos="8198"/>
        </w:tabs>
        <w:rPr>
          <w:ins w:id="1730" w:author="小马哥" w:date="2026-09-11T11:17:25Z"/>
        </w:rPr>
      </w:pPr>
      <w:ins w:id="1731" w:author="小马哥" w:date="2026-09-11T11:17:25Z">
        <w:r>
          <w:rPr/>
          <w:fldChar w:fldCharType="begin"/>
        </w:r>
      </w:ins>
      <w:ins w:id="1732" w:author="小马哥" w:date="2026-09-11T11:17:25Z">
        <w:r>
          <w:rPr/>
          <w:instrText xml:space="preserve"> HYPERLINK \l _Toc19951 </w:instrText>
        </w:r>
      </w:ins>
      <w:ins w:id="1733" w:author="小马哥" w:date="2026-09-11T11:17:25Z">
        <w:r>
          <w:rPr/>
          <w:fldChar w:fldCharType="separate"/>
        </w:r>
      </w:ins>
      <w:ins w:id="1734" w:author="小马哥" w:date="2026-09-11T11:17:25Z">
        <w:r>
          <w:rPr>
            <w:rFonts w:hint="eastAsia" w:ascii="Times New Roman" w:hAnsi="Times New Roman" w:eastAsia="黑体" w:cs="Times New Roman"/>
            <w:i w:val="0"/>
            <w:strike w:val="0"/>
            <w:dstrike w:val="0"/>
          </w:rPr>
          <w:t xml:space="preserve">12.5 </w:t>
        </w:r>
      </w:ins>
      <w:ins w:id="1735" w:author="小马哥" w:date="2026-09-11T11:17:25Z">
        <w:r>
          <w:rPr/>
          <w:t>十个开放问题——给后续探索者的导航</w:t>
        </w:r>
      </w:ins>
      <w:ins w:id="1736" w:author="小马哥" w:date="2026-09-11T11:17:25Z">
        <w:r>
          <w:rPr/>
          <w:tab/>
        </w:r>
      </w:ins>
      <w:ins w:id="1737" w:author="小马哥" w:date="2026-09-11T11:17:25Z">
        <w:r>
          <w:rPr/>
          <w:fldChar w:fldCharType="begin"/>
        </w:r>
      </w:ins>
      <w:ins w:id="1738" w:author="小马哥" w:date="2026-09-11T11:17:25Z">
        <w:r>
          <w:rPr/>
          <w:instrText xml:space="preserve"> PAGEREF _Toc19951 \h </w:instrText>
        </w:r>
      </w:ins>
      <w:ins w:id="1739" w:author="小马哥" w:date="2026-09-11T11:17:25Z">
        <w:r>
          <w:rPr/>
          <w:fldChar w:fldCharType="separate"/>
        </w:r>
      </w:ins>
      <w:ins w:id="1740" w:author="小马哥" w:date="2026-09-11T11:17:25Z">
        <w:r>
          <w:rPr/>
          <w:t>241</w:t>
        </w:r>
      </w:ins>
      <w:ins w:id="1741" w:author="小马哥" w:date="2026-09-11T11:17:25Z">
        <w:r>
          <w:rPr/>
          <w:fldChar w:fldCharType="end"/>
        </w:r>
      </w:ins>
      <w:ins w:id="1742" w:author="小马哥" w:date="2026-09-11T11:17:25Z">
        <w:r>
          <w:rPr/>
          <w:fldChar w:fldCharType="end"/>
        </w:r>
      </w:ins>
    </w:p>
    <w:p w14:paraId="52C1AFFD">
      <w:pPr>
        <w:pStyle w:val="47"/>
        <w:tabs>
          <w:tab w:val="right" w:leader="dot" w:pos="8198"/>
        </w:tabs>
        <w:rPr>
          <w:ins w:id="1743" w:author="小马哥" w:date="2026-09-11T11:17:25Z"/>
        </w:rPr>
      </w:pPr>
      <w:ins w:id="1744" w:author="小马哥" w:date="2026-09-11T11:17:25Z">
        <w:r>
          <w:rPr/>
          <w:fldChar w:fldCharType="begin"/>
        </w:r>
      </w:ins>
      <w:ins w:id="1745" w:author="小马哥" w:date="2026-09-11T11:17:25Z">
        <w:r>
          <w:rPr/>
          <w:instrText xml:space="preserve"> HYPERLINK \l _Toc1603 </w:instrText>
        </w:r>
      </w:ins>
      <w:ins w:id="1746" w:author="小马哥" w:date="2026-09-11T11:17:25Z">
        <w:r>
          <w:rPr/>
          <w:fldChar w:fldCharType="separate"/>
        </w:r>
      </w:ins>
      <w:ins w:id="1747" w:author="小马哥" w:date="2026-09-11T11:17:25Z">
        <w:r>
          <w:rPr>
            <w:rFonts w:hint="eastAsia" w:ascii="Times New Roman" w:hAnsi="Times New Roman" w:eastAsia="黑体" w:cs="Times New Roman"/>
            <w:i w:val="0"/>
            <w:strike w:val="0"/>
            <w:dstrike w:val="0"/>
          </w:rPr>
          <w:t xml:space="preserve">12.6 </w:t>
        </w:r>
      </w:ins>
      <w:ins w:id="1748" w:author="小马哥" w:date="2026-09-11T11:17:25Z">
        <w:r>
          <w:rPr/>
          <w:t>结语：本书的最后陈词</w:t>
        </w:r>
      </w:ins>
      <w:ins w:id="1749" w:author="小马哥" w:date="2026-09-11T11:17:25Z">
        <w:r>
          <w:rPr/>
          <w:tab/>
        </w:r>
      </w:ins>
      <w:ins w:id="1750" w:author="小马哥" w:date="2026-09-11T11:17:25Z">
        <w:r>
          <w:rPr/>
          <w:fldChar w:fldCharType="begin"/>
        </w:r>
      </w:ins>
      <w:ins w:id="1751" w:author="小马哥" w:date="2026-09-11T11:17:25Z">
        <w:r>
          <w:rPr/>
          <w:instrText xml:space="preserve"> PAGEREF _Toc1603 \h </w:instrText>
        </w:r>
      </w:ins>
      <w:ins w:id="1752" w:author="小马哥" w:date="2026-09-11T11:17:25Z">
        <w:r>
          <w:rPr/>
          <w:fldChar w:fldCharType="separate"/>
        </w:r>
      </w:ins>
      <w:ins w:id="1753" w:author="小马哥" w:date="2026-09-11T11:17:25Z">
        <w:r>
          <w:rPr/>
          <w:t>243</w:t>
        </w:r>
      </w:ins>
      <w:ins w:id="1754" w:author="小马哥" w:date="2026-09-11T11:17:25Z">
        <w:r>
          <w:rPr/>
          <w:fldChar w:fldCharType="end"/>
        </w:r>
      </w:ins>
      <w:ins w:id="1755" w:author="小马哥" w:date="2026-09-11T11:17:25Z">
        <w:r>
          <w:rPr/>
          <w:fldChar w:fldCharType="end"/>
        </w:r>
      </w:ins>
    </w:p>
    <w:p w14:paraId="17DC4D13">
      <w:pPr>
        <w:pStyle w:val="47"/>
        <w:tabs>
          <w:tab w:val="right" w:leader="dot" w:pos="8198"/>
        </w:tabs>
        <w:rPr>
          <w:ins w:id="1756" w:author="小马哥" w:date="2026-09-11T11:17:25Z"/>
        </w:rPr>
      </w:pPr>
      <w:ins w:id="1757" w:author="小马哥" w:date="2026-09-11T11:17:25Z">
        <w:r>
          <w:rPr/>
          <w:fldChar w:fldCharType="begin"/>
        </w:r>
      </w:ins>
      <w:ins w:id="1758" w:author="小马哥" w:date="2026-09-11T11:17:25Z">
        <w:r>
          <w:rPr/>
          <w:instrText xml:space="preserve"> HYPERLINK \l _Toc26988 </w:instrText>
        </w:r>
      </w:ins>
      <w:ins w:id="1759" w:author="小马哥" w:date="2026-09-11T11:17:25Z">
        <w:r>
          <w:rPr/>
          <w:fldChar w:fldCharType="separate"/>
        </w:r>
      </w:ins>
      <w:ins w:id="1760" w:author="小马哥" w:date="2026-09-11T11:17:25Z">
        <w:r>
          <w:rPr>
            <w:rFonts w:hint="eastAsia" w:ascii="Times New Roman" w:hAnsi="Times New Roman" w:eastAsia="黑体" w:cs="Times New Roman"/>
            <w:i w:val="0"/>
            <w:strike w:val="0"/>
            <w:dstrike w:val="0"/>
          </w:rPr>
          <w:t xml:space="preserve">12.7 </w:t>
        </w:r>
      </w:ins>
      <w:ins w:id="1761" w:author="小马哥" w:date="2026-09-11T11:17:25Z">
        <w:r>
          <w:rPr/>
          <w:t>附录A：术语表与符号约定</w:t>
        </w:r>
      </w:ins>
      <w:ins w:id="1762" w:author="小马哥" w:date="2026-09-11T11:17:25Z">
        <w:r>
          <w:rPr/>
          <w:tab/>
        </w:r>
      </w:ins>
      <w:ins w:id="1763" w:author="小马哥" w:date="2026-09-11T11:17:25Z">
        <w:r>
          <w:rPr/>
          <w:fldChar w:fldCharType="begin"/>
        </w:r>
      </w:ins>
      <w:ins w:id="1764" w:author="小马哥" w:date="2026-09-11T11:17:25Z">
        <w:r>
          <w:rPr/>
          <w:instrText xml:space="preserve"> PAGEREF _Toc26988 \h </w:instrText>
        </w:r>
      </w:ins>
      <w:ins w:id="1765" w:author="小马哥" w:date="2026-09-11T11:17:25Z">
        <w:r>
          <w:rPr/>
          <w:fldChar w:fldCharType="separate"/>
        </w:r>
      </w:ins>
      <w:ins w:id="1766" w:author="小马哥" w:date="2026-09-11T11:17:25Z">
        <w:r>
          <w:rPr/>
          <w:t>243</w:t>
        </w:r>
      </w:ins>
      <w:ins w:id="1767" w:author="小马哥" w:date="2026-09-11T11:17:25Z">
        <w:r>
          <w:rPr/>
          <w:fldChar w:fldCharType="end"/>
        </w:r>
      </w:ins>
      <w:ins w:id="1768" w:author="小马哥" w:date="2026-09-11T11:17:25Z">
        <w:r>
          <w:rPr/>
          <w:fldChar w:fldCharType="end"/>
        </w:r>
      </w:ins>
    </w:p>
    <w:p w14:paraId="7E5979A2">
      <w:r>
        <w:fldChar w:fldCharType="end"/>
      </w:r>
    </w:p>
    <w:p w14:paraId="7551F993">
      <w:pPr>
        <w:rPr>
          <w:del w:id="1769" w:author="小马哥" w:date="2026-09-11T11:13:29Z"/>
        </w:rPr>
      </w:pPr>
      <w:del w:id="1770" w:author="小马哥" w:date="2026-09-11T11:13:29Z">
        <w:r>
          <w:rPr/>
          <w:br w:type="page"/>
        </w:r>
        <w:bookmarkEnd w:id="2"/>
      </w:del>
    </w:p>
    <w:p w14:paraId="3DDDA778">
      <w:pPr>
        <w:pStyle w:val="7"/>
        <w:rPr>
          <w:ins w:id="1771" w:author="小马哥" w:date="2026-09-11T11:13:29Z"/>
        </w:r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613F34D1">
      <w:pPr>
        <w:pStyle w:val="3"/>
        <w:pageBreakBefore/>
        <w:numPr>
          <w:ilvl w:val="-1"/>
          <w:numId w:val="0"/>
        </w:numPr>
        <w:jc w:val="both"/>
        <w:pPrChange w:id="1772" w:author="小马哥" w:date="2026-09-11T11:16:27Z">
          <w:pPr>
            <w:pStyle w:val="7"/>
          </w:pPr>
        </w:pPrChange>
      </w:pPr>
      <w:bookmarkStart w:id="3" w:name="_Toc7154"/>
      <w:bookmarkStart w:id="4" w:name="_Toc15482"/>
      <w:r>
        <w:t>序</w:t>
      </w:r>
      <w:bookmarkEnd w:id="3"/>
      <w:bookmarkEnd w:id="4"/>
    </w:p>
    <w:p w14:paraId="310CEDC8">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3"/>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1DC3975A">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8F29C74">
      <w:pPr>
        <w:pStyle w:val="4"/>
      </w:pPr>
      <w:r>
        <w:t>马兴录 2026.6.26于青岛</w:t>
      </w:r>
    </w:p>
    <w:p w14:paraId="74C7886A">
      <w:pPr>
        <w:pStyle w:val="7"/>
      </w:pPr>
      <w:r>
        <w:t>这本书要回答的核心问题</w:t>
      </w:r>
    </w:p>
    <w:p w14:paraId="34393CA8">
      <w:pPr>
        <w:pStyle w:val="4"/>
      </w:pPr>
      <w:r>
        <w:t>2026年。人工智能正在经历一场深刻的身份危机。</w:t>
      </w:r>
    </w:p>
    <w:p w14:paraId="6FB3EF9C">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7B398E37">
      <w:pPr>
        <w:pStyle w:val="4"/>
      </w:pPr>
      <w:r>
        <w:t>在这场繁荣与焦虑的张力之间，一个根本性的问题正在被越来越多的研究者重新提出：通用智能的基石到底是什么？</w:t>
      </w:r>
    </w:p>
    <w:p w14:paraId="494B2556">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23C9866C">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14:paraId="5381F487">
      <w:pPr>
        <w:pStyle w:val="4"/>
      </w:pPr>
      <w:r>
        <w:t>这本书正是要探索一个问题：如果我们认真对待先验知识——把它作为智能系统的核心架构元素，而非仅仅作为训练数据的"预处理"——会得到什么样的智能系统？</w:t>
      </w:r>
    </w:p>
    <w:p w14:paraId="364735C4">
      <w:pPr>
        <w:pStyle w:val="4"/>
      </w:pPr>
      <w:r>
        <w:t>而这个探索的独特之处在于：我们所用的先验知识来源不是西方的本体论或现代数学体系，而是一部诞生于三千年前的东方古典——《易经》。</w:t>
      </w:r>
    </w:p>
    <w:p w14:paraId="2CC96331">
      <w:pPr>
        <w:pStyle w:val="4"/>
      </w:pPr>
      <w:r>
        <w:t>这不是文化怀旧。这是工程上的严肃探索。</w:t>
      </w:r>
    </w:p>
    <w:p w14:paraId="6C305FC1">
      <w:pPr>
        <w:pStyle w:val="4"/>
        <w:rPr>
          <w:del w:id="1773" w:author="小马哥" w:date="2026-09-11T11:46:30Z"/>
        </w:rPr>
      </w:pPr>
      <w:del w:id="1774" w:author="小马哥" w:date="2026-09-11T11:46:30Z">
        <w:r>
          <w:rPr/>
          <w:delText>——————————————————————————————</w:delText>
        </w:r>
      </w:del>
    </w:p>
    <w:p w14:paraId="07D2043F">
      <w:pPr>
        <w:pStyle w:val="7"/>
      </w:pPr>
      <w:r>
        <w:t>面向什么读者</w:t>
      </w:r>
    </w:p>
    <w:p w14:paraId="6EEFF842">
      <w:pPr>
        <w:pStyle w:val="4"/>
      </w:pPr>
      <w:r>
        <w:t>这本书是为几类不同的读者写的。</w:t>
      </w:r>
    </w:p>
    <w:p w14:paraId="20CAD9FF">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530C3426">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3FDAFD58">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14:paraId="2D6BF12A">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14:paraId="0114ADB4">
      <w:pPr>
        <w:pStyle w:val="4"/>
        <w:rPr>
          <w:del w:id="1775" w:author="小马哥" w:date="2026-09-11T11:46:38Z"/>
        </w:rPr>
      </w:pPr>
      <w:del w:id="1776" w:author="小马哥" w:date="2026-09-11T11:46:38Z">
        <w:r>
          <w:rPr/>
          <w:delText>——————————————————————————————</w:delText>
        </w:r>
      </w:del>
    </w:p>
    <w:p w14:paraId="44831E65">
      <w:pPr>
        <w:pStyle w:val="7"/>
      </w:pPr>
      <w:r>
        <w:t>本书的结构导航</w:t>
      </w:r>
    </w:p>
    <w:p w14:paraId="38E92D5A">
      <w:pPr>
        <w:pStyle w:val="4"/>
      </w:pPr>
      <w:r>
        <w:t>这本书的组织逻辑是"道→法→术→器→证→用→未来"七层递进。</w:t>
      </w:r>
    </w:p>
    <w:p w14:paraId="02253A38">
      <w:pPr>
        <w:pStyle w:val="4"/>
      </w:pPr>
      <w:r>
        <w:t>第1章：道——哲学基础。 在写一行代码之前，我们需要回答"为什么"——《易经》为什么具有可计算的结构？当前AI为什么需要一条知识驱动的路径？我们追求什么样的智能形态？这一章是全书的总纲。</w:t>
      </w:r>
    </w:p>
    <w:p w14:paraId="5A628661">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14:paraId="36579516">
      <w:pPr>
        <w:pStyle w:val="4"/>
      </w:pPr>
      <w:r>
        <w:t>第3章：器——联邦架构。 这是全书最核心的技术章节——L1→L2→L3→L3+的四层完整架构，64卦策略映射的工程转译，以及首次将"乘承比应当位得中"形式化为可计算算子的爻位关系运算。</w:t>
      </w:r>
    </w:p>
    <w:p w14:paraId="4A358E91">
      <w:pPr>
        <w:pStyle w:val="4"/>
      </w:pPr>
      <w:r>
        <w:t>第4章：术——知几知耻。 不是从零学习，而是在先验骨架上的精化。本章展示YLYW如何以仅443个参数在3-5次失败交互中完成策略收敛——并与DRL的数十万次交互形成对比。</w:t>
      </w:r>
    </w:p>
    <w:p w14:paraId="3F38843B">
      <w:pPr>
        <w:pStyle w:val="4"/>
      </w:pPr>
      <w:r>
        <w:t>第5章：盾——天生安全。 "履霜坚冰至"——不是等危险发生后才响应，而是在危险的第一个征兆就介入。本章定义双八卦并行仲裁架构，以及从物理域到语言域的反幻觉审查系统。</w:t>
      </w:r>
    </w:p>
    <w:p w14:paraId="281C4A88">
      <w:pPr>
        <w:pStyle w:val="4"/>
      </w:pPr>
      <w:r>
        <w:t>第6章：证——跨域实证。 五个域的完整实验验证——300物体抓取零样本92.7%合理率、14种步态推理、STL-10视觉分类37%Top-1、学灵通8051单片机上的定点推理——以及超过10组消融实验的量化归因。</w:t>
      </w:r>
    </w:p>
    <w:p w14:paraId="5C086DE8">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14:paraId="291A4C1D">
      <w:pPr>
        <w:pStyle w:val="4"/>
      </w:pPr>
      <w:r>
        <w:t>第8章：用——层次化嵌套。 从单个YLYW模型到分布式智能生态——"其大无外，其小无内"的全息自相似架构。本章定义了"卦象意图"通讯协议和三层嵌套的递归架构。</w:t>
      </w:r>
    </w:p>
    <w:p w14:paraId="0C17E1FD">
      <w:pPr>
        <w:pStyle w:val="4"/>
      </w:pPr>
      <w:r>
        <w:t>第9章：辩——范式对比。 六个维度（知识来源、数据效率、可解释性、安全性、部署门槛、泛化机制）下的系统对比——HDM、VLA、NeSy、易经跨学科研究全部纳入比较矩阵。</w:t>
      </w:r>
    </w:p>
    <w:p w14:paraId="6C18BA37">
      <w:pPr>
        <w:pStyle w:val="4"/>
      </w:pPr>
      <w:r>
        <w:t>第10章：语——汉语语义理解引擎。 从“观物取象”的认知同构出发，给出字形-字义-词句-篇章四层嵌套语言架构；以《论语》零训练验证、双通道自适应语义底座与嵌套自增长，证明汉语可以在机器中生长。</w:t>
      </w:r>
    </w:p>
    <w:p w14:paraId="6F1A4D5C">
      <w:pPr>
        <w:pStyle w:val="4"/>
      </w:pPr>
      <w:r>
        <w:t>第11章：未来——通向通用智能。 "智能元胞→智能组织→智能生态"三步走AGI路线图，以及"道器合一"的最终愿景——一种非黑箱、天生安全、价值内建的智能形态。</w:t>
      </w:r>
    </w:p>
    <w:p w14:paraId="67879806">
      <w:pPr>
        <w:pStyle w:val="4"/>
      </w:pPr>
      <w:r>
        <w:t>第12章：界——局限与开放问题。 诚实地面对当前系统的边界，提出十个开放研究问题供后续探索者导航。</w:t>
      </w:r>
    </w:p>
    <w:p w14:paraId="1632CE86">
      <w:pPr>
        <w:pStyle w:val="4"/>
      </w:pPr>
      <w:r>
        <w:t>每章遵循"为什么—是什么—怎么验证—局限在哪"的四段结构。引用的每一条实验数据都来自可复现的代码（附录B）。</w:t>
      </w:r>
    </w:p>
    <w:p w14:paraId="19BD7995">
      <w:pPr>
        <w:pStyle w:val="4"/>
        <w:rPr>
          <w:del w:id="1777" w:author="小马哥" w:date="2026-09-11T11:46:44Z"/>
        </w:rPr>
      </w:pPr>
      <w:del w:id="1778" w:author="小马哥" w:date="2026-09-11T11:46:44Z">
        <w:r>
          <w:rPr/>
          <w:delText>——————————————————————————————</w:delText>
        </w:r>
      </w:del>
    </w:p>
    <w:p w14:paraId="3B5B1F26">
      <w:pPr>
        <w:pStyle w:val="7"/>
      </w:pPr>
      <w:r>
        <w:t>如何使用本书</w:t>
      </w:r>
    </w:p>
    <w:p w14:paraId="33554D0C">
      <w:pPr>
        <w:pStyle w:val="4"/>
      </w:pPr>
      <w:r>
        <w:t>快速通道（理解核心思想）。 如果你只有几个小时，读这三章：第1章（为什么）、第3章（怎么做）、第6章（验证了什么）。你不需要理解每一行伪代码就能把握全书的核心主张。</w:t>
      </w:r>
    </w:p>
    <w:p w14:paraId="14ADEB11">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101F7CB">
      <w:pPr>
        <w:pStyle w:val="4"/>
      </w:pPr>
      <w:r>
        <w:t>对照实验（复现结果）。 附录B提供了完整代码架构和最小可运行实例。在阅读第3章时，你可以同步运行代码来观察L1→L2→L3的完整推理链。</w:t>
      </w:r>
    </w:p>
    <w:p w14:paraId="3D37A3BD">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68D2E893">
      <w:pPr>
        <w:pStyle w:val="4"/>
      </w:pPr>
      <w:r>
        <w:t>最后，一个阅读邀请。</w:t>
      </w:r>
    </w:p>
    <w:p w14:paraId="41BD90FC">
      <w:pPr>
        <w:pStyle w:val="4"/>
      </w:pPr>
      <w:r>
        <w:t>当你翻开这本书时——无论是出于</w:t>
      </w:r>
      <w:bookmarkStart w:id="521" w:name="_GoBack"/>
      <w:bookmarkEnd w:id="521"/>
      <w:r>
        <w:t>对AGI的好奇、对东方经典的兴趣、还是对当前AI瓶颈的焦虑——请给这条"从符号先验到通用智能"的路径一个公平的审视。</w:t>
      </w:r>
    </w:p>
    <w:p w14:paraId="49A4B221">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14:paraId="70C64685">
      <w:pPr>
        <w:pStyle w:val="4"/>
      </w:pPr>
      <w:r>
        <w:t>智慧不在于追随单一范式，而在于知道什么时候该用哪套工具。</w:t>
      </w:r>
    </w:p>
    <w:p w14:paraId="4FBE590C">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2AF565D2">
      <w:pPr>
        <w:pStyle w:val="4"/>
      </w:pPr>
      <w:r>
        <w:t>它不完美。它有边界（第12章坦诚地列出了它们）。但它证明了：被遗忘的先验知识可以成为智能系统的真实力量来源。</w:t>
      </w:r>
    </w:p>
    <w:p w14:paraId="67D1E093">
      <w:pPr>
        <w:pStyle w:val="4"/>
      </w:pPr>
      <w:r>
        <w:t>我们邀请你参与到这个探索中来。</w:t>
      </w:r>
    </w:p>
    <w:p w14:paraId="2B9BAFC4">
      <w:pPr>
        <w:pStyle w:val="4"/>
      </w:pPr>
      <w:r>
        <w:t>*马兴录*</w:t>
      </w:r>
    </w:p>
    <w:p w14:paraId="576F82D2">
      <w:pPr>
        <w:pStyle w:val="4"/>
      </w:pPr>
      <w:r>
        <w:t>*青岛科技大学*</w:t>
      </w:r>
    </w:p>
    <w:p w14:paraId="6A477F51">
      <w:pPr>
        <w:pStyle w:val="4"/>
      </w:pPr>
      <w:r>
        <w:t>*2026年6月*</w:t>
      </w:r>
    </w:p>
    <w:p w14:paraId="4806FDBE">
      <w:pPr>
        <w:pStyle w:val="4"/>
        <w:sectPr>
          <w:headerReference r:id="rId11" w:type="first"/>
          <w:headerReference r:id="rId9" w:type="default"/>
          <w:footerReference r:id="rId12" w:type="default"/>
          <w:headerReference r:id="rId10" w:type="even"/>
          <w:footerReference r:id="rId13" w:type="even"/>
          <w:pgSz w:w="11906" w:h="16838"/>
          <w:pgMar w:top="1701" w:right="1854" w:bottom="1701" w:left="1854" w:header="1134" w:footer="1134" w:gutter="0"/>
          <w:pgNumType w:start="1"/>
          <w:cols w:space="0" w:num="1"/>
          <w:docGrid w:type="lines" w:linePitch="333" w:charSpace="0"/>
        </w:sectPr>
      </w:pPr>
    </w:p>
    <w:p w14:paraId="0E75E01F">
      <w:pPr>
        <w:pStyle w:val="3"/>
        <w:pageBreakBefore/>
      </w:pPr>
      <w:bookmarkStart w:id="5" w:name="_Toc30398"/>
      <w:bookmarkStart w:id="6" w:name="_Toc2982"/>
      <w:bookmarkStart w:id="7" w:name="_Toc16840"/>
      <w:bookmarkStart w:id="8" w:name="_Toc30924"/>
      <w:r>
        <w:t>易理研物的哲学基础</w:t>
      </w:r>
      <w:bookmarkEnd w:id="5"/>
      <w:bookmarkEnd w:id="6"/>
      <w:bookmarkEnd w:id="7"/>
      <w:bookmarkEnd w:id="8"/>
    </w:p>
    <w:p w14:paraId="0C2625CD">
      <w:pPr>
        <w:pStyle w:val="5"/>
      </w:pPr>
      <w:bookmarkStart w:id="9" w:name="_Toc9558"/>
      <w:bookmarkStart w:id="10" w:name="_Toc11971"/>
      <w:bookmarkStart w:id="11" w:name="_Toc30438"/>
      <w:bookmarkStart w:id="12" w:name="_Toc23835"/>
      <w:bookmarkStart w:id="13" w:name="_Toc12830"/>
      <w:r>
        <w:t>《易经》作为一个先验知识体系的工程解读</w:t>
      </w:r>
      <w:bookmarkEnd w:id="9"/>
      <w:bookmarkEnd w:id="10"/>
      <w:bookmarkEnd w:id="11"/>
      <w:bookmarkEnd w:id="12"/>
      <w:bookmarkEnd w:id="13"/>
    </w:p>
    <w:p w14:paraId="64C957B4">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62FE89E6">
      <w:pPr>
        <w:pStyle w:val="4"/>
      </w:pPr>
      <w:r>
        <w:t>本节逐一回答这三个问题。</w:t>
      </w:r>
    </w:p>
    <w:p w14:paraId="5FE1180D">
      <w:pPr>
        <w:pStyle w:val="63"/>
      </w:pPr>
      <w:r>
        <w:t>符号基元紧凑完备：阴阳→八卦→六十四卦</w:t>
      </w:r>
    </w:p>
    <w:p w14:paraId="791417EA">
      <w:pPr>
        <w:pStyle w:val="4"/>
      </w:pPr>
      <w:r>
        <w:t>《易经》的知识体系建立在一种极其精简的符号系统之上。这一系统的底层是一个二值基元——阴阳（⚊与⚋），其上的每一层构造都严格遵循组合规则：</w:t>
      </w:r>
    </w:p>
    <w:p w14:paraId="0E712957">
      <w:pPr>
        <w:pStyle w:val="4"/>
      </w:pPr>
      <w:r>
        <w:t>•  八卦：三爻叠合。三个阴阳爻的组合产生 2³ = 8 个卦象——乾（☰）、坤（☷）、震（☳）、艮（☶）、离（☲）、坎（☵）、兑（☱）、巽（☴）。</w:t>
      </w:r>
    </w:p>
    <w:p w14:paraId="0E61E32C">
      <w:pPr>
        <w:pStyle w:val="4"/>
      </w:pPr>
      <w:r>
        <w:t>•  六十四卦：两个三爻卦上下重叠（重卦）。六爻的组合产生 2⁶ = 64 个不同的卦象（䷀至䷿）。</w:t>
      </w:r>
    </w:p>
    <w:p w14:paraId="4C34B5FF">
      <w:pPr>
        <w:pStyle w:val="4"/>
      </w:pPr>
      <w:r>
        <w:t>从计算理论的视角审视，这一构造具有以下值得关注的数学性质：</w:t>
      </w:r>
    </w:p>
    <w:p w14:paraId="6C12861D">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45105C16">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17BE99EE">
      <w:pPr>
        <w:pStyle w:val="4"/>
      </w:pPr>
      <w:r>
        <w:t>可嵌套性。 三爻八卦是六爻六十四卦的构件，而六十四卦本身可进一步重卦为 4096 卦。这种"部分与整体同构"的自相似性（详见第 7 章）为构建层次化嵌套智能架构提供了自然的符号基础。</w:t>
      </w:r>
    </w:p>
    <w:p w14:paraId="626F4A26">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1F1F43F4">
      <w:pPr>
        <w:pStyle w:val="63"/>
      </w:pPr>
      <w:r>
        <w:t>结构化关系网络：错、综、乘、承、比、应</w:t>
      </w:r>
    </w:p>
    <w:p w14:paraId="1BB87954">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14:paraId="7FFD62FB">
      <w:pPr>
        <w:pStyle w:val="4"/>
      </w:pPr>
      <w:r>
        <w:t>卦际关系（卦与卦之间）。</w:t>
      </w:r>
    </w:p>
    <w:p w14:paraId="67DBD7CE">
      <w:pPr>
        <w:pStyle w:val="4"/>
      </w:pPr>
      <w:r>
        <w:t>•  错卦（Complementary Hexagram）：六爻全变——阴变阳、阳变阴。如乾（䷀，全阳）与坤（䷁，全阴）互为错卦。在工程语义中，错卦代表"完全相反的状态"——最优与最劣、最强与最弱、全通与全阻。</w:t>
      </w:r>
    </w:p>
    <w:p w14:paraId="77986D55">
      <w:pPr>
        <w:pStyle w:val="4"/>
      </w:pPr>
      <w:r>
        <w:t>•  综卦（Reversed Hexagram）：六爻倒序。如泰（䷊）的综卦为否（䷋）。综卦代表"从对方视角看同一情境"——如从抓取方和被抓取方的不同视角。在运动控制中，推与拉互为综卦（力的方向倒置）。</w:t>
      </w:r>
    </w:p>
    <w:p w14:paraId="6288D44E">
      <w:pPr>
        <w:pStyle w:val="4"/>
      </w:pPr>
      <w:r>
        <w:t>•  互卦（Nuclear Hexagram）：取二三四爻为下卦、三四五爻为上卦，构成新卦。互卦描绘"当前态势的内部结构"——从外部观察可能是稳定（外卦），但内部结构已开始松动（互卦给出的预警）。</w:t>
      </w:r>
    </w:p>
    <w:p w14:paraId="18F2D87B">
      <w:pPr>
        <w:pStyle w:val="4"/>
      </w:pPr>
      <w:r>
        <w:t>爻际关系（同一卦内部爻与爻之间）。</w:t>
      </w:r>
    </w:p>
    <w:p w14:paraId="4027A70F">
      <w:pPr>
        <w:pStyle w:val="4"/>
      </w:pPr>
      <w:r>
        <w:t>举五种经典爻位关系（详述见第 3.4 节），此处简要概述其工程直觉：</w:t>
      </w:r>
    </w:p>
    <w:p w14:paraId="38D635F3">
      <w:pPr>
        <w:pStyle w:val="4"/>
      </w:pPr>
      <w:r>
        <w:t>•  当位：阳爻居阳位（第一、三、五爻位为阳位）、阴爻居阴位（第二、四、六爻位为阴位）为"当位"。工程语义：各维度状态与其期望位置的匹配度。</w:t>
      </w:r>
    </w:p>
    <w:p w14:paraId="6EB75C70">
      <w:pPr>
        <w:pStyle w:val="4"/>
      </w:pPr>
      <w:r>
        <w:t>•  得中：第二爻（下卦之中）与第五爻（上卦之中）居"中位"。工程语义：核心控制变量是否处于工作范围的中间（如膝关节角度不在极限位）。</w:t>
      </w:r>
    </w:p>
    <w:p w14:paraId="5C701000">
      <w:pPr>
        <w:pStyle w:val="4"/>
      </w:pPr>
      <w:r>
        <w:t>•  乘承：阴爻在阳爻之上为"乘"（逆），阴爻在阳爻之下为"承"（顺）。工程语义：上下层级的力/信息传递方向——阳→阴为顺畅（如高层意愿→低层执行），阴→阳为受阻（如低层异常→高层策略受限）。</w:t>
      </w:r>
    </w:p>
    <w:p w14:paraId="5F56292C">
      <w:pPr>
        <w:pStyle w:val="4"/>
      </w:pPr>
      <w:r>
        <w:t>•  亲比：相邻两爻同性为"亲比"。工程语义：相邻组件的协同程度——两关节转动方向一致为"亲比"（节省能量）。</w:t>
      </w:r>
    </w:p>
    <w:p w14:paraId="390F6718">
      <w:pPr>
        <w:pStyle w:val="4"/>
      </w:pPr>
      <w:r>
        <w:t>•  呼应：初爻与四爻、二爻与五爻、三爻与上爻（三对对应位置）阴阳相反为"呼应"。工程语义：上下子系统的互补协调——上层（四五六爻）与下层（一二三爻）的匹配度。</w:t>
      </w:r>
    </w:p>
    <w:p w14:paraId="0FE3BD3A">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14:paraId="4E183972">
      <w:pPr>
        <w:pStyle w:val="4"/>
      </w:pPr>
      <w:r>
        <w:t>有关这一关系网络与神经科学中反作用抑制（Recurrent Inhibition）原理的类比，请参见第 8.6.3 节。</w:t>
      </w:r>
    </w:p>
    <w:p w14:paraId="385F71A8">
      <w:pPr>
        <w:pStyle w:val="63"/>
      </w:pPr>
      <w:r>
        <w:t>动态演化机制：变卦与状态转移</w:t>
      </w:r>
    </w:p>
    <w:p w14:paraId="21CDBEC4">
      <w:pPr>
        <w:pStyle w:val="4"/>
      </w:pPr>
      <w:r>
        <w:t>静态的符号分类可以提供"当前是什么状态"的快照，但物理世界的核心特征是变化。一个智能架构需要的不只是状态的快照分类，而是对状态如何转移的描述能力。</w:t>
      </w:r>
    </w:p>
    <w:p w14:paraId="34950EC7">
      <w:pPr>
        <w:pStyle w:val="4"/>
      </w:pPr>
      <w:r>
        <w:t>《易经》通过"变卦"机制为这一问题提供了天然的形式化方案：</w:t>
      </w:r>
    </w:p>
    <w:p w14:paraId="13983ACA">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14:paraId="33DFDAA5">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09C831A8">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6550D71B">
      <w:pPr>
        <w:pStyle w:val="63"/>
      </w:pPr>
      <w:r>
        <w:t>情境模式分类：64 种完备类型学</w:t>
      </w:r>
    </w:p>
    <w:p w14:paraId="4E2EE8F6">
      <w:pPr>
        <w:pStyle w:val="4"/>
      </w:pPr>
      <w:r>
        <w:t>六十四卦不仅是一个数学上完备的状态空间，每卦还附有一个由卦名、卦辞、爻辞构成的语义注释层。从工程视角看，这个语义层的功能是对每种状态模式进行情境描述与行为指南的赋值。</w:t>
      </w:r>
    </w:p>
    <w:p w14:paraId="56FECF22">
      <w:pPr>
        <w:pStyle w:val="4"/>
      </w:pPr>
      <w:r>
        <w:t>卦名的描述功能。 卦名是对情境的压缩命名，如：</w:t>
      </w:r>
    </w:p>
    <w:p w14:paraId="6A1F13EB">
      <w:pPr>
        <w:pStyle w:val="4"/>
      </w:pPr>
      <w:r>
        <w:t>•  乾为天（䷀）→ "健行不息，刚健中正" → 强力策略</w:t>
      </w:r>
    </w:p>
    <w:p w14:paraId="6589F2E4">
      <w:pPr>
        <w:pStyle w:val="4"/>
      </w:pPr>
      <w:r>
        <w:t>•  天泽履（䷉）→ "如履薄冰，小心翼翼" → 谨慎策略</w:t>
      </w:r>
    </w:p>
    <w:p w14:paraId="09E92775">
      <w:pPr>
        <w:pStyle w:val="4"/>
      </w:pPr>
      <w:r>
        <w:t>•  震为雷（䷲）→ "震动不安，动态变化" → 动态策略</w:t>
      </w:r>
    </w:p>
    <w:p w14:paraId="4CF3DFAD">
      <w:pPr>
        <w:pStyle w:val="4"/>
      </w:pPr>
      <w:r>
        <w:t>•  艮为山（䷳）→ "静止如山，不动如山" → 静止策略</w:t>
      </w:r>
    </w:p>
    <w:p w14:paraId="738FC84C">
      <w:pPr>
        <w:pStyle w:val="4"/>
      </w:pPr>
      <w:r>
        <w:t>•  风山渐（䷴）→ "渐进不躁，如风徐入" → 渐进策略</w:t>
      </w:r>
    </w:p>
    <w:p w14:paraId="3649FD89">
      <w:pPr>
        <w:pStyle w:val="4"/>
      </w:pPr>
      <w:r>
        <w:t>•  水火既济（䷾）→ "事已成也，完美收束" → 成功终结</w:t>
      </w:r>
    </w:p>
    <w:p w14:paraId="53CDE363">
      <w:pPr>
        <w:pStyle w:val="4"/>
      </w:pPr>
      <w:r>
        <w:t>•  火水未济（䷿）→ "事未成也，重新开始" → 失败重试</w:t>
      </w:r>
    </w:p>
    <w:p w14:paraId="3182AD1F">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97C8FAD">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065C1577">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12F964C9">
      <w:pPr>
        <w:pStyle w:val="63"/>
      </w:pPr>
      <w:r>
        <w:t>价值判断嵌入：吉凶悔吝无咎</w:t>
      </w:r>
    </w:p>
    <w:p w14:paraId="294BE75A">
      <w:pPr>
        <w:pStyle w:val="4"/>
      </w:pPr>
      <w:r>
        <w:t>《易经》区别于抽象数学的一个关键特征是：它嵌入了一套价值判断体系。每一卦、每一爻附带"吉、凶、悔、吝、无咎"等评语——这些不是单纯的"好/坏"标签，而是对情境风险和执行质量的结构化评估框架。</w:t>
      </w:r>
    </w:p>
    <w:p w14:paraId="6BFAB010">
      <w:pPr>
        <w:pStyle w:val="4"/>
      </w:pPr>
      <w:r>
        <w:t>将这一价值体系翻译为工程语言：</w:t>
      </w:r>
    </w:p>
    <w:p w14:paraId="623315CD">
      <w:pPr>
        <w:pStyle w:val="4"/>
      </w:pPr>
      <w:r>
        <w:t>•  吉：策略成功概率高，当前条件有利。→ 工程语义：置信度高（confidence ≥ 0.80），按默认参数执行。</w:t>
      </w:r>
    </w:p>
    <w:p w14:paraId="32DA6CD6">
      <w:pPr>
        <w:pStyle w:val="4"/>
      </w:pPr>
      <w:r>
        <w:t>•  凶：策略可能失败或有危险。→ 工程语义：置信度低（confidence ≤ 0.30），降低力/速度参数，或切换备选策略。</w:t>
      </w:r>
    </w:p>
    <w:p w14:paraId="032DF6A2">
      <w:pPr>
        <w:pStyle w:val="4"/>
      </w:pPr>
      <w:r>
        <w:t>•  悔：失误后有悔过空间，可补救。→ 工程语义：错误可恢复（如轻微碰撞后重试）——触发自我修正流程。</w:t>
      </w:r>
    </w:p>
    <w:p w14:paraId="414A06FB">
      <w:pPr>
        <w:pStyle w:val="4"/>
      </w:pPr>
      <w:r>
        <w:t>•  吝：犹豫不决，错失时机。→ 工程语义：决策延迟造成的效率损失——需加速推理或简化策略选择。</w:t>
      </w:r>
    </w:p>
    <w:p w14:paraId="7F242770">
      <w:pPr>
        <w:pStyle w:val="4"/>
      </w:pPr>
      <w:r>
        <w:t>•  无咎：不犯根本性错误，不出大错。→ 工程语义：安全阈值内的操作——本章第 5 章整章基于此概念构建。</w:t>
      </w:r>
    </w:p>
    <w:p w14:paraId="292C2438">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3BAE870E">
      <w:pPr>
        <w:pStyle w:val="4"/>
      </w:pPr>
      <w:r>
        <w:t>YLYW 的安全八卦（第 5 章）直接继承并工程化了这一价值体系：将"无咎"实现为安全底线——"善补过也"，将"履霜坚冰至"实现为安全预警——在微小时就介入修正。</w:t>
      </w:r>
    </w:p>
    <w:p w14:paraId="012ED322">
      <w:pPr>
        <w:pStyle w:val="63"/>
      </w:pPr>
      <w:r>
        <w:t>学术声明：不涉及超自然解读</w:t>
      </w:r>
    </w:p>
    <w:p w14:paraId="353AF0FF">
      <w:pPr>
        <w:pStyle w:val="4"/>
      </w:pPr>
      <w:r>
        <w:t>在结束本节之前，有必要做出一个明确的学术声明。</w:t>
      </w:r>
    </w:p>
    <w:p w14:paraId="0F3DF948">
      <w:pPr>
        <w:pStyle w:val="4"/>
      </w:pPr>
      <w:r>
        <w:t>《易经》在历史上曾被用于占筮（预测未来），在民间文化中也长期与"算命"相联系。本书——以及 YLYW 的全部研究工作——完全不涉及这种用法。</w:t>
      </w:r>
    </w:p>
    <w:p w14:paraId="744486F6">
      <w:pPr>
        <w:pStyle w:val="4"/>
      </w:pPr>
      <w:r>
        <w:t>本书对《易经》的处理方式与以下经典学科对古典文献的处理方式完全一致：</w:t>
      </w:r>
    </w:p>
    <w:p w14:paraId="3A012696">
      <w:pPr>
        <w:pStyle w:val="4"/>
      </w:pPr>
      <w:r>
        <w:t>•  数学史研究《九章算术》，不意味着必须相信"阴阳五行决定数值"；</w:t>
      </w:r>
    </w:p>
    <w:p w14:paraId="029256C5">
      <w:pPr>
        <w:pStyle w:val="4"/>
      </w:pPr>
      <w:r>
        <w:t>•  物理学史研究亚里士多德《物理学》，不意味着必须接受"重物比轻物下落更快"的结论；</w:t>
      </w:r>
    </w:p>
    <w:p w14:paraId="77D2E358">
      <w:pPr>
        <w:pStyle w:val="4"/>
      </w:pPr>
      <w:r>
        <w:t>•  类似的，本书研究《易经》的符号系统、分类逻辑和变化模型，是因为从现代信息科学的视角看，这些结构具有可计算、可验证的工程价值。</w:t>
      </w:r>
    </w:p>
    <w:p w14:paraId="7586382B">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CDC70A5">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184D67D3">
      <w:pPr>
        <w:pStyle w:val="4"/>
      </w:pPr>
      <w:r>
        <w:t>*本节完。下一节：1.2 从符号先验到通用智能的工程路径。*</w:t>
      </w:r>
    </w:p>
    <w:p w14:paraId="018E144A">
      <w:pPr>
        <w:pStyle w:val="5"/>
      </w:pPr>
      <w:bookmarkStart w:id="14" w:name="_Toc8527"/>
      <w:bookmarkStart w:id="15" w:name="_Toc9017"/>
      <w:bookmarkStart w:id="16" w:name="_Toc25633"/>
      <w:bookmarkStart w:id="17" w:name="_Toc7071"/>
      <w:bookmarkStart w:id="18" w:name="_Toc26204"/>
      <w:r>
        <w:t>从符号先验到通用智能的工程路径</w:t>
      </w:r>
      <w:bookmarkEnd w:id="14"/>
      <w:bookmarkEnd w:id="15"/>
      <w:bookmarkEnd w:id="16"/>
      <w:bookmarkEnd w:id="17"/>
      <w:bookmarkEnd w:id="18"/>
    </w:p>
    <w:p w14:paraId="025A43ED">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3F28B7E4">
      <w:pPr>
        <w:pStyle w:val="63"/>
      </w:pPr>
      <w:r>
        <w:t>数据暴力的三重瓶颈</w:t>
      </w:r>
    </w:p>
    <w:p w14:paraId="351D8DBD">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14:paraId="517B206D">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31D9DF1B">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43EEA799">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2BF6C0A">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6D645CC7">
      <w:pPr>
        <w:pStyle w:val="63"/>
      </w:pPr>
      <w:r>
        <w:t>符号主义为何失败：给符号系统第二次机会</w:t>
      </w:r>
    </w:p>
    <w:p w14:paraId="6DF4D0EC">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14:paraId="59993C1E">
      <w:pPr>
        <w:pStyle w:val="4"/>
      </w:pPr>
      <w:r>
        <w:t>符号主义遭遇了三个根本困难。</w:t>
      </w:r>
    </w:p>
    <w:p w14:paraId="7E62DDA0">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44EA7AE">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1CF68339">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14:paraId="2FF72840">
      <w:pPr>
        <w:pStyle w:val="4"/>
      </w:pPr>
      <w:r>
        <w:t>易理研物之所以不是"符号主义的重演"，正是因为针对这三个困难都提供了新的解决方案。</w:t>
      </w:r>
    </w:p>
    <w:p w14:paraId="670E430A">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26AC45C8">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110A366B">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1AA4577E">
      <w:pPr>
        <w:pStyle w:val="67"/>
      </w:pPr>
      <w:r>
        <w:t>表 1.1 总结了经典符号主义、深度学习与易理研物三者的关键差异。</w:t>
      </w:r>
    </w:p>
    <w:p w14:paraId="4B25F2DB">
      <w:pPr>
        <w:pStyle w:val="67"/>
      </w:pPr>
      <w:r>
        <w:t>表 1.1 三条技术路线的关键差异</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7AE641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87B309">
            <w:pPr>
              <w:pStyle w:val="99"/>
            </w:pPr>
            <w:r>
              <w:t>维度</w:t>
            </w:r>
          </w:p>
        </w:tc>
        <w:tc>
          <w:tcPr>
            <w:tcW w:w="2049" w:type="dxa"/>
            <w:shd w:val="clear" w:color="auto" w:fill="auto"/>
            <w:vAlign w:val="center"/>
          </w:tcPr>
          <w:p w14:paraId="38D1F74D">
            <w:pPr>
              <w:pStyle w:val="99"/>
            </w:pPr>
            <w:r>
              <w:t>经典符号主义</w:t>
            </w:r>
          </w:p>
        </w:tc>
        <w:tc>
          <w:tcPr>
            <w:tcW w:w="2049" w:type="dxa"/>
            <w:shd w:val="clear" w:color="auto" w:fill="auto"/>
            <w:vAlign w:val="center"/>
          </w:tcPr>
          <w:p w14:paraId="72353A72">
            <w:pPr>
              <w:pStyle w:val="99"/>
            </w:pPr>
            <w:r>
              <w:t>深度学习</w:t>
            </w:r>
          </w:p>
        </w:tc>
        <w:tc>
          <w:tcPr>
            <w:tcW w:w="2049" w:type="dxa"/>
            <w:shd w:val="clear" w:color="auto" w:fill="auto"/>
            <w:vAlign w:val="center"/>
          </w:tcPr>
          <w:p w14:paraId="475D6C25">
            <w:pPr>
              <w:pStyle w:val="99"/>
            </w:pPr>
            <w:r>
              <w:t>易理研物</w:t>
            </w:r>
          </w:p>
        </w:tc>
      </w:tr>
      <w:tr w14:paraId="60B62D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F4D41FA">
            <w:pPr>
              <w:pStyle w:val="74"/>
            </w:pPr>
            <w:r>
              <w:t>知识来源</w:t>
            </w:r>
          </w:p>
        </w:tc>
        <w:tc>
          <w:tcPr>
            <w:tcW w:w="2049" w:type="dxa"/>
            <w:shd w:val="clear" w:color="auto" w:fill="auto"/>
            <w:vAlign w:val="center"/>
          </w:tcPr>
          <w:p w14:paraId="6FF1F59F">
            <w:pPr>
              <w:pStyle w:val="74"/>
            </w:pPr>
            <w:r>
              <w:t>人工编写规则</w:t>
            </w:r>
          </w:p>
        </w:tc>
        <w:tc>
          <w:tcPr>
            <w:tcW w:w="2049" w:type="dxa"/>
            <w:shd w:val="clear" w:color="auto" w:fill="auto"/>
            <w:vAlign w:val="center"/>
          </w:tcPr>
          <w:p w14:paraId="2A35A778">
            <w:pPr>
              <w:pStyle w:val="74"/>
            </w:pPr>
            <w:r>
              <w:t>数据统计拟合</w:t>
            </w:r>
          </w:p>
        </w:tc>
        <w:tc>
          <w:tcPr>
            <w:tcW w:w="2049" w:type="dxa"/>
            <w:shd w:val="clear" w:color="auto" w:fill="auto"/>
            <w:vAlign w:val="center"/>
          </w:tcPr>
          <w:p w14:paraId="51547D79">
            <w:pPr>
              <w:pStyle w:val="74"/>
            </w:pPr>
            <w:r>
              <w:t>结构化先验符号体系</w:t>
            </w:r>
          </w:p>
        </w:tc>
      </w:tr>
      <w:tr w14:paraId="002FA6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12DD91">
            <w:pPr>
              <w:pStyle w:val="74"/>
            </w:pPr>
            <w:r>
              <w:t>数据效率</w:t>
            </w:r>
          </w:p>
        </w:tc>
        <w:tc>
          <w:tcPr>
            <w:tcW w:w="2049" w:type="dxa"/>
            <w:shd w:val="clear" w:color="auto" w:fill="auto"/>
            <w:vAlign w:val="center"/>
          </w:tcPr>
          <w:p w14:paraId="046162D0">
            <w:pPr>
              <w:pStyle w:val="74"/>
            </w:pPr>
            <w:r>
              <w:t>极高（零数据）</w:t>
            </w:r>
          </w:p>
        </w:tc>
        <w:tc>
          <w:tcPr>
            <w:tcW w:w="2049" w:type="dxa"/>
            <w:shd w:val="clear" w:color="auto" w:fill="auto"/>
            <w:vAlign w:val="center"/>
          </w:tcPr>
          <w:p w14:paraId="107B4547">
            <w:pPr>
              <w:pStyle w:val="74"/>
            </w:pPr>
            <w:r>
              <w:t>极低（海量数据）</w:t>
            </w:r>
          </w:p>
        </w:tc>
        <w:tc>
          <w:tcPr>
            <w:tcW w:w="2049" w:type="dxa"/>
            <w:shd w:val="clear" w:color="auto" w:fill="auto"/>
            <w:vAlign w:val="center"/>
          </w:tcPr>
          <w:p w14:paraId="35420371">
            <w:pPr>
              <w:pStyle w:val="74"/>
            </w:pPr>
            <w:r>
              <w:t>高（百级示范）</w:t>
            </w:r>
          </w:p>
        </w:tc>
      </w:tr>
      <w:tr w14:paraId="6A7A0A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40D8F">
            <w:pPr>
              <w:pStyle w:val="74"/>
            </w:pPr>
            <w:r>
              <w:t>表示粒度</w:t>
            </w:r>
          </w:p>
        </w:tc>
        <w:tc>
          <w:tcPr>
            <w:tcW w:w="2049" w:type="dxa"/>
            <w:shd w:val="clear" w:color="auto" w:fill="auto"/>
            <w:vAlign w:val="center"/>
          </w:tcPr>
          <w:p w14:paraId="710889C8">
            <w:pPr>
              <w:pStyle w:val="74"/>
            </w:pPr>
            <w:r>
              <w:t>离散（True/False）</w:t>
            </w:r>
          </w:p>
        </w:tc>
        <w:tc>
          <w:tcPr>
            <w:tcW w:w="2049" w:type="dxa"/>
            <w:shd w:val="clear" w:color="auto" w:fill="auto"/>
            <w:vAlign w:val="center"/>
          </w:tcPr>
          <w:p w14:paraId="275B393B">
            <w:pPr>
              <w:pStyle w:val="74"/>
            </w:pPr>
            <w:r>
              <w:t>连续（潜在向量）</w:t>
            </w:r>
          </w:p>
        </w:tc>
        <w:tc>
          <w:tcPr>
            <w:tcW w:w="2049" w:type="dxa"/>
            <w:shd w:val="clear" w:color="auto" w:fill="auto"/>
            <w:vAlign w:val="center"/>
          </w:tcPr>
          <w:p w14:paraId="0BF475A4">
            <w:pPr>
              <w:pStyle w:val="74"/>
            </w:pPr>
            <w:r>
              <w:t>连续隶属度→符号</w:t>
            </w:r>
          </w:p>
        </w:tc>
      </w:tr>
      <w:tr w14:paraId="42AD6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DBEE54">
            <w:pPr>
              <w:pStyle w:val="74"/>
            </w:pPr>
            <w:r>
              <w:t>可解释性</w:t>
            </w:r>
          </w:p>
        </w:tc>
        <w:tc>
          <w:tcPr>
            <w:tcW w:w="2049" w:type="dxa"/>
            <w:shd w:val="clear" w:color="auto" w:fill="auto"/>
            <w:vAlign w:val="center"/>
          </w:tcPr>
          <w:p w14:paraId="1076612D">
            <w:pPr>
              <w:pStyle w:val="74"/>
            </w:pPr>
            <w:r>
              <w:t>高（逻辑可读）</w:t>
            </w:r>
          </w:p>
        </w:tc>
        <w:tc>
          <w:tcPr>
            <w:tcW w:w="2049" w:type="dxa"/>
            <w:shd w:val="clear" w:color="auto" w:fill="auto"/>
            <w:vAlign w:val="center"/>
          </w:tcPr>
          <w:p w14:paraId="4517E108">
            <w:pPr>
              <w:pStyle w:val="74"/>
            </w:pPr>
            <w:r>
              <w:t>极低（黑箱）</w:t>
            </w:r>
          </w:p>
        </w:tc>
        <w:tc>
          <w:tcPr>
            <w:tcW w:w="2049" w:type="dxa"/>
            <w:shd w:val="clear" w:color="auto" w:fill="auto"/>
            <w:vAlign w:val="center"/>
          </w:tcPr>
          <w:p w14:paraId="55CC3D4A">
            <w:pPr>
              <w:pStyle w:val="74"/>
            </w:pPr>
            <w:r>
              <w:t>高（卦辞可读推理链）</w:t>
            </w:r>
          </w:p>
        </w:tc>
      </w:tr>
      <w:tr w14:paraId="0EA08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3A7D44">
            <w:pPr>
              <w:pStyle w:val="74"/>
            </w:pPr>
            <w:r>
              <w:t>鲁棒性</w:t>
            </w:r>
          </w:p>
        </w:tc>
        <w:tc>
          <w:tcPr>
            <w:tcW w:w="2049" w:type="dxa"/>
            <w:shd w:val="clear" w:color="auto" w:fill="auto"/>
            <w:vAlign w:val="center"/>
          </w:tcPr>
          <w:p w14:paraId="42730A6A">
            <w:pPr>
              <w:pStyle w:val="74"/>
            </w:pPr>
            <w:r>
              <w:t>差（硬边界）</w:t>
            </w:r>
          </w:p>
        </w:tc>
        <w:tc>
          <w:tcPr>
            <w:tcW w:w="2049" w:type="dxa"/>
            <w:shd w:val="clear" w:color="auto" w:fill="auto"/>
            <w:vAlign w:val="center"/>
          </w:tcPr>
          <w:p w14:paraId="41947060">
            <w:pPr>
              <w:pStyle w:val="74"/>
            </w:pPr>
            <w:r>
              <w:t>可（统计平滑）</w:t>
            </w:r>
          </w:p>
        </w:tc>
        <w:tc>
          <w:tcPr>
            <w:tcW w:w="2049" w:type="dxa"/>
            <w:shd w:val="clear" w:color="auto" w:fill="auto"/>
            <w:vAlign w:val="center"/>
          </w:tcPr>
          <w:p w14:paraId="4A9C4AE0">
            <w:pPr>
              <w:pStyle w:val="74"/>
            </w:pPr>
            <w:r>
              <w:t>好（模糊边界）</w:t>
            </w:r>
          </w:p>
        </w:tc>
      </w:tr>
      <w:tr w14:paraId="06FEAC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48CC0D">
            <w:pPr>
              <w:pStyle w:val="74"/>
            </w:pPr>
            <w:r>
              <w:t>知识组织</w:t>
            </w:r>
          </w:p>
        </w:tc>
        <w:tc>
          <w:tcPr>
            <w:tcW w:w="2049" w:type="dxa"/>
            <w:shd w:val="clear" w:color="auto" w:fill="auto"/>
            <w:vAlign w:val="center"/>
          </w:tcPr>
          <w:p w14:paraId="6FD90F1A">
            <w:pPr>
              <w:pStyle w:val="74"/>
            </w:pPr>
            <w:r>
              <w:t>平面规则列表</w:t>
            </w:r>
          </w:p>
        </w:tc>
        <w:tc>
          <w:tcPr>
            <w:tcW w:w="2049" w:type="dxa"/>
            <w:shd w:val="clear" w:color="auto" w:fill="auto"/>
            <w:vAlign w:val="center"/>
          </w:tcPr>
          <w:p w14:paraId="04A4FA6F">
            <w:pPr>
              <w:pStyle w:val="74"/>
            </w:pPr>
            <w:r>
              <w:t>隐式分布在权重中</w:t>
            </w:r>
          </w:p>
        </w:tc>
        <w:tc>
          <w:tcPr>
            <w:tcW w:w="2049" w:type="dxa"/>
            <w:shd w:val="clear" w:color="auto" w:fill="auto"/>
            <w:vAlign w:val="center"/>
          </w:tcPr>
          <w:p w14:paraId="7A7B59C2">
            <w:pPr>
              <w:pStyle w:val="74"/>
            </w:pPr>
            <w:r>
              <w:t>结构化关系网络</w:t>
            </w:r>
          </w:p>
        </w:tc>
      </w:tr>
      <w:tr w14:paraId="48057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8AEF92">
            <w:pPr>
              <w:pStyle w:val="74"/>
            </w:pPr>
            <w:r>
              <w:t>安全内建</w:t>
            </w:r>
          </w:p>
        </w:tc>
        <w:tc>
          <w:tcPr>
            <w:tcW w:w="2049" w:type="dxa"/>
            <w:shd w:val="clear" w:color="auto" w:fill="auto"/>
            <w:vAlign w:val="center"/>
          </w:tcPr>
          <w:p w14:paraId="562CC665">
            <w:pPr>
              <w:pStyle w:val="74"/>
            </w:pPr>
            <w:r>
              <w:t>否（外挂规则）</w:t>
            </w:r>
          </w:p>
        </w:tc>
        <w:tc>
          <w:tcPr>
            <w:tcW w:w="2049" w:type="dxa"/>
            <w:shd w:val="clear" w:color="auto" w:fill="auto"/>
            <w:vAlign w:val="center"/>
          </w:tcPr>
          <w:p w14:paraId="469233B7">
            <w:pPr>
              <w:pStyle w:val="74"/>
            </w:pPr>
            <w:r>
              <w:t>否（隐式学习）</w:t>
            </w:r>
          </w:p>
        </w:tc>
        <w:tc>
          <w:tcPr>
            <w:tcW w:w="2049" w:type="dxa"/>
            <w:shd w:val="clear" w:color="auto" w:fill="auto"/>
            <w:vAlign w:val="center"/>
          </w:tcPr>
          <w:p w14:paraId="4BE54A60">
            <w:pPr>
              <w:pStyle w:val="74"/>
            </w:pPr>
            <w:r>
              <w:t>是（安全八卦）</w:t>
            </w:r>
          </w:p>
        </w:tc>
      </w:tr>
    </w:tbl>
    <w:p w14:paraId="41FF3C73">
      <w:pPr>
        <w:pStyle w:val="4"/>
      </w:pPr>
    </w:p>
    <w:p w14:paraId="5B3BF479">
      <w:pPr>
        <w:pStyle w:val="63"/>
      </w:pPr>
      <w:r>
        <w:t>神经符号 AI 的潜力与空白：YLYW 的历史坐标</w:t>
      </w:r>
    </w:p>
    <w:p w14:paraId="694DED5C">
      <w:pPr>
        <w:pStyle w:val="4"/>
      </w:pPr>
      <w:r>
        <w:t>符号主义和连接主义各自的失败催生了第三次浪潮——神经符号人工智能（Neuro-Symbolic AI, NeSy）——试图将神经网络的感知能力与符号系统的推理能力结合起来。</w:t>
      </w:r>
    </w:p>
    <w:p w14:paraId="0F94AB72">
      <w:pPr>
        <w:pStyle w:val="4"/>
      </w:pPr>
      <w:r>
        <w:t>根据最新的分类体系，NeSy 系统可沿两个核心维度分类。</w:t>
      </w:r>
    </w:p>
    <w:p w14:paraId="6EE3E7BD">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1C136862">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3517DFC2">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7245F1AD">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7EB17536">
      <w:pPr>
        <w:pStyle w:val="4"/>
      </w:pPr>
      <w:r>
        <w:t>YLYW 与它们的关键差异在于：首次以特定文化知识体系——六十四卦——作为结构化先验模板库。这带来了三个独特的优势：</w:t>
      </w:r>
    </w:p>
    <w:p w14:paraId="5AE4B87F">
      <w:pPr>
        <w:pStyle w:val="4"/>
      </w:pPr>
      <w:r>
        <w:t>1.  紧凑性——8 个八卦基元和 64 个复合模式，远少于通用谓词系统可能需要的原子符号数量。</w:t>
      </w:r>
    </w:p>
    <w:p w14:paraId="215A1D27">
      <w:pPr>
        <w:pStyle w:val="4"/>
      </w:pPr>
      <w:r>
        <w:t>2.  自洽性——64 卦之间存在错、综、乘、承、比、应等关系网络，形成了一个自洽的符号体系，而非独立规则的列表。</w:t>
      </w:r>
    </w:p>
    <w:p w14:paraId="7E96FBE0">
      <w:pPr>
        <w:pStyle w:val="4"/>
      </w:pPr>
      <w:r>
        <w:t>3.  传统智慧——卦辞和爻辞携带了数千年对变化情境模式的观察和分类，在物理交互任务中提供了远超空白模板的强归纳偏置。</w:t>
      </w:r>
    </w:p>
    <w:p w14:paraId="7F22D115">
      <w:pPr>
        <w:pStyle w:val="63"/>
      </w:pPr>
      <w:r>
        <w:t>为什么是东方易学：全球知识体系中独特的可计算结构</w:t>
      </w:r>
    </w:p>
    <w:p w14:paraId="31C457A3">
      <w:pPr>
        <w:pStyle w:val="4"/>
      </w:pPr>
      <w:r>
        <w:t>最后一个需要回答的问题是：在全球知识体系中，为什么是《易经》——而不是西方的本体论或印度的因明——具有这种作为计算先验的特殊适合性？</w:t>
      </w:r>
    </w:p>
    <w:p w14:paraId="486BFFEA">
      <w:pPr>
        <w:pStyle w:val="4"/>
      </w:pPr>
      <w:r>
        <w:t>《易经》有几个结构特征在全球古典知识体系中是罕见的、甚至是唯一的：</w:t>
      </w:r>
    </w:p>
    <w:p w14:paraId="3E1BDC50">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39704AB7">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764707BD">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054A5B04">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1920551F">
      <w:pPr>
        <w:pStyle w:val="63"/>
      </w:pPr>
      <w:r>
        <w:t>本章小结与下一章预览</w:t>
      </w:r>
    </w:p>
    <w:p w14:paraId="3FAD66E9">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3B7CF35A">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14:paraId="1DB43FB6">
      <w:pPr>
        <w:pStyle w:val="4"/>
      </w:pPr>
      <w:r>
        <w:t>*本节完。下一节：第 2 章 八卦隶属度：符号化接地方法。*</w:t>
      </w:r>
    </w:p>
    <w:p w14:paraId="74C95EA1">
      <w:pPr>
        <w:pStyle w:val="5"/>
      </w:pPr>
      <w:bookmarkStart w:id="19" w:name="_Toc32756"/>
      <w:bookmarkStart w:id="20" w:name="_Toc7505"/>
      <w:bookmarkStart w:id="21" w:name="_Toc6760"/>
      <w:bookmarkStart w:id="22" w:name="_Toc171"/>
      <w:bookmarkStart w:id="23" w:name="_Toc25251"/>
      <w:r>
        <w:t>核心哲学命题</w:t>
      </w:r>
      <w:bookmarkEnd w:id="19"/>
      <w:bookmarkEnd w:id="20"/>
      <w:bookmarkEnd w:id="21"/>
      <w:bookmarkEnd w:id="22"/>
      <w:bookmarkEnd w:id="23"/>
    </w:p>
    <w:p w14:paraId="62D49820">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36DE38F2">
      <w:pPr>
        <w:pStyle w:val="4"/>
      </w:pPr>
      <w:r>
        <w:t>本节逐一阐明这四个命题。</w:t>
      </w:r>
    </w:p>
    <w:p w14:paraId="422782DA">
      <w:pPr>
        <w:pStyle w:val="63"/>
      </w:pPr>
      <w:r>
        <w:t>"道器合一"的智能观：形而上法则→形而下算法的直接编码</w:t>
      </w:r>
    </w:p>
    <w:p w14:paraId="352E82CC">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7192EF60">
      <w:pPr>
        <w:pStyle w:val="4"/>
      </w:pPr>
      <w:r>
        <w:t>易理研物提出了一种逆向的解读——并将这一解读工程化。</w:t>
      </w:r>
    </w:p>
    <w:p w14:paraId="299A519E">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16F9471D">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14:paraId="017748BC">
      <w:pPr>
        <w:pStyle w:val="63"/>
      </w:pPr>
      <w:r>
        <w:t>"感应"而非"控制"：东方认知模式的工程转译</w:t>
      </w:r>
    </w:p>
    <w:p w14:paraId="6382CBAA">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62DFE7D1">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14:paraId="64AD46FF">
      <w:pPr>
        <w:pStyle w:val="4"/>
      </w:pPr>
      <w:r>
        <w:t>工程转译。 YLYW的模糊隶属度匹配在结构上更接近"感应"而非"控制"：</w:t>
      </w:r>
    </w:p>
    <w:p w14:paraId="1A75D9EC">
      <w:pPr>
        <w:pStyle w:val="4"/>
      </w:pPr>
      <w:r>
        <w:t>•  "控制"模式：物体特征为X → 计算最优抓取力 = f(X) → 执行f(X)</w:t>
      </w:r>
    </w:p>
    <w:p w14:paraId="01C790E3">
      <w:pPr>
        <w:pStyle w:val="4"/>
      </w:pPr>
      <w:r>
        <w:t>•  "感应"模式：物体特征≈乾卦0.85 → 乾卦"感应"到该物体 → 乾卦的强力抓取策略被"唤醒" → 执行中再根据爻位关系微调</w:t>
      </w:r>
    </w:p>
    <w:p w14:paraId="2F03456D">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39674ED7">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14:paraId="45E35B0D">
      <w:pPr>
        <w:pStyle w:val="63"/>
      </w:pPr>
      <w:r>
        <w:t>"物极必反"作为系统动力学的原始模型</w:t>
      </w:r>
    </w:p>
    <w:p w14:paraId="1E05852C">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0CC7A9A4">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14:paraId="0C0F7DC5">
      <w:pPr>
        <w:pStyle w:val="4"/>
      </w:pPr>
      <w:r>
        <w:t>工程实现。 YLYW将"物极必反"编码为三个层面的工程机制：</w:t>
      </w:r>
    </w:p>
    <w:p w14:paraId="146BD38A">
      <w:pPr>
        <w:pStyle w:val="4"/>
      </w:pPr>
      <w:r>
        <w:t>1.  隶属度层面：当一个维度的隶属度逼近极端值（≥0.90或≤0.10）时，系统标记该维度为"老阳/老阴"，触发对该维度的高度警觉。</w:t>
      </w:r>
    </w:p>
    <w:p w14:paraId="3E7866EF">
      <w:pPr>
        <w:pStyle w:val="4"/>
      </w:pPr>
      <w:r>
        <w:t>2.  变卦层面：当六爻中多个维度同时处于极端值时，系统预判即将发生卦象切换——当前策略不应再持续，需要切换到备选卦象（Top-3卦象中的下一个）。</w:t>
      </w:r>
    </w:p>
    <w:p w14:paraId="77EB18E2">
      <w:pPr>
        <w:pStyle w:val="4"/>
      </w:pPr>
      <w:r>
        <w:t>3.  安全层面：安全八卦通过加权违规公式在二爻（破坏风险）和上爻（穿透风险）逼近极端值时，自动将安全等级从WARNING提升至DANGER/CRITICAL，强制降力或急停。</w:t>
      </w:r>
    </w:p>
    <w:p w14:paraId="04303659">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446F7135">
      <w:pPr>
        <w:pStyle w:val="63"/>
      </w:pPr>
      <w:r>
        <w:t>"履霜坚冰至"作为安全哲学的根基</w:t>
      </w:r>
    </w:p>
    <w:p w14:paraId="4A5C5271">
      <w:pPr>
        <w:pStyle w:val="4"/>
      </w:pPr>
      <w:r>
        <w:t>&gt; "履霜，坚冰至。""臣弑其君，子弑其父，非一朝一夕之故，其所由来者渐矣。"</w:t>
      </w:r>
    </w:p>
    <w:p w14:paraId="6D9EB8E1">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14:paraId="465723DA">
      <w:pPr>
        <w:pStyle w:val="4"/>
      </w:pPr>
      <w:r>
        <w:t>这一原理决定了YLYW安全架构（第5章）的根本设计哲学。</w:t>
      </w:r>
    </w:p>
    <w:p w14:paraId="7CA7DCC5">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29FBB853">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8AA141F">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561BFB0A">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0B75DDED">
      <w:pPr>
        <w:pStyle w:val="5"/>
      </w:pPr>
      <w:bookmarkStart w:id="24" w:name="_Toc1341"/>
      <w:bookmarkStart w:id="25" w:name="_Toc27223"/>
      <w:bookmarkStart w:id="26" w:name="_Toc28261"/>
      <w:bookmarkStart w:id="27" w:name="_Toc10407"/>
      <w:bookmarkStart w:id="28" w:name="_Toc17078"/>
      <w:r>
        <w:t>本书的方法论承诺</w:t>
      </w:r>
      <w:bookmarkEnd w:id="24"/>
      <w:bookmarkEnd w:id="25"/>
      <w:bookmarkEnd w:id="26"/>
      <w:bookmarkEnd w:id="27"/>
      <w:bookmarkEnd w:id="28"/>
    </w:p>
    <w:p w14:paraId="04D83959">
      <w:pPr>
        <w:pStyle w:val="4"/>
      </w:pPr>
      <w:r>
        <w:t>在这一章的最后，我们做出本书的四个方法论承诺。这些承诺定义了全书的核心标准——每一章的内容必须满足这四条标准，否则不能称之为"易理研物"。</w:t>
      </w:r>
    </w:p>
    <w:p w14:paraId="28ED7E9F">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69376231">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EE1609C">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501C405F">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14:paraId="3DE7F0F4">
      <w:pPr>
        <w:pStyle w:val="5"/>
      </w:pPr>
      <w:bookmarkStart w:id="29" w:name="_Toc26599"/>
      <w:bookmarkStart w:id="30" w:name="_Toc28705"/>
      <w:bookmarkStart w:id="31" w:name="_Toc10961"/>
      <w:bookmarkStart w:id="32" w:name="_Toc27187"/>
      <w:bookmarkStart w:id="33" w:name="_Toc9872"/>
      <w:r>
        <w:t>本章小结</w:t>
      </w:r>
      <w:bookmarkEnd w:id="29"/>
      <w:bookmarkEnd w:id="30"/>
      <w:bookmarkEnd w:id="31"/>
      <w:bookmarkEnd w:id="32"/>
      <w:bookmarkEnd w:id="33"/>
    </w:p>
    <w:p w14:paraId="2C73195F">
      <w:pPr>
        <w:pStyle w:val="4"/>
      </w:pPr>
      <w:r>
        <w:t>第1章是全书的总纲。我们完成了三件基础性工作：</w:t>
      </w:r>
    </w:p>
    <w:p w14:paraId="552CB24E">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14:paraId="3EF9E370">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60A3B097">
      <w:pPr>
        <w:pStyle w:val="4"/>
      </w:pPr>
      <w:r>
        <w:t>第三，阐明了支撑整个工程的四个哲学命题："道器合一"的直通信念、"感应非控制"的认知模式、"物极必反"的动态逻辑、"履霜坚冰至"的安全哲学——以及全书的方法论承诺。</w:t>
      </w:r>
    </w:p>
    <w:p w14:paraId="13ED9035">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52C1ECFA">
      <w:pPr>
        <w:pStyle w:val="4"/>
      </w:pPr>
      <w:r>
        <w:t>*本章完。下一章：八卦隶属度——符号化接地方法。*</w:t>
      </w:r>
    </w:p>
    <w:p w14:paraId="55F691CE">
      <w:pPr>
        <w:pStyle w:val="4"/>
        <w:sectPr>
          <w:headerReference r:id="rId16" w:type="first"/>
          <w:headerReference r:id="rId14" w:type="default"/>
          <w:headerReference r:id="rId15" w:type="even"/>
          <w:pgSz w:w="11906" w:h="16838"/>
          <w:pgMar w:top="1701" w:right="1854" w:bottom="1701" w:left="1854" w:header="1134" w:footer="1134" w:gutter="0"/>
          <w:cols w:space="0" w:num="1"/>
          <w:docGrid w:type="lines" w:linePitch="333" w:charSpace="0"/>
        </w:sectPr>
      </w:pPr>
    </w:p>
    <w:p w14:paraId="6023B4B5">
      <w:pPr>
        <w:pStyle w:val="3"/>
        <w:pageBreakBefore/>
      </w:pPr>
      <w:bookmarkStart w:id="34" w:name="_Toc8720"/>
      <w:bookmarkStart w:id="35" w:name="_Toc3727"/>
      <w:bookmarkStart w:id="36" w:name="_Toc32619"/>
      <w:bookmarkStart w:id="37" w:name="_Toc28799"/>
      <w:bookmarkStart w:id="38" w:name="_Toc23021"/>
      <w:r>
        <w:t>八卦隶属度：符号化接地方法</w:t>
      </w:r>
      <w:bookmarkEnd w:id="34"/>
      <w:bookmarkEnd w:id="35"/>
      <w:bookmarkEnd w:id="36"/>
      <w:bookmarkEnd w:id="37"/>
      <w:bookmarkEnd w:id="38"/>
    </w:p>
    <w:p w14:paraId="14B1846E">
      <w:pPr>
        <w:pStyle w:val="4"/>
      </w:pPr>
      <w:r>
        <w:t>第1章论证了《易经》作为先验知识体系的工程价值。从本章开始，我们进入易理研物的技术核心。本章要解决的问题是——符号接地：如何将连续的物理世界映射到离散的符号空间，而不丢失信息？</w:t>
      </w:r>
    </w:p>
    <w:p w14:paraId="36004FC8">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14:paraId="5008F2BF">
      <w:pPr>
        <w:pStyle w:val="5"/>
      </w:pPr>
      <w:bookmarkStart w:id="39" w:name="_Toc13992"/>
      <w:bookmarkStart w:id="40" w:name="_Toc1354"/>
      <w:bookmarkStart w:id="41" w:name="_Toc4566"/>
      <w:bookmarkStart w:id="42" w:name="_Toc30134"/>
      <w:bookmarkStart w:id="43" w:name="_Toc8272"/>
      <w:r>
        <w:t>符号接地问题的重定义</w:t>
      </w:r>
      <w:bookmarkEnd w:id="39"/>
      <w:bookmarkEnd w:id="40"/>
      <w:bookmarkEnd w:id="41"/>
      <w:bookmarkEnd w:id="42"/>
      <w:bookmarkEnd w:id="43"/>
    </w:p>
    <w:p w14:paraId="15F718A6">
      <w:pPr>
        <w:pStyle w:val="63"/>
      </w:pPr>
      <w:r>
        <w:t>传统符号系统的根本困境</w:t>
      </w:r>
    </w:p>
    <w:p w14:paraId="74922985">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14:paraId="680E65E4">
      <w:pPr>
        <w:pStyle w:val="4"/>
      </w:pPr>
      <w:r>
        <w:t>传统符号系统采用的是一个简单但粗暴的方案——硬阈值二值化。</w:t>
      </w:r>
    </w:p>
    <w:p w14:paraId="3D9EA982">
      <w:pPr>
        <w:pStyle w:val="4"/>
      </w:pPr>
      <w:r>
        <w:t>&gt; 如果 稳定性 &gt; 0.5，则 "物体是稳定的" = True</w:t>
      </w:r>
    </w:p>
    <w:p w14:paraId="0982AFF9">
      <w:pPr>
        <w:pStyle w:val="4"/>
      </w:pPr>
      <w:r>
        <w:t>&gt; 否则 "物体是稳定的" = False</w:t>
      </w:r>
    </w:p>
    <w:p w14:paraId="03A116C3">
      <w:pPr>
        <w:pStyle w:val="4"/>
      </w:pPr>
      <w:r>
        <w:t>这个方案有四个致命缺陷。</w:t>
      </w:r>
    </w:p>
    <w:p w14:paraId="49F45CC3">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4208567C">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0A04247F">
      <w:pPr>
        <w:pStyle w:val="4"/>
      </w:pPr>
      <w:r>
        <w:t>阈值争议。 为什么阈值是0.5？为什么不设0.6？或0.4？这个问题没有正确答案——任何阈值都是人为的。不同任务、不同物体、不同环境可能需要不同的阈值，而手动为每种情况设定阈值是不可扩展的。</w:t>
      </w:r>
    </w:p>
    <w:p w14:paraId="4B334D04">
      <w:pPr>
        <w:pStyle w:val="4"/>
      </w:pPr>
      <w:r>
        <w:t>语义扁平化。 一个"稳定"的True不能区分"因为它重所以稳定"和"因为它有宽大的底座所以稳定"和"因为它被固定在工作台上所以稳定"这三种完全不同的稳定机制。二元符号抹去了"稳定"的多义性。</w:t>
      </w:r>
    </w:p>
    <w:p w14:paraId="2063DF29">
      <w:pPr>
        <w:pStyle w:val="63"/>
      </w:pPr>
      <w:r>
        <w:t>模糊隶属度作为解决方案</w:t>
      </w:r>
    </w:p>
    <w:p w14:paraId="486C4149">
      <w:pPr>
        <w:pStyle w:val="4"/>
      </w:pPr>
      <w:r>
        <w:t>YLYW的解决方案是：不二值化。一个物体不是"属于或不属于"某个卦象——而是以不同程度的隶属度（0-1）同时关联多个卦象。</w:t>
      </w:r>
    </w:p>
    <w:p w14:paraId="10268438">
      <w:pPr>
        <w:pStyle w:val="4"/>
      </w:pPr>
      <w:r>
        <w:t>具体来说，给定一个物体的13维物理特征向量f和一个八卦原型向量p（每个八卦原型是一个6维向量，定义了"理想典型"的物理属性值），隶属度采用高斯核函数计算：</w:t>
      </w:r>
    </w:p>
    <w:p w14:paraId="1542D10B">
      <w:pPr>
        <w:pStyle w:val="4"/>
      </w:pPr>
      <w:r>
        <w:t>μ(f, p) = (1/|A|) · Σ_{a∈A} max(0, 1 − |f_a − p_a| × λ)</w:t>
      </w:r>
    </w:p>
    <w:p w14:paraId="30070DBC">
      <w:pPr>
        <w:pStyle w:val="4"/>
      </w:pPr>
      <w:r>
        <w:t>其中A为共享属性集合，λ=1.5为敏感度参数。</w:t>
      </w:r>
    </w:p>
    <w:p w14:paraId="164DC44B">
      <w:pPr>
        <w:pStyle w:val="4"/>
      </w:pPr>
      <w:r>
        <w:t>这个公式的含义是：物体在某个卦象上的隶属度，等于它在6个物理维度上与"该卦象的理想原型"之平均接近程度。距离越近，隶属度越高；距离超过1/λ（≈0.67）时，该维度上的隶属度降为零。</w:t>
      </w:r>
    </w:p>
    <w:p w14:paraId="125EB5B7">
      <w:pPr>
        <w:pStyle w:val="4"/>
      </w:pPr>
      <w:r>
        <w:t>以球体为例，它的8维隶属度向量可能是：</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10"/>
        <w:gridCol w:w="909"/>
        <w:gridCol w:w="909"/>
        <w:gridCol w:w="909"/>
        <w:gridCol w:w="910"/>
        <w:gridCol w:w="910"/>
      </w:tblGrid>
      <w:tr w14:paraId="0551EE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70AD5D3">
            <w:pPr>
              <w:pStyle w:val="99"/>
            </w:pPr>
            <w:r>
              <w:t>卦</w:t>
            </w:r>
          </w:p>
        </w:tc>
        <w:tc>
          <w:tcPr>
            <w:tcW w:w="911" w:type="dxa"/>
            <w:shd w:val="clear" w:color="auto" w:fill="auto"/>
            <w:vAlign w:val="center"/>
          </w:tcPr>
          <w:p w14:paraId="1FAAB182">
            <w:pPr>
              <w:pStyle w:val="99"/>
            </w:pPr>
            <w:r>
              <w:t>乾</w:t>
            </w:r>
          </w:p>
        </w:tc>
        <w:tc>
          <w:tcPr>
            <w:tcW w:w="911" w:type="dxa"/>
            <w:shd w:val="clear" w:color="auto" w:fill="auto"/>
            <w:vAlign w:val="center"/>
          </w:tcPr>
          <w:p w14:paraId="0DB1FDFB">
            <w:pPr>
              <w:pStyle w:val="99"/>
            </w:pPr>
            <w:r>
              <w:t>坤</w:t>
            </w:r>
          </w:p>
        </w:tc>
        <w:tc>
          <w:tcPr>
            <w:tcW w:w="911" w:type="dxa"/>
            <w:shd w:val="clear" w:color="auto" w:fill="auto"/>
            <w:vAlign w:val="center"/>
          </w:tcPr>
          <w:p w14:paraId="0B060155">
            <w:pPr>
              <w:pStyle w:val="99"/>
            </w:pPr>
            <w:r>
              <w:t>震</w:t>
            </w:r>
          </w:p>
        </w:tc>
        <w:tc>
          <w:tcPr>
            <w:tcW w:w="911" w:type="dxa"/>
            <w:shd w:val="clear" w:color="auto" w:fill="auto"/>
            <w:vAlign w:val="center"/>
          </w:tcPr>
          <w:p w14:paraId="556373EB">
            <w:pPr>
              <w:pStyle w:val="99"/>
            </w:pPr>
            <w:r>
              <w:t>艮</w:t>
            </w:r>
          </w:p>
        </w:tc>
        <w:tc>
          <w:tcPr>
            <w:tcW w:w="911" w:type="dxa"/>
            <w:shd w:val="clear" w:color="auto" w:fill="auto"/>
            <w:vAlign w:val="center"/>
          </w:tcPr>
          <w:p w14:paraId="2DF0CE33">
            <w:pPr>
              <w:pStyle w:val="99"/>
            </w:pPr>
            <w:r>
              <w:t>离</w:t>
            </w:r>
          </w:p>
        </w:tc>
        <w:tc>
          <w:tcPr>
            <w:tcW w:w="911" w:type="dxa"/>
            <w:shd w:val="clear" w:color="auto" w:fill="auto"/>
            <w:vAlign w:val="center"/>
          </w:tcPr>
          <w:p w14:paraId="4448D3F1">
            <w:pPr>
              <w:pStyle w:val="99"/>
            </w:pPr>
            <w:r>
              <w:t>坎</w:t>
            </w:r>
          </w:p>
        </w:tc>
        <w:tc>
          <w:tcPr>
            <w:tcW w:w="911" w:type="dxa"/>
            <w:shd w:val="clear" w:color="auto" w:fill="auto"/>
            <w:vAlign w:val="center"/>
          </w:tcPr>
          <w:p w14:paraId="0A2CAEE2">
            <w:pPr>
              <w:pStyle w:val="99"/>
            </w:pPr>
            <w:r>
              <w:t>兑</w:t>
            </w:r>
          </w:p>
        </w:tc>
        <w:tc>
          <w:tcPr>
            <w:tcW w:w="911" w:type="dxa"/>
            <w:shd w:val="clear" w:color="auto" w:fill="auto"/>
            <w:vAlign w:val="center"/>
          </w:tcPr>
          <w:p w14:paraId="47825713">
            <w:pPr>
              <w:pStyle w:val="99"/>
            </w:pPr>
            <w:r>
              <w:t>巽</w:t>
            </w:r>
          </w:p>
        </w:tc>
      </w:tr>
      <w:tr w14:paraId="2685B4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7BAF0CB7">
            <w:pPr>
              <w:pStyle w:val="74"/>
            </w:pPr>
            <w:r>
              <w:t>隶属度</w:t>
            </w:r>
          </w:p>
        </w:tc>
        <w:tc>
          <w:tcPr>
            <w:tcW w:w="911" w:type="dxa"/>
            <w:shd w:val="clear" w:color="auto" w:fill="auto"/>
            <w:vAlign w:val="center"/>
          </w:tcPr>
          <w:p w14:paraId="54D2E8D8">
            <w:pPr>
              <w:pStyle w:val="74"/>
            </w:pPr>
            <w:r>
              <w:t>0.25</w:t>
            </w:r>
          </w:p>
        </w:tc>
        <w:tc>
          <w:tcPr>
            <w:tcW w:w="911" w:type="dxa"/>
            <w:shd w:val="clear" w:color="auto" w:fill="auto"/>
            <w:vAlign w:val="center"/>
          </w:tcPr>
          <w:p w14:paraId="15988FFA">
            <w:pPr>
              <w:pStyle w:val="74"/>
            </w:pPr>
            <w:r>
              <w:t>0.30</w:t>
            </w:r>
          </w:p>
        </w:tc>
        <w:tc>
          <w:tcPr>
            <w:tcW w:w="911" w:type="dxa"/>
            <w:shd w:val="clear" w:color="auto" w:fill="auto"/>
            <w:vAlign w:val="center"/>
          </w:tcPr>
          <w:p w14:paraId="5DA321A7">
            <w:pPr>
              <w:pStyle w:val="74"/>
            </w:pPr>
            <w:r>
              <w:t>**0.85**</w:t>
            </w:r>
          </w:p>
        </w:tc>
        <w:tc>
          <w:tcPr>
            <w:tcW w:w="911" w:type="dxa"/>
            <w:shd w:val="clear" w:color="auto" w:fill="auto"/>
            <w:vAlign w:val="center"/>
          </w:tcPr>
          <w:p w14:paraId="52BC4ED1">
            <w:pPr>
              <w:pStyle w:val="74"/>
            </w:pPr>
            <w:r>
              <w:t>0.15</w:t>
            </w:r>
          </w:p>
        </w:tc>
        <w:tc>
          <w:tcPr>
            <w:tcW w:w="911" w:type="dxa"/>
            <w:shd w:val="clear" w:color="auto" w:fill="auto"/>
            <w:vAlign w:val="center"/>
          </w:tcPr>
          <w:p w14:paraId="3EEB5688">
            <w:pPr>
              <w:pStyle w:val="74"/>
            </w:pPr>
            <w:r>
              <w:t>0.60</w:t>
            </w:r>
          </w:p>
        </w:tc>
        <w:tc>
          <w:tcPr>
            <w:tcW w:w="911" w:type="dxa"/>
            <w:shd w:val="clear" w:color="auto" w:fill="auto"/>
            <w:vAlign w:val="center"/>
          </w:tcPr>
          <w:p w14:paraId="79C90129">
            <w:pPr>
              <w:pStyle w:val="74"/>
            </w:pPr>
            <w:r>
              <w:t>0.45</w:t>
            </w:r>
          </w:p>
        </w:tc>
        <w:tc>
          <w:tcPr>
            <w:tcW w:w="911" w:type="dxa"/>
            <w:shd w:val="clear" w:color="auto" w:fill="auto"/>
            <w:vAlign w:val="center"/>
          </w:tcPr>
          <w:p w14:paraId="059EA451">
            <w:pPr>
              <w:pStyle w:val="74"/>
            </w:pPr>
            <w:r>
              <w:t>0.50</w:t>
            </w:r>
          </w:p>
        </w:tc>
        <w:tc>
          <w:tcPr>
            <w:tcW w:w="911" w:type="dxa"/>
            <w:shd w:val="clear" w:color="auto" w:fill="auto"/>
            <w:vAlign w:val="center"/>
          </w:tcPr>
          <w:p w14:paraId="11969222">
            <w:pPr>
              <w:pStyle w:val="74"/>
            </w:pPr>
            <w:r>
              <w:t>0.40</w:t>
            </w:r>
          </w:p>
        </w:tc>
      </w:tr>
    </w:tbl>
    <w:p w14:paraId="44C9669E">
      <w:pPr>
        <w:pStyle w:val="4"/>
      </w:pPr>
    </w:p>
    <w:p w14:paraId="434096F1">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14:paraId="10C85F9A">
      <w:pPr>
        <w:pStyle w:val="4"/>
      </w:pPr>
      <w:r>
        <w:t>这种表示的核心性质在于：</w:t>
      </w:r>
    </w:p>
    <w:p w14:paraId="7B89ED54">
      <w:pPr>
        <w:pStyle w:val="4"/>
      </w:pPr>
      <w:r>
        <w:t>多元身份。 一个物体不只有一个卦象标签，而是一个8维的"八卦谱系"。这类似于一种光谱——不是"红/蓝/绿"的排他分类，而是每种颜色的比例。</w:t>
      </w:r>
    </w:p>
    <w:p w14:paraId="664A97EA">
      <w:pPr>
        <w:pStyle w:val="4"/>
      </w:pPr>
      <w:r>
        <w:t>连续变化。 当物体特征在物理空间中连续变化时（如逐渐将球体压扁→成为扁球体），八卦隶属度也随之连续变化——震的隶属度逐渐降低，艮的隶属度逐渐升高。不存在跳跃的边界。</w:t>
      </w:r>
    </w:p>
    <w:p w14:paraId="37B7A6C1">
      <w:pPr>
        <w:pStyle w:val="4"/>
      </w:pPr>
      <w:r>
        <w:t>信息保留。 原始的6维物理特征虽然被压缩为8维隶属度，但关键信息被保留了：球体的"不稳定但高度可见"这一物理事实完整地从特征向量传递到了隶属度向量中。</w:t>
      </w:r>
    </w:p>
    <w:p w14:paraId="55CAD7F3">
      <w:pPr>
        <w:pStyle w:val="63"/>
      </w:pPr>
      <w:r>
        <w:t>与传统模糊推理系统的继承与超越</w:t>
      </w:r>
    </w:p>
    <w:p w14:paraId="1810F91D">
      <w:pPr>
        <w:pStyle w:val="4"/>
      </w:pPr>
      <w:r>
        <w:t>熟悉模糊逻辑的读者可能会注意到：YLYW的方案在表层上与传统的模糊推理系统（FIS）有相似之处——两者都使用隶属度函数和连续值推理。但两者在底层存在根本性差异。</w:t>
      </w:r>
    </w:p>
    <w:p w14:paraId="7CF1072F">
      <w:pPr>
        <w:pStyle w:val="4"/>
      </w:pPr>
      <w:r>
        <w:t>传统FIS的知识基是零散的if-then规则集合——每个规则是独立的，规则之间的关系不在形式化范围内。规则来自领域专家的经验——它们是手工编写的、平面化的列表。</w:t>
      </w:r>
    </w:p>
    <w:p w14:paraId="06D392DC">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00F3FB16">
      <w:pPr>
        <w:pStyle w:val="4"/>
      </w:pPr>
      <w:r>
        <w:t>此外，YLYW继承了FIS的可解释性优势（每个决策可追溯到具体的隶属度来源），同时超越了FIS的知识获取瓶颈（不需要手工编写所有物理场景的规则——64卦提供了完备的分类骨架）。</w:t>
      </w:r>
    </w:p>
    <w:p w14:paraId="1CBF0192">
      <w:pPr>
        <w:pStyle w:val="5"/>
      </w:pPr>
      <w:bookmarkStart w:id="44" w:name="_Toc29698"/>
      <w:bookmarkStart w:id="45" w:name="_Toc25570"/>
      <w:bookmarkStart w:id="46" w:name="_Toc28487"/>
      <w:bookmarkStart w:id="47" w:name="_Toc14510"/>
      <w:bookmarkStart w:id="48" w:name="_Toc16757"/>
      <w:r>
        <w:t>八卦—物理原型映射体系</w:t>
      </w:r>
      <w:bookmarkEnd w:id="44"/>
      <w:bookmarkEnd w:id="45"/>
      <w:bookmarkEnd w:id="46"/>
      <w:bookmarkEnd w:id="47"/>
      <w:bookmarkEnd w:id="48"/>
    </w:p>
    <w:p w14:paraId="4122542E">
      <w:pPr>
        <w:pStyle w:val="63"/>
      </w:pPr>
      <w:r>
        <w:t>八卦的工程重释</w:t>
      </w:r>
    </w:p>
    <w:p w14:paraId="3E64CA77">
      <w:pPr>
        <w:pStyle w:val="4"/>
      </w:pPr>
      <w:r>
        <w:t>八卦的原型定义是整个系统的知识基。每个八卦原型是一个6维向量p_i ∈ [0,1]⁶，定义了该卦象在物理属性空间中的"理想典型位置"。</w:t>
      </w:r>
    </w:p>
    <w:p w14:paraId="3D99B8E5">
      <w:pPr>
        <w:pStyle w:val="4"/>
      </w:pPr>
      <w:r>
        <w:t>这些原型值并非随意赋值。它们源自《周易》对每个卦的"卦德"描述——如乾为"健"（刚健）、坤为"顺"（柔顺）——通过将定性描述翻译为6个物理维度的定量值。表2.1列出了完整的八卦物理原型映射。</w:t>
      </w:r>
    </w:p>
    <w:p w14:paraId="4353860E">
      <w:pPr>
        <w:pStyle w:val="67"/>
      </w:pPr>
      <w:r>
        <w:t>表2.1 八卦—物理特征原型映射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09"/>
        <w:gridCol w:w="909"/>
        <w:gridCol w:w="909"/>
        <w:gridCol w:w="910"/>
        <w:gridCol w:w="910"/>
        <w:gridCol w:w="910"/>
      </w:tblGrid>
      <w:tr w14:paraId="6CE16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EA1D3B">
            <w:pPr>
              <w:pStyle w:val="99"/>
            </w:pPr>
            <w:r>
              <w:t>卦名</w:t>
            </w:r>
          </w:p>
        </w:tc>
        <w:tc>
          <w:tcPr>
            <w:tcW w:w="911" w:type="dxa"/>
            <w:shd w:val="clear" w:color="auto" w:fill="auto"/>
            <w:vAlign w:val="center"/>
          </w:tcPr>
          <w:p w14:paraId="69737669">
            <w:pPr>
              <w:pStyle w:val="99"/>
            </w:pPr>
            <w:r>
              <w:t>符号</w:t>
            </w:r>
          </w:p>
        </w:tc>
        <w:tc>
          <w:tcPr>
            <w:tcW w:w="911" w:type="dxa"/>
            <w:shd w:val="clear" w:color="auto" w:fill="auto"/>
            <w:vAlign w:val="center"/>
          </w:tcPr>
          <w:p w14:paraId="6B700BED">
            <w:pPr>
              <w:pStyle w:val="99"/>
            </w:pPr>
            <w:r>
              <w:t>卦德</w:t>
            </w:r>
          </w:p>
        </w:tc>
        <w:tc>
          <w:tcPr>
            <w:tcW w:w="911" w:type="dxa"/>
            <w:shd w:val="clear" w:color="auto" w:fill="auto"/>
            <w:vAlign w:val="center"/>
          </w:tcPr>
          <w:p w14:paraId="682F8F92">
            <w:pPr>
              <w:pStyle w:val="99"/>
            </w:pPr>
            <w:r>
              <w:t>稳定性</w:t>
            </w:r>
          </w:p>
        </w:tc>
        <w:tc>
          <w:tcPr>
            <w:tcW w:w="911" w:type="dxa"/>
            <w:shd w:val="clear" w:color="auto" w:fill="auto"/>
            <w:vAlign w:val="center"/>
          </w:tcPr>
          <w:p w14:paraId="18A0627F">
            <w:pPr>
              <w:pStyle w:val="99"/>
            </w:pPr>
            <w:r>
              <w:t>力需求</w:t>
            </w:r>
          </w:p>
        </w:tc>
        <w:tc>
          <w:tcPr>
            <w:tcW w:w="911" w:type="dxa"/>
            <w:shd w:val="clear" w:color="auto" w:fill="auto"/>
            <w:vAlign w:val="center"/>
          </w:tcPr>
          <w:p w14:paraId="394F5682">
            <w:pPr>
              <w:pStyle w:val="99"/>
            </w:pPr>
            <w:r>
              <w:t>变形性</w:t>
            </w:r>
          </w:p>
        </w:tc>
        <w:tc>
          <w:tcPr>
            <w:tcW w:w="911" w:type="dxa"/>
            <w:shd w:val="clear" w:color="auto" w:fill="auto"/>
            <w:vAlign w:val="center"/>
          </w:tcPr>
          <w:p w14:paraId="78A01108">
            <w:pPr>
              <w:pStyle w:val="99"/>
            </w:pPr>
            <w:r>
              <w:t>滚动</w:t>
            </w:r>
          </w:p>
        </w:tc>
        <w:tc>
          <w:tcPr>
            <w:tcW w:w="911" w:type="dxa"/>
            <w:shd w:val="clear" w:color="auto" w:fill="auto"/>
            <w:vAlign w:val="center"/>
          </w:tcPr>
          <w:p w14:paraId="19C3D33E">
            <w:pPr>
              <w:pStyle w:val="99"/>
            </w:pPr>
            <w:r>
              <w:t>可见性</w:t>
            </w:r>
          </w:p>
        </w:tc>
        <w:tc>
          <w:tcPr>
            <w:tcW w:w="911" w:type="dxa"/>
            <w:shd w:val="clear" w:color="auto" w:fill="auto"/>
            <w:vAlign w:val="center"/>
          </w:tcPr>
          <w:p w14:paraId="252DACC5">
            <w:pPr>
              <w:pStyle w:val="99"/>
            </w:pPr>
            <w:r>
              <w:t>脆弱性</w:t>
            </w:r>
          </w:p>
        </w:tc>
      </w:tr>
      <w:tr w14:paraId="41A20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22F7529E">
            <w:pPr>
              <w:pStyle w:val="74"/>
            </w:pPr>
            <w:r>
              <w:t>乾 ☰</w:t>
            </w:r>
          </w:p>
        </w:tc>
        <w:tc>
          <w:tcPr>
            <w:tcW w:w="911" w:type="dxa"/>
            <w:shd w:val="clear" w:color="auto" w:fill="auto"/>
            <w:vAlign w:val="center"/>
          </w:tcPr>
          <w:p w14:paraId="76188C85">
            <w:pPr>
              <w:pStyle w:val="74"/>
            </w:pPr>
            <w:r>
              <w:t>三连</w:t>
            </w:r>
          </w:p>
        </w:tc>
        <w:tc>
          <w:tcPr>
            <w:tcW w:w="911" w:type="dxa"/>
            <w:shd w:val="clear" w:color="auto" w:fill="auto"/>
            <w:vAlign w:val="center"/>
          </w:tcPr>
          <w:p w14:paraId="0392E95F">
            <w:pPr>
              <w:pStyle w:val="74"/>
            </w:pPr>
            <w:r>
              <w:t>健</w:t>
            </w:r>
          </w:p>
        </w:tc>
        <w:tc>
          <w:tcPr>
            <w:tcW w:w="911" w:type="dxa"/>
            <w:shd w:val="clear" w:color="auto" w:fill="auto"/>
            <w:vAlign w:val="center"/>
          </w:tcPr>
          <w:p w14:paraId="47C56628">
            <w:pPr>
              <w:pStyle w:val="74"/>
            </w:pPr>
            <w:r>
              <w:t>0.8</w:t>
            </w:r>
          </w:p>
        </w:tc>
        <w:tc>
          <w:tcPr>
            <w:tcW w:w="911" w:type="dxa"/>
            <w:shd w:val="clear" w:color="auto" w:fill="auto"/>
            <w:vAlign w:val="center"/>
          </w:tcPr>
          <w:p w14:paraId="5DB96272">
            <w:pPr>
              <w:pStyle w:val="74"/>
            </w:pPr>
            <w:r>
              <w:t>0.9</w:t>
            </w:r>
          </w:p>
        </w:tc>
        <w:tc>
          <w:tcPr>
            <w:tcW w:w="911" w:type="dxa"/>
            <w:shd w:val="clear" w:color="auto" w:fill="auto"/>
            <w:vAlign w:val="center"/>
          </w:tcPr>
          <w:p w14:paraId="3E8A1297">
            <w:pPr>
              <w:pStyle w:val="74"/>
            </w:pPr>
            <w:r>
              <w:t>0.1</w:t>
            </w:r>
          </w:p>
        </w:tc>
        <w:tc>
          <w:tcPr>
            <w:tcW w:w="911" w:type="dxa"/>
            <w:shd w:val="clear" w:color="auto" w:fill="auto"/>
            <w:vAlign w:val="center"/>
          </w:tcPr>
          <w:p w14:paraId="13873ACE">
            <w:pPr>
              <w:pStyle w:val="74"/>
            </w:pPr>
            <w:r>
              <w:t>0.2</w:t>
            </w:r>
          </w:p>
        </w:tc>
        <w:tc>
          <w:tcPr>
            <w:tcW w:w="911" w:type="dxa"/>
            <w:shd w:val="clear" w:color="auto" w:fill="auto"/>
            <w:vAlign w:val="center"/>
          </w:tcPr>
          <w:p w14:paraId="4A72F45B">
            <w:pPr>
              <w:pStyle w:val="74"/>
            </w:pPr>
            <w:r>
              <w:t>0.7</w:t>
            </w:r>
          </w:p>
        </w:tc>
        <w:tc>
          <w:tcPr>
            <w:tcW w:w="911" w:type="dxa"/>
            <w:shd w:val="clear" w:color="auto" w:fill="auto"/>
            <w:vAlign w:val="center"/>
          </w:tcPr>
          <w:p w14:paraId="4F8E7584">
            <w:pPr>
              <w:pStyle w:val="74"/>
            </w:pPr>
            <w:r>
              <w:t>0.2</w:t>
            </w:r>
          </w:p>
        </w:tc>
      </w:tr>
      <w:tr w14:paraId="67C3F9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CC2705E">
            <w:pPr>
              <w:pStyle w:val="74"/>
            </w:pPr>
            <w:r>
              <w:t>坤 ☷</w:t>
            </w:r>
          </w:p>
        </w:tc>
        <w:tc>
          <w:tcPr>
            <w:tcW w:w="911" w:type="dxa"/>
            <w:shd w:val="clear" w:color="auto" w:fill="auto"/>
            <w:vAlign w:val="center"/>
          </w:tcPr>
          <w:p w14:paraId="27BD4285">
            <w:pPr>
              <w:pStyle w:val="74"/>
            </w:pPr>
            <w:r>
              <w:t>六断</w:t>
            </w:r>
          </w:p>
        </w:tc>
        <w:tc>
          <w:tcPr>
            <w:tcW w:w="911" w:type="dxa"/>
            <w:shd w:val="clear" w:color="auto" w:fill="auto"/>
            <w:vAlign w:val="center"/>
          </w:tcPr>
          <w:p w14:paraId="3448CA2F">
            <w:pPr>
              <w:pStyle w:val="74"/>
            </w:pPr>
            <w:r>
              <w:t>顺</w:t>
            </w:r>
          </w:p>
        </w:tc>
        <w:tc>
          <w:tcPr>
            <w:tcW w:w="911" w:type="dxa"/>
            <w:shd w:val="clear" w:color="auto" w:fill="auto"/>
            <w:vAlign w:val="center"/>
          </w:tcPr>
          <w:p w14:paraId="43E89C8B">
            <w:pPr>
              <w:pStyle w:val="74"/>
            </w:pPr>
            <w:r>
              <w:t>0.6</w:t>
            </w:r>
          </w:p>
        </w:tc>
        <w:tc>
          <w:tcPr>
            <w:tcW w:w="911" w:type="dxa"/>
            <w:shd w:val="clear" w:color="auto" w:fill="auto"/>
            <w:vAlign w:val="center"/>
          </w:tcPr>
          <w:p w14:paraId="76364704">
            <w:pPr>
              <w:pStyle w:val="74"/>
            </w:pPr>
            <w:r>
              <w:t>0.3</w:t>
            </w:r>
          </w:p>
        </w:tc>
        <w:tc>
          <w:tcPr>
            <w:tcW w:w="911" w:type="dxa"/>
            <w:shd w:val="clear" w:color="auto" w:fill="auto"/>
            <w:vAlign w:val="center"/>
          </w:tcPr>
          <w:p w14:paraId="11242489">
            <w:pPr>
              <w:pStyle w:val="74"/>
            </w:pPr>
            <w:r>
              <w:t>0.8</w:t>
            </w:r>
          </w:p>
        </w:tc>
        <w:tc>
          <w:tcPr>
            <w:tcW w:w="911" w:type="dxa"/>
            <w:shd w:val="clear" w:color="auto" w:fill="auto"/>
            <w:vAlign w:val="center"/>
          </w:tcPr>
          <w:p w14:paraId="641E289B">
            <w:pPr>
              <w:pStyle w:val="74"/>
            </w:pPr>
            <w:r>
              <w:t>0.3</w:t>
            </w:r>
          </w:p>
        </w:tc>
        <w:tc>
          <w:tcPr>
            <w:tcW w:w="911" w:type="dxa"/>
            <w:shd w:val="clear" w:color="auto" w:fill="auto"/>
            <w:vAlign w:val="center"/>
          </w:tcPr>
          <w:p w14:paraId="30C64554">
            <w:pPr>
              <w:pStyle w:val="74"/>
            </w:pPr>
            <w:r>
              <w:t>0.5</w:t>
            </w:r>
          </w:p>
        </w:tc>
        <w:tc>
          <w:tcPr>
            <w:tcW w:w="911" w:type="dxa"/>
            <w:shd w:val="clear" w:color="auto" w:fill="auto"/>
            <w:vAlign w:val="center"/>
          </w:tcPr>
          <w:p w14:paraId="07165DEE">
            <w:pPr>
              <w:pStyle w:val="74"/>
            </w:pPr>
            <w:r>
              <w:t>0.3</w:t>
            </w:r>
          </w:p>
        </w:tc>
      </w:tr>
      <w:tr w14:paraId="31A056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2373983">
            <w:pPr>
              <w:pStyle w:val="74"/>
            </w:pPr>
            <w:r>
              <w:t>震 ☳</w:t>
            </w:r>
          </w:p>
        </w:tc>
        <w:tc>
          <w:tcPr>
            <w:tcW w:w="911" w:type="dxa"/>
            <w:shd w:val="clear" w:color="auto" w:fill="auto"/>
            <w:vAlign w:val="center"/>
          </w:tcPr>
          <w:p w14:paraId="496D4B47">
            <w:pPr>
              <w:pStyle w:val="74"/>
            </w:pPr>
            <w:r>
              <w:t>仰盂</w:t>
            </w:r>
          </w:p>
        </w:tc>
        <w:tc>
          <w:tcPr>
            <w:tcW w:w="911" w:type="dxa"/>
            <w:shd w:val="clear" w:color="auto" w:fill="auto"/>
            <w:vAlign w:val="center"/>
          </w:tcPr>
          <w:p w14:paraId="7E76F109">
            <w:pPr>
              <w:pStyle w:val="74"/>
            </w:pPr>
            <w:r>
              <w:t>动</w:t>
            </w:r>
          </w:p>
        </w:tc>
        <w:tc>
          <w:tcPr>
            <w:tcW w:w="911" w:type="dxa"/>
            <w:shd w:val="clear" w:color="auto" w:fill="auto"/>
            <w:vAlign w:val="center"/>
          </w:tcPr>
          <w:p w14:paraId="33FD2760">
            <w:pPr>
              <w:pStyle w:val="74"/>
            </w:pPr>
            <w:r>
              <w:t>0.2</w:t>
            </w:r>
          </w:p>
        </w:tc>
        <w:tc>
          <w:tcPr>
            <w:tcW w:w="911" w:type="dxa"/>
            <w:shd w:val="clear" w:color="auto" w:fill="auto"/>
            <w:vAlign w:val="center"/>
          </w:tcPr>
          <w:p w14:paraId="218063A7">
            <w:pPr>
              <w:pStyle w:val="74"/>
            </w:pPr>
            <w:r>
              <w:t>0.5</w:t>
            </w:r>
          </w:p>
        </w:tc>
        <w:tc>
          <w:tcPr>
            <w:tcW w:w="911" w:type="dxa"/>
            <w:shd w:val="clear" w:color="auto" w:fill="auto"/>
            <w:vAlign w:val="center"/>
          </w:tcPr>
          <w:p w14:paraId="77BED250">
            <w:pPr>
              <w:pStyle w:val="74"/>
            </w:pPr>
            <w:r>
              <w:t>0.4</w:t>
            </w:r>
          </w:p>
        </w:tc>
        <w:tc>
          <w:tcPr>
            <w:tcW w:w="911" w:type="dxa"/>
            <w:shd w:val="clear" w:color="auto" w:fill="auto"/>
            <w:vAlign w:val="center"/>
          </w:tcPr>
          <w:p w14:paraId="4704DA34">
            <w:pPr>
              <w:pStyle w:val="74"/>
            </w:pPr>
            <w:r>
              <w:t>0.9</w:t>
            </w:r>
          </w:p>
        </w:tc>
        <w:tc>
          <w:tcPr>
            <w:tcW w:w="911" w:type="dxa"/>
            <w:shd w:val="clear" w:color="auto" w:fill="auto"/>
            <w:vAlign w:val="center"/>
          </w:tcPr>
          <w:p w14:paraId="306E136E">
            <w:pPr>
              <w:pStyle w:val="74"/>
            </w:pPr>
            <w:r>
              <w:t>0.6</w:t>
            </w:r>
          </w:p>
        </w:tc>
        <w:tc>
          <w:tcPr>
            <w:tcW w:w="911" w:type="dxa"/>
            <w:shd w:val="clear" w:color="auto" w:fill="auto"/>
            <w:vAlign w:val="center"/>
          </w:tcPr>
          <w:p w14:paraId="2F5E7AAD">
            <w:pPr>
              <w:pStyle w:val="74"/>
            </w:pPr>
            <w:r>
              <w:t>0.6</w:t>
            </w:r>
          </w:p>
        </w:tc>
      </w:tr>
      <w:tr w14:paraId="5A954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38CA74B">
            <w:pPr>
              <w:pStyle w:val="74"/>
            </w:pPr>
            <w:r>
              <w:t>艮 ☶</w:t>
            </w:r>
          </w:p>
        </w:tc>
        <w:tc>
          <w:tcPr>
            <w:tcW w:w="911" w:type="dxa"/>
            <w:shd w:val="clear" w:color="auto" w:fill="auto"/>
            <w:vAlign w:val="center"/>
          </w:tcPr>
          <w:p w14:paraId="45CD8204">
            <w:pPr>
              <w:pStyle w:val="74"/>
            </w:pPr>
            <w:r>
              <w:t>覆碗</w:t>
            </w:r>
          </w:p>
        </w:tc>
        <w:tc>
          <w:tcPr>
            <w:tcW w:w="911" w:type="dxa"/>
            <w:shd w:val="clear" w:color="auto" w:fill="auto"/>
            <w:vAlign w:val="center"/>
          </w:tcPr>
          <w:p w14:paraId="6A1AB389">
            <w:pPr>
              <w:pStyle w:val="74"/>
            </w:pPr>
            <w:r>
              <w:t>止</w:t>
            </w:r>
          </w:p>
        </w:tc>
        <w:tc>
          <w:tcPr>
            <w:tcW w:w="911" w:type="dxa"/>
            <w:shd w:val="clear" w:color="auto" w:fill="auto"/>
            <w:vAlign w:val="center"/>
          </w:tcPr>
          <w:p w14:paraId="5A781136">
            <w:pPr>
              <w:pStyle w:val="74"/>
            </w:pPr>
            <w:r>
              <w:t>0.9</w:t>
            </w:r>
          </w:p>
        </w:tc>
        <w:tc>
          <w:tcPr>
            <w:tcW w:w="911" w:type="dxa"/>
            <w:shd w:val="clear" w:color="auto" w:fill="auto"/>
            <w:vAlign w:val="center"/>
          </w:tcPr>
          <w:p w14:paraId="48F4D5AD">
            <w:pPr>
              <w:pStyle w:val="74"/>
            </w:pPr>
            <w:r>
              <w:t>0.4</w:t>
            </w:r>
          </w:p>
        </w:tc>
        <w:tc>
          <w:tcPr>
            <w:tcW w:w="911" w:type="dxa"/>
            <w:shd w:val="clear" w:color="auto" w:fill="auto"/>
            <w:vAlign w:val="center"/>
          </w:tcPr>
          <w:p w14:paraId="51AC57AD">
            <w:pPr>
              <w:pStyle w:val="74"/>
            </w:pPr>
            <w:r>
              <w:t>0.2</w:t>
            </w:r>
          </w:p>
        </w:tc>
        <w:tc>
          <w:tcPr>
            <w:tcW w:w="911" w:type="dxa"/>
            <w:shd w:val="clear" w:color="auto" w:fill="auto"/>
            <w:vAlign w:val="center"/>
          </w:tcPr>
          <w:p w14:paraId="2FE82244">
            <w:pPr>
              <w:pStyle w:val="74"/>
            </w:pPr>
            <w:r>
              <w:t>0.1</w:t>
            </w:r>
          </w:p>
        </w:tc>
        <w:tc>
          <w:tcPr>
            <w:tcW w:w="911" w:type="dxa"/>
            <w:shd w:val="clear" w:color="auto" w:fill="auto"/>
            <w:vAlign w:val="center"/>
          </w:tcPr>
          <w:p w14:paraId="2046C4C3">
            <w:pPr>
              <w:pStyle w:val="74"/>
            </w:pPr>
            <w:r>
              <w:t>0.5</w:t>
            </w:r>
          </w:p>
        </w:tc>
        <w:tc>
          <w:tcPr>
            <w:tcW w:w="911" w:type="dxa"/>
            <w:shd w:val="clear" w:color="auto" w:fill="auto"/>
            <w:vAlign w:val="center"/>
          </w:tcPr>
          <w:p w14:paraId="64384682">
            <w:pPr>
              <w:pStyle w:val="74"/>
            </w:pPr>
            <w:r>
              <w:t>0.4</w:t>
            </w:r>
          </w:p>
        </w:tc>
      </w:tr>
      <w:tr w14:paraId="7DE34C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BAFC2E9">
            <w:pPr>
              <w:pStyle w:val="74"/>
            </w:pPr>
            <w:r>
              <w:t>离 ☲</w:t>
            </w:r>
          </w:p>
        </w:tc>
        <w:tc>
          <w:tcPr>
            <w:tcW w:w="911" w:type="dxa"/>
            <w:shd w:val="clear" w:color="auto" w:fill="auto"/>
            <w:vAlign w:val="center"/>
          </w:tcPr>
          <w:p w14:paraId="46F0AAE6">
            <w:pPr>
              <w:pStyle w:val="74"/>
            </w:pPr>
            <w:r>
              <w:t>中虚</w:t>
            </w:r>
          </w:p>
        </w:tc>
        <w:tc>
          <w:tcPr>
            <w:tcW w:w="911" w:type="dxa"/>
            <w:shd w:val="clear" w:color="auto" w:fill="auto"/>
            <w:vAlign w:val="center"/>
          </w:tcPr>
          <w:p w14:paraId="683A3A88">
            <w:pPr>
              <w:pStyle w:val="74"/>
            </w:pPr>
            <w:r>
              <w:t>明</w:t>
            </w:r>
          </w:p>
        </w:tc>
        <w:tc>
          <w:tcPr>
            <w:tcW w:w="911" w:type="dxa"/>
            <w:shd w:val="clear" w:color="auto" w:fill="auto"/>
            <w:vAlign w:val="center"/>
          </w:tcPr>
          <w:p w14:paraId="65FAABC3">
            <w:pPr>
              <w:pStyle w:val="74"/>
            </w:pPr>
            <w:r>
              <w:t>0.5</w:t>
            </w:r>
          </w:p>
        </w:tc>
        <w:tc>
          <w:tcPr>
            <w:tcW w:w="911" w:type="dxa"/>
            <w:shd w:val="clear" w:color="auto" w:fill="auto"/>
            <w:vAlign w:val="center"/>
          </w:tcPr>
          <w:p w14:paraId="164C7687">
            <w:pPr>
              <w:pStyle w:val="74"/>
            </w:pPr>
            <w:r>
              <w:t>0.4</w:t>
            </w:r>
          </w:p>
        </w:tc>
        <w:tc>
          <w:tcPr>
            <w:tcW w:w="911" w:type="dxa"/>
            <w:shd w:val="clear" w:color="auto" w:fill="auto"/>
            <w:vAlign w:val="center"/>
          </w:tcPr>
          <w:p w14:paraId="0A26E728">
            <w:pPr>
              <w:pStyle w:val="74"/>
            </w:pPr>
            <w:r>
              <w:t>0.4</w:t>
            </w:r>
          </w:p>
        </w:tc>
        <w:tc>
          <w:tcPr>
            <w:tcW w:w="911" w:type="dxa"/>
            <w:shd w:val="clear" w:color="auto" w:fill="auto"/>
            <w:vAlign w:val="center"/>
          </w:tcPr>
          <w:p w14:paraId="7DFC4F29">
            <w:pPr>
              <w:pStyle w:val="74"/>
            </w:pPr>
            <w:r>
              <w:t>0.4</w:t>
            </w:r>
          </w:p>
        </w:tc>
        <w:tc>
          <w:tcPr>
            <w:tcW w:w="911" w:type="dxa"/>
            <w:shd w:val="clear" w:color="auto" w:fill="auto"/>
            <w:vAlign w:val="center"/>
          </w:tcPr>
          <w:p w14:paraId="4CCF5492">
            <w:pPr>
              <w:pStyle w:val="74"/>
            </w:pPr>
            <w:r>
              <w:t>0.9</w:t>
            </w:r>
          </w:p>
        </w:tc>
        <w:tc>
          <w:tcPr>
            <w:tcW w:w="911" w:type="dxa"/>
            <w:shd w:val="clear" w:color="auto" w:fill="auto"/>
            <w:vAlign w:val="center"/>
          </w:tcPr>
          <w:p w14:paraId="57189CD0">
            <w:pPr>
              <w:pStyle w:val="74"/>
            </w:pPr>
            <w:r>
              <w:t>0.5</w:t>
            </w:r>
          </w:p>
        </w:tc>
      </w:tr>
      <w:tr w14:paraId="48BAE4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2C86FA5">
            <w:pPr>
              <w:pStyle w:val="74"/>
            </w:pPr>
            <w:r>
              <w:t>坎 ☵</w:t>
            </w:r>
          </w:p>
        </w:tc>
        <w:tc>
          <w:tcPr>
            <w:tcW w:w="911" w:type="dxa"/>
            <w:shd w:val="clear" w:color="auto" w:fill="auto"/>
            <w:vAlign w:val="center"/>
          </w:tcPr>
          <w:p w14:paraId="384CEFE2">
            <w:pPr>
              <w:pStyle w:val="74"/>
            </w:pPr>
            <w:r>
              <w:t>中满</w:t>
            </w:r>
          </w:p>
        </w:tc>
        <w:tc>
          <w:tcPr>
            <w:tcW w:w="911" w:type="dxa"/>
            <w:shd w:val="clear" w:color="auto" w:fill="auto"/>
            <w:vAlign w:val="center"/>
          </w:tcPr>
          <w:p w14:paraId="77B1E064">
            <w:pPr>
              <w:pStyle w:val="74"/>
            </w:pPr>
            <w:r>
              <w:t>陷</w:t>
            </w:r>
          </w:p>
        </w:tc>
        <w:tc>
          <w:tcPr>
            <w:tcW w:w="911" w:type="dxa"/>
            <w:shd w:val="clear" w:color="auto" w:fill="auto"/>
            <w:vAlign w:val="center"/>
          </w:tcPr>
          <w:p w14:paraId="3F4C2360">
            <w:pPr>
              <w:pStyle w:val="74"/>
            </w:pPr>
            <w:r>
              <w:t>0.3</w:t>
            </w:r>
          </w:p>
        </w:tc>
        <w:tc>
          <w:tcPr>
            <w:tcW w:w="911" w:type="dxa"/>
            <w:shd w:val="clear" w:color="auto" w:fill="auto"/>
            <w:vAlign w:val="center"/>
          </w:tcPr>
          <w:p w14:paraId="04DEE977">
            <w:pPr>
              <w:pStyle w:val="74"/>
            </w:pPr>
            <w:r>
              <w:t>0.6</w:t>
            </w:r>
          </w:p>
        </w:tc>
        <w:tc>
          <w:tcPr>
            <w:tcW w:w="911" w:type="dxa"/>
            <w:shd w:val="clear" w:color="auto" w:fill="auto"/>
            <w:vAlign w:val="center"/>
          </w:tcPr>
          <w:p w14:paraId="02641212">
            <w:pPr>
              <w:pStyle w:val="74"/>
            </w:pPr>
            <w:r>
              <w:t>0.5</w:t>
            </w:r>
          </w:p>
        </w:tc>
        <w:tc>
          <w:tcPr>
            <w:tcW w:w="911" w:type="dxa"/>
            <w:shd w:val="clear" w:color="auto" w:fill="auto"/>
            <w:vAlign w:val="center"/>
          </w:tcPr>
          <w:p w14:paraId="422AEEF8">
            <w:pPr>
              <w:pStyle w:val="74"/>
            </w:pPr>
            <w:r>
              <w:t>0.5</w:t>
            </w:r>
          </w:p>
        </w:tc>
        <w:tc>
          <w:tcPr>
            <w:tcW w:w="911" w:type="dxa"/>
            <w:shd w:val="clear" w:color="auto" w:fill="auto"/>
            <w:vAlign w:val="center"/>
          </w:tcPr>
          <w:p w14:paraId="03619E8C">
            <w:pPr>
              <w:pStyle w:val="74"/>
            </w:pPr>
            <w:r>
              <w:t>0.4</w:t>
            </w:r>
          </w:p>
        </w:tc>
        <w:tc>
          <w:tcPr>
            <w:tcW w:w="911" w:type="dxa"/>
            <w:shd w:val="clear" w:color="auto" w:fill="auto"/>
            <w:vAlign w:val="center"/>
          </w:tcPr>
          <w:p w14:paraId="3658821F">
            <w:pPr>
              <w:pStyle w:val="74"/>
            </w:pPr>
            <w:r>
              <w:t>0.7</w:t>
            </w:r>
          </w:p>
        </w:tc>
      </w:tr>
      <w:tr w14:paraId="1E28E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450BBAB">
            <w:pPr>
              <w:pStyle w:val="74"/>
            </w:pPr>
            <w:r>
              <w:t>兑 ☱</w:t>
            </w:r>
          </w:p>
        </w:tc>
        <w:tc>
          <w:tcPr>
            <w:tcW w:w="911" w:type="dxa"/>
            <w:shd w:val="clear" w:color="auto" w:fill="auto"/>
            <w:vAlign w:val="center"/>
          </w:tcPr>
          <w:p w14:paraId="70965C30">
            <w:pPr>
              <w:pStyle w:val="74"/>
            </w:pPr>
            <w:r>
              <w:t>上缺</w:t>
            </w:r>
          </w:p>
        </w:tc>
        <w:tc>
          <w:tcPr>
            <w:tcW w:w="911" w:type="dxa"/>
            <w:shd w:val="clear" w:color="auto" w:fill="auto"/>
            <w:vAlign w:val="center"/>
          </w:tcPr>
          <w:p w14:paraId="60ED1855">
            <w:pPr>
              <w:pStyle w:val="74"/>
            </w:pPr>
            <w:r>
              <w:t>悦</w:t>
            </w:r>
          </w:p>
        </w:tc>
        <w:tc>
          <w:tcPr>
            <w:tcW w:w="911" w:type="dxa"/>
            <w:shd w:val="clear" w:color="auto" w:fill="auto"/>
            <w:vAlign w:val="center"/>
          </w:tcPr>
          <w:p w14:paraId="55C5B79E">
            <w:pPr>
              <w:pStyle w:val="74"/>
            </w:pPr>
            <w:r>
              <w:t>0.5</w:t>
            </w:r>
          </w:p>
        </w:tc>
        <w:tc>
          <w:tcPr>
            <w:tcW w:w="911" w:type="dxa"/>
            <w:shd w:val="clear" w:color="auto" w:fill="auto"/>
            <w:vAlign w:val="center"/>
          </w:tcPr>
          <w:p w14:paraId="3221BE6B">
            <w:pPr>
              <w:pStyle w:val="74"/>
            </w:pPr>
            <w:r>
              <w:t>0.3</w:t>
            </w:r>
          </w:p>
        </w:tc>
        <w:tc>
          <w:tcPr>
            <w:tcW w:w="911" w:type="dxa"/>
            <w:shd w:val="clear" w:color="auto" w:fill="auto"/>
            <w:vAlign w:val="center"/>
          </w:tcPr>
          <w:p w14:paraId="6FF121AC">
            <w:pPr>
              <w:pStyle w:val="74"/>
            </w:pPr>
            <w:r>
              <w:t>0.6</w:t>
            </w:r>
          </w:p>
        </w:tc>
        <w:tc>
          <w:tcPr>
            <w:tcW w:w="911" w:type="dxa"/>
            <w:shd w:val="clear" w:color="auto" w:fill="auto"/>
            <w:vAlign w:val="center"/>
          </w:tcPr>
          <w:p w14:paraId="2BE32BEC">
            <w:pPr>
              <w:pStyle w:val="74"/>
            </w:pPr>
            <w:r>
              <w:t>0.3</w:t>
            </w:r>
          </w:p>
        </w:tc>
        <w:tc>
          <w:tcPr>
            <w:tcW w:w="911" w:type="dxa"/>
            <w:shd w:val="clear" w:color="auto" w:fill="auto"/>
            <w:vAlign w:val="center"/>
          </w:tcPr>
          <w:p w14:paraId="4AD945FD">
            <w:pPr>
              <w:pStyle w:val="74"/>
            </w:pPr>
            <w:r>
              <w:t>0.6</w:t>
            </w:r>
          </w:p>
        </w:tc>
        <w:tc>
          <w:tcPr>
            <w:tcW w:w="911" w:type="dxa"/>
            <w:shd w:val="clear" w:color="auto" w:fill="auto"/>
            <w:vAlign w:val="center"/>
          </w:tcPr>
          <w:p w14:paraId="4C68279A">
            <w:pPr>
              <w:pStyle w:val="74"/>
            </w:pPr>
            <w:r>
              <w:t>0.4</w:t>
            </w:r>
          </w:p>
        </w:tc>
      </w:tr>
      <w:tr w14:paraId="7BE4C7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9ED4897">
            <w:pPr>
              <w:pStyle w:val="74"/>
            </w:pPr>
            <w:r>
              <w:t>巽 ☴</w:t>
            </w:r>
          </w:p>
        </w:tc>
        <w:tc>
          <w:tcPr>
            <w:tcW w:w="911" w:type="dxa"/>
            <w:shd w:val="clear" w:color="auto" w:fill="auto"/>
            <w:vAlign w:val="center"/>
          </w:tcPr>
          <w:p w14:paraId="650D4184">
            <w:pPr>
              <w:pStyle w:val="74"/>
            </w:pPr>
            <w:r>
              <w:t>下断</w:t>
            </w:r>
          </w:p>
        </w:tc>
        <w:tc>
          <w:tcPr>
            <w:tcW w:w="911" w:type="dxa"/>
            <w:shd w:val="clear" w:color="auto" w:fill="auto"/>
            <w:vAlign w:val="center"/>
          </w:tcPr>
          <w:p w14:paraId="6018CCAA">
            <w:pPr>
              <w:pStyle w:val="74"/>
            </w:pPr>
            <w:r>
              <w:t>入</w:t>
            </w:r>
          </w:p>
        </w:tc>
        <w:tc>
          <w:tcPr>
            <w:tcW w:w="911" w:type="dxa"/>
            <w:shd w:val="clear" w:color="auto" w:fill="auto"/>
            <w:vAlign w:val="center"/>
          </w:tcPr>
          <w:p w14:paraId="550A34CA">
            <w:pPr>
              <w:pStyle w:val="74"/>
            </w:pPr>
            <w:r>
              <w:t>0.4</w:t>
            </w:r>
          </w:p>
        </w:tc>
        <w:tc>
          <w:tcPr>
            <w:tcW w:w="911" w:type="dxa"/>
            <w:shd w:val="clear" w:color="auto" w:fill="auto"/>
            <w:vAlign w:val="center"/>
          </w:tcPr>
          <w:p w14:paraId="6E91C61B">
            <w:pPr>
              <w:pStyle w:val="74"/>
            </w:pPr>
            <w:r>
              <w:t>0.4</w:t>
            </w:r>
          </w:p>
        </w:tc>
        <w:tc>
          <w:tcPr>
            <w:tcW w:w="911" w:type="dxa"/>
            <w:shd w:val="clear" w:color="auto" w:fill="auto"/>
            <w:vAlign w:val="center"/>
          </w:tcPr>
          <w:p w14:paraId="055607A6">
            <w:pPr>
              <w:pStyle w:val="74"/>
            </w:pPr>
            <w:r>
              <w:t>0.5</w:t>
            </w:r>
          </w:p>
        </w:tc>
        <w:tc>
          <w:tcPr>
            <w:tcW w:w="911" w:type="dxa"/>
            <w:shd w:val="clear" w:color="auto" w:fill="auto"/>
            <w:vAlign w:val="center"/>
          </w:tcPr>
          <w:p w14:paraId="6E4C8FC4">
            <w:pPr>
              <w:pStyle w:val="74"/>
            </w:pPr>
            <w:r>
              <w:t>0.4</w:t>
            </w:r>
          </w:p>
        </w:tc>
        <w:tc>
          <w:tcPr>
            <w:tcW w:w="911" w:type="dxa"/>
            <w:shd w:val="clear" w:color="auto" w:fill="auto"/>
            <w:vAlign w:val="center"/>
          </w:tcPr>
          <w:p w14:paraId="0E385615">
            <w:pPr>
              <w:pStyle w:val="74"/>
            </w:pPr>
            <w:r>
              <w:t>0.5</w:t>
            </w:r>
          </w:p>
        </w:tc>
        <w:tc>
          <w:tcPr>
            <w:tcW w:w="911" w:type="dxa"/>
            <w:shd w:val="clear" w:color="auto" w:fill="auto"/>
            <w:vAlign w:val="center"/>
          </w:tcPr>
          <w:p w14:paraId="2CB10911">
            <w:pPr>
              <w:pStyle w:val="74"/>
            </w:pPr>
            <w:r>
              <w:t>0.5</w:t>
            </w:r>
          </w:p>
        </w:tc>
      </w:tr>
    </w:tbl>
    <w:p w14:paraId="7F1A60AC">
      <w:pPr>
        <w:pStyle w:val="4"/>
      </w:pPr>
    </w:p>
    <w:p w14:paraId="489D8A2B">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14:paraId="43F697DC">
      <w:pPr>
        <w:pStyle w:val="4"/>
      </w:pPr>
      <w:r>
        <w:t>坤（☷）——六断，卦德为"顺"。坤卦对应"柔顺包容"的物体类型：低力需求（0.3）——轻巧，用很小的力就能拿起；高变形性（0.8）——它是柔软的或可塑性强的；低脆弱性（0.3）——不易损坏。想象一个软橡胶球或一个棉布包。</w:t>
      </w:r>
    </w:p>
    <w:p w14:paraId="3280E1F9">
      <w:pPr>
        <w:pStyle w:val="4"/>
      </w:pPr>
      <w:r>
        <w:t>震（☳）——仰盂（底部实、上部空的碗状），卦德为"动"。震卦对应"动态多变"的物体类型：极低稳定性（0.2）——它几乎放不稳；高滚动倾向（0.9）——它极易滚动。想象一个完美的球体。</w:t>
      </w:r>
    </w:p>
    <w:p w14:paraId="0BE28AB7">
      <w:pPr>
        <w:pStyle w:val="4"/>
      </w:pPr>
      <w:r>
        <w:t>艮（☶）——覆碗（倒扣的碗，底部空、上部实），卦德为"止"。与震卦完全相反：极高稳定性（0.9），极低滚动（0.1）。想象一个放在桌面上的骰子——六个面都是平的，放哪都稳。</w:t>
      </w:r>
    </w:p>
    <w:p w14:paraId="38F3F10A">
      <w:pPr>
        <w:pStyle w:val="4"/>
      </w:pPr>
      <w:r>
        <w:t>离（☲）——中虚（中间空的），卦德为"明/附丽"。离卦对应视觉可辨识度最高的物体：可见性0.9——它容易被视觉传感器检测到。离卦在物理属性上位于"中等"——不高不低、不硬不软——但其高可见性是它最突出的特征。</w:t>
      </w:r>
    </w:p>
    <w:p w14:paraId="3CC8D96D">
      <w:pPr>
        <w:pStyle w:val="4"/>
      </w:pPr>
      <w:r>
        <w:t>坎（☵）——中满（中间实的，与离卦相反），卦德为"陷/险"。坎卦对应需要小心处理的物体：高脆弱性（0.7）——容易损坏。此外，坎卦的低稳定性（0.3）和高力需求（0.6）的组合使其成为物理交互中最具挑战性的类型之一。</w:t>
      </w:r>
    </w:p>
    <w:p w14:paraId="33DBE1A8">
      <w:pPr>
        <w:pStyle w:val="4"/>
      </w:pPr>
      <w:r>
        <w:t>兑（☱）——上缺（上部有缺口），卦德为"悦"。兑卦对应形态上"开放"和适中的物体类型：中等稳定性（0.5）——不最稳也不最不稳；低力需求（0.3）——轻巧。想象一个开口的杯子。</w:t>
      </w:r>
    </w:p>
    <w:p w14:paraId="70CB3834">
      <w:pPr>
        <w:pStyle w:val="4"/>
      </w:pPr>
      <w:r>
        <w:t>巽（☴）——下断（底部断开），卦德为"入"。巽卦对应需要"渗透式"处理的物体类型：所有属性都在中等范围内（0.4-0.5），没有极端值。这种"无特征"本身就是一种特征——巽卦通常匹配那些没有突出物理特征的日常物体。</w:t>
      </w:r>
    </w:p>
    <w:p w14:paraId="0846F462">
      <w:pPr>
        <w:pStyle w:val="63"/>
      </w:pPr>
      <w:r>
        <w:t>隶属度计算的数学性质</w:t>
      </w:r>
    </w:p>
    <w:p w14:paraId="159723F6">
      <w:pPr>
        <w:pStyle w:val="4"/>
      </w:pPr>
      <w:r>
        <w:t>本节给出隶属度函数的完整数学定义和性质分析。</w:t>
      </w:r>
    </w:p>
    <w:p w14:paraId="626FF9AF">
      <w:pPr>
        <w:pStyle w:val="4"/>
      </w:pPr>
      <w:r>
        <w:t>定义2.1（八卦隶属度函数）。 设物体特征向量f ∈ [0,1]⁶，八卦原型p_i ∈ [0,1]⁶（i ∈ {乾,坤,震,艮,离,坎,兑,巽}），共享属性集A。定义隶属度μ_i为：</w:t>
      </w:r>
    </w:p>
    <w:p w14:paraId="76559DAE">
      <w:pPr>
        <w:pStyle w:val="4"/>
      </w:pPr>
      <w:r>
        <w:t>μ_i(f) = (1/|A|) · Σ_{a∈A} max(0, 1 − |f_a − p_{i,a}| × λ)</w:t>
      </w:r>
    </w:p>
    <w:p w14:paraId="4EC3B2E7">
      <w:pPr>
        <w:pStyle w:val="4"/>
      </w:pPr>
      <w:r>
        <w:t>其中λ=1.5为敏感度参数，|A|为共享属性的个数。</w:t>
      </w:r>
    </w:p>
    <w:p w14:paraId="3AE71A20">
      <w:pPr>
        <w:pStyle w:val="4"/>
      </w:pPr>
      <w:r>
        <w:t>性质1（有界性）。 对任意f和i，μ_i(f) ∈ [0, 1]。</w:t>
      </w:r>
    </w:p>
    <w:p w14:paraId="12570C58">
      <w:pPr>
        <w:pStyle w:val="4"/>
      </w:pPr>
      <w:r>
        <w:t>性质2（连续性）。 μ_i(f)在f的整个定义域上连续。这意味着物体特征的一个微小变化不会引起隶属度的突然跳跃。</w:t>
      </w:r>
    </w:p>
    <w:p w14:paraId="79CFE12A">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14:paraId="5F5B4941">
      <w:pPr>
        <w:pStyle w:val="4"/>
      </w:pPr>
      <w:r>
        <w:t>性质4（归一化倾向）。 8个隶属度之和不一定为1。通常，一个典型的物体会激发3-5个八卦产生显著的隶属度（≥0.3），其余卦的隶属度接近于零。</w:t>
      </w:r>
    </w:p>
    <w:p w14:paraId="701554F7">
      <w:pPr>
        <w:pStyle w:val="4"/>
      </w:pPr>
      <w:r>
        <w:t>性质5（多重编码）。 即使两个物体的隶属度向量具有相同的最大隶属度卦象，它们的完整8维谱系仍可能显著不同。这为后续的六爻编码提供了比"which trigram wins"更丰富的输入。</w:t>
      </w:r>
    </w:p>
    <w:p w14:paraId="04BC5183">
      <w:pPr>
        <w:pStyle w:val="63"/>
      </w:pPr>
      <w:r>
        <w:t>工程实例：三个典型物体的八卦谱系</w:t>
      </w:r>
    </w:p>
    <w:p w14:paraId="448188A4">
      <w:pPr>
        <w:pStyle w:val="4"/>
      </w:pPr>
      <w:r>
        <w:t>为建立直观理解，表2.2给出了三个典型物体的完整八卦隶属度向量，并附语义解读。</w:t>
      </w:r>
    </w:p>
    <w:p w14:paraId="69F038D1">
      <w:pPr>
        <w:pStyle w:val="67"/>
      </w:pPr>
      <w:r>
        <w:t>表2.2 三个典型物体的八卦隶属度对比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10"/>
        <w:gridCol w:w="909"/>
        <w:gridCol w:w="910"/>
        <w:gridCol w:w="909"/>
        <w:gridCol w:w="909"/>
        <w:gridCol w:w="909"/>
        <w:gridCol w:w="909"/>
        <w:gridCol w:w="910"/>
      </w:tblGrid>
      <w:tr w14:paraId="7FC322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6201FEDD">
            <w:pPr>
              <w:pStyle w:val="99"/>
            </w:pPr>
            <w:r>
              <w:t>物体</w:t>
            </w:r>
          </w:p>
        </w:tc>
        <w:tc>
          <w:tcPr>
            <w:tcW w:w="911" w:type="dxa"/>
            <w:shd w:val="clear" w:color="auto" w:fill="auto"/>
            <w:vAlign w:val="center"/>
          </w:tcPr>
          <w:p w14:paraId="1528E56D">
            <w:pPr>
              <w:pStyle w:val="99"/>
            </w:pPr>
            <w:r>
              <w:t>乾</w:t>
            </w:r>
          </w:p>
        </w:tc>
        <w:tc>
          <w:tcPr>
            <w:tcW w:w="911" w:type="dxa"/>
            <w:shd w:val="clear" w:color="auto" w:fill="auto"/>
            <w:vAlign w:val="center"/>
          </w:tcPr>
          <w:p w14:paraId="1B281032">
            <w:pPr>
              <w:pStyle w:val="99"/>
            </w:pPr>
            <w:r>
              <w:t>坤</w:t>
            </w:r>
          </w:p>
        </w:tc>
        <w:tc>
          <w:tcPr>
            <w:tcW w:w="911" w:type="dxa"/>
            <w:shd w:val="clear" w:color="auto" w:fill="auto"/>
            <w:vAlign w:val="center"/>
          </w:tcPr>
          <w:p w14:paraId="7DC5A96F">
            <w:pPr>
              <w:pStyle w:val="99"/>
            </w:pPr>
            <w:r>
              <w:t>震</w:t>
            </w:r>
          </w:p>
        </w:tc>
        <w:tc>
          <w:tcPr>
            <w:tcW w:w="911" w:type="dxa"/>
            <w:shd w:val="clear" w:color="auto" w:fill="auto"/>
            <w:vAlign w:val="center"/>
          </w:tcPr>
          <w:p w14:paraId="07137DD9">
            <w:pPr>
              <w:pStyle w:val="99"/>
            </w:pPr>
            <w:r>
              <w:t>艮</w:t>
            </w:r>
          </w:p>
        </w:tc>
        <w:tc>
          <w:tcPr>
            <w:tcW w:w="911" w:type="dxa"/>
            <w:shd w:val="clear" w:color="auto" w:fill="auto"/>
            <w:vAlign w:val="center"/>
          </w:tcPr>
          <w:p w14:paraId="59027CEB">
            <w:pPr>
              <w:pStyle w:val="99"/>
            </w:pPr>
            <w:r>
              <w:t>离</w:t>
            </w:r>
          </w:p>
        </w:tc>
        <w:tc>
          <w:tcPr>
            <w:tcW w:w="911" w:type="dxa"/>
            <w:shd w:val="clear" w:color="auto" w:fill="auto"/>
            <w:vAlign w:val="center"/>
          </w:tcPr>
          <w:p w14:paraId="082A2844">
            <w:pPr>
              <w:pStyle w:val="99"/>
            </w:pPr>
            <w:r>
              <w:t>坎</w:t>
            </w:r>
          </w:p>
        </w:tc>
        <w:tc>
          <w:tcPr>
            <w:tcW w:w="911" w:type="dxa"/>
            <w:shd w:val="clear" w:color="auto" w:fill="auto"/>
            <w:vAlign w:val="center"/>
          </w:tcPr>
          <w:p w14:paraId="2B1AC8CD">
            <w:pPr>
              <w:pStyle w:val="99"/>
            </w:pPr>
            <w:r>
              <w:t>兑</w:t>
            </w:r>
          </w:p>
        </w:tc>
        <w:tc>
          <w:tcPr>
            <w:tcW w:w="911" w:type="dxa"/>
            <w:shd w:val="clear" w:color="auto" w:fill="auto"/>
            <w:vAlign w:val="center"/>
          </w:tcPr>
          <w:p w14:paraId="3CB4EF14">
            <w:pPr>
              <w:pStyle w:val="99"/>
            </w:pPr>
            <w:r>
              <w:t>巽</w:t>
            </w:r>
          </w:p>
        </w:tc>
      </w:tr>
      <w:tr w14:paraId="6634D2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129A249">
            <w:pPr>
              <w:pStyle w:val="74"/>
            </w:pPr>
            <w:r>
              <w:t>立方体</w:t>
            </w:r>
          </w:p>
        </w:tc>
        <w:tc>
          <w:tcPr>
            <w:tcW w:w="911" w:type="dxa"/>
            <w:shd w:val="clear" w:color="auto" w:fill="auto"/>
            <w:vAlign w:val="center"/>
          </w:tcPr>
          <w:p w14:paraId="51C4082C">
            <w:pPr>
              <w:pStyle w:val="74"/>
            </w:pPr>
            <w:r>
              <w:t>**0.85**</w:t>
            </w:r>
          </w:p>
        </w:tc>
        <w:tc>
          <w:tcPr>
            <w:tcW w:w="911" w:type="dxa"/>
            <w:shd w:val="clear" w:color="auto" w:fill="auto"/>
            <w:vAlign w:val="center"/>
          </w:tcPr>
          <w:p w14:paraId="525C4E98">
            <w:pPr>
              <w:pStyle w:val="74"/>
            </w:pPr>
            <w:r>
              <w:t>0.20</w:t>
            </w:r>
          </w:p>
        </w:tc>
        <w:tc>
          <w:tcPr>
            <w:tcW w:w="911" w:type="dxa"/>
            <w:shd w:val="clear" w:color="auto" w:fill="auto"/>
            <w:vAlign w:val="center"/>
          </w:tcPr>
          <w:p w14:paraId="513B2F49">
            <w:pPr>
              <w:pStyle w:val="74"/>
            </w:pPr>
            <w:r>
              <w:t>0.10</w:t>
            </w:r>
          </w:p>
        </w:tc>
        <w:tc>
          <w:tcPr>
            <w:tcW w:w="911" w:type="dxa"/>
            <w:shd w:val="clear" w:color="auto" w:fill="auto"/>
            <w:vAlign w:val="center"/>
          </w:tcPr>
          <w:p w14:paraId="7EAEA763">
            <w:pPr>
              <w:pStyle w:val="74"/>
            </w:pPr>
            <w:r>
              <w:t>0.75</w:t>
            </w:r>
          </w:p>
        </w:tc>
        <w:tc>
          <w:tcPr>
            <w:tcW w:w="911" w:type="dxa"/>
            <w:shd w:val="clear" w:color="auto" w:fill="auto"/>
            <w:vAlign w:val="center"/>
          </w:tcPr>
          <w:p w14:paraId="4ACAB559">
            <w:pPr>
              <w:pStyle w:val="74"/>
            </w:pPr>
            <w:r>
              <w:t>0.40</w:t>
            </w:r>
          </w:p>
        </w:tc>
        <w:tc>
          <w:tcPr>
            <w:tcW w:w="911" w:type="dxa"/>
            <w:shd w:val="clear" w:color="auto" w:fill="auto"/>
            <w:vAlign w:val="center"/>
          </w:tcPr>
          <w:p w14:paraId="302A53A3">
            <w:pPr>
              <w:pStyle w:val="74"/>
            </w:pPr>
            <w:r>
              <w:t>0.20</w:t>
            </w:r>
          </w:p>
        </w:tc>
        <w:tc>
          <w:tcPr>
            <w:tcW w:w="911" w:type="dxa"/>
            <w:shd w:val="clear" w:color="auto" w:fill="auto"/>
            <w:vAlign w:val="center"/>
          </w:tcPr>
          <w:p w14:paraId="6B09FC37">
            <w:pPr>
              <w:pStyle w:val="74"/>
            </w:pPr>
            <w:r>
              <w:t>0.45</w:t>
            </w:r>
          </w:p>
        </w:tc>
        <w:tc>
          <w:tcPr>
            <w:tcW w:w="911" w:type="dxa"/>
            <w:shd w:val="clear" w:color="auto" w:fill="auto"/>
            <w:vAlign w:val="center"/>
          </w:tcPr>
          <w:p w14:paraId="51D47F42">
            <w:pPr>
              <w:pStyle w:val="74"/>
            </w:pPr>
            <w:r>
              <w:t>0.30</w:t>
            </w:r>
          </w:p>
        </w:tc>
      </w:tr>
      <w:tr w14:paraId="111AE6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3CA4664">
            <w:pPr>
              <w:pStyle w:val="74"/>
            </w:pPr>
            <w:r>
              <w:t>球体</w:t>
            </w:r>
          </w:p>
        </w:tc>
        <w:tc>
          <w:tcPr>
            <w:tcW w:w="911" w:type="dxa"/>
            <w:shd w:val="clear" w:color="auto" w:fill="auto"/>
            <w:vAlign w:val="center"/>
          </w:tcPr>
          <w:p w14:paraId="70531935">
            <w:pPr>
              <w:pStyle w:val="74"/>
            </w:pPr>
            <w:r>
              <w:t>0.25</w:t>
            </w:r>
          </w:p>
        </w:tc>
        <w:tc>
          <w:tcPr>
            <w:tcW w:w="911" w:type="dxa"/>
            <w:shd w:val="clear" w:color="auto" w:fill="auto"/>
            <w:vAlign w:val="center"/>
          </w:tcPr>
          <w:p w14:paraId="30D5BFC6">
            <w:pPr>
              <w:pStyle w:val="74"/>
            </w:pPr>
            <w:r>
              <w:t>0.30</w:t>
            </w:r>
          </w:p>
        </w:tc>
        <w:tc>
          <w:tcPr>
            <w:tcW w:w="911" w:type="dxa"/>
            <w:shd w:val="clear" w:color="auto" w:fill="auto"/>
            <w:vAlign w:val="center"/>
          </w:tcPr>
          <w:p w14:paraId="70D7E97F">
            <w:pPr>
              <w:pStyle w:val="74"/>
            </w:pPr>
            <w:r>
              <w:t>**0.85**</w:t>
            </w:r>
          </w:p>
        </w:tc>
        <w:tc>
          <w:tcPr>
            <w:tcW w:w="911" w:type="dxa"/>
            <w:shd w:val="clear" w:color="auto" w:fill="auto"/>
            <w:vAlign w:val="center"/>
          </w:tcPr>
          <w:p w14:paraId="280A889B">
            <w:pPr>
              <w:pStyle w:val="74"/>
            </w:pPr>
            <w:r>
              <w:t>0.15</w:t>
            </w:r>
          </w:p>
        </w:tc>
        <w:tc>
          <w:tcPr>
            <w:tcW w:w="911" w:type="dxa"/>
            <w:shd w:val="clear" w:color="auto" w:fill="auto"/>
            <w:vAlign w:val="center"/>
          </w:tcPr>
          <w:p w14:paraId="5F713C7A">
            <w:pPr>
              <w:pStyle w:val="74"/>
            </w:pPr>
            <w:r>
              <w:t>0.60</w:t>
            </w:r>
          </w:p>
        </w:tc>
        <w:tc>
          <w:tcPr>
            <w:tcW w:w="911" w:type="dxa"/>
            <w:shd w:val="clear" w:color="auto" w:fill="auto"/>
            <w:vAlign w:val="center"/>
          </w:tcPr>
          <w:p w14:paraId="65DB73C3">
            <w:pPr>
              <w:pStyle w:val="74"/>
            </w:pPr>
            <w:r>
              <w:t>0.45</w:t>
            </w:r>
          </w:p>
        </w:tc>
        <w:tc>
          <w:tcPr>
            <w:tcW w:w="911" w:type="dxa"/>
            <w:shd w:val="clear" w:color="auto" w:fill="auto"/>
            <w:vAlign w:val="center"/>
          </w:tcPr>
          <w:p w14:paraId="31887860">
            <w:pPr>
              <w:pStyle w:val="74"/>
            </w:pPr>
            <w:r>
              <w:t>0.50</w:t>
            </w:r>
          </w:p>
        </w:tc>
        <w:tc>
          <w:tcPr>
            <w:tcW w:w="911" w:type="dxa"/>
            <w:shd w:val="clear" w:color="auto" w:fill="auto"/>
            <w:vAlign w:val="center"/>
          </w:tcPr>
          <w:p w14:paraId="716F5A60">
            <w:pPr>
              <w:pStyle w:val="74"/>
            </w:pPr>
            <w:r>
              <w:t>0.40</w:t>
            </w:r>
          </w:p>
        </w:tc>
      </w:tr>
      <w:tr w14:paraId="535AB1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157D56">
            <w:pPr>
              <w:pStyle w:val="74"/>
            </w:pPr>
            <w:r>
              <w:t>花瓶</w:t>
            </w:r>
          </w:p>
        </w:tc>
        <w:tc>
          <w:tcPr>
            <w:tcW w:w="911" w:type="dxa"/>
            <w:shd w:val="clear" w:color="auto" w:fill="auto"/>
            <w:vAlign w:val="center"/>
          </w:tcPr>
          <w:p w14:paraId="5F3E764B">
            <w:pPr>
              <w:pStyle w:val="74"/>
            </w:pPr>
            <w:r>
              <w:t>0.25</w:t>
            </w:r>
          </w:p>
        </w:tc>
        <w:tc>
          <w:tcPr>
            <w:tcW w:w="911" w:type="dxa"/>
            <w:shd w:val="clear" w:color="auto" w:fill="auto"/>
            <w:vAlign w:val="center"/>
          </w:tcPr>
          <w:p w14:paraId="005AEF78">
            <w:pPr>
              <w:pStyle w:val="74"/>
            </w:pPr>
            <w:r>
              <w:t>0.75</w:t>
            </w:r>
          </w:p>
        </w:tc>
        <w:tc>
          <w:tcPr>
            <w:tcW w:w="911" w:type="dxa"/>
            <w:shd w:val="clear" w:color="auto" w:fill="auto"/>
            <w:vAlign w:val="center"/>
          </w:tcPr>
          <w:p w14:paraId="37AC729D">
            <w:pPr>
              <w:pStyle w:val="74"/>
            </w:pPr>
            <w:r>
              <w:t>0.15</w:t>
            </w:r>
          </w:p>
        </w:tc>
        <w:tc>
          <w:tcPr>
            <w:tcW w:w="911" w:type="dxa"/>
            <w:shd w:val="clear" w:color="auto" w:fill="auto"/>
            <w:vAlign w:val="center"/>
          </w:tcPr>
          <w:p w14:paraId="7C9AF6CD">
            <w:pPr>
              <w:pStyle w:val="74"/>
            </w:pPr>
            <w:r>
              <w:t>0.30</w:t>
            </w:r>
          </w:p>
        </w:tc>
        <w:tc>
          <w:tcPr>
            <w:tcW w:w="911" w:type="dxa"/>
            <w:shd w:val="clear" w:color="auto" w:fill="auto"/>
            <w:vAlign w:val="center"/>
          </w:tcPr>
          <w:p w14:paraId="47F0DDB4">
            <w:pPr>
              <w:pStyle w:val="74"/>
            </w:pPr>
            <w:r>
              <w:t>0.50</w:t>
            </w:r>
          </w:p>
        </w:tc>
        <w:tc>
          <w:tcPr>
            <w:tcW w:w="911" w:type="dxa"/>
            <w:shd w:val="clear" w:color="auto" w:fill="auto"/>
            <w:vAlign w:val="center"/>
          </w:tcPr>
          <w:p w14:paraId="7B6DFA5E">
            <w:pPr>
              <w:pStyle w:val="74"/>
            </w:pPr>
            <w:r>
              <w:t>0.55</w:t>
            </w:r>
          </w:p>
        </w:tc>
        <w:tc>
          <w:tcPr>
            <w:tcW w:w="911" w:type="dxa"/>
            <w:shd w:val="clear" w:color="auto" w:fill="auto"/>
            <w:vAlign w:val="center"/>
          </w:tcPr>
          <w:p w14:paraId="372784CA">
            <w:pPr>
              <w:pStyle w:val="74"/>
            </w:pPr>
            <w:r>
              <w:t>0.40</w:t>
            </w:r>
          </w:p>
        </w:tc>
        <w:tc>
          <w:tcPr>
            <w:tcW w:w="911" w:type="dxa"/>
            <w:shd w:val="clear" w:color="auto" w:fill="auto"/>
            <w:vAlign w:val="center"/>
          </w:tcPr>
          <w:p w14:paraId="46ED51A7">
            <w:pPr>
              <w:pStyle w:val="74"/>
            </w:pPr>
            <w:r>
              <w:t>0.45</w:t>
            </w:r>
          </w:p>
        </w:tc>
      </w:tr>
    </w:tbl>
    <w:p w14:paraId="5923E3AB">
      <w:pPr>
        <w:pStyle w:val="4"/>
      </w:pPr>
    </w:p>
    <w:p w14:paraId="3D808372">
      <w:pPr>
        <w:pStyle w:val="4"/>
      </w:pPr>
      <w:r>
        <w:t>立方体的谱系以乾卦居首（0.85），艮卦次之（0.75）——乾"健"=高力需求、艮"止"=高稳定性——完美刻画了立方体的物理属性：又重又稳。震卦的隶属度仅为0.10——与球体形成鲜明对比。</w:t>
      </w:r>
    </w:p>
    <w:p w14:paraId="4D0A7649">
      <w:pPr>
        <w:pStyle w:val="4"/>
      </w:pPr>
      <w:r>
        <w:t>球体的谱系以震卦居首（0.85），离卦次之（0.60）——震"动"=高滚动、离"明"=高可见性——完美刻画了球的物理属性。与立方体相反，球体的艮卦隶属度仅为0.15。</w:t>
      </w:r>
    </w:p>
    <w:p w14:paraId="4C5CC784">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35D39EB8">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14:paraId="4603F2FE">
      <w:pPr>
        <w:pStyle w:val="5"/>
      </w:pPr>
      <w:bookmarkStart w:id="49" w:name="_Toc8550"/>
      <w:bookmarkStart w:id="50" w:name="_Toc24661"/>
      <w:bookmarkStart w:id="51" w:name="_Toc32454"/>
      <w:bookmarkStart w:id="52" w:name="_Toc14113"/>
      <w:bookmarkStart w:id="53" w:name="_Toc11723"/>
      <w:r>
        <w:t>六爻编码：从物理特征到符号向量</w:t>
      </w:r>
      <w:bookmarkEnd w:id="49"/>
      <w:bookmarkEnd w:id="50"/>
      <w:bookmarkEnd w:id="51"/>
      <w:bookmarkEnd w:id="52"/>
      <w:bookmarkEnd w:id="53"/>
    </w:p>
    <w:p w14:paraId="6AB083F4">
      <w:pPr>
        <w:pStyle w:val="63"/>
      </w:pPr>
      <w:r>
        <w:t>编码层的设计哲学</w:t>
      </w:r>
    </w:p>
    <w:p w14:paraId="19EDFACC">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14:paraId="3456F8B5">
      <w:pPr>
        <w:pStyle w:val="4"/>
      </w:pPr>
      <w:r>
        <w:t>六爻编码的设计遵循三个核心原则。</w:t>
      </w:r>
    </w:p>
    <w:p w14:paraId="1D3D5A75">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459FDB3">
      <w:pPr>
        <w:pStyle w:val="4"/>
      </w:pPr>
      <w:r>
        <w:t>物理映射。 每一爻的数值来自对八卦隶属度的加权聚合，权重来自物理直觉和实证调优。例如初爻（基础稳定性）由乾（健→稳）、震（动→不稳）和艮（止→稳）的隶属度加权计算得出。</w:t>
      </w:r>
    </w:p>
    <w:p w14:paraId="6F24DAF3">
      <w:pPr>
        <w:pStyle w:val="4"/>
      </w:pPr>
      <w:r>
        <w:t>可微调性。 编码公式中的权重是系统443个可调参数中的重要组成部分。第4章的自适应学习机制可以基于失败反馈自动调整这些权重。</w:t>
      </w:r>
    </w:p>
    <w:p w14:paraId="6875F913">
      <w:pPr>
        <w:pStyle w:val="63"/>
      </w:pPr>
      <w:r>
        <w:t>六爻的物理语义与加权编码公式</w:t>
      </w:r>
    </w:p>
    <w:p w14:paraId="19E4357F">
      <w:pPr>
        <w:pStyle w:val="67"/>
      </w:pPr>
      <w:r>
        <w:t>表2.3列出了完整的六爻编码映射。</w:t>
      </w:r>
    </w:p>
    <w:p w14:paraId="2E511731">
      <w:pPr>
        <w:pStyle w:val="67"/>
      </w:pPr>
      <w:r>
        <w:t>表2.3 六爻编码映射与公式详情</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54F15C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F247EA">
            <w:pPr>
              <w:pStyle w:val="99"/>
            </w:pPr>
            <w:r>
              <w:t>爻位</w:t>
            </w:r>
          </w:p>
        </w:tc>
        <w:tc>
          <w:tcPr>
            <w:tcW w:w="2049" w:type="dxa"/>
            <w:shd w:val="clear" w:color="auto" w:fill="auto"/>
            <w:vAlign w:val="center"/>
          </w:tcPr>
          <w:p w14:paraId="69485CA0">
            <w:pPr>
              <w:pStyle w:val="99"/>
            </w:pPr>
            <w:r>
              <w:t>名称</w:t>
            </w:r>
          </w:p>
        </w:tc>
        <w:tc>
          <w:tcPr>
            <w:tcW w:w="2049" w:type="dxa"/>
            <w:shd w:val="clear" w:color="auto" w:fill="auto"/>
            <w:vAlign w:val="center"/>
          </w:tcPr>
          <w:p w14:paraId="411A8F39">
            <w:pPr>
              <w:pStyle w:val="99"/>
            </w:pPr>
            <w:r>
              <w:t>物理语义</w:t>
            </w:r>
          </w:p>
        </w:tc>
        <w:tc>
          <w:tcPr>
            <w:tcW w:w="2049" w:type="dxa"/>
            <w:shd w:val="clear" w:color="auto" w:fill="auto"/>
            <w:vAlign w:val="center"/>
          </w:tcPr>
          <w:p w14:paraId="4CA8C07F">
            <w:pPr>
              <w:pStyle w:val="99"/>
            </w:pPr>
            <w:r>
              <w:t>编码公式</w:t>
            </w:r>
          </w:p>
        </w:tc>
      </w:tr>
      <w:tr w14:paraId="57EBD7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A70D7">
            <w:pPr>
              <w:pStyle w:val="74"/>
            </w:pPr>
            <w:r>
              <w:t>初爻</w:t>
            </w:r>
          </w:p>
        </w:tc>
        <w:tc>
          <w:tcPr>
            <w:tcW w:w="2049" w:type="dxa"/>
            <w:shd w:val="clear" w:color="auto" w:fill="auto"/>
            <w:vAlign w:val="center"/>
          </w:tcPr>
          <w:p w14:paraId="106E7F5A">
            <w:pPr>
              <w:pStyle w:val="74"/>
            </w:pPr>
            <w:r>
              <w:t>基础稳定性</w:t>
            </w:r>
          </w:p>
        </w:tc>
        <w:tc>
          <w:tcPr>
            <w:tcW w:w="2049" w:type="dxa"/>
            <w:shd w:val="clear" w:color="auto" w:fill="auto"/>
            <w:vAlign w:val="center"/>
          </w:tcPr>
          <w:p w14:paraId="7CCEC7C0">
            <w:pPr>
              <w:pStyle w:val="74"/>
            </w:pPr>
            <w:r>
              <w:t>物体是否稳定，是否容易倾倒</w:t>
            </w:r>
          </w:p>
        </w:tc>
        <w:tc>
          <w:tcPr>
            <w:tcW w:w="2049" w:type="dxa"/>
            <w:shd w:val="clear" w:color="auto" w:fill="auto"/>
            <w:vAlign w:val="center"/>
          </w:tcPr>
          <w:p w14:paraId="619C4C13">
            <w:pPr>
              <w:pStyle w:val="74"/>
            </w:pPr>
            <w:r>
              <w:t>0.4s + 0.3(1−r) + 0.3a</w:t>
            </w:r>
          </w:p>
        </w:tc>
      </w:tr>
      <w:tr w14:paraId="547669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3D134A">
            <w:pPr>
              <w:pStyle w:val="74"/>
            </w:pPr>
            <w:r>
              <w:t>二爻</w:t>
            </w:r>
          </w:p>
        </w:tc>
        <w:tc>
          <w:tcPr>
            <w:tcW w:w="2049" w:type="dxa"/>
            <w:shd w:val="clear" w:color="auto" w:fill="auto"/>
            <w:vAlign w:val="center"/>
          </w:tcPr>
          <w:p w14:paraId="1D44AF1A">
            <w:pPr>
              <w:pStyle w:val="74"/>
            </w:pPr>
            <w:r>
              <w:t>抓取可达性</w:t>
            </w:r>
          </w:p>
        </w:tc>
        <w:tc>
          <w:tcPr>
            <w:tcW w:w="2049" w:type="dxa"/>
            <w:shd w:val="clear" w:color="auto" w:fill="auto"/>
            <w:vAlign w:val="center"/>
          </w:tcPr>
          <w:p w14:paraId="35E21282">
            <w:pPr>
              <w:pStyle w:val="74"/>
            </w:pPr>
            <w:r>
              <w:t>夹爪能否无碰撞到达抓取点</w:t>
            </w:r>
          </w:p>
        </w:tc>
        <w:tc>
          <w:tcPr>
            <w:tcW w:w="2049" w:type="dxa"/>
            <w:shd w:val="clear" w:color="auto" w:fill="auto"/>
            <w:vAlign w:val="center"/>
          </w:tcPr>
          <w:p w14:paraId="52C67741">
            <w:pPr>
              <w:pStyle w:val="74"/>
            </w:pPr>
            <w:r>
              <w:t>0.5r + 0.3(1−o) + 0.2q</w:t>
            </w:r>
          </w:p>
        </w:tc>
      </w:tr>
      <w:tr w14:paraId="25203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726A001">
            <w:pPr>
              <w:pStyle w:val="74"/>
            </w:pPr>
            <w:r>
              <w:t>三爻</w:t>
            </w:r>
          </w:p>
        </w:tc>
        <w:tc>
          <w:tcPr>
            <w:tcW w:w="2049" w:type="dxa"/>
            <w:shd w:val="clear" w:color="auto" w:fill="auto"/>
            <w:vAlign w:val="center"/>
          </w:tcPr>
          <w:p w14:paraId="128AE15B">
            <w:pPr>
              <w:pStyle w:val="74"/>
            </w:pPr>
            <w:r>
              <w:t>抓取力需求</w:t>
            </w:r>
          </w:p>
        </w:tc>
        <w:tc>
          <w:tcPr>
            <w:tcW w:w="2049" w:type="dxa"/>
            <w:shd w:val="clear" w:color="auto" w:fill="auto"/>
            <w:vAlign w:val="center"/>
          </w:tcPr>
          <w:p w14:paraId="3B3F337C">
            <w:pPr>
              <w:pStyle w:val="74"/>
            </w:pPr>
            <w:r>
              <w:t>稳定抓取所需握力</w:t>
            </w:r>
          </w:p>
        </w:tc>
        <w:tc>
          <w:tcPr>
            <w:tcW w:w="2049" w:type="dxa"/>
            <w:shd w:val="clear" w:color="auto" w:fill="auto"/>
            <w:vAlign w:val="center"/>
          </w:tcPr>
          <w:p w14:paraId="19CDD4ED">
            <w:pPr>
              <w:pStyle w:val="74"/>
            </w:pPr>
            <w:r>
              <w:t>0.6f + 0.4w</w:t>
            </w:r>
          </w:p>
        </w:tc>
      </w:tr>
      <w:tr w14:paraId="4AFA4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2DD577">
            <w:pPr>
              <w:pStyle w:val="74"/>
            </w:pPr>
            <w:r>
              <w:t>四爻</w:t>
            </w:r>
          </w:p>
        </w:tc>
        <w:tc>
          <w:tcPr>
            <w:tcW w:w="2049" w:type="dxa"/>
            <w:shd w:val="clear" w:color="auto" w:fill="auto"/>
            <w:vAlign w:val="center"/>
          </w:tcPr>
          <w:p w14:paraId="26E1F3DD">
            <w:pPr>
              <w:pStyle w:val="74"/>
            </w:pPr>
            <w:r>
              <w:t>物体脆弱性</w:t>
            </w:r>
          </w:p>
        </w:tc>
        <w:tc>
          <w:tcPr>
            <w:tcW w:w="2049" w:type="dxa"/>
            <w:shd w:val="clear" w:color="auto" w:fill="auto"/>
            <w:vAlign w:val="center"/>
          </w:tcPr>
          <w:p w14:paraId="4B691DF2">
            <w:pPr>
              <w:pStyle w:val="74"/>
            </w:pPr>
            <w:r>
              <w:t>是否易碎（反向编码）</w:t>
            </w:r>
          </w:p>
        </w:tc>
        <w:tc>
          <w:tcPr>
            <w:tcW w:w="2049" w:type="dxa"/>
            <w:shd w:val="clear" w:color="auto" w:fill="auto"/>
            <w:vAlign w:val="center"/>
          </w:tcPr>
          <w:p w14:paraId="31972AE8">
            <w:pPr>
              <w:pStyle w:val="74"/>
            </w:pPr>
            <w:r>
              <w:t>1 − b</w:t>
            </w:r>
          </w:p>
        </w:tc>
      </w:tr>
      <w:tr w14:paraId="658FC4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C0697">
            <w:pPr>
              <w:pStyle w:val="74"/>
            </w:pPr>
            <w:r>
              <w:t>五爻</w:t>
            </w:r>
          </w:p>
        </w:tc>
        <w:tc>
          <w:tcPr>
            <w:tcW w:w="2049" w:type="dxa"/>
            <w:shd w:val="clear" w:color="auto" w:fill="auto"/>
            <w:vAlign w:val="center"/>
          </w:tcPr>
          <w:p w14:paraId="00C9D741">
            <w:pPr>
              <w:pStyle w:val="74"/>
            </w:pPr>
            <w:r>
              <w:t>任务优先级</w:t>
            </w:r>
          </w:p>
        </w:tc>
        <w:tc>
          <w:tcPr>
            <w:tcW w:w="2049" w:type="dxa"/>
            <w:shd w:val="clear" w:color="auto" w:fill="auto"/>
            <w:vAlign w:val="center"/>
          </w:tcPr>
          <w:p w14:paraId="138D02BC">
            <w:pPr>
              <w:pStyle w:val="74"/>
            </w:pPr>
            <w:r>
              <w:t>任务序列中的重要性</w:t>
            </w:r>
          </w:p>
        </w:tc>
        <w:tc>
          <w:tcPr>
            <w:tcW w:w="2049" w:type="dxa"/>
            <w:shd w:val="clear" w:color="auto" w:fill="auto"/>
            <w:vAlign w:val="center"/>
          </w:tcPr>
          <w:p w14:paraId="14486592">
            <w:pPr>
              <w:pStyle w:val="74"/>
            </w:pPr>
            <w:r>
              <w:t>p</w:t>
            </w:r>
          </w:p>
        </w:tc>
      </w:tr>
      <w:tr w14:paraId="10772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5ACD21">
            <w:pPr>
              <w:pStyle w:val="74"/>
            </w:pPr>
            <w:r>
              <w:t>上爻</w:t>
            </w:r>
          </w:p>
        </w:tc>
        <w:tc>
          <w:tcPr>
            <w:tcW w:w="2049" w:type="dxa"/>
            <w:shd w:val="clear" w:color="auto" w:fill="auto"/>
            <w:vAlign w:val="center"/>
          </w:tcPr>
          <w:p w14:paraId="0DF3B5CD">
            <w:pPr>
              <w:pStyle w:val="74"/>
            </w:pPr>
            <w:r>
              <w:t>环境约束</w:t>
            </w:r>
          </w:p>
        </w:tc>
        <w:tc>
          <w:tcPr>
            <w:tcW w:w="2049" w:type="dxa"/>
            <w:shd w:val="clear" w:color="auto" w:fill="auto"/>
            <w:vAlign w:val="center"/>
          </w:tcPr>
          <w:p w14:paraId="329A2B36">
            <w:pPr>
              <w:pStyle w:val="74"/>
            </w:pPr>
            <w:r>
              <w:t>周围障碍/操作空间限制</w:t>
            </w:r>
          </w:p>
        </w:tc>
        <w:tc>
          <w:tcPr>
            <w:tcW w:w="2049" w:type="dxa"/>
            <w:shd w:val="clear" w:color="auto" w:fill="auto"/>
            <w:vAlign w:val="center"/>
          </w:tcPr>
          <w:p w14:paraId="4B7F2AB7">
            <w:pPr>
              <w:pStyle w:val="74"/>
            </w:pPr>
            <w:r>
              <w:t>1 − min(1, d×1.5)</w:t>
            </w:r>
          </w:p>
        </w:tc>
      </w:tr>
    </w:tbl>
    <w:p w14:paraId="66326255">
      <w:pPr>
        <w:pStyle w:val="4"/>
      </w:pPr>
    </w:p>
    <w:p w14:paraId="3EECC08C">
      <w:pPr>
        <w:pStyle w:val="4"/>
      </w:pPr>
      <w:r>
        <w:t>其中s=稳定性、r=可达性、a=支撑面积、o=遮挡程度、q=抓取表面质量、f=力需求、w=重量比、b=脆弱性、p=任务优先级、d=障碍密度。所有变量归一化至[0,1]。</w:t>
      </w:r>
    </w:p>
    <w:p w14:paraId="09A99BCE">
      <w:pPr>
        <w:pStyle w:val="4"/>
      </w:pPr>
      <w:r>
        <w:t>每爻计算完毕后，爻值≥0.5判定为阳爻（—），爻值&lt;0.5判定为阴爻（--）。这个判定本身是可以容忍噪声的——因为它发生在连续函数输出之后，而非原始物理特征层面。</w:t>
      </w:r>
    </w:p>
    <w:p w14:paraId="205611E6">
      <w:pPr>
        <w:pStyle w:val="63"/>
      </w:pPr>
      <w:r>
        <w:t>爻模板优化方法</w:t>
      </w:r>
    </w:p>
    <w:p w14:paraId="21C8F635">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14:paraId="4465B00A">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073A236A">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156AB54A">
      <w:pPr>
        <w:pStyle w:val="4"/>
      </w:pPr>
      <w:r>
        <w:t>这一问题的解决方案是数据驱动的爻模板精化——不是扔掉易学直觉，而是用物体数据来"锚定"直觉。</w:t>
      </w:r>
    </w:p>
    <w:p w14:paraId="4089AEAE">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49986C96">
      <w:pPr>
        <w:pStyle w:val="67"/>
      </w:pPr>
      <w:r>
        <w:t>表2.4 八类物体的六爻向量质心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596523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57F537">
            <w:pPr>
              <w:pStyle w:val="99"/>
            </w:pPr>
            <w:r>
              <w:t>物体类型</w:t>
            </w:r>
          </w:p>
        </w:tc>
        <w:tc>
          <w:tcPr>
            <w:tcW w:w="1171" w:type="dxa"/>
            <w:shd w:val="clear" w:color="auto" w:fill="auto"/>
            <w:vAlign w:val="center"/>
          </w:tcPr>
          <w:p w14:paraId="18CC201B">
            <w:pPr>
              <w:pStyle w:val="99"/>
            </w:pPr>
            <w:r>
              <w:t>初爻(稳)</w:t>
            </w:r>
          </w:p>
        </w:tc>
        <w:tc>
          <w:tcPr>
            <w:tcW w:w="1171" w:type="dxa"/>
            <w:shd w:val="clear" w:color="auto" w:fill="auto"/>
            <w:vAlign w:val="center"/>
          </w:tcPr>
          <w:p w14:paraId="739BE2A9">
            <w:pPr>
              <w:pStyle w:val="99"/>
            </w:pPr>
            <w:r>
              <w:t>二爻(达)</w:t>
            </w:r>
          </w:p>
        </w:tc>
        <w:tc>
          <w:tcPr>
            <w:tcW w:w="1171" w:type="dxa"/>
            <w:shd w:val="clear" w:color="auto" w:fill="auto"/>
            <w:vAlign w:val="center"/>
          </w:tcPr>
          <w:p w14:paraId="55F19F60">
            <w:pPr>
              <w:pStyle w:val="99"/>
            </w:pPr>
            <w:r>
              <w:t>三爻(力)</w:t>
            </w:r>
          </w:p>
        </w:tc>
        <w:tc>
          <w:tcPr>
            <w:tcW w:w="1171" w:type="dxa"/>
            <w:shd w:val="clear" w:color="auto" w:fill="auto"/>
            <w:vAlign w:val="center"/>
          </w:tcPr>
          <w:p w14:paraId="05212BD7">
            <w:pPr>
              <w:pStyle w:val="99"/>
            </w:pPr>
            <w:r>
              <w:t>四爻(脆)</w:t>
            </w:r>
          </w:p>
        </w:tc>
        <w:tc>
          <w:tcPr>
            <w:tcW w:w="1171" w:type="dxa"/>
            <w:shd w:val="clear" w:color="auto" w:fill="auto"/>
            <w:vAlign w:val="center"/>
          </w:tcPr>
          <w:p w14:paraId="271374F5">
            <w:pPr>
              <w:pStyle w:val="99"/>
            </w:pPr>
            <w:r>
              <w:t>五爻(优)</w:t>
            </w:r>
          </w:p>
        </w:tc>
        <w:tc>
          <w:tcPr>
            <w:tcW w:w="1171" w:type="dxa"/>
            <w:shd w:val="clear" w:color="auto" w:fill="auto"/>
            <w:vAlign w:val="center"/>
          </w:tcPr>
          <w:p w14:paraId="1E9A59D7">
            <w:pPr>
              <w:pStyle w:val="99"/>
            </w:pPr>
            <w:r>
              <w:t>上爻(环)</w:t>
            </w:r>
          </w:p>
        </w:tc>
      </w:tr>
      <w:tr w14:paraId="3310A9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E11456F">
            <w:pPr>
              <w:pStyle w:val="74"/>
            </w:pPr>
            <w:r>
              <w:t>球体</w:t>
            </w:r>
          </w:p>
        </w:tc>
        <w:tc>
          <w:tcPr>
            <w:tcW w:w="1171" w:type="dxa"/>
            <w:shd w:val="clear" w:color="auto" w:fill="auto"/>
            <w:vAlign w:val="center"/>
          </w:tcPr>
          <w:p w14:paraId="365A536E">
            <w:pPr>
              <w:pStyle w:val="74"/>
            </w:pPr>
            <w:r>
              <w:t>0.087</w:t>
            </w:r>
          </w:p>
        </w:tc>
        <w:tc>
          <w:tcPr>
            <w:tcW w:w="1171" w:type="dxa"/>
            <w:shd w:val="clear" w:color="auto" w:fill="auto"/>
            <w:vAlign w:val="center"/>
          </w:tcPr>
          <w:p w14:paraId="5B9A5F95">
            <w:pPr>
              <w:pStyle w:val="74"/>
            </w:pPr>
            <w:r>
              <w:t>0.620</w:t>
            </w:r>
          </w:p>
        </w:tc>
        <w:tc>
          <w:tcPr>
            <w:tcW w:w="1171" w:type="dxa"/>
            <w:shd w:val="clear" w:color="auto" w:fill="auto"/>
            <w:vAlign w:val="center"/>
          </w:tcPr>
          <w:p w14:paraId="7AED42FD">
            <w:pPr>
              <w:pStyle w:val="74"/>
            </w:pPr>
            <w:r>
              <w:t>0.340</w:t>
            </w:r>
          </w:p>
        </w:tc>
        <w:tc>
          <w:tcPr>
            <w:tcW w:w="1171" w:type="dxa"/>
            <w:shd w:val="clear" w:color="auto" w:fill="auto"/>
            <w:vAlign w:val="center"/>
          </w:tcPr>
          <w:p w14:paraId="0AB60CAF">
            <w:pPr>
              <w:pStyle w:val="74"/>
            </w:pPr>
            <w:r>
              <w:t>0.728</w:t>
            </w:r>
          </w:p>
        </w:tc>
        <w:tc>
          <w:tcPr>
            <w:tcW w:w="1171" w:type="dxa"/>
            <w:shd w:val="clear" w:color="auto" w:fill="auto"/>
            <w:vAlign w:val="center"/>
          </w:tcPr>
          <w:p w14:paraId="4830D4AC">
            <w:pPr>
              <w:pStyle w:val="74"/>
            </w:pPr>
            <w:r>
              <w:t>0.480</w:t>
            </w:r>
          </w:p>
        </w:tc>
        <w:tc>
          <w:tcPr>
            <w:tcW w:w="1171" w:type="dxa"/>
            <w:shd w:val="clear" w:color="auto" w:fill="auto"/>
            <w:vAlign w:val="center"/>
          </w:tcPr>
          <w:p w14:paraId="6768139C">
            <w:pPr>
              <w:pStyle w:val="74"/>
            </w:pPr>
            <w:r>
              <w:t>0.656</w:t>
            </w:r>
          </w:p>
        </w:tc>
      </w:tr>
      <w:tr w14:paraId="4302E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0D59B0">
            <w:pPr>
              <w:pStyle w:val="74"/>
            </w:pPr>
            <w:r>
              <w:t>立方体</w:t>
            </w:r>
          </w:p>
        </w:tc>
        <w:tc>
          <w:tcPr>
            <w:tcW w:w="1171" w:type="dxa"/>
            <w:shd w:val="clear" w:color="auto" w:fill="auto"/>
            <w:vAlign w:val="center"/>
          </w:tcPr>
          <w:p w14:paraId="26BAE439">
            <w:pPr>
              <w:pStyle w:val="74"/>
            </w:pPr>
            <w:r>
              <w:t>0.753</w:t>
            </w:r>
          </w:p>
        </w:tc>
        <w:tc>
          <w:tcPr>
            <w:tcW w:w="1171" w:type="dxa"/>
            <w:shd w:val="clear" w:color="auto" w:fill="auto"/>
            <w:vAlign w:val="center"/>
          </w:tcPr>
          <w:p w14:paraId="1DAD464C">
            <w:pPr>
              <w:pStyle w:val="74"/>
            </w:pPr>
            <w:r>
              <w:t>0.588</w:t>
            </w:r>
          </w:p>
        </w:tc>
        <w:tc>
          <w:tcPr>
            <w:tcW w:w="1171" w:type="dxa"/>
            <w:shd w:val="clear" w:color="auto" w:fill="auto"/>
            <w:vAlign w:val="center"/>
          </w:tcPr>
          <w:p w14:paraId="4BC6CAB2">
            <w:pPr>
              <w:pStyle w:val="74"/>
            </w:pPr>
            <w:r>
              <w:t>0.594</w:t>
            </w:r>
          </w:p>
        </w:tc>
        <w:tc>
          <w:tcPr>
            <w:tcW w:w="1171" w:type="dxa"/>
            <w:shd w:val="clear" w:color="auto" w:fill="auto"/>
            <w:vAlign w:val="center"/>
          </w:tcPr>
          <w:p w14:paraId="10654177">
            <w:pPr>
              <w:pStyle w:val="74"/>
            </w:pPr>
            <w:r>
              <w:t>0.755</w:t>
            </w:r>
          </w:p>
        </w:tc>
        <w:tc>
          <w:tcPr>
            <w:tcW w:w="1171" w:type="dxa"/>
            <w:shd w:val="clear" w:color="auto" w:fill="auto"/>
            <w:vAlign w:val="center"/>
          </w:tcPr>
          <w:p w14:paraId="5C8D5BCF">
            <w:pPr>
              <w:pStyle w:val="74"/>
            </w:pPr>
            <w:r>
              <w:t>0.435</w:t>
            </w:r>
          </w:p>
        </w:tc>
        <w:tc>
          <w:tcPr>
            <w:tcW w:w="1171" w:type="dxa"/>
            <w:shd w:val="clear" w:color="auto" w:fill="auto"/>
            <w:vAlign w:val="center"/>
          </w:tcPr>
          <w:p w14:paraId="64F87093">
            <w:pPr>
              <w:pStyle w:val="74"/>
            </w:pPr>
            <w:r>
              <w:t>0.657</w:t>
            </w:r>
          </w:p>
        </w:tc>
      </w:tr>
      <w:tr w14:paraId="000EF0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7511ED3">
            <w:pPr>
              <w:pStyle w:val="74"/>
            </w:pPr>
            <w:r>
              <w:t>圆柱体</w:t>
            </w:r>
          </w:p>
        </w:tc>
        <w:tc>
          <w:tcPr>
            <w:tcW w:w="1171" w:type="dxa"/>
            <w:shd w:val="clear" w:color="auto" w:fill="auto"/>
            <w:vAlign w:val="center"/>
          </w:tcPr>
          <w:p w14:paraId="0066A11D">
            <w:pPr>
              <w:pStyle w:val="74"/>
            </w:pPr>
            <w:r>
              <w:t>0.365</w:t>
            </w:r>
          </w:p>
        </w:tc>
        <w:tc>
          <w:tcPr>
            <w:tcW w:w="1171" w:type="dxa"/>
            <w:shd w:val="clear" w:color="auto" w:fill="auto"/>
            <w:vAlign w:val="center"/>
          </w:tcPr>
          <w:p w14:paraId="712F0C01">
            <w:pPr>
              <w:pStyle w:val="74"/>
            </w:pPr>
            <w:r>
              <w:t>0.593</w:t>
            </w:r>
          </w:p>
        </w:tc>
        <w:tc>
          <w:tcPr>
            <w:tcW w:w="1171" w:type="dxa"/>
            <w:shd w:val="clear" w:color="auto" w:fill="auto"/>
            <w:vAlign w:val="center"/>
          </w:tcPr>
          <w:p w14:paraId="0ECF0890">
            <w:pPr>
              <w:pStyle w:val="74"/>
            </w:pPr>
            <w:r>
              <w:t>0.479</w:t>
            </w:r>
          </w:p>
        </w:tc>
        <w:tc>
          <w:tcPr>
            <w:tcW w:w="1171" w:type="dxa"/>
            <w:shd w:val="clear" w:color="auto" w:fill="auto"/>
            <w:vAlign w:val="center"/>
          </w:tcPr>
          <w:p w14:paraId="63DB8448">
            <w:pPr>
              <w:pStyle w:val="74"/>
            </w:pPr>
            <w:r>
              <w:t>0.654</w:t>
            </w:r>
          </w:p>
        </w:tc>
        <w:tc>
          <w:tcPr>
            <w:tcW w:w="1171" w:type="dxa"/>
            <w:shd w:val="clear" w:color="auto" w:fill="auto"/>
            <w:vAlign w:val="center"/>
          </w:tcPr>
          <w:p w14:paraId="1AD86574">
            <w:pPr>
              <w:pStyle w:val="74"/>
            </w:pPr>
            <w:r>
              <w:t>0.480</w:t>
            </w:r>
          </w:p>
        </w:tc>
        <w:tc>
          <w:tcPr>
            <w:tcW w:w="1171" w:type="dxa"/>
            <w:shd w:val="clear" w:color="auto" w:fill="auto"/>
            <w:vAlign w:val="center"/>
          </w:tcPr>
          <w:p w14:paraId="43F92B40">
            <w:pPr>
              <w:pStyle w:val="74"/>
            </w:pPr>
            <w:r>
              <w:t>0.787</w:t>
            </w:r>
          </w:p>
        </w:tc>
      </w:tr>
      <w:tr w14:paraId="46D5A4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FAB3541">
            <w:pPr>
              <w:pStyle w:val="74"/>
            </w:pPr>
            <w:r>
              <w:t>碗</w:t>
            </w:r>
          </w:p>
        </w:tc>
        <w:tc>
          <w:tcPr>
            <w:tcW w:w="1171" w:type="dxa"/>
            <w:shd w:val="clear" w:color="auto" w:fill="auto"/>
            <w:vAlign w:val="center"/>
          </w:tcPr>
          <w:p w14:paraId="578E2B7C">
            <w:pPr>
              <w:pStyle w:val="74"/>
            </w:pPr>
            <w:r>
              <w:t>0.440</w:t>
            </w:r>
          </w:p>
        </w:tc>
        <w:tc>
          <w:tcPr>
            <w:tcW w:w="1171" w:type="dxa"/>
            <w:shd w:val="clear" w:color="auto" w:fill="auto"/>
            <w:vAlign w:val="center"/>
          </w:tcPr>
          <w:p w14:paraId="11B501A7">
            <w:pPr>
              <w:pStyle w:val="74"/>
            </w:pPr>
            <w:r>
              <w:t>0.637</w:t>
            </w:r>
          </w:p>
        </w:tc>
        <w:tc>
          <w:tcPr>
            <w:tcW w:w="1171" w:type="dxa"/>
            <w:shd w:val="clear" w:color="auto" w:fill="auto"/>
            <w:vAlign w:val="center"/>
          </w:tcPr>
          <w:p w14:paraId="42AA72D1">
            <w:pPr>
              <w:pStyle w:val="74"/>
            </w:pPr>
            <w:r>
              <w:t>0.251</w:t>
            </w:r>
          </w:p>
        </w:tc>
        <w:tc>
          <w:tcPr>
            <w:tcW w:w="1171" w:type="dxa"/>
            <w:shd w:val="clear" w:color="auto" w:fill="auto"/>
            <w:vAlign w:val="center"/>
          </w:tcPr>
          <w:p w14:paraId="54BE2821">
            <w:pPr>
              <w:pStyle w:val="74"/>
            </w:pPr>
            <w:r>
              <w:t>0.382</w:t>
            </w:r>
          </w:p>
        </w:tc>
        <w:tc>
          <w:tcPr>
            <w:tcW w:w="1171" w:type="dxa"/>
            <w:shd w:val="clear" w:color="auto" w:fill="auto"/>
            <w:vAlign w:val="center"/>
          </w:tcPr>
          <w:p w14:paraId="1696C53B">
            <w:pPr>
              <w:pStyle w:val="74"/>
            </w:pPr>
            <w:r>
              <w:t>0.348</w:t>
            </w:r>
          </w:p>
        </w:tc>
        <w:tc>
          <w:tcPr>
            <w:tcW w:w="1171" w:type="dxa"/>
            <w:shd w:val="clear" w:color="auto" w:fill="auto"/>
            <w:vAlign w:val="center"/>
          </w:tcPr>
          <w:p w14:paraId="3DA68804">
            <w:pPr>
              <w:pStyle w:val="74"/>
            </w:pPr>
            <w:r>
              <w:t>0.625</w:t>
            </w:r>
          </w:p>
        </w:tc>
      </w:tr>
      <w:tr w14:paraId="4A5998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B568F3">
            <w:pPr>
              <w:pStyle w:val="74"/>
            </w:pPr>
            <w:r>
              <w:t>瓶子</w:t>
            </w:r>
          </w:p>
        </w:tc>
        <w:tc>
          <w:tcPr>
            <w:tcW w:w="1171" w:type="dxa"/>
            <w:shd w:val="clear" w:color="auto" w:fill="auto"/>
            <w:vAlign w:val="center"/>
          </w:tcPr>
          <w:p w14:paraId="2F454E64">
            <w:pPr>
              <w:pStyle w:val="74"/>
            </w:pPr>
            <w:r>
              <w:t>0.258</w:t>
            </w:r>
          </w:p>
        </w:tc>
        <w:tc>
          <w:tcPr>
            <w:tcW w:w="1171" w:type="dxa"/>
            <w:shd w:val="clear" w:color="auto" w:fill="auto"/>
            <w:vAlign w:val="center"/>
          </w:tcPr>
          <w:p w14:paraId="1441FC98">
            <w:pPr>
              <w:pStyle w:val="74"/>
            </w:pPr>
            <w:r>
              <w:t>0.575</w:t>
            </w:r>
          </w:p>
        </w:tc>
        <w:tc>
          <w:tcPr>
            <w:tcW w:w="1171" w:type="dxa"/>
            <w:shd w:val="clear" w:color="auto" w:fill="auto"/>
            <w:vAlign w:val="center"/>
          </w:tcPr>
          <w:p w14:paraId="527FE054">
            <w:pPr>
              <w:pStyle w:val="74"/>
            </w:pPr>
            <w:r>
              <w:t>0.329</w:t>
            </w:r>
          </w:p>
        </w:tc>
        <w:tc>
          <w:tcPr>
            <w:tcW w:w="1171" w:type="dxa"/>
            <w:shd w:val="clear" w:color="auto" w:fill="auto"/>
            <w:vAlign w:val="center"/>
          </w:tcPr>
          <w:p w14:paraId="0169AC8E">
            <w:pPr>
              <w:pStyle w:val="74"/>
            </w:pPr>
            <w:r>
              <w:t>0.350</w:t>
            </w:r>
          </w:p>
        </w:tc>
        <w:tc>
          <w:tcPr>
            <w:tcW w:w="1171" w:type="dxa"/>
            <w:shd w:val="clear" w:color="auto" w:fill="auto"/>
            <w:vAlign w:val="center"/>
          </w:tcPr>
          <w:p w14:paraId="425505CD">
            <w:pPr>
              <w:pStyle w:val="74"/>
            </w:pPr>
            <w:r>
              <w:t>0.336</w:t>
            </w:r>
          </w:p>
        </w:tc>
        <w:tc>
          <w:tcPr>
            <w:tcW w:w="1171" w:type="dxa"/>
            <w:shd w:val="clear" w:color="auto" w:fill="auto"/>
            <w:vAlign w:val="center"/>
          </w:tcPr>
          <w:p w14:paraId="5DEDB084">
            <w:pPr>
              <w:pStyle w:val="74"/>
            </w:pPr>
            <w:r>
              <w:t>0.491</w:t>
            </w:r>
          </w:p>
        </w:tc>
      </w:tr>
      <w:tr w14:paraId="678281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A054478">
            <w:pPr>
              <w:pStyle w:val="74"/>
            </w:pPr>
            <w:r>
              <w:t>盘子</w:t>
            </w:r>
          </w:p>
        </w:tc>
        <w:tc>
          <w:tcPr>
            <w:tcW w:w="1171" w:type="dxa"/>
            <w:shd w:val="clear" w:color="auto" w:fill="auto"/>
            <w:vAlign w:val="center"/>
          </w:tcPr>
          <w:p w14:paraId="0F45258B">
            <w:pPr>
              <w:pStyle w:val="74"/>
            </w:pPr>
            <w:r>
              <w:t>0.764</w:t>
            </w:r>
          </w:p>
        </w:tc>
        <w:tc>
          <w:tcPr>
            <w:tcW w:w="1171" w:type="dxa"/>
            <w:shd w:val="clear" w:color="auto" w:fill="auto"/>
            <w:vAlign w:val="center"/>
          </w:tcPr>
          <w:p w14:paraId="13ECB24E">
            <w:pPr>
              <w:pStyle w:val="74"/>
            </w:pPr>
            <w:r>
              <w:t>0.544</w:t>
            </w:r>
          </w:p>
        </w:tc>
        <w:tc>
          <w:tcPr>
            <w:tcW w:w="1171" w:type="dxa"/>
            <w:shd w:val="clear" w:color="auto" w:fill="auto"/>
            <w:vAlign w:val="center"/>
          </w:tcPr>
          <w:p w14:paraId="311808D9">
            <w:pPr>
              <w:pStyle w:val="74"/>
            </w:pPr>
            <w:r>
              <w:t>0.237</w:t>
            </w:r>
          </w:p>
        </w:tc>
        <w:tc>
          <w:tcPr>
            <w:tcW w:w="1171" w:type="dxa"/>
            <w:shd w:val="clear" w:color="auto" w:fill="auto"/>
            <w:vAlign w:val="center"/>
          </w:tcPr>
          <w:p w14:paraId="6EFF66BA">
            <w:pPr>
              <w:pStyle w:val="74"/>
            </w:pPr>
            <w:r>
              <w:t>0.194</w:t>
            </w:r>
          </w:p>
        </w:tc>
        <w:tc>
          <w:tcPr>
            <w:tcW w:w="1171" w:type="dxa"/>
            <w:shd w:val="clear" w:color="auto" w:fill="auto"/>
            <w:vAlign w:val="center"/>
          </w:tcPr>
          <w:p w14:paraId="67AA8655">
            <w:pPr>
              <w:pStyle w:val="74"/>
            </w:pPr>
            <w:r>
              <w:t>0.309</w:t>
            </w:r>
          </w:p>
        </w:tc>
        <w:tc>
          <w:tcPr>
            <w:tcW w:w="1171" w:type="dxa"/>
            <w:shd w:val="clear" w:color="auto" w:fill="auto"/>
            <w:vAlign w:val="center"/>
          </w:tcPr>
          <w:p w14:paraId="01FCDA29">
            <w:pPr>
              <w:pStyle w:val="74"/>
            </w:pPr>
            <w:r>
              <w:t>0.457</w:t>
            </w:r>
          </w:p>
        </w:tc>
      </w:tr>
      <w:tr w14:paraId="11849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604E765">
            <w:pPr>
              <w:pStyle w:val="74"/>
            </w:pPr>
            <w:r>
              <w:t>石块</w:t>
            </w:r>
          </w:p>
        </w:tc>
        <w:tc>
          <w:tcPr>
            <w:tcW w:w="1171" w:type="dxa"/>
            <w:shd w:val="clear" w:color="auto" w:fill="auto"/>
            <w:vAlign w:val="center"/>
          </w:tcPr>
          <w:p w14:paraId="6511BD95">
            <w:pPr>
              <w:pStyle w:val="74"/>
            </w:pPr>
            <w:r>
              <w:t>0.337</w:t>
            </w:r>
          </w:p>
        </w:tc>
        <w:tc>
          <w:tcPr>
            <w:tcW w:w="1171" w:type="dxa"/>
            <w:shd w:val="clear" w:color="auto" w:fill="auto"/>
            <w:vAlign w:val="center"/>
          </w:tcPr>
          <w:p w14:paraId="26EC97DD">
            <w:pPr>
              <w:pStyle w:val="74"/>
            </w:pPr>
            <w:r>
              <w:t>0.539</w:t>
            </w:r>
          </w:p>
        </w:tc>
        <w:tc>
          <w:tcPr>
            <w:tcW w:w="1171" w:type="dxa"/>
            <w:shd w:val="clear" w:color="auto" w:fill="auto"/>
            <w:vAlign w:val="center"/>
          </w:tcPr>
          <w:p w14:paraId="7840253A">
            <w:pPr>
              <w:pStyle w:val="74"/>
            </w:pPr>
            <w:r>
              <w:t>0.586</w:t>
            </w:r>
          </w:p>
        </w:tc>
        <w:tc>
          <w:tcPr>
            <w:tcW w:w="1171" w:type="dxa"/>
            <w:shd w:val="clear" w:color="auto" w:fill="auto"/>
            <w:vAlign w:val="center"/>
          </w:tcPr>
          <w:p w14:paraId="0557E57E">
            <w:pPr>
              <w:pStyle w:val="74"/>
            </w:pPr>
            <w:r>
              <w:t>0.693</w:t>
            </w:r>
          </w:p>
        </w:tc>
        <w:tc>
          <w:tcPr>
            <w:tcW w:w="1171" w:type="dxa"/>
            <w:shd w:val="clear" w:color="auto" w:fill="auto"/>
            <w:vAlign w:val="center"/>
          </w:tcPr>
          <w:p w14:paraId="3C0B8E4A">
            <w:pPr>
              <w:pStyle w:val="74"/>
            </w:pPr>
            <w:r>
              <w:t>0.421</w:t>
            </w:r>
          </w:p>
        </w:tc>
        <w:tc>
          <w:tcPr>
            <w:tcW w:w="1171" w:type="dxa"/>
            <w:shd w:val="clear" w:color="auto" w:fill="auto"/>
            <w:vAlign w:val="center"/>
          </w:tcPr>
          <w:p w14:paraId="5BB92C28">
            <w:pPr>
              <w:pStyle w:val="74"/>
            </w:pPr>
            <w:r>
              <w:t>0.605</w:t>
            </w:r>
          </w:p>
        </w:tc>
      </w:tr>
      <w:tr w14:paraId="528107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B7E1933">
            <w:pPr>
              <w:pStyle w:val="74"/>
            </w:pPr>
            <w:r>
              <w:t>花瓶</w:t>
            </w:r>
          </w:p>
        </w:tc>
        <w:tc>
          <w:tcPr>
            <w:tcW w:w="1171" w:type="dxa"/>
            <w:shd w:val="clear" w:color="auto" w:fill="auto"/>
            <w:vAlign w:val="center"/>
          </w:tcPr>
          <w:p w14:paraId="0B76290E">
            <w:pPr>
              <w:pStyle w:val="74"/>
            </w:pPr>
            <w:r>
              <w:t>0.389</w:t>
            </w:r>
          </w:p>
        </w:tc>
        <w:tc>
          <w:tcPr>
            <w:tcW w:w="1171" w:type="dxa"/>
            <w:shd w:val="clear" w:color="auto" w:fill="auto"/>
            <w:vAlign w:val="center"/>
          </w:tcPr>
          <w:p w14:paraId="14EA2EF9">
            <w:pPr>
              <w:pStyle w:val="74"/>
            </w:pPr>
            <w:r>
              <w:t>0.557</w:t>
            </w:r>
          </w:p>
        </w:tc>
        <w:tc>
          <w:tcPr>
            <w:tcW w:w="1171" w:type="dxa"/>
            <w:shd w:val="clear" w:color="auto" w:fill="auto"/>
            <w:vAlign w:val="center"/>
          </w:tcPr>
          <w:p w14:paraId="342FC71D">
            <w:pPr>
              <w:pStyle w:val="74"/>
            </w:pPr>
            <w:r>
              <w:t>0.339</w:t>
            </w:r>
          </w:p>
        </w:tc>
        <w:tc>
          <w:tcPr>
            <w:tcW w:w="1171" w:type="dxa"/>
            <w:shd w:val="clear" w:color="auto" w:fill="auto"/>
            <w:vAlign w:val="center"/>
          </w:tcPr>
          <w:p w14:paraId="635BCF2C">
            <w:pPr>
              <w:pStyle w:val="74"/>
            </w:pPr>
            <w:r>
              <w:t>0.072</w:t>
            </w:r>
          </w:p>
        </w:tc>
        <w:tc>
          <w:tcPr>
            <w:tcW w:w="1171" w:type="dxa"/>
            <w:shd w:val="clear" w:color="auto" w:fill="auto"/>
            <w:vAlign w:val="center"/>
          </w:tcPr>
          <w:p w14:paraId="00FFFB70">
            <w:pPr>
              <w:pStyle w:val="74"/>
            </w:pPr>
            <w:r>
              <w:t>0.361</w:t>
            </w:r>
          </w:p>
        </w:tc>
        <w:tc>
          <w:tcPr>
            <w:tcW w:w="1171" w:type="dxa"/>
            <w:shd w:val="clear" w:color="auto" w:fill="auto"/>
            <w:vAlign w:val="center"/>
          </w:tcPr>
          <w:p w14:paraId="369B5BA6">
            <w:pPr>
              <w:pStyle w:val="74"/>
            </w:pPr>
            <w:r>
              <w:t>0.706</w:t>
            </w:r>
          </w:p>
        </w:tc>
      </w:tr>
    </w:tbl>
    <w:p w14:paraId="46F0D890">
      <w:pPr>
        <w:pStyle w:val="4"/>
      </w:pPr>
    </w:p>
    <w:p w14:paraId="37157D29">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7BD62CF9">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20044024">
      <w:pPr>
        <w:pStyle w:val="4"/>
      </w:pPr>
      <w:r>
        <w:t>这一映射将千年易学智慧与现代物理分类建立了直接对应——卦的"卦德"决定了它自然适合服务哪类物理物体。</w:t>
      </w:r>
    </w:p>
    <w:p w14:paraId="4D575256">
      <w:pPr>
        <w:pStyle w:val="4"/>
      </w:pPr>
      <w:r>
        <w:t>步骤三：模板重算。 对每个卦h，设其目标物体类型集合为T_h，新模板为该集合物体质心的均值加上一个基于卦名哈希的确定性微小扰动（±0.025）：</w:t>
      </w:r>
    </w:p>
    <w:p w14:paraId="5064F1C4">
      <w:pPr>
        <w:pStyle w:val="4"/>
      </w:pPr>
      <w:r>
        <w:t>p_h = (1/|T_h|) · Σ_{t∈T_h} c_t + ε_h</w:t>
      </w:r>
    </w:p>
    <w:p w14:paraId="4F477FE0">
      <w:pPr>
        <w:pStyle w:val="4"/>
      </w:pPr>
      <w:r>
        <w:t>同策略族的多个卦（如dynamic_grasp族内的震、随、丰等卦）具有相近但不完全相同的模板——扰动确保它们在爻空间中占据邻近但不完全重合的位置，各自捕捉目标类型的不同子变体。</w:t>
      </w:r>
    </w:p>
    <w:p w14:paraId="1F64D29A">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13F1A4B4">
      <w:pPr>
        <w:pStyle w:val="67"/>
      </w:pPr>
      <w:r>
        <w:t>表2.5 优化前后关键卦象爻模板对比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19"/>
        <w:gridCol w:w="2195"/>
        <w:gridCol w:w="2195"/>
        <w:gridCol w:w="1875"/>
      </w:tblGrid>
      <w:tr w14:paraId="521D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424E32">
            <w:pPr>
              <w:pStyle w:val="99"/>
            </w:pPr>
            <w:r>
              <w:t>卦象</w:t>
            </w:r>
          </w:p>
        </w:tc>
        <w:tc>
          <w:tcPr>
            <w:tcW w:w="2049" w:type="dxa"/>
            <w:shd w:val="clear" w:color="auto" w:fill="auto"/>
            <w:vAlign w:val="center"/>
          </w:tcPr>
          <w:p w14:paraId="05DE8E6A">
            <w:pPr>
              <w:pStyle w:val="99"/>
            </w:pPr>
            <w:r>
              <w:t>优化前模板</w:t>
            </w:r>
          </w:p>
        </w:tc>
        <w:tc>
          <w:tcPr>
            <w:tcW w:w="2049" w:type="dxa"/>
            <w:shd w:val="clear" w:color="auto" w:fill="auto"/>
            <w:vAlign w:val="center"/>
          </w:tcPr>
          <w:p w14:paraId="09E796FD">
            <w:pPr>
              <w:pStyle w:val="99"/>
            </w:pPr>
            <w:r>
              <w:t>优化后模板</w:t>
            </w:r>
          </w:p>
        </w:tc>
        <w:tc>
          <w:tcPr>
            <w:tcW w:w="2049" w:type="dxa"/>
            <w:shd w:val="clear" w:color="auto" w:fill="auto"/>
            <w:vAlign w:val="center"/>
          </w:tcPr>
          <w:p w14:paraId="76197D1E">
            <w:pPr>
              <w:pStyle w:val="99"/>
            </w:pPr>
            <w:r>
              <w:t>变化性质</w:t>
            </w:r>
          </w:p>
        </w:tc>
      </w:tr>
      <w:tr w14:paraId="61FA3A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49A11">
            <w:pPr>
              <w:pStyle w:val="74"/>
            </w:pPr>
            <w:r>
              <w:t>震为雷(dynamic)</w:t>
            </w:r>
          </w:p>
        </w:tc>
        <w:tc>
          <w:tcPr>
            <w:tcW w:w="2049" w:type="dxa"/>
            <w:shd w:val="clear" w:color="auto" w:fill="auto"/>
            <w:vAlign w:val="center"/>
          </w:tcPr>
          <w:p w14:paraId="5DBBABC1">
            <w:pPr>
              <w:pStyle w:val="74"/>
            </w:pPr>
            <w:r>
              <w:t>[0.20,0.30,0.80,0.20,0.40,0.60]</w:t>
            </w:r>
          </w:p>
        </w:tc>
        <w:tc>
          <w:tcPr>
            <w:tcW w:w="2049" w:type="dxa"/>
            <w:shd w:val="clear" w:color="auto" w:fill="auto"/>
            <w:vAlign w:val="center"/>
          </w:tcPr>
          <w:p w14:paraId="02D83805">
            <w:pPr>
              <w:pStyle w:val="74"/>
            </w:pPr>
            <w:r>
              <w:t>[0.25,0.59,0.43,0.71,0.50,0.74]</w:t>
            </w:r>
          </w:p>
        </w:tc>
        <w:tc>
          <w:tcPr>
            <w:tcW w:w="2049" w:type="dxa"/>
            <w:shd w:val="clear" w:color="auto" w:fill="auto"/>
            <w:vAlign w:val="center"/>
          </w:tcPr>
          <w:p w14:paraId="5674A7D5">
            <w:pPr>
              <w:pStyle w:val="74"/>
            </w:pPr>
            <w:r>
              <w:t>锚定至球体/圆柱体质心</w:t>
            </w:r>
          </w:p>
        </w:tc>
      </w:tr>
      <w:tr w14:paraId="449EFB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445C42">
            <w:pPr>
              <w:pStyle w:val="74"/>
            </w:pPr>
            <w:r>
              <w:t>乾为天(power)</w:t>
            </w:r>
          </w:p>
        </w:tc>
        <w:tc>
          <w:tcPr>
            <w:tcW w:w="2049" w:type="dxa"/>
            <w:shd w:val="clear" w:color="auto" w:fill="auto"/>
            <w:vAlign w:val="center"/>
          </w:tcPr>
          <w:p w14:paraId="73A414C6">
            <w:pPr>
              <w:pStyle w:val="74"/>
            </w:pPr>
            <w:r>
              <w:t>[0.95,0.90,0.85,0.85,1.00,0.90]</w:t>
            </w:r>
          </w:p>
        </w:tc>
        <w:tc>
          <w:tcPr>
            <w:tcW w:w="2049" w:type="dxa"/>
            <w:shd w:val="clear" w:color="auto" w:fill="auto"/>
            <w:vAlign w:val="center"/>
          </w:tcPr>
          <w:p w14:paraId="58FBEEE6">
            <w:pPr>
              <w:pStyle w:val="74"/>
            </w:pPr>
            <w:r>
              <w:t>[0.75,0.61,0.59,0.76,0.45,0.65]</w:t>
            </w:r>
          </w:p>
        </w:tc>
        <w:tc>
          <w:tcPr>
            <w:tcW w:w="2049" w:type="dxa"/>
            <w:shd w:val="clear" w:color="auto" w:fill="auto"/>
            <w:vAlign w:val="center"/>
          </w:tcPr>
          <w:p w14:paraId="7C055089">
            <w:pPr>
              <w:pStyle w:val="74"/>
            </w:pPr>
            <w:r>
              <w:t>锚定至立方体质心</w:t>
            </w:r>
          </w:p>
        </w:tc>
      </w:tr>
      <w:tr w14:paraId="71879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4C1D25">
            <w:pPr>
              <w:pStyle w:val="74"/>
            </w:pPr>
            <w:r>
              <w:t>火水未济</w:t>
            </w:r>
          </w:p>
        </w:tc>
        <w:tc>
          <w:tcPr>
            <w:tcW w:w="2049" w:type="dxa"/>
            <w:shd w:val="clear" w:color="auto" w:fill="auto"/>
            <w:vAlign w:val="center"/>
          </w:tcPr>
          <w:p w14:paraId="1C202258">
            <w:pPr>
              <w:pStyle w:val="74"/>
            </w:pPr>
            <w:r>
              <w:t>[0.20,0.70,0.30,0.80,0.30,0.70]</w:t>
            </w:r>
          </w:p>
        </w:tc>
        <w:tc>
          <w:tcPr>
            <w:tcW w:w="2049" w:type="dxa"/>
            <w:shd w:val="clear" w:color="auto" w:fill="auto"/>
            <w:vAlign w:val="center"/>
          </w:tcPr>
          <w:p w14:paraId="0A0AB2F8">
            <w:pPr>
              <w:pStyle w:val="74"/>
            </w:pPr>
            <w:r>
              <w:t>[0.07,0.88,0.11,0.07,0.06,0.11]</w:t>
            </w:r>
          </w:p>
        </w:tc>
        <w:tc>
          <w:tcPr>
            <w:tcW w:w="2049" w:type="dxa"/>
            <w:shd w:val="clear" w:color="auto" w:fill="auto"/>
            <w:vAlign w:val="center"/>
          </w:tcPr>
          <w:p w14:paraId="4746A987">
            <w:pPr>
              <w:pStyle w:val="74"/>
            </w:pPr>
            <w:r>
              <w:t>极端化，避免通用匹配</w:t>
            </w:r>
          </w:p>
        </w:tc>
      </w:tr>
      <w:tr w14:paraId="2B0685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14780F5">
            <w:pPr>
              <w:pStyle w:val="74"/>
            </w:pPr>
            <w:r>
              <w:t>火泽睽(irregular)</w:t>
            </w:r>
          </w:p>
        </w:tc>
        <w:tc>
          <w:tcPr>
            <w:tcW w:w="2049" w:type="dxa"/>
            <w:shd w:val="clear" w:color="auto" w:fill="auto"/>
            <w:vAlign w:val="center"/>
          </w:tcPr>
          <w:p w14:paraId="7603928B">
            <w:pPr>
              <w:pStyle w:val="74"/>
            </w:pPr>
            <w:r>
              <w:t>[0.85,0.80,0.15,0.85,0.20,0.85]</w:t>
            </w:r>
          </w:p>
        </w:tc>
        <w:tc>
          <w:tcPr>
            <w:tcW w:w="2049" w:type="dxa"/>
            <w:shd w:val="clear" w:color="auto" w:fill="auto"/>
            <w:vAlign w:val="center"/>
          </w:tcPr>
          <w:p w14:paraId="20F539DC">
            <w:pPr>
              <w:pStyle w:val="74"/>
            </w:pPr>
            <w:r>
              <w:t>[0.34,0.52,0.59,0.68,0.44,0.59]</w:t>
            </w:r>
          </w:p>
        </w:tc>
        <w:tc>
          <w:tcPr>
            <w:tcW w:w="2049" w:type="dxa"/>
            <w:shd w:val="clear" w:color="auto" w:fill="auto"/>
            <w:vAlign w:val="center"/>
          </w:tcPr>
          <w:p w14:paraId="73236D54">
            <w:pPr>
              <w:pStyle w:val="74"/>
            </w:pPr>
            <w:r>
              <w:t>锚定至石块质心</w:t>
            </w:r>
          </w:p>
        </w:tc>
      </w:tr>
    </w:tbl>
    <w:p w14:paraId="366706C0">
      <w:pPr>
        <w:pStyle w:val="4"/>
      </w:pPr>
    </w:p>
    <w:p w14:paraId="080A206B">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A0AD81E">
      <w:pPr>
        <w:pStyle w:val="5"/>
      </w:pPr>
      <w:bookmarkStart w:id="54" w:name="_Toc19123"/>
      <w:bookmarkStart w:id="55" w:name="_Toc8149"/>
      <w:bookmarkStart w:id="56" w:name="_Toc9608"/>
      <w:bookmarkStart w:id="57" w:name="_Toc31105"/>
      <w:bookmarkStart w:id="58" w:name="_Toc24194"/>
      <w:r>
        <w:t>与传统符号接地方案的对比</w:t>
      </w:r>
      <w:bookmarkEnd w:id="54"/>
      <w:bookmarkEnd w:id="55"/>
      <w:bookmarkEnd w:id="56"/>
      <w:bookmarkEnd w:id="57"/>
      <w:bookmarkEnd w:id="58"/>
    </w:p>
    <w:p w14:paraId="5BE09C67">
      <w:pPr>
        <w:pStyle w:val="63"/>
      </w:pPr>
      <w:r>
        <w:t>离散谓词 vs 连续隶属度</w:t>
      </w:r>
    </w:p>
    <w:p w14:paraId="31E40A7E">
      <w:pPr>
        <w:pStyle w:val="4"/>
      </w:pPr>
      <w:r>
        <w:t>在传统符号系统——如PDDL（Planning Domain Definition Language）——中，世界状态被表示为离散谓词的真值：</w:t>
      </w:r>
    </w:p>
    <w:p w14:paraId="42F2BCC4">
      <w:pPr>
        <w:pStyle w:val="4"/>
      </w:pPr>
      <w:r>
        <w:t>```pddl</w:t>
      </w:r>
    </w:p>
    <w:p w14:paraId="150BC472">
      <w:pPr>
        <w:pStyle w:val="4"/>
      </w:pPr>
      <w:r>
        <w:t>(at robot kitchen)   → True</w:t>
      </w:r>
    </w:p>
    <w:p w14:paraId="168C550C">
      <w:pPr>
        <w:pStyle w:val="4"/>
      </w:pPr>
      <w:r>
        <w:t>(stable object)      → False</w:t>
      </w:r>
    </w:p>
    <w:p w14:paraId="5BE8A074">
      <w:pPr>
        <w:pStyle w:val="4"/>
      </w:pPr>
      <w:r>
        <w:t>(graspable object)   → True</w:t>
      </w:r>
    </w:p>
    <w:p w14:paraId="71924FC9">
      <w:pPr>
        <w:pStyle w:val="4"/>
      </w:pPr>
      <w:r>
        <w:t>```</w:t>
      </w:r>
    </w:p>
    <w:p w14:paraId="0DEA841E">
      <w:pPr>
        <w:pStyle w:val="4"/>
      </w:pPr>
      <w:r>
        <w:t>这种表示有三个固有问题：（1）连续物理量被二值化——信息丢失；（2）阈值决定了类别归属——边界的任意性；（3）类别之间没有过渡——无法表达"基本稳定但微微晃动"。</w:t>
      </w:r>
    </w:p>
    <w:p w14:paraId="6E7A6E5C">
      <w:pPr>
        <w:pStyle w:val="4"/>
      </w:pPr>
      <w:r>
        <w:t>YLYW的连续隶属度表示将上述信息替换为：</w:t>
      </w:r>
    </w:p>
    <w:p w14:paraId="717EB311">
      <w:pPr>
        <w:pStyle w:val="4"/>
      </w:pPr>
      <w:r>
        <w:t>```</w:t>
      </w:r>
    </w:p>
    <w:p w14:paraId="2C7C4795">
      <w:pPr>
        <w:pStyle w:val="4"/>
      </w:pPr>
      <w:r>
        <w:t>μ_乾(f) = 0.25, μ_艮(f) = 0.15, μ_震(f) = 0.85, ...</w:t>
      </w:r>
    </w:p>
    <w:p w14:paraId="09709AB7">
      <w:pPr>
        <w:pStyle w:val="4"/>
      </w:pPr>
      <w:r>
        <w:t>```</w:t>
      </w:r>
    </w:p>
    <w:p w14:paraId="6921087C">
      <w:pPr>
        <w:pStyle w:val="4"/>
      </w:pPr>
      <w:r>
        <w:t>这个8维向量包含的信息远多于三个布尔值的组合——它不仅告诉系统"物体像一个球体（震卦主导）"，还告诉系统"它在多大程度上像"以及"它还像什么"。</w:t>
      </w:r>
    </w:p>
    <w:p w14:paraId="4F26C708">
      <w:pPr>
        <w:pStyle w:val="63"/>
      </w:pPr>
      <w:r>
        <w:t>概率谓词 vs 多元卦象身份</w:t>
      </w:r>
    </w:p>
    <w:p w14:paraId="0441F852">
      <w:pPr>
        <w:pStyle w:val="4"/>
      </w:pPr>
      <w:r>
        <w:t>在概率逻辑框架——如DeepProbLog——中，神经网络输出谓词为True的概率：</w:t>
      </w:r>
    </w:p>
    <w:p w14:paraId="167074D9">
      <w:pPr>
        <w:pStyle w:val="4"/>
      </w:pPr>
      <w:r>
        <w:t>```</w:t>
      </w:r>
    </w:p>
    <w:p w14:paraId="05A07BAE">
      <w:pPr>
        <w:pStyle w:val="4"/>
      </w:pPr>
      <w:r>
        <w:t>P(stable(object)) = 0.73</w:t>
      </w:r>
    </w:p>
    <w:p w14:paraId="62D7822F">
      <w:pPr>
        <w:pStyle w:val="4"/>
      </w:pPr>
      <w:r>
        <w:t>P(graspable(object)) = 0.88</w:t>
      </w:r>
    </w:p>
    <w:p w14:paraId="6DF96ACF">
      <w:pPr>
        <w:pStyle w:val="4"/>
      </w:pPr>
      <w:r>
        <w:t>```</w:t>
      </w:r>
    </w:p>
    <w:p w14:paraId="13F15B26">
      <w:pPr>
        <w:pStyle w:val="4"/>
      </w:pPr>
      <w:r>
        <w:t>这种表示保留了不确定性（概率值在[0,1]），但它仍然将"这是什么情况"分解为独立谓词的概率。它无法表达"这个物体同时具有A类特征和B类特征"的结构化关系。</w:t>
      </w:r>
    </w:p>
    <w:p w14:paraId="6FD40F62">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14:paraId="61707629">
      <w:pPr>
        <w:pStyle w:val="63"/>
      </w:pPr>
      <w:r>
        <w:t>YLYW方案的核心优势</w:t>
      </w:r>
    </w:p>
    <w:p w14:paraId="0436E0EE">
      <w:pPr>
        <w:pStyle w:val="67"/>
      </w:pPr>
      <w:r>
        <w:t>表2.6总结了三种符号接地方案的系统对比。</w:t>
      </w:r>
    </w:p>
    <w:p w14:paraId="38A4A5A2">
      <w:pPr>
        <w:pStyle w:val="67"/>
      </w:pPr>
      <w:r>
        <w:t>表2.6 三种符号接地方案的系统对比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7"/>
        <w:gridCol w:w="2047"/>
        <w:gridCol w:w="2046"/>
      </w:tblGrid>
      <w:tr w14:paraId="549F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E60DF">
            <w:pPr>
              <w:pStyle w:val="99"/>
            </w:pPr>
            <w:r>
              <w:t>维度</w:t>
            </w:r>
          </w:p>
        </w:tc>
        <w:tc>
          <w:tcPr>
            <w:tcW w:w="2049" w:type="dxa"/>
            <w:shd w:val="clear" w:color="auto" w:fill="auto"/>
            <w:vAlign w:val="center"/>
          </w:tcPr>
          <w:p w14:paraId="460BD79A">
            <w:pPr>
              <w:pStyle w:val="99"/>
            </w:pPr>
            <w:r>
              <w:t>离散谓词（PDDL）</w:t>
            </w:r>
          </w:p>
        </w:tc>
        <w:tc>
          <w:tcPr>
            <w:tcW w:w="2049" w:type="dxa"/>
            <w:shd w:val="clear" w:color="auto" w:fill="auto"/>
            <w:vAlign w:val="center"/>
          </w:tcPr>
          <w:p w14:paraId="3FA41307">
            <w:pPr>
              <w:pStyle w:val="99"/>
            </w:pPr>
            <w:r>
              <w:t>概率逻辑（DeepProbLog）</w:t>
            </w:r>
          </w:p>
        </w:tc>
        <w:tc>
          <w:tcPr>
            <w:tcW w:w="2049" w:type="dxa"/>
            <w:shd w:val="clear" w:color="auto" w:fill="auto"/>
            <w:vAlign w:val="center"/>
          </w:tcPr>
          <w:p w14:paraId="5D99482B">
            <w:pPr>
              <w:pStyle w:val="99"/>
            </w:pPr>
            <w:r>
              <w:t>连续隶属度（YLYW）</w:t>
            </w:r>
          </w:p>
        </w:tc>
      </w:tr>
      <w:tr w14:paraId="24035F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4C73B8">
            <w:pPr>
              <w:pStyle w:val="74"/>
            </w:pPr>
            <w:r>
              <w:t>表示粒度</w:t>
            </w:r>
          </w:p>
        </w:tc>
        <w:tc>
          <w:tcPr>
            <w:tcW w:w="2049" w:type="dxa"/>
            <w:shd w:val="clear" w:color="auto" w:fill="auto"/>
            <w:vAlign w:val="center"/>
          </w:tcPr>
          <w:p w14:paraId="15263161">
            <w:pPr>
              <w:pStyle w:val="74"/>
            </w:pPr>
            <w:r>
              <w:t>二值（True/False）</w:t>
            </w:r>
          </w:p>
        </w:tc>
        <w:tc>
          <w:tcPr>
            <w:tcW w:w="2049" w:type="dxa"/>
            <w:shd w:val="clear" w:color="auto" w:fill="auto"/>
            <w:vAlign w:val="center"/>
          </w:tcPr>
          <w:p w14:paraId="2E12CE53">
            <w:pPr>
              <w:pStyle w:val="74"/>
            </w:pPr>
            <w:r>
              <w:t>概率值[0,1]</w:t>
            </w:r>
          </w:p>
        </w:tc>
        <w:tc>
          <w:tcPr>
            <w:tcW w:w="2049" w:type="dxa"/>
            <w:shd w:val="clear" w:color="auto" w:fill="auto"/>
            <w:vAlign w:val="center"/>
          </w:tcPr>
          <w:p w14:paraId="4073A07C">
            <w:pPr>
              <w:pStyle w:val="74"/>
            </w:pPr>
            <w:r>
              <w:t>多元隶属度[0,1]⁸</w:t>
            </w:r>
          </w:p>
        </w:tc>
      </w:tr>
      <w:tr w14:paraId="367495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631BD8">
            <w:pPr>
              <w:pStyle w:val="74"/>
            </w:pPr>
            <w:r>
              <w:t>信息密度</w:t>
            </w:r>
          </w:p>
        </w:tc>
        <w:tc>
          <w:tcPr>
            <w:tcW w:w="2049" w:type="dxa"/>
            <w:shd w:val="clear" w:color="auto" w:fill="auto"/>
            <w:vAlign w:val="center"/>
          </w:tcPr>
          <w:p w14:paraId="4864C102">
            <w:pPr>
              <w:pStyle w:val="74"/>
            </w:pPr>
            <w:r>
              <w:t>极低（1bit/谓词）</w:t>
            </w:r>
          </w:p>
        </w:tc>
        <w:tc>
          <w:tcPr>
            <w:tcW w:w="2049" w:type="dxa"/>
            <w:shd w:val="clear" w:color="auto" w:fill="auto"/>
            <w:vAlign w:val="center"/>
          </w:tcPr>
          <w:p w14:paraId="13DF68EB">
            <w:pPr>
              <w:pStyle w:val="74"/>
            </w:pPr>
            <w:r>
              <w:t>中（1值/谓词）</w:t>
            </w:r>
          </w:p>
        </w:tc>
        <w:tc>
          <w:tcPr>
            <w:tcW w:w="2049" w:type="dxa"/>
            <w:shd w:val="clear" w:color="auto" w:fill="auto"/>
            <w:vAlign w:val="center"/>
          </w:tcPr>
          <w:p w14:paraId="724EC993">
            <w:pPr>
              <w:pStyle w:val="74"/>
            </w:pPr>
            <w:r>
              <w:t>高（8维连续谱系）</w:t>
            </w:r>
          </w:p>
        </w:tc>
      </w:tr>
      <w:tr w14:paraId="4E7E05DE">
        <w:tblPrEx>
          <w:tblCellMar>
            <w:top w:w="57" w:type="dxa"/>
            <w:left w:w="57" w:type="dxa"/>
            <w:bottom w:w="57" w:type="dxa"/>
            <w:right w:w="57" w:type="dxa"/>
          </w:tblCellMar>
        </w:tblPrEx>
        <w:trPr>
          <w:jc w:val="center"/>
        </w:trPr>
        <w:tc>
          <w:tcPr>
            <w:tcW w:w="2049" w:type="dxa"/>
            <w:shd w:val="clear" w:color="auto" w:fill="auto"/>
            <w:vAlign w:val="center"/>
          </w:tcPr>
          <w:p w14:paraId="548FDEEF">
            <w:pPr>
              <w:pStyle w:val="74"/>
            </w:pPr>
            <w:r>
              <w:t>符号间关系</w:t>
            </w:r>
          </w:p>
        </w:tc>
        <w:tc>
          <w:tcPr>
            <w:tcW w:w="2049" w:type="dxa"/>
            <w:shd w:val="clear" w:color="auto" w:fill="auto"/>
            <w:vAlign w:val="center"/>
          </w:tcPr>
          <w:p w14:paraId="06ED2A4F">
            <w:pPr>
              <w:pStyle w:val="74"/>
            </w:pPr>
            <w:r>
              <w:t>无</w:t>
            </w:r>
          </w:p>
        </w:tc>
        <w:tc>
          <w:tcPr>
            <w:tcW w:w="2049" w:type="dxa"/>
            <w:shd w:val="clear" w:color="auto" w:fill="auto"/>
            <w:vAlign w:val="center"/>
          </w:tcPr>
          <w:p w14:paraId="3364167E">
            <w:pPr>
              <w:pStyle w:val="74"/>
            </w:pPr>
            <w:r>
              <w:t>隐式（逻辑蕴含）</w:t>
            </w:r>
          </w:p>
        </w:tc>
        <w:tc>
          <w:tcPr>
            <w:tcW w:w="2049" w:type="dxa"/>
            <w:shd w:val="clear" w:color="auto" w:fill="auto"/>
            <w:vAlign w:val="center"/>
          </w:tcPr>
          <w:p w14:paraId="592F3A45">
            <w:pPr>
              <w:pStyle w:val="74"/>
            </w:pPr>
            <w:r>
              <w:t>显式（错/综/乘/承/比/应）</w:t>
            </w:r>
          </w:p>
        </w:tc>
      </w:tr>
      <w:tr w14:paraId="532FB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09C055">
            <w:pPr>
              <w:pStyle w:val="74"/>
            </w:pPr>
            <w:r>
              <w:t>边界鲁棒性</w:t>
            </w:r>
          </w:p>
        </w:tc>
        <w:tc>
          <w:tcPr>
            <w:tcW w:w="2049" w:type="dxa"/>
            <w:shd w:val="clear" w:color="auto" w:fill="auto"/>
            <w:vAlign w:val="center"/>
          </w:tcPr>
          <w:p w14:paraId="2D59A90C">
            <w:pPr>
              <w:pStyle w:val="74"/>
            </w:pPr>
            <w:r>
              <w:t>差（硬边界）</w:t>
            </w:r>
          </w:p>
        </w:tc>
        <w:tc>
          <w:tcPr>
            <w:tcW w:w="2049" w:type="dxa"/>
            <w:shd w:val="clear" w:color="auto" w:fill="auto"/>
            <w:vAlign w:val="center"/>
          </w:tcPr>
          <w:p w14:paraId="74CD675A">
            <w:pPr>
              <w:pStyle w:val="74"/>
            </w:pPr>
            <w:r>
              <w:t>中（概率平滑）</w:t>
            </w:r>
          </w:p>
        </w:tc>
        <w:tc>
          <w:tcPr>
            <w:tcW w:w="2049" w:type="dxa"/>
            <w:shd w:val="clear" w:color="auto" w:fill="auto"/>
            <w:vAlign w:val="center"/>
          </w:tcPr>
          <w:p w14:paraId="1EB25727">
            <w:pPr>
              <w:pStyle w:val="74"/>
            </w:pPr>
            <w:r>
              <w:t>好（模糊边界）</w:t>
            </w:r>
          </w:p>
        </w:tc>
      </w:tr>
      <w:tr w14:paraId="09717D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4BA93">
            <w:pPr>
              <w:pStyle w:val="74"/>
            </w:pPr>
            <w:r>
              <w:t>可解释性</w:t>
            </w:r>
          </w:p>
        </w:tc>
        <w:tc>
          <w:tcPr>
            <w:tcW w:w="2049" w:type="dxa"/>
            <w:shd w:val="clear" w:color="auto" w:fill="auto"/>
            <w:vAlign w:val="center"/>
          </w:tcPr>
          <w:p w14:paraId="72174A3C">
            <w:pPr>
              <w:pStyle w:val="74"/>
            </w:pPr>
            <w:r>
              <w:t>高（谓词可读）</w:t>
            </w:r>
          </w:p>
        </w:tc>
        <w:tc>
          <w:tcPr>
            <w:tcW w:w="2049" w:type="dxa"/>
            <w:shd w:val="clear" w:color="auto" w:fill="auto"/>
            <w:vAlign w:val="center"/>
          </w:tcPr>
          <w:p w14:paraId="5003137C">
            <w:pPr>
              <w:pStyle w:val="74"/>
            </w:pPr>
            <w:r>
              <w:t>中（概率来源不透明）</w:t>
            </w:r>
          </w:p>
        </w:tc>
        <w:tc>
          <w:tcPr>
            <w:tcW w:w="2049" w:type="dxa"/>
            <w:shd w:val="clear" w:color="auto" w:fill="auto"/>
            <w:vAlign w:val="center"/>
          </w:tcPr>
          <w:p w14:paraId="007187DE">
            <w:pPr>
              <w:pStyle w:val="74"/>
            </w:pPr>
            <w:r>
              <w:t>高（卦名+隶属度值）</w:t>
            </w:r>
          </w:p>
        </w:tc>
      </w:tr>
      <w:tr w14:paraId="67852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0751FB">
            <w:pPr>
              <w:pStyle w:val="74"/>
            </w:pPr>
            <w:r>
              <w:t>知识组织</w:t>
            </w:r>
          </w:p>
        </w:tc>
        <w:tc>
          <w:tcPr>
            <w:tcW w:w="2049" w:type="dxa"/>
            <w:shd w:val="clear" w:color="auto" w:fill="auto"/>
            <w:vAlign w:val="center"/>
          </w:tcPr>
          <w:p w14:paraId="16906AC4">
            <w:pPr>
              <w:pStyle w:val="74"/>
            </w:pPr>
            <w:r>
              <w:t>平面列表</w:t>
            </w:r>
          </w:p>
        </w:tc>
        <w:tc>
          <w:tcPr>
            <w:tcW w:w="2049" w:type="dxa"/>
            <w:shd w:val="clear" w:color="auto" w:fill="auto"/>
            <w:vAlign w:val="center"/>
          </w:tcPr>
          <w:p w14:paraId="0746274F">
            <w:pPr>
              <w:pStyle w:val="74"/>
            </w:pPr>
            <w:r>
              <w:t>逻辑公式</w:t>
            </w:r>
          </w:p>
        </w:tc>
        <w:tc>
          <w:tcPr>
            <w:tcW w:w="2049" w:type="dxa"/>
            <w:shd w:val="clear" w:color="auto" w:fill="auto"/>
            <w:vAlign w:val="center"/>
          </w:tcPr>
          <w:p w14:paraId="72842A10">
            <w:pPr>
              <w:pStyle w:val="74"/>
            </w:pPr>
            <w:r>
              <w:t>结构化关系网络</w:t>
            </w:r>
          </w:p>
        </w:tc>
      </w:tr>
    </w:tbl>
    <w:p w14:paraId="75284EF2">
      <w:pPr>
        <w:pStyle w:val="4"/>
      </w:pPr>
    </w:p>
    <w:p w14:paraId="64B699E7">
      <w:pPr>
        <w:pStyle w:val="5"/>
      </w:pPr>
      <w:bookmarkStart w:id="59" w:name="_Toc7885"/>
      <w:bookmarkStart w:id="60" w:name="_Toc31347"/>
      <w:bookmarkStart w:id="61" w:name="_Toc16784"/>
      <w:bookmarkStart w:id="62" w:name="_Toc17399"/>
      <w:bookmarkStart w:id="63" w:name="_Toc24188"/>
      <w:r>
        <w:t>汉字语义引擎：符号接地的跨模态扩展</w:t>
      </w:r>
      <w:bookmarkEnd w:id="59"/>
      <w:bookmarkEnd w:id="60"/>
      <w:bookmarkEnd w:id="61"/>
      <w:bookmarkEnd w:id="62"/>
      <w:bookmarkEnd w:id="63"/>
    </w:p>
    <w:p w14:paraId="30A69581">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83E39CF">
      <w:pPr>
        <w:pStyle w:val="4"/>
      </w:pPr>
      <w:r>
        <w:t>本节报告汉字语义引擎的设计——一个递归的三层YLYW推理架构（字→词→句），基于部首八卦隶属度将汉字文本逐级映射为六爻向量和卦象。这一引擎是第6.4节ALFWorld实验的底层语义基础。</w:t>
      </w:r>
    </w:p>
    <w:p w14:paraId="756B0DCD">
      <w:pPr>
        <w:pStyle w:val="63"/>
      </w:pPr>
      <w:r>
        <w:t>从“测字”到计算：汉字部首的八卦隶属度</w:t>
      </w:r>
    </w:p>
    <w:p w14:paraId="1907749A">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7E1AB7AF">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AA24A1">
      <w:pPr>
        <w:pStyle w:val="67"/>
      </w:pPr>
      <w:r>
        <w:t>表2.7 部分部首→八卦隶属度映射示例（共约40个部首）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166474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CC9EB5">
            <w:pPr>
              <w:pStyle w:val="99"/>
            </w:pPr>
            <w:r>
              <w:t>部首</w:t>
            </w:r>
          </w:p>
        </w:tc>
        <w:tc>
          <w:tcPr>
            <w:tcW w:w="1640" w:type="dxa"/>
            <w:shd w:val="clear" w:color="auto" w:fill="auto"/>
            <w:vAlign w:val="center"/>
          </w:tcPr>
          <w:p w14:paraId="32FCE2D0">
            <w:pPr>
              <w:pStyle w:val="99"/>
            </w:pPr>
            <w:r>
              <w:t>示例字</w:t>
            </w:r>
          </w:p>
        </w:tc>
        <w:tc>
          <w:tcPr>
            <w:tcW w:w="1640" w:type="dxa"/>
            <w:shd w:val="clear" w:color="auto" w:fill="auto"/>
            <w:vAlign w:val="center"/>
          </w:tcPr>
          <w:p w14:paraId="4135A35D">
            <w:pPr>
              <w:pStyle w:val="99"/>
            </w:pPr>
            <w:r>
              <w:t>主导八卦</w:t>
            </w:r>
          </w:p>
        </w:tc>
        <w:tc>
          <w:tcPr>
            <w:tcW w:w="1640" w:type="dxa"/>
            <w:shd w:val="clear" w:color="auto" w:fill="auto"/>
            <w:vAlign w:val="center"/>
          </w:tcPr>
          <w:p w14:paraId="493C6DC9">
            <w:pPr>
              <w:pStyle w:val="99"/>
            </w:pPr>
            <w:r>
              <w:t>主导隶属度</w:t>
            </w:r>
          </w:p>
        </w:tc>
        <w:tc>
          <w:tcPr>
            <w:tcW w:w="1640" w:type="dxa"/>
            <w:shd w:val="clear" w:color="auto" w:fill="auto"/>
            <w:vAlign w:val="center"/>
          </w:tcPr>
          <w:p w14:paraId="3B5E6643">
            <w:pPr>
              <w:pStyle w:val="99"/>
            </w:pPr>
            <w:r>
              <w:t>易理依据</w:t>
            </w:r>
          </w:p>
        </w:tc>
      </w:tr>
      <w:tr w14:paraId="421C5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28ED62">
            <w:pPr>
              <w:pStyle w:val="74"/>
            </w:pPr>
            <w:r>
              <w:t>氵（三点水）</w:t>
            </w:r>
          </w:p>
        </w:tc>
        <w:tc>
          <w:tcPr>
            <w:tcW w:w="1640" w:type="dxa"/>
            <w:shd w:val="clear" w:color="auto" w:fill="auto"/>
            <w:vAlign w:val="center"/>
          </w:tcPr>
          <w:p w14:paraId="54FB2BDB">
            <w:pPr>
              <w:pStyle w:val="74"/>
            </w:pPr>
            <w:r>
              <w:t>江、河、湖、海</w:t>
            </w:r>
          </w:p>
        </w:tc>
        <w:tc>
          <w:tcPr>
            <w:tcW w:w="1640" w:type="dxa"/>
            <w:shd w:val="clear" w:color="auto" w:fill="auto"/>
            <w:vAlign w:val="center"/>
          </w:tcPr>
          <w:p w14:paraId="5B25F807">
            <w:pPr>
              <w:pStyle w:val="74"/>
            </w:pPr>
            <w:r>
              <w:t>坎（水）</w:t>
            </w:r>
          </w:p>
        </w:tc>
        <w:tc>
          <w:tcPr>
            <w:tcW w:w="1640" w:type="dxa"/>
            <w:shd w:val="clear" w:color="auto" w:fill="auto"/>
            <w:vAlign w:val="center"/>
          </w:tcPr>
          <w:p w14:paraId="7899A119">
            <w:pPr>
              <w:pStyle w:val="74"/>
            </w:pPr>
            <w:r>
              <w:t>0.95</w:t>
            </w:r>
          </w:p>
        </w:tc>
        <w:tc>
          <w:tcPr>
            <w:tcW w:w="1640" w:type="dxa"/>
            <w:shd w:val="clear" w:color="auto" w:fill="auto"/>
            <w:vAlign w:val="center"/>
          </w:tcPr>
          <w:p w14:paraId="42AEE5E4">
            <w:pPr>
              <w:pStyle w:val="74"/>
            </w:pPr>
            <w:r>
              <w:t>水性坎险</w:t>
            </w:r>
          </w:p>
        </w:tc>
      </w:tr>
      <w:tr w14:paraId="06E62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7D09201">
            <w:pPr>
              <w:pStyle w:val="74"/>
            </w:pPr>
            <w:r>
              <w:t>火（火字旁）</w:t>
            </w:r>
          </w:p>
        </w:tc>
        <w:tc>
          <w:tcPr>
            <w:tcW w:w="1640" w:type="dxa"/>
            <w:shd w:val="clear" w:color="auto" w:fill="auto"/>
            <w:vAlign w:val="center"/>
          </w:tcPr>
          <w:p w14:paraId="3C6C28DD">
            <w:pPr>
              <w:pStyle w:val="74"/>
            </w:pPr>
            <w:r>
              <w:t>烧、烤、灯、炎</w:t>
            </w:r>
          </w:p>
        </w:tc>
        <w:tc>
          <w:tcPr>
            <w:tcW w:w="1640" w:type="dxa"/>
            <w:shd w:val="clear" w:color="auto" w:fill="auto"/>
            <w:vAlign w:val="center"/>
          </w:tcPr>
          <w:p w14:paraId="6202D9E5">
            <w:pPr>
              <w:pStyle w:val="74"/>
            </w:pPr>
            <w:r>
              <w:t>离（火）</w:t>
            </w:r>
          </w:p>
        </w:tc>
        <w:tc>
          <w:tcPr>
            <w:tcW w:w="1640" w:type="dxa"/>
            <w:shd w:val="clear" w:color="auto" w:fill="auto"/>
            <w:vAlign w:val="center"/>
          </w:tcPr>
          <w:p w14:paraId="770D24D4">
            <w:pPr>
              <w:pStyle w:val="74"/>
            </w:pPr>
            <w:r>
              <w:t>0.95</w:t>
            </w:r>
          </w:p>
        </w:tc>
        <w:tc>
          <w:tcPr>
            <w:tcW w:w="1640" w:type="dxa"/>
            <w:shd w:val="clear" w:color="auto" w:fill="auto"/>
            <w:vAlign w:val="center"/>
          </w:tcPr>
          <w:p w14:paraId="425B2064">
            <w:pPr>
              <w:pStyle w:val="74"/>
            </w:pPr>
            <w:r>
              <w:t>火为离明</w:t>
            </w:r>
          </w:p>
        </w:tc>
      </w:tr>
      <w:tr w14:paraId="520A69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F974F9">
            <w:pPr>
              <w:pStyle w:val="74"/>
            </w:pPr>
            <w:r>
              <w:t>木（木字旁）</w:t>
            </w:r>
          </w:p>
        </w:tc>
        <w:tc>
          <w:tcPr>
            <w:tcW w:w="1640" w:type="dxa"/>
            <w:shd w:val="clear" w:color="auto" w:fill="auto"/>
            <w:vAlign w:val="center"/>
          </w:tcPr>
          <w:p w14:paraId="794D0A5B">
            <w:pPr>
              <w:pStyle w:val="74"/>
            </w:pPr>
            <w:r>
              <w:t>树、林、材、板</w:t>
            </w:r>
          </w:p>
        </w:tc>
        <w:tc>
          <w:tcPr>
            <w:tcW w:w="1640" w:type="dxa"/>
            <w:shd w:val="clear" w:color="auto" w:fill="auto"/>
            <w:vAlign w:val="center"/>
          </w:tcPr>
          <w:p w14:paraId="35B95DE3">
            <w:pPr>
              <w:pStyle w:val="74"/>
            </w:pPr>
            <w:r>
              <w:t>震（木）</w:t>
            </w:r>
          </w:p>
        </w:tc>
        <w:tc>
          <w:tcPr>
            <w:tcW w:w="1640" w:type="dxa"/>
            <w:shd w:val="clear" w:color="auto" w:fill="auto"/>
            <w:vAlign w:val="center"/>
          </w:tcPr>
          <w:p w14:paraId="10997823">
            <w:pPr>
              <w:pStyle w:val="74"/>
            </w:pPr>
            <w:r>
              <w:t>0.95</w:t>
            </w:r>
          </w:p>
        </w:tc>
        <w:tc>
          <w:tcPr>
            <w:tcW w:w="1640" w:type="dxa"/>
            <w:shd w:val="clear" w:color="auto" w:fill="auto"/>
            <w:vAlign w:val="center"/>
          </w:tcPr>
          <w:p w14:paraId="7B78167D">
            <w:pPr>
              <w:pStyle w:val="74"/>
            </w:pPr>
            <w:r>
              <w:t>动为震木</w:t>
            </w:r>
          </w:p>
        </w:tc>
      </w:tr>
      <w:tr w14:paraId="7ECA79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FCEF53">
            <w:pPr>
              <w:pStyle w:val="74"/>
            </w:pPr>
            <w:r>
              <w:t>扌（提手旁）</w:t>
            </w:r>
          </w:p>
        </w:tc>
        <w:tc>
          <w:tcPr>
            <w:tcW w:w="1640" w:type="dxa"/>
            <w:shd w:val="clear" w:color="auto" w:fill="auto"/>
            <w:vAlign w:val="center"/>
          </w:tcPr>
          <w:p w14:paraId="266BED34">
            <w:pPr>
              <w:pStyle w:val="74"/>
            </w:pPr>
            <w:r>
              <w:t>打、推、拉、抓</w:t>
            </w:r>
          </w:p>
        </w:tc>
        <w:tc>
          <w:tcPr>
            <w:tcW w:w="1640" w:type="dxa"/>
            <w:shd w:val="clear" w:color="auto" w:fill="auto"/>
            <w:vAlign w:val="center"/>
          </w:tcPr>
          <w:p w14:paraId="0E3372C3">
            <w:pPr>
              <w:pStyle w:val="74"/>
            </w:pPr>
            <w:r>
              <w:t>乾（健）</w:t>
            </w:r>
          </w:p>
        </w:tc>
        <w:tc>
          <w:tcPr>
            <w:tcW w:w="1640" w:type="dxa"/>
            <w:shd w:val="clear" w:color="auto" w:fill="auto"/>
            <w:vAlign w:val="center"/>
          </w:tcPr>
          <w:p w14:paraId="5DC1B5CE">
            <w:pPr>
              <w:pStyle w:val="74"/>
            </w:pPr>
            <w:r>
              <w:t>0.80</w:t>
            </w:r>
          </w:p>
        </w:tc>
        <w:tc>
          <w:tcPr>
            <w:tcW w:w="1640" w:type="dxa"/>
            <w:shd w:val="clear" w:color="auto" w:fill="auto"/>
            <w:vAlign w:val="center"/>
          </w:tcPr>
          <w:p w14:paraId="30B6EA1D">
            <w:pPr>
              <w:pStyle w:val="74"/>
            </w:pPr>
            <w:r>
              <w:t>动手为乾</w:t>
            </w:r>
          </w:p>
        </w:tc>
      </w:tr>
      <w:tr w14:paraId="614C1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3AF112">
            <w:pPr>
              <w:pStyle w:val="74"/>
            </w:pPr>
            <w:r>
              <w:t>口（口字旁）</w:t>
            </w:r>
          </w:p>
        </w:tc>
        <w:tc>
          <w:tcPr>
            <w:tcW w:w="1640" w:type="dxa"/>
            <w:shd w:val="clear" w:color="auto" w:fill="auto"/>
            <w:vAlign w:val="center"/>
          </w:tcPr>
          <w:p w14:paraId="5529E975">
            <w:pPr>
              <w:pStyle w:val="74"/>
            </w:pPr>
            <w:r>
              <w:t>吃、喝、唱、叫</w:t>
            </w:r>
          </w:p>
        </w:tc>
        <w:tc>
          <w:tcPr>
            <w:tcW w:w="1640" w:type="dxa"/>
            <w:shd w:val="clear" w:color="auto" w:fill="auto"/>
            <w:vAlign w:val="center"/>
          </w:tcPr>
          <w:p w14:paraId="27C36BA1">
            <w:pPr>
              <w:pStyle w:val="74"/>
            </w:pPr>
            <w:r>
              <w:t>兑（口）</w:t>
            </w:r>
          </w:p>
        </w:tc>
        <w:tc>
          <w:tcPr>
            <w:tcW w:w="1640" w:type="dxa"/>
            <w:shd w:val="clear" w:color="auto" w:fill="auto"/>
            <w:vAlign w:val="center"/>
          </w:tcPr>
          <w:p w14:paraId="64C64574">
            <w:pPr>
              <w:pStyle w:val="74"/>
            </w:pPr>
            <w:r>
              <w:t>0.95</w:t>
            </w:r>
          </w:p>
        </w:tc>
        <w:tc>
          <w:tcPr>
            <w:tcW w:w="1640" w:type="dxa"/>
            <w:shd w:val="clear" w:color="auto" w:fill="auto"/>
            <w:vAlign w:val="center"/>
          </w:tcPr>
          <w:p w14:paraId="7666623E">
            <w:pPr>
              <w:pStyle w:val="74"/>
            </w:pPr>
            <w:r>
              <w:t>兑为口舌</w:t>
            </w:r>
          </w:p>
        </w:tc>
      </w:tr>
      <w:tr w14:paraId="66E252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1C7968">
            <w:pPr>
              <w:pStyle w:val="74"/>
            </w:pPr>
            <w:r>
              <w:t>土（提土旁）</w:t>
            </w:r>
          </w:p>
        </w:tc>
        <w:tc>
          <w:tcPr>
            <w:tcW w:w="1640" w:type="dxa"/>
            <w:shd w:val="clear" w:color="auto" w:fill="auto"/>
            <w:vAlign w:val="center"/>
          </w:tcPr>
          <w:p w14:paraId="30571DEB">
            <w:pPr>
              <w:pStyle w:val="74"/>
            </w:pPr>
            <w:r>
              <w:t>地、场、城、墙</w:t>
            </w:r>
          </w:p>
        </w:tc>
        <w:tc>
          <w:tcPr>
            <w:tcW w:w="1640" w:type="dxa"/>
            <w:shd w:val="clear" w:color="auto" w:fill="auto"/>
            <w:vAlign w:val="center"/>
          </w:tcPr>
          <w:p w14:paraId="39780A84">
            <w:pPr>
              <w:pStyle w:val="74"/>
            </w:pPr>
            <w:r>
              <w:t>坤（地）</w:t>
            </w:r>
          </w:p>
        </w:tc>
        <w:tc>
          <w:tcPr>
            <w:tcW w:w="1640" w:type="dxa"/>
            <w:shd w:val="clear" w:color="auto" w:fill="auto"/>
            <w:vAlign w:val="center"/>
          </w:tcPr>
          <w:p w14:paraId="4090923F">
            <w:pPr>
              <w:pStyle w:val="74"/>
            </w:pPr>
            <w:r>
              <w:t>0.90</w:t>
            </w:r>
          </w:p>
        </w:tc>
        <w:tc>
          <w:tcPr>
            <w:tcW w:w="1640" w:type="dxa"/>
            <w:shd w:val="clear" w:color="auto" w:fill="auto"/>
            <w:vAlign w:val="center"/>
          </w:tcPr>
          <w:p w14:paraId="4999EA14">
            <w:pPr>
              <w:pStyle w:val="74"/>
            </w:pPr>
            <w:r>
              <w:t>坤为地载</w:t>
            </w:r>
          </w:p>
        </w:tc>
      </w:tr>
      <w:tr w14:paraId="414DB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C641F1">
            <w:pPr>
              <w:pStyle w:val="74"/>
            </w:pPr>
            <w:r>
              <w:t>石（石字旁）</w:t>
            </w:r>
          </w:p>
        </w:tc>
        <w:tc>
          <w:tcPr>
            <w:tcW w:w="1640" w:type="dxa"/>
            <w:shd w:val="clear" w:color="auto" w:fill="auto"/>
            <w:vAlign w:val="center"/>
          </w:tcPr>
          <w:p w14:paraId="47EA7C45">
            <w:pPr>
              <w:pStyle w:val="74"/>
            </w:pPr>
            <w:r>
              <w:t>矿、砖、破、碎</w:t>
            </w:r>
          </w:p>
        </w:tc>
        <w:tc>
          <w:tcPr>
            <w:tcW w:w="1640" w:type="dxa"/>
            <w:shd w:val="clear" w:color="auto" w:fill="auto"/>
            <w:vAlign w:val="center"/>
          </w:tcPr>
          <w:p w14:paraId="040DF718">
            <w:pPr>
              <w:pStyle w:val="74"/>
            </w:pPr>
            <w:r>
              <w:t>艮（山）</w:t>
            </w:r>
          </w:p>
        </w:tc>
        <w:tc>
          <w:tcPr>
            <w:tcW w:w="1640" w:type="dxa"/>
            <w:shd w:val="clear" w:color="auto" w:fill="auto"/>
            <w:vAlign w:val="center"/>
          </w:tcPr>
          <w:p w14:paraId="1CC4956D">
            <w:pPr>
              <w:pStyle w:val="74"/>
            </w:pPr>
            <w:r>
              <w:t>0.85</w:t>
            </w:r>
          </w:p>
        </w:tc>
        <w:tc>
          <w:tcPr>
            <w:tcW w:w="1640" w:type="dxa"/>
            <w:shd w:val="clear" w:color="auto" w:fill="auto"/>
            <w:vAlign w:val="center"/>
          </w:tcPr>
          <w:p w14:paraId="79EFD63C">
            <w:pPr>
              <w:pStyle w:val="74"/>
            </w:pPr>
            <w:r>
              <w:t>艮为山石</w:t>
            </w:r>
          </w:p>
        </w:tc>
      </w:tr>
      <w:tr w14:paraId="41D98D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7129C9">
            <w:pPr>
              <w:pStyle w:val="74"/>
            </w:pPr>
            <w:r>
              <w:t>日（日字旁）</w:t>
            </w:r>
          </w:p>
        </w:tc>
        <w:tc>
          <w:tcPr>
            <w:tcW w:w="1640" w:type="dxa"/>
            <w:shd w:val="clear" w:color="auto" w:fill="auto"/>
            <w:vAlign w:val="center"/>
          </w:tcPr>
          <w:p w14:paraId="243F04B9">
            <w:pPr>
              <w:pStyle w:val="74"/>
            </w:pPr>
            <w:r>
              <w:t>明、晴、时、晶</w:t>
            </w:r>
          </w:p>
        </w:tc>
        <w:tc>
          <w:tcPr>
            <w:tcW w:w="1640" w:type="dxa"/>
            <w:shd w:val="clear" w:color="auto" w:fill="auto"/>
            <w:vAlign w:val="center"/>
          </w:tcPr>
          <w:p w14:paraId="491EDB03">
            <w:pPr>
              <w:pStyle w:val="74"/>
            </w:pPr>
            <w:r>
              <w:t>离（光）</w:t>
            </w:r>
          </w:p>
        </w:tc>
        <w:tc>
          <w:tcPr>
            <w:tcW w:w="1640" w:type="dxa"/>
            <w:shd w:val="clear" w:color="auto" w:fill="auto"/>
            <w:vAlign w:val="center"/>
          </w:tcPr>
          <w:p w14:paraId="7A46E2FD">
            <w:pPr>
              <w:pStyle w:val="74"/>
            </w:pPr>
            <w:r>
              <w:t>0.90</w:t>
            </w:r>
          </w:p>
        </w:tc>
        <w:tc>
          <w:tcPr>
            <w:tcW w:w="1640" w:type="dxa"/>
            <w:shd w:val="clear" w:color="auto" w:fill="auto"/>
            <w:vAlign w:val="center"/>
          </w:tcPr>
          <w:p w14:paraId="200ABB67">
            <w:pPr>
              <w:pStyle w:val="74"/>
            </w:pPr>
            <w:r>
              <w:t>离为日明</w:t>
            </w:r>
          </w:p>
        </w:tc>
      </w:tr>
      <w:tr w14:paraId="194E3C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DB27BE">
            <w:pPr>
              <w:pStyle w:val="74"/>
            </w:pPr>
            <w:r>
              <w:t>女（女字旁）</w:t>
            </w:r>
          </w:p>
        </w:tc>
        <w:tc>
          <w:tcPr>
            <w:tcW w:w="1640" w:type="dxa"/>
            <w:shd w:val="clear" w:color="auto" w:fill="auto"/>
            <w:vAlign w:val="center"/>
          </w:tcPr>
          <w:p w14:paraId="12FEA733">
            <w:pPr>
              <w:pStyle w:val="74"/>
            </w:pPr>
            <w:r>
              <w:t>好、安、孝、始</w:t>
            </w:r>
          </w:p>
        </w:tc>
        <w:tc>
          <w:tcPr>
            <w:tcW w:w="1640" w:type="dxa"/>
            <w:shd w:val="clear" w:color="auto" w:fill="auto"/>
            <w:vAlign w:val="center"/>
          </w:tcPr>
          <w:p w14:paraId="7F9DB43C">
            <w:pPr>
              <w:pStyle w:val="74"/>
            </w:pPr>
            <w:r>
              <w:t>坤（柔）</w:t>
            </w:r>
          </w:p>
        </w:tc>
        <w:tc>
          <w:tcPr>
            <w:tcW w:w="1640" w:type="dxa"/>
            <w:shd w:val="clear" w:color="auto" w:fill="auto"/>
            <w:vAlign w:val="center"/>
          </w:tcPr>
          <w:p w14:paraId="39CED236">
            <w:pPr>
              <w:pStyle w:val="74"/>
            </w:pPr>
            <w:r>
              <w:t>0.80</w:t>
            </w:r>
          </w:p>
        </w:tc>
        <w:tc>
          <w:tcPr>
            <w:tcW w:w="1640" w:type="dxa"/>
            <w:shd w:val="clear" w:color="auto" w:fill="auto"/>
            <w:vAlign w:val="center"/>
          </w:tcPr>
          <w:p w14:paraId="7BB2A2BF">
            <w:pPr>
              <w:pStyle w:val="74"/>
            </w:pPr>
            <w:r>
              <w:t>坤为柔顺</w:t>
            </w:r>
          </w:p>
        </w:tc>
      </w:tr>
      <w:tr w14:paraId="2DA3E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4A6D3C">
            <w:pPr>
              <w:pStyle w:val="74"/>
            </w:pPr>
            <w:r>
              <w:t>月（肉月旁）</w:t>
            </w:r>
          </w:p>
        </w:tc>
        <w:tc>
          <w:tcPr>
            <w:tcW w:w="1640" w:type="dxa"/>
            <w:shd w:val="clear" w:color="auto" w:fill="auto"/>
            <w:vAlign w:val="center"/>
          </w:tcPr>
          <w:p w14:paraId="11810D33">
            <w:pPr>
              <w:pStyle w:val="74"/>
            </w:pPr>
            <w:r>
              <w:t>肌、肤、肺、肝</w:t>
            </w:r>
          </w:p>
        </w:tc>
        <w:tc>
          <w:tcPr>
            <w:tcW w:w="1640" w:type="dxa"/>
            <w:shd w:val="clear" w:color="auto" w:fill="auto"/>
            <w:vAlign w:val="center"/>
          </w:tcPr>
          <w:p w14:paraId="582322EC">
            <w:pPr>
              <w:pStyle w:val="74"/>
            </w:pPr>
            <w:r>
              <w:t>坤（体）</w:t>
            </w:r>
          </w:p>
        </w:tc>
        <w:tc>
          <w:tcPr>
            <w:tcW w:w="1640" w:type="dxa"/>
            <w:shd w:val="clear" w:color="auto" w:fill="auto"/>
            <w:vAlign w:val="center"/>
          </w:tcPr>
          <w:p w14:paraId="5D401634">
            <w:pPr>
              <w:pStyle w:val="74"/>
            </w:pPr>
            <w:r>
              <w:t>0.75</w:t>
            </w:r>
          </w:p>
        </w:tc>
        <w:tc>
          <w:tcPr>
            <w:tcW w:w="1640" w:type="dxa"/>
            <w:shd w:val="clear" w:color="auto" w:fill="auto"/>
            <w:vAlign w:val="center"/>
          </w:tcPr>
          <w:p w14:paraId="28780824">
            <w:pPr>
              <w:pStyle w:val="74"/>
            </w:pPr>
            <w:r>
              <w:t>坤为肉身</w:t>
            </w:r>
          </w:p>
        </w:tc>
      </w:tr>
      <w:tr w14:paraId="4E0632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B163EA">
            <w:pPr>
              <w:pStyle w:val="74"/>
            </w:pPr>
            <w:r>
              <w:t>目（目字旁）</w:t>
            </w:r>
          </w:p>
        </w:tc>
        <w:tc>
          <w:tcPr>
            <w:tcW w:w="1640" w:type="dxa"/>
            <w:shd w:val="clear" w:color="auto" w:fill="auto"/>
            <w:vAlign w:val="center"/>
          </w:tcPr>
          <w:p w14:paraId="709EF012">
            <w:pPr>
              <w:pStyle w:val="74"/>
            </w:pPr>
            <w:r>
              <w:t>看、眼、睛、盯</w:t>
            </w:r>
          </w:p>
        </w:tc>
        <w:tc>
          <w:tcPr>
            <w:tcW w:w="1640" w:type="dxa"/>
            <w:shd w:val="clear" w:color="auto" w:fill="auto"/>
            <w:vAlign w:val="center"/>
          </w:tcPr>
          <w:p w14:paraId="409E5295">
            <w:pPr>
              <w:pStyle w:val="74"/>
            </w:pPr>
            <w:r>
              <w:t>离（目）</w:t>
            </w:r>
          </w:p>
        </w:tc>
        <w:tc>
          <w:tcPr>
            <w:tcW w:w="1640" w:type="dxa"/>
            <w:shd w:val="clear" w:color="auto" w:fill="auto"/>
            <w:vAlign w:val="center"/>
          </w:tcPr>
          <w:p w14:paraId="0B9BEB6B">
            <w:pPr>
              <w:pStyle w:val="74"/>
            </w:pPr>
            <w:r>
              <w:t>0.85</w:t>
            </w:r>
          </w:p>
        </w:tc>
        <w:tc>
          <w:tcPr>
            <w:tcW w:w="1640" w:type="dxa"/>
            <w:shd w:val="clear" w:color="auto" w:fill="auto"/>
            <w:vAlign w:val="center"/>
          </w:tcPr>
          <w:p w14:paraId="08E5FE8A">
            <w:pPr>
              <w:pStyle w:val="74"/>
            </w:pPr>
            <w:r>
              <w:t>离为目明</w:t>
            </w:r>
          </w:p>
        </w:tc>
      </w:tr>
      <w:tr w14:paraId="26CC1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2F2863">
            <w:pPr>
              <w:pStyle w:val="74"/>
            </w:pPr>
            <w:r>
              <w:t>足（足字旁）</w:t>
            </w:r>
          </w:p>
        </w:tc>
        <w:tc>
          <w:tcPr>
            <w:tcW w:w="1640" w:type="dxa"/>
            <w:shd w:val="clear" w:color="auto" w:fill="auto"/>
            <w:vAlign w:val="center"/>
          </w:tcPr>
          <w:p w14:paraId="7AC685E9">
            <w:pPr>
              <w:pStyle w:val="74"/>
            </w:pPr>
            <w:r>
              <w:t>跑、跳、踢、踩</w:t>
            </w:r>
          </w:p>
        </w:tc>
        <w:tc>
          <w:tcPr>
            <w:tcW w:w="1640" w:type="dxa"/>
            <w:shd w:val="clear" w:color="auto" w:fill="auto"/>
            <w:vAlign w:val="center"/>
          </w:tcPr>
          <w:p w14:paraId="629662A2">
            <w:pPr>
              <w:pStyle w:val="74"/>
            </w:pPr>
            <w:r>
              <w:t>震（动）</w:t>
            </w:r>
          </w:p>
        </w:tc>
        <w:tc>
          <w:tcPr>
            <w:tcW w:w="1640" w:type="dxa"/>
            <w:shd w:val="clear" w:color="auto" w:fill="auto"/>
            <w:vAlign w:val="center"/>
          </w:tcPr>
          <w:p w14:paraId="48F06758">
            <w:pPr>
              <w:pStyle w:val="74"/>
            </w:pPr>
            <w:r>
              <w:t>0.65</w:t>
            </w:r>
          </w:p>
        </w:tc>
        <w:tc>
          <w:tcPr>
            <w:tcW w:w="1640" w:type="dxa"/>
            <w:shd w:val="clear" w:color="auto" w:fill="auto"/>
            <w:vAlign w:val="center"/>
          </w:tcPr>
          <w:p w14:paraId="14E7A3B1">
            <w:pPr>
              <w:pStyle w:val="74"/>
            </w:pPr>
            <w:r>
              <w:t>震为足行</w:t>
            </w:r>
          </w:p>
        </w:tc>
      </w:tr>
      <w:tr w14:paraId="0AD16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CE8BB0">
            <w:pPr>
              <w:pStyle w:val="74"/>
            </w:pPr>
            <w:r>
              <w:t>车（车字旁）</w:t>
            </w:r>
          </w:p>
        </w:tc>
        <w:tc>
          <w:tcPr>
            <w:tcW w:w="1640" w:type="dxa"/>
            <w:shd w:val="clear" w:color="auto" w:fill="auto"/>
            <w:vAlign w:val="center"/>
          </w:tcPr>
          <w:p w14:paraId="7810F4FC">
            <w:pPr>
              <w:pStyle w:val="74"/>
            </w:pPr>
            <w:r>
              <w:t>轮、轴、辆、轨</w:t>
            </w:r>
          </w:p>
        </w:tc>
        <w:tc>
          <w:tcPr>
            <w:tcW w:w="1640" w:type="dxa"/>
            <w:shd w:val="clear" w:color="auto" w:fill="auto"/>
            <w:vAlign w:val="center"/>
          </w:tcPr>
          <w:p w14:paraId="569408C1">
            <w:pPr>
              <w:pStyle w:val="74"/>
            </w:pPr>
            <w:r>
              <w:t>震（动）</w:t>
            </w:r>
          </w:p>
        </w:tc>
        <w:tc>
          <w:tcPr>
            <w:tcW w:w="1640" w:type="dxa"/>
            <w:shd w:val="clear" w:color="auto" w:fill="auto"/>
            <w:vAlign w:val="center"/>
          </w:tcPr>
          <w:p w14:paraId="55D31DEC">
            <w:pPr>
              <w:pStyle w:val="74"/>
            </w:pPr>
            <w:r>
              <w:t>0.85</w:t>
            </w:r>
          </w:p>
        </w:tc>
        <w:tc>
          <w:tcPr>
            <w:tcW w:w="1640" w:type="dxa"/>
            <w:shd w:val="clear" w:color="auto" w:fill="auto"/>
            <w:vAlign w:val="center"/>
          </w:tcPr>
          <w:p w14:paraId="1C7F2A95">
            <w:pPr>
              <w:pStyle w:val="74"/>
            </w:pPr>
            <w:r>
              <w:t>震为动转</w:t>
            </w:r>
          </w:p>
        </w:tc>
      </w:tr>
      <w:tr w14:paraId="17B8BA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33B417">
            <w:pPr>
              <w:pStyle w:val="74"/>
            </w:pPr>
            <w:r>
              <w:t>饣（食字旁）</w:t>
            </w:r>
          </w:p>
        </w:tc>
        <w:tc>
          <w:tcPr>
            <w:tcW w:w="1640" w:type="dxa"/>
            <w:shd w:val="clear" w:color="auto" w:fill="auto"/>
            <w:vAlign w:val="center"/>
          </w:tcPr>
          <w:p w14:paraId="7D619F8A">
            <w:pPr>
              <w:pStyle w:val="74"/>
            </w:pPr>
            <w:r>
              <w:t>饭、饱、餐、饮</w:t>
            </w:r>
          </w:p>
        </w:tc>
        <w:tc>
          <w:tcPr>
            <w:tcW w:w="1640" w:type="dxa"/>
            <w:shd w:val="clear" w:color="auto" w:fill="auto"/>
            <w:vAlign w:val="center"/>
          </w:tcPr>
          <w:p w14:paraId="1F6AFF50">
            <w:pPr>
              <w:pStyle w:val="74"/>
            </w:pPr>
            <w:r>
              <w:t>兑（口）</w:t>
            </w:r>
          </w:p>
        </w:tc>
        <w:tc>
          <w:tcPr>
            <w:tcW w:w="1640" w:type="dxa"/>
            <w:shd w:val="clear" w:color="auto" w:fill="auto"/>
            <w:vAlign w:val="center"/>
          </w:tcPr>
          <w:p w14:paraId="72FA236E">
            <w:pPr>
              <w:pStyle w:val="74"/>
            </w:pPr>
            <w:r>
              <w:t>0.75</w:t>
            </w:r>
          </w:p>
        </w:tc>
        <w:tc>
          <w:tcPr>
            <w:tcW w:w="1640" w:type="dxa"/>
            <w:shd w:val="clear" w:color="auto" w:fill="auto"/>
            <w:vAlign w:val="center"/>
          </w:tcPr>
          <w:p w14:paraId="6E6C6FC4">
            <w:pPr>
              <w:pStyle w:val="74"/>
            </w:pPr>
            <w:r>
              <w:t>兑为口食</w:t>
            </w:r>
          </w:p>
        </w:tc>
      </w:tr>
      <w:tr w14:paraId="22442C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69A00D">
            <w:pPr>
              <w:pStyle w:val="74"/>
            </w:pPr>
            <w:r>
              <w:t>钅（金字旁）</w:t>
            </w:r>
          </w:p>
        </w:tc>
        <w:tc>
          <w:tcPr>
            <w:tcW w:w="1640" w:type="dxa"/>
            <w:shd w:val="clear" w:color="auto" w:fill="auto"/>
            <w:vAlign w:val="center"/>
          </w:tcPr>
          <w:p w14:paraId="70784473">
            <w:pPr>
              <w:pStyle w:val="74"/>
            </w:pPr>
            <w:r>
              <w:t>铁、钢、银、针</w:t>
            </w:r>
          </w:p>
        </w:tc>
        <w:tc>
          <w:tcPr>
            <w:tcW w:w="1640" w:type="dxa"/>
            <w:shd w:val="clear" w:color="auto" w:fill="auto"/>
            <w:vAlign w:val="center"/>
          </w:tcPr>
          <w:p w14:paraId="5922C767">
            <w:pPr>
              <w:pStyle w:val="74"/>
            </w:pPr>
            <w:r>
              <w:t>乾（刚）</w:t>
            </w:r>
          </w:p>
        </w:tc>
        <w:tc>
          <w:tcPr>
            <w:tcW w:w="1640" w:type="dxa"/>
            <w:shd w:val="clear" w:color="auto" w:fill="auto"/>
            <w:vAlign w:val="center"/>
          </w:tcPr>
          <w:p w14:paraId="285C4696">
            <w:pPr>
              <w:pStyle w:val="74"/>
            </w:pPr>
            <w:r>
              <w:t>0.85</w:t>
            </w:r>
          </w:p>
        </w:tc>
        <w:tc>
          <w:tcPr>
            <w:tcW w:w="1640" w:type="dxa"/>
            <w:shd w:val="clear" w:color="auto" w:fill="auto"/>
            <w:vAlign w:val="center"/>
          </w:tcPr>
          <w:p w14:paraId="28CEE8B0">
            <w:pPr>
              <w:pStyle w:val="74"/>
            </w:pPr>
            <w:r>
              <w:t>乾为金玉</w:t>
            </w:r>
          </w:p>
        </w:tc>
      </w:tr>
      <w:tr w14:paraId="60E89D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0E3F66">
            <w:pPr>
              <w:pStyle w:val="74"/>
            </w:pPr>
            <w:r>
              <w:t>辶（走之旁）</w:t>
            </w:r>
          </w:p>
        </w:tc>
        <w:tc>
          <w:tcPr>
            <w:tcW w:w="1640" w:type="dxa"/>
            <w:shd w:val="clear" w:color="auto" w:fill="auto"/>
            <w:vAlign w:val="center"/>
          </w:tcPr>
          <w:p w14:paraId="500ACA8F">
            <w:pPr>
              <w:pStyle w:val="74"/>
            </w:pPr>
            <w:r>
              <w:t>过、远、近、进</w:t>
            </w:r>
          </w:p>
        </w:tc>
        <w:tc>
          <w:tcPr>
            <w:tcW w:w="1640" w:type="dxa"/>
            <w:shd w:val="clear" w:color="auto" w:fill="auto"/>
            <w:vAlign w:val="center"/>
          </w:tcPr>
          <w:p w14:paraId="502C2640">
            <w:pPr>
              <w:pStyle w:val="74"/>
            </w:pPr>
            <w:r>
              <w:t>震（行）</w:t>
            </w:r>
          </w:p>
        </w:tc>
        <w:tc>
          <w:tcPr>
            <w:tcW w:w="1640" w:type="dxa"/>
            <w:shd w:val="clear" w:color="auto" w:fill="auto"/>
            <w:vAlign w:val="center"/>
          </w:tcPr>
          <w:p w14:paraId="45857D72">
            <w:pPr>
              <w:pStyle w:val="74"/>
            </w:pPr>
            <w:r>
              <w:t>0.75</w:t>
            </w:r>
          </w:p>
        </w:tc>
        <w:tc>
          <w:tcPr>
            <w:tcW w:w="1640" w:type="dxa"/>
            <w:shd w:val="clear" w:color="auto" w:fill="auto"/>
            <w:vAlign w:val="center"/>
          </w:tcPr>
          <w:p w14:paraId="39BD7B56">
            <w:pPr>
              <w:pStyle w:val="74"/>
            </w:pPr>
            <w:r>
              <w:t>震为行动</w:t>
            </w:r>
          </w:p>
        </w:tc>
      </w:tr>
      <w:tr w14:paraId="7623EB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B4DDC5">
            <w:pPr>
              <w:pStyle w:val="74"/>
            </w:pPr>
            <w:r>
              <w:t>宀（宝盖头）</w:t>
            </w:r>
          </w:p>
        </w:tc>
        <w:tc>
          <w:tcPr>
            <w:tcW w:w="1640" w:type="dxa"/>
            <w:shd w:val="clear" w:color="auto" w:fill="auto"/>
            <w:vAlign w:val="center"/>
          </w:tcPr>
          <w:p w14:paraId="45CEA608">
            <w:pPr>
              <w:pStyle w:val="74"/>
            </w:pPr>
            <w:r>
              <w:t>家、安、室、定</w:t>
            </w:r>
          </w:p>
        </w:tc>
        <w:tc>
          <w:tcPr>
            <w:tcW w:w="1640" w:type="dxa"/>
            <w:shd w:val="clear" w:color="auto" w:fill="auto"/>
            <w:vAlign w:val="center"/>
          </w:tcPr>
          <w:p w14:paraId="5C7CCBA6">
            <w:pPr>
              <w:pStyle w:val="74"/>
            </w:pPr>
            <w:r>
              <w:t>艮（止）</w:t>
            </w:r>
          </w:p>
        </w:tc>
        <w:tc>
          <w:tcPr>
            <w:tcW w:w="1640" w:type="dxa"/>
            <w:shd w:val="clear" w:color="auto" w:fill="auto"/>
            <w:vAlign w:val="center"/>
          </w:tcPr>
          <w:p w14:paraId="361046A9">
            <w:pPr>
              <w:pStyle w:val="74"/>
            </w:pPr>
            <w:r>
              <w:t>0.75</w:t>
            </w:r>
          </w:p>
        </w:tc>
        <w:tc>
          <w:tcPr>
            <w:tcW w:w="1640" w:type="dxa"/>
            <w:shd w:val="clear" w:color="auto" w:fill="auto"/>
            <w:vAlign w:val="center"/>
          </w:tcPr>
          <w:p w14:paraId="6A848C84">
            <w:pPr>
              <w:pStyle w:val="74"/>
            </w:pPr>
            <w:r>
              <w:t>艮为安居</w:t>
            </w:r>
          </w:p>
        </w:tc>
      </w:tr>
    </w:tbl>
    <w:p w14:paraId="2FB929AD">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08FDB27B">
      <w:pPr>
        <w:pStyle w:val="63"/>
      </w:pPr>
      <w:r>
        <w:t>递归三层架构：字→词→句的YLYW推理链</w:t>
      </w:r>
    </w:p>
    <w:p w14:paraId="5002286E">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3D177567">
      <w:pPr>
        <w:pStyle w:val="4"/>
      </w:pPr>
      <w:r>
        <w:t>字级YLYW（L0→L1字）。输入：部首拆分→部首八卦隶属度。处理：通过部首间乘承比应关系计算六爻值。输出：单个汉字的8维八卦隶属度向量。</w:t>
      </w:r>
    </w:p>
    <w:p w14:paraId="34979827">
      <w:pPr>
        <w:pStyle w:val="4"/>
      </w:pPr>
      <w:r>
        <w:t>词级YLYW（L1字→L2词）。输入：多个汉字的八卦隶属度向量。处理：计算字间乘承比应。输出：该词的8维卦象、6维爻向量、最佳匹配64卦。</w:t>
      </w:r>
    </w:p>
    <w:p w14:paraId="240C24D2">
      <w:pPr>
        <w:pStyle w:val="4"/>
      </w:pPr>
      <w:r>
        <w:t>句级YLYW（L2词→L3句）。输入：多个词的卦象向量。处理：词间乘承比应关系。输出：整句的卦象、六爻和主卦。</w:t>
      </w:r>
    </w:p>
    <w:p w14:paraId="2FF85752">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21587594">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B95358C">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4CF08890">
      <w:pPr>
        <w:pStyle w:val="4"/>
      </w:pPr>
      <w:r>
        <w:t>这一重新定义使得汉字引擎可以处理自然语言中的各种语义结构——不仅是“动作+物体”的简单组合，还包括“属性+物体”、“位置+物体”以及复杂的嵌套结构。</w:t>
      </w:r>
    </w:p>
    <w:p w14:paraId="63DDC899">
      <w:pPr>
        <w:pStyle w:val="63"/>
      </w:pPr>
      <w:r>
        <w:t>汉字万物类象知识库与词义推理</w:t>
      </w:r>
    </w:p>
    <w:p w14:paraId="5CCA76AB">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2964A73A">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52D811BA">
      <w:pPr>
        <w:pStyle w:val="4"/>
      </w:pPr>
      <w:r>
        <w:t>万物类象的多点激活特性。一个物体通常同时激活多个卦象。例如：“苹果”→艮0.85+兑0.35+坤0.25；“微波炉”→离0.65+乾0.40+坤0.25；“冰箱”→坎0.75+乾0.30+艮0.20。</w:t>
      </w:r>
    </w:p>
    <w:p w14:paraId="3EC8F8E6">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7CD24E54">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06FF1E15">
      <w:pPr>
        <w:pStyle w:val="63"/>
      </w:pPr>
      <w:r>
        <w:t>ALFWorld中的端到端语义推理实例</w:t>
      </w:r>
    </w:p>
    <w:p w14:paraId="25F59FCD">
      <w:pPr>
        <w:pStyle w:val="4"/>
      </w:pPr>
      <w:r>
        <w:t>以ALFWorld典型任务“把加热后的杯子放到桌上”为例，展示汉字引擎的完整推理链：</w:t>
      </w:r>
    </w:p>
    <w:p w14:paraId="73D6EA81">
      <w:pPr>
        <w:pStyle w:val="4"/>
      </w:pPr>
      <w:r>
        <w:t>步骤1：字级感知。杯→“木”（震0.85）+“不”（否卦→坤0.40）→YLYW输出震+坤=容器卦象；子→震0.45+坤0.30；桌→“木”（震0.85）+“卓”（高立→乾0.35）→YLYW输出巽+坤=平面承载；上→指事字→离+兑=上方/光明。</w:t>
      </w:r>
    </w:p>
    <w:p w14:paraId="33BB1C74">
      <w:pPr>
        <w:pStyle w:val="4"/>
      </w:pPr>
      <w:r>
        <w:t>步骤2：词级融合。“杯子”→杯(震+坤)+子(震)→YLYW词级推理：主导坤(0.55)坎(0.40)，卦象匹配→坤为地（䷁）；“桌上”→桌(巽+坤)+上(离+兑)→YLYW词级推理：主导巽(0.50)坤(0.45)，卦象匹配→风地观（䷓）。</w:t>
      </w:r>
    </w:p>
    <w:p w14:paraId="7E622610">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0775E8A0">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2C4AF95E">
      <w:pPr>
        <w:pStyle w:val="63"/>
      </w:pPr>
      <w:r>
        <w:t>本节小结</w:t>
      </w:r>
    </w:p>
    <w:p w14:paraId="15B8D907">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0EF64708">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36101C40">
      <w:pPr>
        <w:pStyle w:val="4"/>
      </w:pPr>
      <w:r>
        <w:t>*本节完。下一节：2.6 本章小结。*</w:t>
      </w:r>
    </w:p>
    <w:p w14:paraId="3A1D355E">
      <w:pPr>
        <w:pStyle w:val="5"/>
      </w:pPr>
      <w:bookmarkStart w:id="64" w:name="_Toc1872"/>
      <w:bookmarkStart w:id="65" w:name="_Toc32148"/>
      <w:bookmarkStart w:id="66" w:name="_Toc20501"/>
      <w:bookmarkStart w:id="67" w:name="_Toc24029"/>
      <w:bookmarkStart w:id="68" w:name="_Toc14567"/>
      <w:r>
        <w:t>本章小结</w:t>
      </w:r>
      <w:bookmarkEnd w:id="64"/>
      <w:bookmarkEnd w:id="65"/>
      <w:bookmarkEnd w:id="66"/>
      <w:bookmarkEnd w:id="67"/>
      <w:bookmarkEnd w:id="68"/>
    </w:p>
    <w:p w14:paraId="5DF2DB84">
      <w:pPr>
        <w:pStyle w:val="4"/>
      </w:pPr>
      <w:r>
        <w:t>本章完成了YLYW的"第一公里"——从物理世界的连续特征到符号推理的桥梁。</w:t>
      </w:r>
    </w:p>
    <w:p w14:paraId="210CACCF">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7603A435">
      <w:pPr>
        <w:pStyle w:val="4"/>
      </w:pPr>
      <w:r>
        <w:t>我们详细定义了八卦原型向量（每个卦在6维物理属性空间中的"理想点"），给出了隶属度函数的形式化定义和数学性质，并以三个典型物体（立方体/球体/花瓶）的八卦谱系为例建立了直觉理解。</w:t>
      </w:r>
    </w:p>
    <w:p w14:paraId="6D8092E4">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0B371BD1">
      <w:pPr>
        <w:pStyle w:val="4"/>
      </w:pPr>
      <w:r>
        <w:t>最后，通过与PDDL（离散谓词）和DeepProbLog（概率逻辑）的系统对比，我们论证了YLYW方案在信息密度、边界鲁棒性和符号间结构关系三个维度上的独特优势。</w:t>
      </w:r>
    </w:p>
    <w:p w14:paraId="654D0B2D">
      <w:pPr>
        <w:pStyle w:val="4"/>
      </w:pPr>
      <w:r>
        <w:t>在下一章中，我们将进入系统的核心——L3六十四卦策略匹配层与完整的联邦式架构设计。</w:t>
      </w:r>
    </w:p>
    <w:p w14:paraId="16CC3300">
      <w:pPr>
        <w:pStyle w:val="4"/>
      </w:pPr>
      <w:r>
        <w:t>*本章完。下一章：第3章 六十四卦联邦架构设计。*</w:t>
      </w:r>
    </w:p>
    <w:p w14:paraId="322B85FC">
      <w:pPr>
        <w:pStyle w:val="4"/>
        <w:sectPr>
          <w:headerReference r:id="rId19" w:type="first"/>
          <w:headerReference r:id="rId17" w:type="default"/>
          <w:headerReference r:id="rId18" w:type="even"/>
          <w:pgSz w:w="11906" w:h="16838"/>
          <w:pgMar w:top="1701" w:right="1854" w:bottom="1701" w:left="1854" w:header="1134" w:footer="1134" w:gutter="0"/>
          <w:cols w:space="0" w:num="1"/>
          <w:docGrid w:type="lines" w:linePitch="333" w:charSpace="0"/>
        </w:sectPr>
      </w:pPr>
    </w:p>
    <w:p w14:paraId="0D4C975E">
      <w:pPr>
        <w:pStyle w:val="3"/>
        <w:pageBreakBefore/>
      </w:pPr>
      <w:bookmarkStart w:id="69" w:name="_Toc13408"/>
      <w:bookmarkStart w:id="70" w:name="_Toc29636"/>
      <w:bookmarkStart w:id="71" w:name="_Toc1490"/>
      <w:bookmarkStart w:id="72" w:name="_Toc5102"/>
      <w:bookmarkStart w:id="73" w:name="_Toc1028"/>
      <w:r>
        <w:t>六十四卦联邦架构设计</w:t>
      </w:r>
      <w:bookmarkEnd w:id="69"/>
      <w:bookmarkEnd w:id="70"/>
      <w:bookmarkEnd w:id="71"/>
      <w:bookmarkEnd w:id="72"/>
      <w:bookmarkEnd w:id="73"/>
    </w:p>
    <w:p w14:paraId="4DE63953">
      <w:pPr>
        <w:pStyle w:val="5"/>
      </w:pPr>
      <w:bookmarkStart w:id="74" w:name="_Toc6450"/>
      <w:bookmarkStart w:id="75" w:name="_Toc30758"/>
      <w:bookmarkStart w:id="76" w:name="_Toc32036"/>
      <w:bookmarkStart w:id="77" w:name="_Toc1680"/>
      <w:bookmarkStart w:id="78" w:name="_Toc25217"/>
      <w:r>
        <w:t>联邦式神经符号架构的设计原则</w:t>
      </w:r>
      <w:bookmarkEnd w:id="74"/>
      <w:bookmarkEnd w:id="75"/>
      <w:bookmarkEnd w:id="76"/>
      <w:bookmarkEnd w:id="77"/>
      <w:bookmarkEnd w:id="78"/>
    </w:p>
    <w:p w14:paraId="1CCA5CDA">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14:paraId="516ECF8B">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14:paraId="47911807">
      <w:pPr>
        <w:pStyle w:val="4"/>
      </w:pPr>
      <w:r>
        <w:t>本节阐述支撑这一设计决策的四个核心原则。</w:t>
      </w:r>
    </w:p>
    <w:p w14:paraId="47AB6A23">
      <w:pPr>
        <w:pStyle w:val="63"/>
      </w:pPr>
      <w:r>
        <w:t>先验知识的独立性与计算完整性</w:t>
      </w:r>
    </w:p>
    <w:p w14:paraId="55065996">
      <w:pPr>
        <w:pStyle w:val="4"/>
      </w:pPr>
      <w:r>
        <w:t>联邦式 vs 注入式。</w:t>
      </w:r>
    </w:p>
    <w:p w14:paraId="3AD40D3A">
      <w:pPr>
        <w:pStyle w:val="4"/>
      </w:pPr>
      <w:r>
        <w:t>在神经符号AI的分类体系中，所有系统沿"架构位置"维度分为两大类。</w:t>
      </w:r>
    </w:p>
    <w:p w14:paraId="0F3545CC">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7C5DDA79">
      <w:pPr>
        <w:pStyle w:val="4"/>
      </w:pPr>
      <w:r>
        <w:t>注入式架构的优势在于端到端可微：整个系统可以从数据中通过梯度下降联合优化，不需要设计接口。但其代价是深重的：</w:t>
      </w:r>
    </w:p>
    <w:p w14:paraId="553A9DEE">
      <w:pPr>
        <w:pStyle w:val="4"/>
      </w:pPr>
      <w:r>
        <w:t>•  推理过程不可见。 当系统做出决策时，你无法追问"是哪条规则导致了这个输出"。符号知识的贡献被埋没在百万级的网络权重中。</w:t>
      </w:r>
    </w:p>
    <w:p w14:paraId="62C59690">
      <w:pPr>
        <w:pStyle w:val="4"/>
      </w:pPr>
      <w:r>
        <w:t>•  知识难以修正。 如果发现六十四卦中的某个卦的策略映射需要调整，在注入式架构中你需要重新训练整个网络——而不能仅修改一条规则。</w:t>
      </w:r>
    </w:p>
    <w:p w14:paraId="2656955E">
      <w:pPr>
        <w:pStyle w:val="4"/>
      </w:pPr>
      <w:r>
        <w:t>•  性能增益微弱。 最新的综述研究表明，注入式神经符号系统在NLP任务上的边际性能增益仅为1-2%，且在大数据条件下趋于消失——因为海量数据可以"淹没"符号先验的贡献。</w:t>
      </w:r>
    </w:p>
    <w:p w14:paraId="08E2570A">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1C70E77D">
      <w:pPr>
        <w:pStyle w:val="4"/>
      </w:pPr>
      <w:r>
        <w:t>YLYW选择了联邦式架构。其核心理由如下。</w:t>
      </w:r>
    </w:p>
    <w:p w14:paraId="36010A69">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68201C1">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232CBC1A">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14:paraId="2E6DCA72">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54E81F6C">
      <w:pPr>
        <w:pStyle w:val="63"/>
      </w:pPr>
      <w:r>
        <w:t>模糊表示的桥梁作用</w:t>
      </w:r>
    </w:p>
    <w:p w14:paraId="3657F5F6">
      <w:pPr>
        <w:pStyle w:val="4"/>
      </w:pPr>
      <w:r>
        <w:t>联邦式架构面临的一个核心工程问题是：神经感知和符号推理之间的接口应该是什么？</w:t>
      </w:r>
    </w:p>
    <w:p w14:paraId="3C0DEBEE">
      <w:pPr>
        <w:pStyle w:val="4"/>
      </w:pPr>
      <w:r>
        <w:t>神经感知输出连续向量——物理特征f ∈ [0,1]¹³。符号推理期望符号向量——六爻y ∈ [0,1]⁶以及阴阳判定。这两个不同的"语言"之间的翻译层决定了信息能否无损地跨过感知-推理的边界。</w:t>
      </w:r>
    </w:p>
    <w:p w14:paraId="39B66ECF">
      <w:pPr>
        <w:pStyle w:val="4"/>
      </w:pPr>
      <w:r>
        <w:t>YLYW设计了一个两层接口。</w:t>
      </w:r>
    </w:p>
    <w:p w14:paraId="1BD6C45A">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172552F">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14:paraId="2096DC62">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14:paraId="3957150B">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2AD52751">
      <w:pPr>
        <w:pStyle w:val="63"/>
      </w:pPr>
      <w:r>
        <w:t>结构化先验偏置的强归纳优势</w:t>
      </w:r>
    </w:p>
    <w:p w14:paraId="031B149E">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0AC6CD74">
      <w:pPr>
        <w:pStyle w:val="4"/>
      </w:pPr>
      <w:r>
        <w:t>YLYW的归纳偏置是结构化的先验模板库——六十四卦。</w:t>
      </w:r>
    </w:p>
    <w:p w14:paraId="5FC20128">
      <w:pPr>
        <w:pStyle w:val="4"/>
      </w:pPr>
      <w:r>
        <w:t>这个归纳偏置有多强？我们可以通过一个思想实验来量化。</w:t>
      </w:r>
    </w:p>
    <w:p w14:paraId="72837E37">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43D0C907">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2F28383B">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7459C869">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0DE9E00D">
      <w:pPr>
        <w:pStyle w:val="63"/>
      </w:pPr>
      <w:r>
        <w:t>模块化：每层独立可分析、可优化、可替换</w:t>
      </w:r>
    </w:p>
    <w:p w14:paraId="57221583">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14:paraId="159A8005">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42D9A427">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6F6808CF">
      <w:pPr>
        <w:pStyle w:val="4"/>
      </w:pPr>
      <w:r>
        <w:t>这种局部修改、全局受益的特性在联邦式架构中是天然的。在注入式架构中，修改任何知识都需要重新训练整个网络——因为知识被"溶解"在了所有层的权重中。</w:t>
      </w:r>
    </w:p>
    <w:p w14:paraId="47465FA0">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78D2DB1B">
      <w:pPr>
        <w:pStyle w:val="67"/>
      </w:pPr>
      <w:r>
        <w:t>表3.1总结了注入式与联邦式架构在七个维度上的系统对比。</w:t>
      </w:r>
    </w:p>
    <w:p w14:paraId="0FC041AD">
      <w:pPr>
        <w:pStyle w:val="67"/>
      </w:pPr>
      <w:r>
        <w:t>表3.1 注入式 vs 联邦式神经符号架构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B1846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248E9B0">
            <w:pPr>
              <w:pStyle w:val="99"/>
            </w:pPr>
            <w:r>
              <w:t>维度</w:t>
            </w:r>
          </w:p>
        </w:tc>
        <w:tc>
          <w:tcPr>
            <w:tcW w:w="2733" w:type="dxa"/>
            <w:shd w:val="clear" w:color="auto" w:fill="auto"/>
            <w:vAlign w:val="center"/>
          </w:tcPr>
          <w:p w14:paraId="11FC11A1">
            <w:pPr>
              <w:pStyle w:val="99"/>
            </w:pPr>
            <w:r>
              <w:t>注入式（LTN等）</w:t>
            </w:r>
          </w:p>
        </w:tc>
        <w:tc>
          <w:tcPr>
            <w:tcW w:w="2733" w:type="dxa"/>
            <w:shd w:val="clear" w:color="auto" w:fill="auto"/>
            <w:vAlign w:val="center"/>
          </w:tcPr>
          <w:p w14:paraId="3CDE1B62">
            <w:pPr>
              <w:pStyle w:val="99"/>
            </w:pPr>
            <w:r>
              <w:t>联邦式（YLYW）</w:t>
            </w:r>
          </w:p>
        </w:tc>
      </w:tr>
      <w:tr w14:paraId="6B405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6041F8D">
            <w:pPr>
              <w:pStyle w:val="74"/>
            </w:pPr>
            <w:r>
              <w:t>符号知识存储</w:t>
            </w:r>
          </w:p>
        </w:tc>
        <w:tc>
          <w:tcPr>
            <w:tcW w:w="2733" w:type="dxa"/>
            <w:shd w:val="clear" w:color="auto" w:fill="auto"/>
            <w:vAlign w:val="center"/>
          </w:tcPr>
          <w:p w14:paraId="7C818A41">
            <w:pPr>
              <w:pStyle w:val="74"/>
            </w:pPr>
            <w:r>
              <w:t>溶解在网络权重中</w:t>
            </w:r>
          </w:p>
        </w:tc>
        <w:tc>
          <w:tcPr>
            <w:tcW w:w="2733" w:type="dxa"/>
            <w:shd w:val="clear" w:color="auto" w:fill="auto"/>
            <w:vAlign w:val="center"/>
          </w:tcPr>
          <w:p w14:paraId="4117FB59">
            <w:pPr>
              <w:pStyle w:val="74"/>
            </w:pPr>
            <w:r>
              <w:t>独立符号模块</w:t>
            </w:r>
          </w:p>
        </w:tc>
      </w:tr>
      <w:tr w14:paraId="1AD9D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822222">
            <w:pPr>
              <w:pStyle w:val="74"/>
            </w:pPr>
            <w:r>
              <w:t>推理过程</w:t>
            </w:r>
          </w:p>
        </w:tc>
        <w:tc>
          <w:tcPr>
            <w:tcW w:w="2733" w:type="dxa"/>
            <w:shd w:val="clear" w:color="auto" w:fill="auto"/>
            <w:vAlign w:val="center"/>
          </w:tcPr>
          <w:p w14:paraId="6A0D0F18">
            <w:pPr>
              <w:pStyle w:val="74"/>
            </w:pPr>
            <w:r>
              <w:t>不可见（网络前向传播）</w:t>
            </w:r>
          </w:p>
        </w:tc>
        <w:tc>
          <w:tcPr>
            <w:tcW w:w="2733" w:type="dxa"/>
            <w:shd w:val="clear" w:color="auto" w:fill="auto"/>
            <w:vAlign w:val="center"/>
          </w:tcPr>
          <w:p w14:paraId="60136470">
            <w:pPr>
              <w:pStyle w:val="74"/>
            </w:pPr>
            <w:r>
              <w:t>可逐步追溯（18步推理链）</w:t>
            </w:r>
          </w:p>
        </w:tc>
      </w:tr>
      <w:tr w14:paraId="2E78E3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83D4CAE">
            <w:pPr>
              <w:pStyle w:val="74"/>
            </w:pPr>
            <w:r>
              <w:t>知识修改</w:t>
            </w:r>
          </w:p>
        </w:tc>
        <w:tc>
          <w:tcPr>
            <w:tcW w:w="2733" w:type="dxa"/>
            <w:shd w:val="clear" w:color="auto" w:fill="auto"/>
            <w:vAlign w:val="center"/>
          </w:tcPr>
          <w:p w14:paraId="0DCAF12F">
            <w:pPr>
              <w:pStyle w:val="74"/>
            </w:pPr>
            <w:r>
              <w:t>需重新训练</w:t>
            </w:r>
          </w:p>
        </w:tc>
        <w:tc>
          <w:tcPr>
            <w:tcW w:w="2733" w:type="dxa"/>
            <w:shd w:val="clear" w:color="auto" w:fill="auto"/>
            <w:vAlign w:val="center"/>
          </w:tcPr>
          <w:p w14:paraId="18F26FE5">
            <w:pPr>
              <w:pStyle w:val="74"/>
            </w:pPr>
            <w:r>
              <w:t>修改单层参数（如L3规则文件）</w:t>
            </w:r>
          </w:p>
        </w:tc>
      </w:tr>
      <w:tr w14:paraId="223981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3764BC">
            <w:pPr>
              <w:pStyle w:val="74"/>
            </w:pPr>
            <w:r>
              <w:t>独立测试</w:t>
            </w:r>
          </w:p>
        </w:tc>
        <w:tc>
          <w:tcPr>
            <w:tcW w:w="2733" w:type="dxa"/>
            <w:shd w:val="clear" w:color="auto" w:fill="auto"/>
            <w:vAlign w:val="center"/>
          </w:tcPr>
          <w:p w14:paraId="7EB60BC5">
            <w:pPr>
              <w:pStyle w:val="74"/>
            </w:pPr>
            <w:r>
              <w:t>不可能（符号层依赖网络）</w:t>
            </w:r>
          </w:p>
        </w:tc>
        <w:tc>
          <w:tcPr>
            <w:tcW w:w="2733" w:type="dxa"/>
            <w:shd w:val="clear" w:color="auto" w:fill="auto"/>
            <w:vAlign w:val="center"/>
          </w:tcPr>
          <w:p w14:paraId="43844D65">
            <w:pPr>
              <w:pStyle w:val="74"/>
            </w:pPr>
            <w:r>
              <w:t>可（纯符号推理，无网络）</w:t>
            </w:r>
          </w:p>
        </w:tc>
      </w:tr>
      <w:tr w14:paraId="6F2AF2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253593">
            <w:pPr>
              <w:pStyle w:val="74"/>
            </w:pPr>
            <w:r>
              <w:t>独立部署</w:t>
            </w:r>
          </w:p>
        </w:tc>
        <w:tc>
          <w:tcPr>
            <w:tcW w:w="2733" w:type="dxa"/>
            <w:shd w:val="clear" w:color="auto" w:fill="auto"/>
            <w:vAlign w:val="center"/>
          </w:tcPr>
          <w:p w14:paraId="74B8EFCF">
            <w:pPr>
              <w:pStyle w:val="74"/>
            </w:pPr>
            <w:r>
              <w:t>需完整网络+GPU</w:t>
            </w:r>
          </w:p>
        </w:tc>
        <w:tc>
          <w:tcPr>
            <w:tcW w:w="2733" w:type="dxa"/>
            <w:shd w:val="clear" w:color="auto" w:fill="auto"/>
            <w:vAlign w:val="center"/>
          </w:tcPr>
          <w:p w14:paraId="1BD7672B">
            <w:pPr>
              <w:pStyle w:val="74"/>
            </w:pPr>
            <w:r>
              <w:t>可（8051片上纯符号推理）</w:t>
            </w:r>
          </w:p>
        </w:tc>
      </w:tr>
      <w:tr w14:paraId="2BE528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7A7EC2">
            <w:pPr>
              <w:pStyle w:val="74"/>
            </w:pPr>
            <w:r>
              <w:t>端到端可微</w:t>
            </w:r>
          </w:p>
        </w:tc>
        <w:tc>
          <w:tcPr>
            <w:tcW w:w="2733" w:type="dxa"/>
            <w:shd w:val="clear" w:color="auto" w:fill="auto"/>
            <w:vAlign w:val="center"/>
          </w:tcPr>
          <w:p w14:paraId="1FD64201">
            <w:pPr>
              <w:pStyle w:val="74"/>
            </w:pPr>
            <w:r>
              <w:t>是</w:t>
            </w:r>
          </w:p>
        </w:tc>
        <w:tc>
          <w:tcPr>
            <w:tcW w:w="2733" w:type="dxa"/>
            <w:shd w:val="clear" w:color="auto" w:fill="auto"/>
            <w:vAlign w:val="center"/>
          </w:tcPr>
          <w:p w14:paraId="6503681B">
            <w:pPr>
              <w:pStyle w:val="74"/>
            </w:pPr>
            <w:r>
              <w:t>否（需4.3节的诊断驱动修正）</w:t>
            </w:r>
          </w:p>
        </w:tc>
      </w:tr>
      <w:tr w14:paraId="07EB1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7EB829">
            <w:pPr>
              <w:pStyle w:val="74"/>
            </w:pPr>
            <w:r>
              <w:t>边际性能增益</w:t>
            </w:r>
          </w:p>
        </w:tc>
        <w:tc>
          <w:tcPr>
            <w:tcW w:w="2733" w:type="dxa"/>
            <w:shd w:val="clear" w:color="auto" w:fill="auto"/>
            <w:vAlign w:val="center"/>
          </w:tcPr>
          <w:p w14:paraId="3A9DBEF5">
            <w:pPr>
              <w:pStyle w:val="74"/>
            </w:pPr>
            <w:r>
              <w:t>1-2%（大数据下消失）</w:t>
            </w:r>
          </w:p>
        </w:tc>
        <w:tc>
          <w:tcPr>
            <w:tcW w:w="2733" w:type="dxa"/>
            <w:shd w:val="clear" w:color="auto" w:fill="auto"/>
            <w:vAlign w:val="center"/>
          </w:tcPr>
          <w:p w14:paraId="3B470A2C">
            <w:pPr>
              <w:pStyle w:val="74"/>
            </w:pPr>
            <w:r>
              <w:t>+64%（零样本，vs随机MLP）</w:t>
            </w:r>
          </w:p>
        </w:tc>
      </w:tr>
    </w:tbl>
    <w:p w14:paraId="15CB254F">
      <w:pPr>
        <w:pStyle w:val="4"/>
      </w:pPr>
    </w:p>
    <w:p w14:paraId="5981CDE1">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14:paraId="4D664A41">
      <w:pPr>
        <w:pStyle w:val="63"/>
      </w:pPr>
      <w:r>
        <w:t>本章预览</w:t>
      </w:r>
    </w:p>
    <w:p w14:paraId="0D4117A2">
      <w:pPr>
        <w:pStyle w:val="4"/>
      </w:pPr>
      <w:r>
        <w:t>在接下来的几节中，我们将按照从底层到顶层的顺序逐一展开联邦式架构的完整技术细节。</w:t>
      </w:r>
    </w:p>
    <w:p w14:paraId="6CE0F840">
      <w:pPr>
        <w:pStyle w:val="4"/>
      </w:pPr>
      <w:r>
        <w:t>•  3.2节（三层架构的完整定义）：展示L1→L2→L3的数据流图和每层的精确算法，包括一个从传感器到策略的端到端追踪实例。</w:t>
      </w:r>
    </w:p>
    <w:p w14:paraId="673EDC98">
      <w:pPr>
        <w:pStyle w:val="4"/>
      </w:pPr>
      <w:r>
        <w:t>•  3.3节（六十四卦策略映射的工程转译）：全面展开64卦→39种策略类型的转译方法论，包括上经30卦和下经34卦的完整映射表。</w:t>
      </w:r>
    </w:p>
    <w:p w14:paraId="77808A3A">
      <w:pPr>
        <w:pStyle w:val="4"/>
      </w:pPr>
      <w:r>
        <w:t>•  3.4节（爻位关系运算）：详述五种爻位关系的形式化判据和评分规则，包括完整的伪代码和典型爻位结构的案例分析。</w:t>
      </w:r>
    </w:p>
    <w:p w14:paraId="6902D0B9">
      <w:pPr>
        <w:pStyle w:val="4"/>
      </w:pPr>
      <w:r>
        <w:t>•  3.5节（与主流架构的系统对比）：从五个维度将YLYW架构与PaLM-E/RT-2、DeepProbLog/LTN/概念中心框架等进行定量和定性的系统对比。</w:t>
      </w:r>
    </w:p>
    <w:p w14:paraId="7D2C3163">
      <w:pPr>
        <w:pStyle w:val="4"/>
      </w:pPr>
      <w:r>
        <w:t>*本节完。下一节：3.2 三层计算架构的完整定义。*</w:t>
      </w:r>
    </w:p>
    <w:p w14:paraId="3455F79D">
      <w:pPr>
        <w:pStyle w:val="4"/>
      </w:pPr>
    </w:p>
    <w:p w14:paraId="7149FC97">
      <w:pPr>
        <w:pStyle w:val="5"/>
      </w:pPr>
      <w:bookmarkStart w:id="79" w:name="_Toc16068"/>
      <w:bookmarkStart w:id="80" w:name="_Toc17697"/>
      <w:bookmarkStart w:id="81" w:name="_Toc20029"/>
      <w:bookmarkStart w:id="82" w:name="_Toc12135"/>
      <w:bookmarkStart w:id="83" w:name="_Toc19912"/>
      <w:r>
        <w:t>三层计算架构的完整定义</w:t>
      </w:r>
      <w:bookmarkEnd w:id="79"/>
      <w:bookmarkEnd w:id="80"/>
      <w:bookmarkEnd w:id="81"/>
      <w:bookmarkEnd w:id="82"/>
      <w:bookmarkEnd w:id="83"/>
    </w:p>
    <w:p w14:paraId="285980AC">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63E2D4E9">
      <w:pPr>
        <w:pStyle w:val="63"/>
      </w:pPr>
      <w:r>
        <w:t>架构总览</w:t>
      </w:r>
    </w:p>
    <w:p w14:paraId="2F56352C">
      <w:pPr>
        <w:pStyle w:val="4"/>
      </w:pPr>
      <w:r>
        <w:t>YLYW的完整数据流可以概括为：13维物理特征 → L1：8维八卦隶属度 → L2：6维爻值向量 → L3：64卦匹配（最佳卦象+Top-3备选） → 策略输出。</w:t>
      </w:r>
    </w:p>
    <w:p w14:paraId="173C984C">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2C580FAB">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4"/>
                    <a:stretch>
                      <a:fillRect/>
                    </a:stretch>
                  </pic:blipFill>
                  <pic:spPr>
                    <a:xfrm>
                      <a:off x="0" y="0"/>
                      <a:ext cx="5029200" cy="2790190"/>
                    </a:xfrm>
                    <a:prstGeom prst="rect">
                      <a:avLst/>
                    </a:prstGeom>
                    <a:noFill/>
                  </pic:spPr>
                </pic:pic>
              </a:graphicData>
            </a:graphic>
          </wp:inline>
        </w:drawing>
      </w:r>
    </w:p>
    <w:p w14:paraId="332A8560">
      <w:pPr>
        <w:pStyle w:val="68"/>
      </w:pPr>
      <w:r>
        <w:t>图3.1 YLYW系统完整架构图</w:t>
      </w:r>
    </w:p>
    <w:p w14:paraId="40BD602F">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7E5936BC">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14:paraId="226DE588">
      <w:pPr>
        <w:pStyle w:val="67"/>
      </w:pPr>
      <w:r>
        <w:t>表3.2给出了每层的输入/输出/参数量的完整规格。</w:t>
      </w:r>
    </w:p>
    <w:p w14:paraId="6FE6523A">
      <w:pPr>
        <w:pStyle w:val="67"/>
      </w:pPr>
      <w:r>
        <w:t>表3.2 三层架构的完整规格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4"/>
        <w:gridCol w:w="1364"/>
      </w:tblGrid>
      <w:tr w14:paraId="419CD1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B7E9488">
            <w:pPr>
              <w:pStyle w:val="99"/>
            </w:pPr>
            <w:r>
              <w:t>层</w:t>
            </w:r>
          </w:p>
        </w:tc>
        <w:tc>
          <w:tcPr>
            <w:tcW w:w="1366" w:type="dxa"/>
            <w:shd w:val="clear" w:color="auto" w:fill="auto"/>
            <w:vAlign w:val="center"/>
          </w:tcPr>
          <w:p w14:paraId="6534B53B">
            <w:pPr>
              <w:pStyle w:val="99"/>
            </w:pPr>
            <w:r>
              <w:t>输入</w:t>
            </w:r>
          </w:p>
        </w:tc>
        <w:tc>
          <w:tcPr>
            <w:tcW w:w="1366" w:type="dxa"/>
            <w:shd w:val="clear" w:color="auto" w:fill="auto"/>
            <w:vAlign w:val="center"/>
          </w:tcPr>
          <w:p w14:paraId="4A943B69">
            <w:pPr>
              <w:pStyle w:val="99"/>
            </w:pPr>
            <w:r>
              <w:t>输出</w:t>
            </w:r>
          </w:p>
        </w:tc>
        <w:tc>
          <w:tcPr>
            <w:tcW w:w="1366" w:type="dxa"/>
            <w:shd w:val="clear" w:color="auto" w:fill="auto"/>
            <w:vAlign w:val="center"/>
          </w:tcPr>
          <w:p w14:paraId="3A782349">
            <w:pPr>
              <w:pStyle w:val="99"/>
            </w:pPr>
            <w:r>
              <w:t>参数量</w:t>
            </w:r>
          </w:p>
        </w:tc>
        <w:tc>
          <w:tcPr>
            <w:tcW w:w="1366" w:type="dxa"/>
            <w:shd w:val="clear" w:color="auto" w:fill="auto"/>
            <w:vAlign w:val="center"/>
          </w:tcPr>
          <w:p w14:paraId="10C64FE9">
            <w:pPr>
              <w:pStyle w:val="99"/>
            </w:pPr>
            <w:r>
              <w:t>计算复杂度</w:t>
            </w:r>
          </w:p>
        </w:tc>
        <w:tc>
          <w:tcPr>
            <w:tcW w:w="1366" w:type="dxa"/>
            <w:shd w:val="clear" w:color="auto" w:fill="auto"/>
            <w:vAlign w:val="center"/>
          </w:tcPr>
          <w:p w14:paraId="616C0A42">
            <w:pPr>
              <w:pStyle w:val="99"/>
            </w:pPr>
            <w:r>
              <w:t>关键算法</w:t>
            </w:r>
          </w:p>
        </w:tc>
      </w:tr>
      <w:tr w14:paraId="6AB8A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4DA099">
            <w:pPr>
              <w:pStyle w:val="74"/>
            </w:pPr>
            <w:r>
              <w:t>L1 八卦隶属度</w:t>
            </w:r>
          </w:p>
        </w:tc>
        <w:tc>
          <w:tcPr>
            <w:tcW w:w="1366" w:type="dxa"/>
            <w:shd w:val="clear" w:color="auto" w:fill="auto"/>
            <w:vAlign w:val="center"/>
          </w:tcPr>
          <w:p w14:paraId="33B27C06">
            <w:pPr>
              <w:pStyle w:val="74"/>
            </w:pPr>
            <w:r>
              <w:t>f∈[0,1]¹³</w:t>
            </w:r>
          </w:p>
        </w:tc>
        <w:tc>
          <w:tcPr>
            <w:tcW w:w="1366" w:type="dxa"/>
            <w:shd w:val="clear" w:color="auto" w:fill="auto"/>
            <w:vAlign w:val="center"/>
          </w:tcPr>
          <w:p w14:paraId="5C9A3D4F">
            <w:pPr>
              <w:pStyle w:val="74"/>
            </w:pPr>
            <w:r>
              <w:t>μ∈[0,1]⁸</w:t>
            </w:r>
          </w:p>
        </w:tc>
        <w:tc>
          <w:tcPr>
            <w:tcW w:w="1366" w:type="dxa"/>
            <w:shd w:val="clear" w:color="auto" w:fill="auto"/>
            <w:vAlign w:val="center"/>
          </w:tcPr>
          <w:p w14:paraId="5FA4E502">
            <w:pPr>
              <w:pStyle w:val="74"/>
            </w:pPr>
            <w:r>
              <w:t>48（8卦×6维原型）</w:t>
            </w:r>
          </w:p>
        </w:tc>
        <w:tc>
          <w:tcPr>
            <w:tcW w:w="1366" w:type="dxa"/>
            <w:shd w:val="clear" w:color="auto" w:fill="auto"/>
            <w:vAlign w:val="center"/>
          </w:tcPr>
          <w:p w14:paraId="1E7FB70A">
            <w:pPr>
              <w:pStyle w:val="74"/>
            </w:pPr>
            <w:r>
              <w:t>O(8×6)</w:t>
            </w:r>
          </w:p>
        </w:tc>
        <w:tc>
          <w:tcPr>
            <w:tcW w:w="1366" w:type="dxa"/>
            <w:shd w:val="clear" w:color="auto" w:fill="auto"/>
            <w:vAlign w:val="center"/>
          </w:tcPr>
          <w:p w14:paraId="18543CAB">
            <w:pPr>
              <w:pStyle w:val="74"/>
            </w:pPr>
            <w:r>
              <w:t>高斯核隶属度</w:t>
            </w:r>
          </w:p>
        </w:tc>
      </w:tr>
      <w:tr w14:paraId="5B376D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E55024">
            <w:pPr>
              <w:pStyle w:val="74"/>
            </w:pPr>
            <w:r>
              <w:t>L2 六爻编码</w:t>
            </w:r>
          </w:p>
        </w:tc>
        <w:tc>
          <w:tcPr>
            <w:tcW w:w="1366" w:type="dxa"/>
            <w:shd w:val="clear" w:color="auto" w:fill="auto"/>
            <w:vAlign w:val="center"/>
          </w:tcPr>
          <w:p w14:paraId="3BF2A2B0">
            <w:pPr>
              <w:pStyle w:val="74"/>
            </w:pPr>
            <w:r>
              <w:t>μ∈[0,1]⁸</w:t>
            </w:r>
          </w:p>
        </w:tc>
        <w:tc>
          <w:tcPr>
            <w:tcW w:w="1366" w:type="dxa"/>
            <w:shd w:val="clear" w:color="auto" w:fill="auto"/>
            <w:vAlign w:val="center"/>
          </w:tcPr>
          <w:p w14:paraId="70BA4678">
            <w:pPr>
              <w:pStyle w:val="74"/>
            </w:pPr>
            <w:r>
              <w:t>y∈[0,1]⁶ + 阴阳判定</w:t>
            </w:r>
          </w:p>
        </w:tc>
        <w:tc>
          <w:tcPr>
            <w:tcW w:w="1366" w:type="dxa"/>
            <w:shd w:val="clear" w:color="auto" w:fill="auto"/>
            <w:vAlign w:val="center"/>
          </w:tcPr>
          <w:p w14:paraId="65B294F3">
            <w:pPr>
              <w:pStyle w:val="74"/>
            </w:pPr>
            <w:r>
              <w:t>6（阈值）</w:t>
            </w:r>
          </w:p>
        </w:tc>
        <w:tc>
          <w:tcPr>
            <w:tcW w:w="1366" w:type="dxa"/>
            <w:shd w:val="clear" w:color="auto" w:fill="auto"/>
            <w:vAlign w:val="center"/>
          </w:tcPr>
          <w:p w14:paraId="518BAB56">
            <w:pPr>
              <w:pStyle w:val="74"/>
            </w:pPr>
            <w:r>
              <w:t>O(6)</w:t>
            </w:r>
          </w:p>
        </w:tc>
        <w:tc>
          <w:tcPr>
            <w:tcW w:w="1366" w:type="dxa"/>
            <w:shd w:val="clear" w:color="auto" w:fill="auto"/>
            <w:vAlign w:val="center"/>
          </w:tcPr>
          <w:p w14:paraId="2920E9BF">
            <w:pPr>
              <w:pStyle w:val="74"/>
            </w:pPr>
            <w:r>
              <w:t>加权线性聚合</w:t>
            </w:r>
          </w:p>
        </w:tc>
      </w:tr>
      <w:tr w14:paraId="5911A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218782">
            <w:pPr>
              <w:pStyle w:val="74"/>
            </w:pPr>
            <w:r>
              <w:t>L3 卦象匹配</w:t>
            </w:r>
          </w:p>
        </w:tc>
        <w:tc>
          <w:tcPr>
            <w:tcW w:w="1366" w:type="dxa"/>
            <w:shd w:val="clear" w:color="auto" w:fill="auto"/>
            <w:vAlign w:val="center"/>
          </w:tcPr>
          <w:p w14:paraId="5FD8AF10">
            <w:pPr>
              <w:pStyle w:val="74"/>
            </w:pPr>
            <w:r>
              <w:t>y∈[0,1]⁶</w:t>
            </w:r>
          </w:p>
        </w:tc>
        <w:tc>
          <w:tcPr>
            <w:tcW w:w="1366" w:type="dxa"/>
            <w:shd w:val="clear" w:color="auto" w:fill="auto"/>
            <w:vAlign w:val="center"/>
          </w:tcPr>
          <w:p w14:paraId="3130B2B8">
            <w:pPr>
              <w:pStyle w:val="74"/>
            </w:pPr>
            <w:r>
              <w:t>卦象ID+策略+Top-3</w:t>
            </w:r>
          </w:p>
        </w:tc>
        <w:tc>
          <w:tcPr>
            <w:tcW w:w="1366" w:type="dxa"/>
            <w:shd w:val="clear" w:color="auto" w:fill="auto"/>
            <w:vAlign w:val="center"/>
          </w:tcPr>
          <w:p w14:paraId="42A3AD36">
            <w:pPr>
              <w:pStyle w:val="74"/>
            </w:pPr>
            <w:r>
              <w:t>384（64卦×6维模板）</w:t>
            </w:r>
          </w:p>
        </w:tc>
        <w:tc>
          <w:tcPr>
            <w:tcW w:w="1366" w:type="dxa"/>
            <w:shd w:val="clear" w:color="auto" w:fill="auto"/>
            <w:vAlign w:val="center"/>
          </w:tcPr>
          <w:p w14:paraId="38F3A987">
            <w:pPr>
              <w:pStyle w:val="74"/>
            </w:pPr>
            <w:r>
              <w:t>O(64×6)</w:t>
            </w:r>
          </w:p>
        </w:tc>
        <w:tc>
          <w:tcPr>
            <w:tcW w:w="1366" w:type="dxa"/>
            <w:shd w:val="clear" w:color="auto" w:fill="auto"/>
            <w:vAlign w:val="center"/>
          </w:tcPr>
          <w:p w14:paraId="42ECBE8A">
            <w:pPr>
              <w:pStyle w:val="74"/>
            </w:pPr>
            <w:r>
              <w:t>余弦相似度</w:t>
            </w:r>
          </w:p>
        </w:tc>
      </w:tr>
      <w:tr w14:paraId="78375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118BEB">
            <w:pPr>
              <w:pStyle w:val="74"/>
            </w:pPr>
            <w:r>
              <w:t>L3+ 爻位关系</w:t>
            </w:r>
          </w:p>
        </w:tc>
        <w:tc>
          <w:tcPr>
            <w:tcW w:w="1366" w:type="dxa"/>
            <w:shd w:val="clear" w:color="auto" w:fill="auto"/>
            <w:vAlign w:val="center"/>
          </w:tcPr>
          <w:p w14:paraId="36432FB6">
            <w:pPr>
              <w:pStyle w:val="74"/>
            </w:pPr>
            <w:r>
              <w:t>y∈[0,1]⁶</w:t>
            </w:r>
          </w:p>
        </w:tc>
        <w:tc>
          <w:tcPr>
            <w:tcW w:w="1366" w:type="dxa"/>
            <w:shd w:val="clear" w:color="auto" w:fill="auto"/>
            <w:vAlign w:val="center"/>
          </w:tcPr>
          <w:p w14:paraId="43E64EF9">
            <w:pPr>
              <w:pStyle w:val="74"/>
            </w:pPr>
            <w:r>
              <w:t>S_yao+力修正系数</w:t>
            </w:r>
          </w:p>
        </w:tc>
        <w:tc>
          <w:tcPr>
            <w:tcW w:w="1366" w:type="dxa"/>
            <w:shd w:val="clear" w:color="auto" w:fill="auto"/>
            <w:vAlign w:val="center"/>
          </w:tcPr>
          <w:p w14:paraId="53D4E1EB">
            <w:pPr>
              <w:pStyle w:val="74"/>
            </w:pPr>
            <w:r>
              <w:t>5（关系权重）</w:t>
            </w:r>
          </w:p>
        </w:tc>
        <w:tc>
          <w:tcPr>
            <w:tcW w:w="1366" w:type="dxa"/>
            <w:shd w:val="clear" w:color="auto" w:fill="auto"/>
            <w:vAlign w:val="center"/>
          </w:tcPr>
          <w:p w14:paraId="136D068D">
            <w:pPr>
              <w:pStyle w:val="74"/>
            </w:pPr>
            <w:r>
              <w:t>O(1)</w:t>
            </w:r>
          </w:p>
        </w:tc>
        <w:tc>
          <w:tcPr>
            <w:tcW w:w="1366" w:type="dxa"/>
            <w:shd w:val="clear" w:color="auto" w:fill="auto"/>
            <w:vAlign w:val="center"/>
          </w:tcPr>
          <w:p w14:paraId="3383C555">
            <w:pPr>
              <w:pStyle w:val="74"/>
            </w:pPr>
            <w:r>
              <w:t>五子评分公式</w:t>
            </w:r>
          </w:p>
        </w:tc>
      </w:tr>
    </w:tbl>
    <w:p w14:paraId="1006BB48">
      <w:pPr>
        <w:pStyle w:val="4"/>
      </w:pPr>
    </w:p>
    <w:p w14:paraId="13520BEE">
      <w:pPr>
        <w:pStyle w:val="4"/>
      </w:pPr>
      <w:r>
        <w:t>总参数量：443个。单次推理的总计算复杂度：O(8×6 + 6 + 64×6 + 1) ≈ O(442)次浮点运算。在典型CPU上执行时间：~1.7ms。</w:t>
      </w:r>
    </w:p>
    <w:p w14:paraId="669FEC1D">
      <w:pPr>
        <w:pStyle w:val="63"/>
      </w:pPr>
      <w:r>
        <w:t>L1层：八卦隶属度——连续特征的语义化</w:t>
      </w:r>
    </w:p>
    <w:p w14:paraId="68AECF98">
      <w:pPr>
        <w:pStyle w:val="4"/>
      </w:pPr>
      <w:r>
        <w:t>目的。 将13维物理特征翻译为8维"八卦语言"——每个维度表示物体在对应八卦原型上的隶属程度。</w:t>
      </w:r>
    </w:p>
    <w:p w14:paraId="35478F0F">
      <w:pPr>
        <w:pStyle w:val="4"/>
      </w:pPr>
      <w:r>
        <w:t>输入。 13维物理特征向量f ∈ [0,1]¹³，包含稳定性、滚动倾向、力需求、脆弱性、可达性、抓取表面质量、支撑面积、遮挡程度、障碍密度、任务优先级、重量比、可见性、变形能力。所有值归一化至[0,1]。</w:t>
      </w:r>
    </w:p>
    <w:p w14:paraId="4E3C943C">
      <w:pPr>
        <w:pStyle w:val="4"/>
      </w:pPr>
      <w:r>
        <w:t>处理。 对每个八卦原型p_i（i ∈ {乾,坤,震,艮,离,坎,兑,巽}），计算隶属度：</w:t>
      </w:r>
    </w:p>
    <w:p w14:paraId="13CCAD5F">
      <w:pPr>
        <w:pStyle w:val="4"/>
      </w:pPr>
      <w:r>
        <w:t>μ_i(f) = (1/|A|)·Σ_{a∈A} max(0, 1 − |f_a − p_{i,a}| × 1.5)</w:t>
      </w:r>
    </w:p>
    <w:p w14:paraId="61D58D89">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14:paraId="570DCFDF">
      <w:pPr>
        <w:pStyle w:val="4"/>
      </w:pPr>
      <w:r>
        <w:t>输出。 8维隶属度向量μ ∈ [0,1]⁸。</w:t>
      </w:r>
    </w:p>
    <w:p w14:paraId="3ECA4D05">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3C7AC74D">
      <w:pPr>
        <w:pStyle w:val="63"/>
      </w:pPr>
      <w:r>
        <w:t>L2层：六爻编码——物理属性的结构化重组</w:t>
      </w:r>
    </w:p>
    <w:p w14:paraId="36A7A851">
      <w:pPr>
        <w:pStyle w:val="4"/>
      </w:pPr>
      <w:r>
        <w:t>目的。 将"八卦语言"（8维隶属度）翻译为"六十四卦语言"（6维爻值向量）——每个爻值携带一个明确的物理语义，且爻位锚定于《周易》爻位学说。</w:t>
      </w:r>
    </w:p>
    <w:p w14:paraId="575E65F7">
      <w:pPr>
        <w:pStyle w:val="4"/>
      </w:pPr>
      <w:r>
        <w:t>输入。 8维八卦隶属度μ ∈ [0,1]⁸，加上6个可直接从原始物理特征获取的变量（由第2.3.2节表2.3定义）。</w:t>
      </w:r>
    </w:p>
    <w:p w14:paraId="2FD7C934">
      <w:pPr>
        <w:pStyle w:val="4"/>
      </w:pPr>
      <w:r>
        <w:t>处理。 六条加权聚合公式，每条产生一个爻值y_j ∈ [0,1]：</w:t>
      </w:r>
    </w:p>
    <w:p w14:paraId="6A0EA480">
      <w:pPr>
        <w:pStyle w:val="4"/>
      </w:pPr>
      <w:r>
        <w:t>•  初爻（基础稳定性）：y₀ = 0.4·μ_乾 + 0.3·(1−μ_震) + 0.3·a （a=支撑面积，从原始特征直接获取）</w:t>
      </w:r>
    </w:p>
    <w:p w14:paraId="2E25BD80">
      <w:pPr>
        <w:pStyle w:val="4"/>
      </w:pPr>
      <w:r>
        <w:t>•  乾"健"→稳定的重要来源；震"动"→不稳定的来源。支撑面积大的物体（如盘子）即使隶属度谱系偏震，仍因物理约束拥有较高的初爻值。</w:t>
      </w:r>
    </w:p>
    <w:p w14:paraId="1455F792">
      <w:pPr>
        <w:pStyle w:val="4"/>
      </w:pPr>
      <w:r>
        <w:t>•  二爻（可达性）：y₁ = 0.5·r + 0.3·(1−o) + 0.2·q （r=可达性, o=遮挡程度, q=抓取表面质量）</w:t>
      </w:r>
    </w:p>
    <w:p w14:paraId="1394062A">
      <w:pPr>
        <w:pStyle w:val="4"/>
      </w:pPr>
      <w:r>
        <w:t>•  二爻反映"夹爪能否无碰撞地到达抓取点"。隶属度不直接参与此爻——它完全由操作情境变量决定。</w:t>
      </w:r>
    </w:p>
    <w:p w14:paraId="02366EDC">
      <w:pPr>
        <w:pStyle w:val="4"/>
      </w:pPr>
      <w:r>
        <w:t>•  三爻（力需求）：y₂ = 0.6·f + 0.4·w （f=力需求, w=重量比）</w:t>
      </w:r>
    </w:p>
    <w:p w14:paraId="75ADCC61">
      <w:pPr>
        <w:pStyle w:val="4"/>
      </w:pPr>
      <w:r>
        <w:t>•  三爻反映"需要多大的力来抓取"。乾卦的高力需求（隶属度0.9→间接影响f值）通过特征变量而非隶属度进入此爻——这是L1/L2"分工"的直接体现。</w:t>
      </w:r>
    </w:p>
    <w:p w14:paraId="0855D30D">
      <w:pPr>
        <w:pStyle w:val="4"/>
      </w:pPr>
      <w:r>
        <w:t>•  四爻（脆弱性）：y₃ = 1 − b （b=脆弱性，反向编码）</w:t>
      </w:r>
    </w:p>
    <w:p w14:paraId="01C0AA66">
      <w:pPr>
        <w:pStyle w:val="4"/>
      </w:pPr>
      <w:r>
        <w:t>•  四爻是唯一仅由单个特征变量决定的爻值。脆弱性越高→四爻越低→物体越需要小心。</w:t>
      </w:r>
    </w:p>
    <w:p w14:paraId="124DDA1F">
      <w:pPr>
        <w:pStyle w:val="4"/>
      </w:pPr>
      <w:r>
        <w:t>•  五爻（任务优先级）：y₄ = p （p=任务优先级）</w:t>
      </w:r>
    </w:p>
    <w:p w14:paraId="63DFA38B">
      <w:pPr>
        <w:pStyle w:val="4"/>
      </w:pPr>
      <w:r>
        <w:t>•  五爻直接取自任务规划层——它的语义不是"物体的物理属性"，而是"物体在当前任务中的重要性"。</w:t>
      </w:r>
    </w:p>
    <w:p w14:paraId="6E836BD0">
      <w:pPr>
        <w:pStyle w:val="4"/>
      </w:pPr>
      <w:r>
        <w:t>•  上爻（环境约束）：y₅ = 1 − min(1, d×1.5) （d=障碍密度）</w:t>
      </w:r>
    </w:p>
    <w:p w14:paraId="27FE4586">
      <w:pPr>
        <w:pStyle w:val="4"/>
      </w:pPr>
      <w:r>
        <w:t>•  上爻反映"周围环境的宽松程度"。障碍密度高→上爻低→操作空间受限。</w:t>
      </w:r>
    </w:p>
    <w:p w14:paraId="297130B8">
      <w:pPr>
        <w:pStyle w:val="4"/>
      </w:pPr>
      <w:r>
        <w:t>阴阳判定。 每爻计算完毕后，判定其阴阳：y_j ≥ 0.5 → 阳爻（—）；y_j &lt; 0.5 → 阴爻（--）。这个判定是唯一将连续值转换为离散符号的步骤——但它在连续函数输出之后进行，而非在原始特征层面进行。</w:t>
      </w:r>
    </w:p>
    <w:p w14:paraId="23E00172">
      <w:pPr>
        <w:pStyle w:val="4"/>
      </w:pPr>
      <w:r>
        <w:t>输出。 6维爻值向量y ∈ [0,1]⁶ + 6位阴阳向量{'阳','阴'}⁶。</w:t>
      </w:r>
    </w:p>
    <w:p w14:paraId="404AF1F4">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14:paraId="1F76AD4D">
      <w:pPr>
        <w:pStyle w:val="63"/>
      </w:pPr>
      <w:r>
        <w:t>L3层：卦象匹配——结构化模板搜索</w:t>
      </w:r>
    </w:p>
    <w:p w14:paraId="5433A254">
      <w:pPr>
        <w:pStyle w:val="4"/>
      </w:pPr>
      <w:r>
        <w:t>目的。 在64卦的爻模板空间中，找出与当前6维爻向量最匹配的卦象，激活该卦象的预定义策略。</w:t>
      </w:r>
    </w:p>
    <w:p w14:paraId="0149C5E8">
      <w:pPr>
        <w:pStyle w:val="4"/>
      </w:pPr>
      <w:r>
        <w:t>输入。 6维爻值向量y ∈ [0,1]⁶。</w:t>
      </w:r>
    </w:p>
    <w:p w14:paraId="7C1A8E48">
      <w:pPr>
        <w:pStyle w:val="4"/>
      </w:pPr>
      <w:r>
        <w:t>处理。 对64个卦象g（g ∈ {䷀,...,䷿}）中的每一个，计算爻向量与其理想爻模板t_g的余弦相似度：</w:t>
      </w:r>
    </w:p>
    <w:p w14:paraId="1ADE7E40">
      <w:pPr>
        <w:pStyle w:val="4"/>
      </w:pPr>
      <w:r>
        <w:t>sim(y, t_g) = (y · t_g) / (‖y‖ · ‖t_g‖)</w:t>
      </w:r>
    </w:p>
    <w:p w14:paraId="1CCDA7F1">
      <w:pPr>
        <w:pStyle w:val="4"/>
      </w:pPr>
      <w:r>
        <w:t>余弦相似度而非欧氏距离的选择具有特定的优势：（1）对向量的模长不敏感——只关心"方向"而不关心"大小"，这与"物体像哪个卦"的语义一致；（2）输出范围[0,1]，天然适合作为"匹配度"的标量。</w:t>
      </w:r>
    </w:p>
    <w:p w14:paraId="0C5CB101">
      <w:pPr>
        <w:pStyle w:val="4"/>
      </w:pPr>
      <w:r>
        <w:t>选定相似度最高的卦象g* = argmax_g sim(y, t_g)作为最佳匹配。同时保留Top-3卦象（相似度第二、第三高的卦象）作为"变卦"参考——供第4章的自适应学习机制和第5章的安全博弈使用。</w:t>
      </w:r>
    </w:p>
    <w:p w14:paraId="124BBE54">
      <w:pPr>
        <w:pStyle w:val="4"/>
      </w:pPr>
      <w:r>
        <w:t>在64卦×300物体的完整测试中，平均最佳匹配相似度为0.977（σ=0.041），表明爻向量与最佳卦象模板之间具有高度一致的"方向性"。</w:t>
      </w:r>
    </w:p>
    <w:p w14:paraId="62189F9A">
      <w:pPr>
        <w:pStyle w:val="4"/>
      </w:pPr>
      <w:r>
        <w:t>输出。</w:t>
      </w:r>
    </w:p>
    <w:p w14:paraId="5EC9FCEB">
      <w:pPr>
        <w:pStyle w:val="4"/>
      </w:pPr>
      <w:r>
        <w:t>•  最佳匹配卦象：g*</w:t>
      </w:r>
    </w:p>
    <w:p w14:paraId="5CD1569E">
      <w:pPr>
        <w:pStyle w:val="4"/>
      </w:pPr>
      <w:r>
        <w:t>•  策略类型 + 力预设 + 速度等级 + 接近角度 + 注意事项（来自g*的预定义映射）</w:t>
      </w:r>
    </w:p>
    <w:p w14:paraId="05ED9C4F">
      <w:pPr>
        <w:pStyle w:val="4"/>
      </w:pPr>
      <w:r>
        <w:t>•  Top-3卦象列表（含相似度值），供变卦和策略融合使用</w:t>
      </w:r>
    </w:p>
    <w:p w14:paraId="5D150CB7">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2DFBBAB7">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500CBD32">
      <w:pPr>
        <w:pStyle w:val="63"/>
      </w:pPr>
      <w:r>
        <w:t>完整推理链示例：球体的端到端推理追踪</w:t>
      </w:r>
    </w:p>
    <w:p w14:paraId="3ED20B5C">
      <w:pPr>
        <w:pStyle w:val="4"/>
      </w:pPr>
      <w:r>
        <w:t>为建立从传感器到策略的完整直觉，本节以一个具体的球体为例，追踪其完整推理链的每一步。</w:t>
      </w:r>
    </w:p>
    <w:p w14:paraId="0D1BFCAC">
      <w:pPr>
        <w:pStyle w:val="4"/>
      </w:pPr>
      <w:r>
        <w:t>第一步：物理特征提取（传感→13维特征向量）。</w:t>
      </w:r>
    </w:p>
    <w:p w14:paraId="5247CCEE">
      <w:pPr>
        <w:pStyle w:val="4"/>
      </w:pPr>
      <w:r>
        <w:t>一个半径5cm的橡胶球被置于桌面上。视觉传感器提取以下13维物理特征（归一化至[0,1]）：</w:t>
      </w:r>
    </w:p>
    <w:p w14:paraId="1A69F84E">
      <w:pPr>
        <w:pStyle w:val="4"/>
      </w:pPr>
      <w:r>
        <w:t>f = [stability=0.10, roll=0.92, force=0.35, fragility=0.72, reachability=0.80, surface=0.65, support=0.08, occlusion=0.05, obstacle=0.10, priority=0.50, weight=0.20, visibility=0.85, deformability=0.15]</w:t>
      </w:r>
    </w:p>
    <w:p w14:paraId="73546DDB">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6201690">
      <w:pPr>
        <w:pStyle w:val="4"/>
      </w:pPr>
      <w:r>
        <w:t>第二步：L1八卦隶属度（13维→8维）。</w:t>
      </w:r>
    </w:p>
    <w:p w14:paraId="2677BE93">
      <w:pPr>
        <w:pStyle w:val="4"/>
      </w:pPr>
      <w:r>
        <w:t>计算8个八卦原型与f的隶属度：</w:t>
      </w:r>
    </w:p>
    <w:p w14:paraId="331CE54C">
      <w:pPr>
        <w:pStyle w:val="4"/>
      </w:pPr>
      <w:r>
        <w:t>μ = [乾=0.25, 坤=0.28, 震=0.87, 艮=0.12, 离=0.62, 坎=0.48, 兑=0.52, 巽=0.41]</w:t>
      </w:r>
    </w:p>
    <w:p w14:paraId="68F5FA93">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031E6F09">
      <w:pPr>
        <w:pStyle w:val="4"/>
      </w:pPr>
      <w:r>
        <w:t>离卦0.62次之——可见性f_visibility=0.85，离卦p_离,visibility=0.9，高度吻合。</w:t>
      </w:r>
    </w:p>
    <w:p w14:paraId="20381E17">
      <w:pPr>
        <w:pStyle w:val="4"/>
      </w:pPr>
      <w:r>
        <w:t>艮卦0.12最低——艮卦p_艮,roll=0.1，与f_roll=0.92的距离为1.23&gt;1→隶属度贡献为0。艮卦p_艮,stability=0.9，与f_stability=0.10的距离为1.2&gt;1→贡献为0。</w:t>
      </w:r>
    </w:p>
    <w:p w14:paraId="2E31D7E9">
      <w:pPr>
        <w:pStyle w:val="4"/>
      </w:pPr>
      <w:r>
        <w:t>第三步：L2六爻编码（8维隶属度→6维爻值向量）。</w:t>
      </w:r>
    </w:p>
    <w:p w14:paraId="2E7DE668">
      <w:pPr>
        <w:pStyle w:val="4"/>
      </w:pPr>
      <w:r>
        <w:t>y₀（初爻—稳定性）= 0.4×0.25 + 0.3×(1−0.87) + 0.3×0.08 = 0.100+0.039+0.024 = 0.163 → 阴爻（&lt;0.5）</w:t>
      </w:r>
    </w:p>
    <w:p w14:paraId="7B9B16EA">
      <w:pPr>
        <w:pStyle w:val="4"/>
      </w:pPr>
      <w:r>
        <w:t>y₁（二爻—可达性）= 0.5×0.80 + 0.3×(1−0.05) + 0.2×0.65 = 0.400+0.285+0.130 = 0.815 → 阳爻（≥0.5）</w:t>
      </w:r>
    </w:p>
    <w:p w14:paraId="013F15E6">
      <w:pPr>
        <w:pStyle w:val="4"/>
      </w:pPr>
      <w:r>
        <w:t>y₂（三爻—力需求）= 0.6×0.35 + 0.4×0.20 = 0.210+0.080 = 0.290 → 阴爻</w:t>
      </w:r>
    </w:p>
    <w:p w14:paraId="0F752D0F">
      <w:pPr>
        <w:pStyle w:val="4"/>
      </w:pPr>
      <w:r>
        <w:t>y₃（四爻—脆弱性）= 1 − 0.72 = 0.280 → 阴爻（反向编码：脆→阴）</w:t>
      </w:r>
    </w:p>
    <w:p w14:paraId="403A5F5B">
      <w:pPr>
        <w:pStyle w:val="4"/>
      </w:pPr>
      <w:r>
        <w:t>y₄（五爻—优先级）= 0.50 → 阳爻（恰好在阴阳边界上，略阳）</w:t>
      </w:r>
    </w:p>
    <w:p w14:paraId="2580C1DF">
      <w:pPr>
        <w:pStyle w:val="4"/>
      </w:pPr>
      <w:r>
        <w:t>y₅（上爻—环境约束）= 1 − min(1, 0.10×1.5) = 1−0.150 = 0.850 → 阳爻</w:t>
      </w:r>
    </w:p>
    <w:p w14:paraId="6C6EB4C1">
      <w:pPr>
        <w:pStyle w:val="4"/>
      </w:pPr>
      <w:r>
        <w:t>六爻阴阳序列（初→上）：阴阳阴阴阳阳</w:t>
      </w:r>
    </w:p>
    <w:p w14:paraId="0937EDFB">
      <w:pPr>
        <w:pStyle w:val="4"/>
      </w:pPr>
      <w:r>
        <w:t>第四步：L3卦象匹配（6维爻向量→64卦余弦相似度搜索）。</w:t>
      </w:r>
    </w:p>
    <w:p w14:paraId="52DD3E9D">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1AA3887B">
      <w:pPr>
        <w:pStyle w:val="4"/>
      </w:pPr>
      <w:r>
        <w:t>第五步：策略输出。</w:t>
      </w:r>
    </w:p>
    <w:p w14:paraId="4622B7A5">
      <w:pPr>
        <w:pStyle w:val="4"/>
      </w:pPr>
      <w:r>
        <w:t>激活震为雷（䷲）的预定义策略映射：</w:t>
      </w:r>
    </w:p>
    <w:p w14:paraId="2D7A248C">
      <w:pPr>
        <w:pStyle w:val="4"/>
      </w:pPr>
      <w:r>
        <w:t>•  策略类型：dynamic_grasp（动态抓取——适用于易滚动物体的自适应抓取策略）</w:t>
      </w:r>
    </w:p>
    <w:p w14:paraId="68E7ADE6">
      <w:pPr>
        <w:pStyle w:val="4"/>
      </w:pPr>
      <w:r>
        <w:t>•  力预设：0.50（归一化力）</w:t>
      </w:r>
    </w:p>
    <w:p w14:paraId="74F3CB2A">
      <w:pPr>
        <w:pStyle w:val="4"/>
      </w:pPr>
      <w:r>
        <w:t>•  接近角度：60°（适中的接近角度，为动态调整留空间）</w:t>
      </w:r>
    </w:p>
    <w:p w14:paraId="5A7DF9E8">
      <w:pPr>
        <w:pStyle w:val="4"/>
      </w:pPr>
      <w:r>
        <w:t>•  速度等级：medium（中等速度）</w:t>
      </w:r>
    </w:p>
    <w:p w14:paraId="4B3875DB">
      <w:pPr>
        <w:pStyle w:val="4"/>
      </w:pPr>
      <w:r>
        <w:t>•  注意事项："物体高滚动倾向，抓取后立即施加稳定力矩；监测滑脱风险"</w:t>
      </w:r>
    </w:p>
    <w:p w14:paraId="233CF529">
      <w:pPr>
        <w:pStyle w:val="4"/>
      </w:pPr>
      <w:r>
        <w:t>第六步：爻位关系运算（L3+层，第3.4节详细定义）。</w:t>
      </w:r>
    </w:p>
    <w:p w14:paraId="7ECEA7CF">
      <w:pPr>
        <w:pStyle w:val="4"/>
      </w:pPr>
      <w:r>
        <w:t>对y的六爻进行爻位关系分析：</w:t>
      </w:r>
    </w:p>
    <w:p w14:paraId="0A4D396B">
      <w:pPr>
        <w:pStyle w:val="4"/>
      </w:pPr>
      <w:r>
        <w:t>•  当位分析：阳位（初/三/五）= {0,2,4}。y₀=0.163(阴，应在阳位)→不当位。y₁=0.815(阳，应在阴位)→不当位。y₂=0.290(阴，应在阳位)→不当位。y₃=0.280(阴，阴位)→当位。y₄=0.500(阳，阳位)→当位。y₅=0.850(阳，阴位)→不当位。当位数=2/6→S_dw=0.333。</w:t>
      </w:r>
    </w:p>
    <w:p w14:paraId="341230F7">
      <w:pPr>
        <w:pStyle w:val="4"/>
      </w:pPr>
      <w:r>
        <w:t>•  得中分析：y₁(二爻)=0.815(阳→非阴)→减分。y₄(五爻)=0.500(阳→阳)→加分。S_dz=0.75。</w:t>
      </w:r>
    </w:p>
    <w:p w14:paraId="4380C17A">
      <w:pPr>
        <w:pStyle w:val="4"/>
      </w:pPr>
      <w:r>
        <w:t>•  乘承分析：5对相邻爻中，y₀-y₁:阴→阳=承(顺)；y₂-y₃:阴→阴=中性；...。无乘(阴乘阳=逆)。S_cc=1.0。</w:t>
      </w:r>
    </w:p>
    <w:p w14:paraId="7F445FFE">
      <w:pPr>
        <w:pStyle w:val="4"/>
      </w:pPr>
      <w:r>
        <w:t>•  亲比分析：5对相邻爻中同性对数。S_bi=0.6。</w:t>
      </w:r>
    </w:p>
    <w:p w14:paraId="55E225FB">
      <w:pPr>
        <w:pStyle w:val="4"/>
      </w:pPr>
      <w:r>
        <w:t>•  呼应分析：三对相应位(初-四、二-五、三-上)。S_ying=0.33。</w:t>
      </w:r>
    </w:p>
    <w:p w14:paraId="16637632">
      <w:pPr>
        <w:pStyle w:val="4"/>
      </w:pPr>
      <w:r>
        <w:t>•  综合质量：S_yao=0.40×0.333+0.20×0.75+0.15×1.0+0.10×0.6+0.15×0.33=0.133+0.150+0.150+0.060+0.050=0.543。</w:t>
      </w:r>
    </w:p>
    <w:p w14:paraId="2B884580">
      <w:pPr>
        <w:pStyle w:val="4"/>
      </w:pPr>
      <w:r>
        <w:t>•  谨慎级别：S_yao∈[0.50, 0.70) → normal（正常执行）。</w:t>
      </w:r>
    </w:p>
    <w:p w14:paraId="2293ED8B">
      <w:pPr>
        <w:pStyle w:val="4"/>
      </w:pPr>
      <w:r>
        <w:t>•  力修正系数：S_dw≤0.33→modifier−0.10; cheng=0→不减。最终modifier=0.90。</w:t>
      </w:r>
    </w:p>
    <w:p w14:paraId="687906CD">
      <w:pPr>
        <w:pStyle w:val="4"/>
      </w:pPr>
      <w:r>
        <w:t>第七步：最终输出。</w:t>
      </w:r>
    </w:p>
    <w:p w14:paraId="2A960994">
      <w:pPr>
        <w:pStyle w:val="4"/>
      </w:pPr>
      <w:r>
        <w:t>将L3的策略输出与L3+的爻位关系修正合并：</w:t>
      </w:r>
    </w:p>
    <w:p w14:paraId="3D6D1409">
      <w:pPr>
        <w:pStyle w:val="4"/>
      </w:pPr>
      <w:r>
        <w:t>•  最终策略类型：dynamic_grasp</w:t>
      </w:r>
    </w:p>
    <w:p w14:paraId="62658FD3">
      <w:pPr>
        <w:pStyle w:val="4"/>
      </w:pPr>
      <w:r>
        <w:t>•  最终力预设：0.50 × 0.90 = 0.45</w:t>
      </w:r>
    </w:p>
    <w:p w14:paraId="5F7BA591">
      <w:pPr>
        <w:pStyle w:val="4"/>
      </w:pPr>
      <w:r>
        <w:t>•  最终速度等级：medium</w:t>
      </w:r>
    </w:p>
    <w:p w14:paraId="798384EC">
      <w:pPr>
        <w:pStyle w:val="4"/>
      </w:pPr>
      <w:r>
        <w:t>•  最终接近角度：60°</w:t>
      </w:r>
    </w:p>
    <w:p w14:paraId="1476801D">
      <w:pPr>
        <w:pStyle w:val="4"/>
      </w:pPr>
      <w:r>
        <w:t>•  可解释推理摘要："球体似震（0.87），震动不安之物，以动态策略跟随抓取，爻位关系中2处不当位建议降力10%"</w:t>
      </w:r>
    </w:p>
    <w:p w14:paraId="6DE63140">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14:paraId="33CEBF4F">
      <w:pPr>
        <w:pStyle w:val="4"/>
      </w:pPr>
      <w:r>
        <w:t>*本节完。下一节：3.3 六十四卦策略映射的工程转译。*</w:t>
      </w:r>
    </w:p>
    <w:p w14:paraId="10560DB8">
      <w:pPr>
        <w:pStyle w:val="5"/>
      </w:pPr>
      <w:bookmarkStart w:id="84" w:name="_Toc5755"/>
      <w:bookmarkStart w:id="85" w:name="_Toc17129"/>
      <w:bookmarkStart w:id="86" w:name="_Toc18165"/>
      <w:bookmarkStart w:id="87" w:name="_Toc23546"/>
      <w:bookmarkStart w:id="88" w:name="_Toc15882"/>
      <w:r>
        <w:t>六十四卦策略映射的工程转译</w:t>
      </w:r>
      <w:bookmarkEnd w:id="84"/>
      <w:bookmarkEnd w:id="85"/>
      <w:bookmarkEnd w:id="86"/>
      <w:bookmarkEnd w:id="87"/>
      <w:bookmarkEnd w:id="88"/>
    </w:p>
    <w:p w14:paraId="488DD2AD">
      <w:pPr>
        <w:pStyle w:val="4"/>
      </w:pPr>
      <w:r>
        <w:t>第3.2节定义了从13维物理特征到64卦最佳匹配的完整计算流程。但有一个关键问题尚未回答：匹配到卦象之后，系统如何从卦象中获得具体的抓取策略？</w:t>
      </w:r>
    </w:p>
    <w:p w14:paraId="14024EF3">
      <w:pPr>
        <w:pStyle w:val="4"/>
      </w:pPr>
      <w:r>
        <w:t>这个问题的本质是：如何将数千年前用文言文写成的卦辞和爻辞，转译为现代机器人可以执行的工程参数——力预设、速度等级、接近角度？本节正是要回答这个问题。</w:t>
      </w:r>
    </w:p>
    <w:p w14:paraId="52BEE35C">
      <w:pPr>
        <w:pStyle w:val="4"/>
      </w:pPr>
      <w:r>
        <w:t>这不是一个单纯的"翻译"问题。它涉及一个深层的工程决策：从卦辞到策略的映射应该是怎样的？是机械地"一字一译"（"健"="大力"），还是需要一套系统的转译方法论？</w:t>
      </w:r>
    </w:p>
    <w:p w14:paraId="14083758">
      <w:pPr>
        <w:pStyle w:val="63"/>
      </w:pPr>
      <w:r>
        <w:t>"卦名→策略语义、卦辞→核心原则、爻位关系→参数设定"的三层转译法</w:t>
      </w:r>
    </w:p>
    <w:p w14:paraId="5C41EC93">
      <w:pPr>
        <w:pStyle w:val="4"/>
      </w:pPr>
      <w:r>
        <w:t>YLYW的策略映射遵循一套三级转译体系。这套体系的设计哲学是：转译不是在单个层面完成的——每个卦的三个语义层面分别贡献不同类型的信息。</w:t>
      </w:r>
    </w:p>
    <w:p w14:paraId="265C43D9">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1BEEB336">
      <w:pPr>
        <w:pStyle w:val="4"/>
      </w:pPr>
      <w:r>
        <w:t>将卦名转译为策略类型的规则是：卦名约定了策略的基本取向。 表3.4给出了10个核心卦象的完整转译示例。</w:t>
      </w:r>
    </w:p>
    <w:p w14:paraId="0CEE12AB">
      <w:pPr>
        <w:pStyle w:val="67"/>
      </w:pPr>
      <w:r>
        <w:t>表3.4 核心卦象→策略映射示例（10/64）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16"/>
        <w:gridCol w:w="1117"/>
        <w:gridCol w:w="1117"/>
        <w:gridCol w:w="1117"/>
        <w:gridCol w:w="1451"/>
        <w:gridCol w:w="1124"/>
        <w:gridCol w:w="1142"/>
      </w:tblGrid>
      <w:tr w14:paraId="6F19D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2DAC1A2">
            <w:pPr>
              <w:pStyle w:val="99"/>
            </w:pPr>
            <w:r>
              <w:t>卦序</w:t>
            </w:r>
          </w:p>
        </w:tc>
        <w:tc>
          <w:tcPr>
            <w:tcW w:w="1171" w:type="dxa"/>
            <w:shd w:val="clear" w:color="auto" w:fill="auto"/>
            <w:vAlign w:val="center"/>
          </w:tcPr>
          <w:p w14:paraId="5898483D">
            <w:pPr>
              <w:pStyle w:val="99"/>
            </w:pPr>
            <w:r>
              <w:t>卦名</w:t>
            </w:r>
          </w:p>
        </w:tc>
        <w:tc>
          <w:tcPr>
            <w:tcW w:w="1171" w:type="dxa"/>
            <w:shd w:val="clear" w:color="auto" w:fill="auto"/>
            <w:vAlign w:val="center"/>
          </w:tcPr>
          <w:p w14:paraId="32B69F1E">
            <w:pPr>
              <w:pStyle w:val="99"/>
            </w:pPr>
            <w:r>
              <w:t>卦德</w:t>
            </w:r>
          </w:p>
        </w:tc>
        <w:tc>
          <w:tcPr>
            <w:tcW w:w="1171" w:type="dxa"/>
            <w:shd w:val="clear" w:color="auto" w:fill="auto"/>
            <w:vAlign w:val="center"/>
          </w:tcPr>
          <w:p w14:paraId="3A1799EF">
            <w:pPr>
              <w:pStyle w:val="99"/>
            </w:pPr>
            <w:r>
              <w:t>卦辞核心</w:t>
            </w:r>
          </w:p>
        </w:tc>
        <w:tc>
          <w:tcPr>
            <w:tcW w:w="1171" w:type="dxa"/>
            <w:shd w:val="clear" w:color="auto" w:fill="auto"/>
            <w:vAlign w:val="center"/>
          </w:tcPr>
          <w:p w14:paraId="5B218213">
            <w:pPr>
              <w:pStyle w:val="99"/>
            </w:pPr>
            <w:r>
              <w:t>策略类型</w:t>
            </w:r>
          </w:p>
        </w:tc>
        <w:tc>
          <w:tcPr>
            <w:tcW w:w="1171" w:type="dxa"/>
            <w:shd w:val="clear" w:color="auto" w:fill="auto"/>
            <w:vAlign w:val="center"/>
          </w:tcPr>
          <w:p w14:paraId="066E26E1">
            <w:pPr>
              <w:pStyle w:val="99"/>
            </w:pPr>
            <w:r>
              <w:t>力预设</w:t>
            </w:r>
          </w:p>
        </w:tc>
        <w:tc>
          <w:tcPr>
            <w:tcW w:w="1171" w:type="dxa"/>
            <w:shd w:val="clear" w:color="auto" w:fill="auto"/>
            <w:vAlign w:val="center"/>
          </w:tcPr>
          <w:p w14:paraId="2BDAF8C1">
            <w:pPr>
              <w:pStyle w:val="99"/>
            </w:pPr>
            <w:r>
              <w:t>速度</w:t>
            </w:r>
          </w:p>
        </w:tc>
      </w:tr>
      <w:tr w14:paraId="6EEDFE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922B58">
            <w:pPr>
              <w:pStyle w:val="74"/>
            </w:pPr>
            <w:r>
              <w:t>01</w:t>
            </w:r>
          </w:p>
        </w:tc>
        <w:tc>
          <w:tcPr>
            <w:tcW w:w="1171" w:type="dxa"/>
            <w:shd w:val="clear" w:color="auto" w:fill="auto"/>
            <w:vAlign w:val="center"/>
          </w:tcPr>
          <w:p w14:paraId="658B8190">
            <w:pPr>
              <w:pStyle w:val="74"/>
            </w:pPr>
            <w:r>
              <w:t>乾为天</w:t>
            </w:r>
          </w:p>
        </w:tc>
        <w:tc>
          <w:tcPr>
            <w:tcW w:w="1171" w:type="dxa"/>
            <w:shd w:val="clear" w:color="auto" w:fill="auto"/>
            <w:vAlign w:val="center"/>
          </w:tcPr>
          <w:p w14:paraId="2C87B9E0">
            <w:pPr>
              <w:pStyle w:val="74"/>
            </w:pPr>
            <w:r>
              <w:t>健行不息</w:t>
            </w:r>
          </w:p>
        </w:tc>
        <w:tc>
          <w:tcPr>
            <w:tcW w:w="1171" w:type="dxa"/>
            <w:shd w:val="clear" w:color="auto" w:fill="auto"/>
            <w:vAlign w:val="center"/>
          </w:tcPr>
          <w:p w14:paraId="070ACEA5">
            <w:pPr>
              <w:pStyle w:val="74"/>
            </w:pPr>
            <w:r>
              <w:t>刚健中正</w:t>
            </w:r>
          </w:p>
        </w:tc>
        <w:tc>
          <w:tcPr>
            <w:tcW w:w="1171" w:type="dxa"/>
            <w:shd w:val="clear" w:color="auto" w:fill="auto"/>
            <w:vAlign w:val="center"/>
          </w:tcPr>
          <w:p w14:paraId="774B06F1">
            <w:pPr>
              <w:pStyle w:val="74"/>
            </w:pPr>
            <w:r>
              <w:t>power_grasp</w:t>
            </w:r>
          </w:p>
        </w:tc>
        <w:tc>
          <w:tcPr>
            <w:tcW w:w="1171" w:type="dxa"/>
            <w:shd w:val="clear" w:color="auto" w:fill="auto"/>
            <w:vAlign w:val="center"/>
          </w:tcPr>
          <w:p w14:paraId="678BCB6D">
            <w:pPr>
              <w:pStyle w:val="74"/>
            </w:pPr>
            <w:r>
              <w:t>0.85</w:t>
            </w:r>
          </w:p>
        </w:tc>
        <w:tc>
          <w:tcPr>
            <w:tcW w:w="1171" w:type="dxa"/>
            <w:shd w:val="clear" w:color="auto" w:fill="auto"/>
            <w:vAlign w:val="center"/>
          </w:tcPr>
          <w:p w14:paraId="061D5799">
            <w:pPr>
              <w:pStyle w:val="74"/>
            </w:pPr>
            <w:r>
              <w:t>fast</w:t>
            </w:r>
          </w:p>
        </w:tc>
      </w:tr>
      <w:tr w14:paraId="5882E0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6723033">
            <w:pPr>
              <w:pStyle w:val="74"/>
            </w:pPr>
            <w:r>
              <w:t>02</w:t>
            </w:r>
          </w:p>
        </w:tc>
        <w:tc>
          <w:tcPr>
            <w:tcW w:w="1171" w:type="dxa"/>
            <w:shd w:val="clear" w:color="auto" w:fill="auto"/>
            <w:vAlign w:val="center"/>
          </w:tcPr>
          <w:p w14:paraId="6024375E">
            <w:pPr>
              <w:pStyle w:val="74"/>
            </w:pPr>
            <w:r>
              <w:t>坤为地</w:t>
            </w:r>
          </w:p>
        </w:tc>
        <w:tc>
          <w:tcPr>
            <w:tcW w:w="1171" w:type="dxa"/>
            <w:shd w:val="clear" w:color="auto" w:fill="auto"/>
            <w:vAlign w:val="center"/>
          </w:tcPr>
          <w:p w14:paraId="197BD43D">
            <w:pPr>
              <w:pStyle w:val="74"/>
            </w:pPr>
            <w:r>
              <w:t>柔顺包容</w:t>
            </w:r>
          </w:p>
        </w:tc>
        <w:tc>
          <w:tcPr>
            <w:tcW w:w="1171" w:type="dxa"/>
            <w:shd w:val="clear" w:color="auto" w:fill="auto"/>
            <w:vAlign w:val="center"/>
          </w:tcPr>
          <w:p w14:paraId="0344315B">
            <w:pPr>
              <w:pStyle w:val="74"/>
            </w:pPr>
            <w:r>
              <w:t>顺势而为</w:t>
            </w:r>
          </w:p>
        </w:tc>
        <w:tc>
          <w:tcPr>
            <w:tcW w:w="1171" w:type="dxa"/>
            <w:shd w:val="clear" w:color="auto" w:fill="auto"/>
            <w:vAlign w:val="center"/>
          </w:tcPr>
          <w:p w14:paraId="1C005818">
            <w:pPr>
              <w:pStyle w:val="74"/>
            </w:pPr>
            <w:r>
              <w:t>precision_grasp</w:t>
            </w:r>
          </w:p>
        </w:tc>
        <w:tc>
          <w:tcPr>
            <w:tcW w:w="1171" w:type="dxa"/>
            <w:shd w:val="clear" w:color="auto" w:fill="auto"/>
            <w:vAlign w:val="center"/>
          </w:tcPr>
          <w:p w14:paraId="223CD253">
            <w:pPr>
              <w:pStyle w:val="74"/>
            </w:pPr>
            <w:r>
              <w:t>0.25</w:t>
            </w:r>
          </w:p>
        </w:tc>
        <w:tc>
          <w:tcPr>
            <w:tcW w:w="1171" w:type="dxa"/>
            <w:shd w:val="clear" w:color="auto" w:fill="auto"/>
            <w:vAlign w:val="center"/>
          </w:tcPr>
          <w:p w14:paraId="6F1AD7D2">
            <w:pPr>
              <w:pStyle w:val="74"/>
            </w:pPr>
            <w:r>
              <w:t>slow</w:t>
            </w:r>
          </w:p>
        </w:tc>
      </w:tr>
      <w:tr w14:paraId="12402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68F570">
            <w:pPr>
              <w:pStyle w:val="74"/>
            </w:pPr>
            <w:r>
              <w:t>04</w:t>
            </w:r>
          </w:p>
        </w:tc>
        <w:tc>
          <w:tcPr>
            <w:tcW w:w="1171" w:type="dxa"/>
            <w:shd w:val="clear" w:color="auto" w:fill="auto"/>
            <w:vAlign w:val="center"/>
          </w:tcPr>
          <w:p w14:paraId="73968D1C">
            <w:pPr>
              <w:pStyle w:val="74"/>
            </w:pPr>
            <w:r>
              <w:t>山水蒙</w:t>
            </w:r>
          </w:p>
        </w:tc>
        <w:tc>
          <w:tcPr>
            <w:tcW w:w="1171" w:type="dxa"/>
            <w:shd w:val="clear" w:color="auto" w:fill="auto"/>
            <w:vAlign w:val="center"/>
          </w:tcPr>
          <w:p w14:paraId="598D54D5">
            <w:pPr>
              <w:pStyle w:val="74"/>
            </w:pPr>
            <w:r>
              <w:t>蒙昧待启</w:t>
            </w:r>
          </w:p>
        </w:tc>
        <w:tc>
          <w:tcPr>
            <w:tcW w:w="1171" w:type="dxa"/>
            <w:shd w:val="clear" w:color="auto" w:fill="auto"/>
            <w:vAlign w:val="center"/>
          </w:tcPr>
          <w:p w14:paraId="495E67DF">
            <w:pPr>
              <w:pStyle w:val="74"/>
            </w:pPr>
            <w:r>
              <w:t>循序渐进</w:t>
            </w:r>
          </w:p>
        </w:tc>
        <w:tc>
          <w:tcPr>
            <w:tcW w:w="1171" w:type="dxa"/>
            <w:shd w:val="clear" w:color="auto" w:fill="auto"/>
            <w:vAlign w:val="center"/>
          </w:tcPr>
          <w:p w14:paraId="24000288">
            <w:pPr>
              <w:pStyle w:val="74"/>
            </w:pPr>
            <w:r>
              <w:t>adaptive_grasp</w:t>
            </w:r>
          </w:p>
        </w:tc>
        <w:tc>
          <w:tcPr>
            <w:tcW w:w="1171" w:type="dxa"/>
            <w:shd w:val="clear" w:color="auto" w:fill="auto"/>
            <w:vAlign w:val="center"/>
          </w:tcPr>
          <w:p w14:paraId="0EC6E86B">
            <w:pPr>
              <w:pStyle w:val="74"/>
            </w:pPr>
            <w:r>
              <w:t>0.50</w:t>
            </w:r>
          </w:p>
        </w:tc>
        <w:tc>
          <w:tcPr>
            <w:tcW w:w="1171" w:type="dxa"/>
            <w:shd w:val="clear" w:color="auto" w:fill="auto"/>
            <w:vAlign w:val="center"/>
          </w:tcPr>
          <w:p w14:paraId="641836B0">
            <w:pPr>
              <w:pStyle w:val="74"/>
            </w:pPr>
            <w:r>
              <w:t>slow</w:t>
            </w:r>
          </w:p>
        </w:tc>
      </w:tr>
      <w:tr w14:paraId="37004C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221F424">
            <w:pPr>
              <w:pStyle w:val="74"/>
            </w:pPr>
            <w:r>
              <w:t>10</w:t>
            </w:r>
          </w:p>
        </w:tc>
        <w:tc>
          <w:tcPr>
            <w:tcW w:w="1171" w:type="dxa"/>
            <w:shd w:val="clear" w:color="auto" w:fill="auto"/>
            <w:vAlign w:val="center"/>
          </w:tcPr>
          <w:p w14:paraId="15DC187E">
            <w:pPr>
              <w:pStyle w:val="74"/>
            </w:pPr>
            <w:r>
              <w:t>天泽履</w:t>
            </w:r>
          </w:p>
        </w:tc>
        <w:tc>
          <w:tcPr>
            <w:tcW w:w="1171" w:type="dxa"/>
            <w:shd w:val="clear" w:color="auto" w:fill="auto"/>
            <w:vAlign w:val="center"/>
          </w:tcPr>
          <w:p w14:paraId="20A52EB7">
            <w:pPr>
              <w:pStyle w:val="74"/>
            </w:pPr>
            <w:r>
              <w:t>如履薄冰</w:t>
            </w:r>
          </w:p>
        </w:tc>
        <w:tc>
          <w:tcPr>
            <w:tcW w:w="1171" w:type="dxa"/>
            <w:shd w:val="clear" w:color="auto" w:fill="auto"/>
            <w:vAlign w:val="center"/>
          </w:tcPr>
          <w:p w14:paraId="61BF9FA9">
            <w:pPr>
              <w:pStyle w:val="74"/>
            </w:pPr>
            <w:r>
              <w:t>小心翼翼</w:t>
            </w:r>
          </w:p>
        </w:tc>
        <w:tc>
          <w:tcPr>
            <w:tcW w:w="1171" w:type="dxa"/>
            <w:shd w:val="clear" w:color="auto" w:fill="auto"/>
            <w:vAlign w:val="center"/>
          </w:tcPr>
          <w:p w14:paraId="3ED49648">
            <w:pPr>
              <w:pStyle w:val="74"/>
            </w:pPr>
            <w:r>
              <w:t>cautious_grasp</w:t>
            </w:r>
          </w:p>
        </w:tc>
        <w:tc>
          <w:tcPr>
            <w:tcW w:w="1171" w:type="dxa"/>
            <w:shd w:val="clear" w:color="auto" w:fill="auto"/>
            <w:vAlign w:val="center"/>
          </w:tcPr>
          <w:p w14:paraId="025F5C26">
            <w:pPr>
              <w:pStyle w:val="74"/>
            </w:pPr>
            <w:r>
              <w:t>0.35</w:t>
            </w:r>
          </w:p>
        </w:tc>
        <w:tc>
          <w:tcPr>
            <w:tcW w:w="1171" w:type="dxa"/>
            <w:shd w:val="clear" w:color="auto" w:fill="auto"/>
            <w:vAlign w:val="center"/>
          </w:tcPr>
          <w:p w14:paraId="5A1DD23B">
            <w:pPr>
              <w:pStyle w:val="74"/>
            </w:pPr>
            <w:r>
              <w:t>slow</w:t>
            </w:r>
          </w:p>
        </w:tc>
      </w:tr>
      <w:tr w14:paraId="4F4759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3E8CADD">
            <w:pPr>
              <w:pStyle w:val="74"/>
            </w:pPr>
            <w:r>
              <w:t>12</w:t>
            </w:r>
          </w:p>
        </w:tc>
        <w:tc>
          <w:tcPr>
            <w:tcW w:w="1171" w:type="dxa"/>
            <w:shd w:val="clear" w:color="auto" w:fill="auto"/>
            <w:vAlign w:val="center"/>
          </w:tcPr>
          <w:p w14:paraId="0CC71960">
            <w:pPr>
              <w:pStyle w:val="74"/>
            </w:pPr>
            <w:r>
              <w:t>天地否</w:t>
            </w:r>
          </w:p>
        </w:tc>
        <w:tc>
          <w:tcPr>
            <w:tcW w:w="1171" w:type="dxa"/>
            <w:shd w:val="clear" w:color="auto" w:fill="auto"/>
            <w:vAlign w:val="center"/>
          </w:tcPr>
          <w:p w14:paraId="0E85CECC">
            <w:pPr>
              <w:pStyle w:val="74"/>
            </w:pPr>
            <w:r>
              <w:t>闭塞不通</w:t>
            </w:r>
          </w:p>
        </w:tc>
        <w:tc>
          <w:tcPr>
            <w:tcW w:w="1171" w:type="dxa"/>
            <w:shd w:val="clear" w:color="auto" w:fill="auto"/>
            <w:vAlign w:val="center"/>
          </w:tcPr>
          <w:p w14:paraId="7B6ED4A6">
            <w:pPr>
              <w:pStyle w:val="74"/>
            </w:pPr>
            <w:r>
              <w:t>否极泰来</w:t>
            </w:r>
          </w:p>
        </w:tc>
        <w:tc>
          <w:tcPr>
            <w:tcW w:w="1171" w:type="dxa"/>
            <w:shd w:val="clear" w:color="auto" w:fill="auto"/>
            <w:vAlign w:val="center"/>
          </w:tcPr>
          <w:p w14:paraId="2B809096">
            <w:pPr>
              <w:pStyle w:val="74"/>
            </w:pPr>
            <w:r>
              <w:t>avoid_or_retry</w:t>
            </w:r>
          </w:p>
        </w:tc>
        <w:tc>
          <w:tcPr>
            <w:tcW w:w="1171" w:type="dxa"/>
            <w:shd w:val="clear" w:color="auto" w:fill="auto"/>
            <w:vAlign w:val="center"/>
          </w:tcPr>
          <w:p w14:paraId="6703089C">
            <w:pPr>
              <w:pStyle w:val="74"/>
            </w:pPr>
            <w:r>
              <w:t>0.30</w:t>
            </w:r>
          </w:p>
        </w:tc>
        <w:tc>
          <w:tcPr>
            <w:tcW w:w="1171" w:type="dxa"/>
            <w:shd w:val="clear" w:color="auto" w:fill="auto"/>
            <w:vAlign w:val="center"/>
          </w:tcPr>
          <w:p w14:paraId="2992397E">
            <w:pPr>
              <w:pStyle w:val="74"/>
            </w:pPr>
            <w:r>
              <w:t>—</w:t>
            </w:r>
          </w:p>
        </w:tc>
      </w:tr>
      <w:tr w14:paraId="401B36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C9F71E3">
            <w:pPr>
              <w:pStyle w:val="74"/>
            </w:pPr>
            <w:r>
              <w:t>51</w:t>
            </w:r>
          </w:p>
        </w:tc>
        <w:tc>
          <w:tcPr>
            <w:tcW w:w="1171" w:type="dxa"/>
            <w:shd w:val="clear" w:color="auto" w:fill="auto"/>
            <w:vAlign w:val="center"/>
          </w:tcPr>
          <w:p w14:paraId="08644EAE">
            <w:pPr>
              <w:pStyle w:val="74"/>
            </w:pPr>
            <w:r>
              <w:t>震为雷</w:t>
            </w:r>
          </w:p>
        </w:tc>
        <w:tc>
          <w:tcPr>
            <w:tcW w:w="1171" w:type="dxa"/>
            <w:shd w:val="clear" w:color="auto" w:fill="auto"/>
            <w:vAlign w:val="center"/>
          </w:tcPr>
          <w:p w14:paraId="5F178368">
            <w:pPr>
              <w:pStyle w:val="74"/>
            </w:pPr>
            <w:r>
              <w:t>震动不安</w:t>
            </w:r>
          </w:p>
        </w:tc>
        <w:tc>
          <w:tcPr>
            <w:tcW w:w="1171" w:type="dxa"/>
            <w:shd w:val="clear" w:color="auto" w:fill="auto"/>
            <w:vAlign w:val="center"/>
          </w:tcPr>
          <w:p w14:paraId="6E8FE9B8">
            <w:pPr>
              <w:pStyle w:val="74"/>
            </w:pPr>
            <w:r>
              <w:t>动态变化</w:t>
            </w:r>
          </w:p>
        </w:tc>
        <w:tc>
          <w:tcPr>
            <w:tcW w:w="1171" w:type="dxa"/>
            <w:shd w:val="clear" w:color="auto" w:fill="auto"/>
            <w:vAlign w:val="center"/>
          </w:tcPr>
          <w:p w14:paraId="1354AFF5">
            <w:pPr>
              <w:pStyle w:val="74"/>
            </w:pPr>
            <w:r>
              <w:t>dynamic_grasp</w:t>
            </w:r>
          </w:p>
        </w:tc>
        <w:tc>
          <w:tcPr>
            <w:tcW w:w="1171" w:type="dxa"/>
            <w:shd w:val="clear" w:color="auto" w:fill="auto"/>
            <w:vAlign w:val="center"/>
          </w:tcPr>
          <w:p w14:paraId="2F6525AC">
            <w:pPr>
              <w:pStyle w:val="74"/>
            </w:pPr>
            <w:r>
              <w:t>0.50</w:t>
            </w:r>
          </w:p>
        </w:tc>
        <w:tc>
          <w:tcPr>
            <w:tcW w:w="1171" w:type="dxa"/>
            <w:shd w:val="clear" w:color="auto" w:fill="auto"/>
            <w:vAlign w:val="center"/>
          </w:tcPr>
          <w:p w14:paraId="238D7750">
            <w:pPr>
              <w:pStyle w:val="74"/>
            </w:pPr>
            <w:r>
              <w:t>medium</w:t>
            </w:r>
          </w:p>
        </w:tc>
      </w:tr>
      <w:tr w14:paraId="52EFB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89D7B8E">
            <w:pPr>
              <w:pStyle w:val="74"/>
            </w:pPr>
            <w:r>
              <w:t>52</w:t>
            </w:r>
          </w:p>
        </w:tc>
        <w:tc>
          <w:tcPr>
            <w:tcW w:w="1171" w:type="dxa"/>
            <w:shd w:val="clear" w:color="auto" w:fill="auto"/>
            <w:vAlign w:val="center"/>
          </w:tcPr>
          <w:p w14:paraId="313D5171">
            <w:pPr>
              <w:pStyle w:val="74"/>
            </w:pPr>
            <w:r>
              <w:t>艮为山</w:t>
            </w:r>
          </w:p>
        </w:tc>
        <w:tc>
          <w:tcPr>
            <w:tcW w:w="1171" w:type="dxa"/>
            <w:shd w:val="clear" w:color="auto" w:fill="auto"/>
            <w:vAlign w:val="center"/>
          </w:tcPr>
          <w:p w14:paraId="165D871C">
            <w:pPr>
              <w:pStyle w:val="74"/>
            </w:pPr>
            <w:r>
              <w:t>静止如山</w:t>
            </w:r>
          </w:p>
        </w:tc>
        <w:tc>
          <w:tcPr>
            <w:tcW w:w="1171" w:type="dxa"/>
            <w:shd w:val="clear" w:color="auto" w:fill="auto"/>
            <w:vAlign w:val="center"/>
          </w:tcPr>
          <w:p w14:paraId="565FE6A6">
            <w:pPr>
              <w:pStyle w:val="74"/>
            </w:pPr>
            <w:r>
              <w:t>不动如山</w:t>
            </w:r>
          </w:p>
        </w:tc>
        <w:tc>
          <w:tcPr>
            <w:tcW w:w="1171" w:type="dxa"/>
            <w:shd w:val="clear" w:color="auto" w:fill="auto"/>
            <w:vAlign w:val="center"/>
          </w:tcPr>
          <w:p w14:paraId="694D051D">
            <w:pPr>
              <w:pStyle w:val="74"/>
            </w:pPr>
            <w:r>
              <w:t>stable_grasp</w:t>
            </w:r>
          </w:p>
        </w:tc>
        <w:tc>
          <w:tcPr>
            <w:tcW w:w="1171" w:type="dxa"/>
            <w:shd w:val="clear" w:color="auto" w:fill="auto"/>
            <w:vAlign w:val="center"/>
          </w:tcPr>
          <w:p w14:paraId="25DC89B1">
            <w:pPr>
              <w:pStyle w:val="74"/>
            </w:pPr>
            <w:r>
              <w:t>0.40</w:t>
            </w:r>
          </w:p>
        </w:tc>
        <w:tc>
          <w:tcPr>
            <w:tcW w:w="1171" w:type="dxa"/>
            <w:shd w:val="clear" w:color="auto" w:fill="auto"/>
            <w:vAlign w:val="center"/>
          </w:tcPr>
          <w:p w14:paraId="571B9735">
            <w:pPr>
              <w:pStyle w:val="74"/>
            </w:pPr>
            <w:r>
              <w:t>slow</w:t>
            </w:r>
          </w:p>
        </w:tc>
      </w:tr>
      <w:tr w14:paraId="44896E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C5F090">
            <w:pPr>
              <w:pStyle w:val="74"/>
            </w:pPr>
            <w:r>
              <w:t>53</w:t>
            </w:r>
          </w:p>
        </w:tc>
        <w:tc>
          <w:tcPr>
            <w:tcW w:w="1171" w:type="dxa"/>
            <w:shd w:val="clear" w:color="auto" w:fill="auto"/>
            <w:vAlign w:val="center"/>
          </w:tcPr>
          <w:p w14:paraId="4AE72446">
            <w:pPr>
              <w:pStyle w:val="74"/>
            </w:pPr>
            <w:r>
              <w:t>风山渐</w:t>
            </w:r>
          </w:p>
        </w:tc>
        <w:tc>
          <w:tcPr>
            <w:tcW w:w="1171" w:type="dxa"/>
            <w:shd w:val="clear" w:color="auto" w:fill="auto"/>
            <w:vAlign w:val="center"/>
          </w:tcPr>
          <w:p w14:paraId="334AA735">
            <w:pPr>
              <w:pStyle w:val="74"/>
            </w:pPr>
            <w:r>
              <w:t>渐进不躁</w:t>
            </w:r>
          </w:p>
        </w:tc>
        <w:tc>
          <w:tcPr>
            <w:tcW w:w="1171" w:type="dxa"/>
            <w:shd w:val="clear" w:color="auto" w:fill="auto"/>
            <w:vAlign w:val="center"/>
          </w:tcPr>
          <w:p w14:paraId="65264114">
            <w:pPr>
              <w:pStyle w:val="74"/>
            </w:pPr>
            <w:r>
              <w:t>如风徐入</w:t>
            </w:r>
          </w:p>
        </w:tc>
        <w:tc>
          <w:tcPr>
            <w:tcW w:w="1171" w:type="dxa"/>
            <w:shd w:val="clear" w:color="auto" w:fill="auto"/>
            <w:vAlign w:val="center"/>
          </w:tcPr>
          <w:p w14:paraId="73481BDD">
            <w:pPr>
              <w:pStyle w:val="74"/>
            </w:pPr>
            <w:r>
              <w:t>progressive_grasp</w:t>
            </w:r>
          </w:p>
        </w:tc>
        <w:tc>
          <w:tcPr>
            <w:tcW w:w="1171" w:type="dxa"/>
            <w:shd w:val="clear" w:color="auto" w:fill="auto"/>
            <w:vAlign w:val="center"/>
          </w:tcPr>
          <w:p w14:paraId="033C92DA">
            <w:pPr>
              <w:pStyle w:val="74"/>
            </w:pPr>
            <w:r>
              <w:t>0.45</w:t>
            </w:r>
          </w:p>
        </w:tc>
        <w:tc>
          <w:tcPr>
            <w:tcW w:w="1171" w:type="dxa"/>
            <w:shd w:val="clear" w:color="auto" w:fill="auto"/>
            <w:vAlign w:val="center"/>
          </w:tcPr>
          <w:p w14:paraId="3E3F3548">
            <w:pPr>
              <w:pStyle w:val="74"/>
            </w:pPr>
            <w:r>
              <w:t>slow</w:t>
            </w:r>
          </w:p>
        </w:tc>
      </w:tr>
      <w:tr w14:paraId="5A3E6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C4409F8">
            <w:pPr>
              <w:pStyle w:val="74"/>
            </w:pPr>
            <w:r>
              <w:t>63</w:t>
            </w:r>
          </w:p>
        </w:tc>
        <w:tc>
          <w:tcPr>
            <w:tcW w:w="1171" w:type="dxa"/>
            <w:shd w:val="clear" w:color="auto" w:fill="auto"/>
            <w:vAlign w:val="center"/>
          </w:tcPr>
          <w:p w14:paraId="347E68A4">
            <w:pPr>
              <w:pStyle w:val="74"/>
            </w:pPr>
            <w:r>
              <w:t>水火既济</w:t>
            </w:r>
          </w:p>
        </w:tc>
        <w:tc>
          <w:tcPr>
            <w:tcW w:w="1171" w:type="dxa"/>
            <w:shd w:val="clear" w:color="auto" w:fill="auto"/>
            <w:vAlign w:val="center"/>
          </w:tcPr>
          <w:p w14:paraId="6E62CA1D">
            <w:pPr>
              <w:pStyle w:val="74"/>
            </w:pPr>
            <w:r>
              <w:t>事已成也</w:t>
            </w:r>
          </w:p>
        </w:tc>
        <w:tc>
          <w:tcPr>
            <w:tcW w:w="1171" w:type="dxa"/>
            <w:shd w:val="clear" w:color="auto" w:fill="auto"/>
            <w:vAlign w:val="center"/>
          </w:tcPr>
          <w:p w14:paraId="67803FEE">
            <w:pPr>
              <w:pStyle w:val="74"/>
            </w:pPr>
            <w:r>
              <w:t>完美收束</w:t>
            </w:r>
          </w:p>
        </w:tc>
        <w:tc>
          <w:tcPr>
            <w:tcW w:w="1171" w:type="dxa"/>
            <w:shd w:val="clear" w:color="auto" w:fill="auto"/>
            <w:vAlign w:val="center"/>
          </w:tcPr>
          <w:p w14:paraId="693B5C44">
            <w:pPr>
              <w:pStyle w:val="74"/>
            </w:pPr>
            <w:r>
              <w:t>coordinated_grasp</w:t>
            </w:r>
          </w:p>
        </w:tc>
        <w:tc>
          <w:tcPr>
            <w:tcW w:w="1171" w:type="dxa"/>
            <w:shd w:val="clear" w:color="auto" w:fill="auto"/>
            <w:vAlign w:val="center"/>
          </w:tcPr>
          <w:p w14:paraId="308FF2DE">
            <w:pPr>
              <w:pStyle w:val="74"/>
            </w:pPr>
            <w:r>
              <w:t>0.55</w:t>
            </w:r>
          </w:p>
        </w:tc>
        <w:tc>
          <w:tcPr>
            <w:tcW w:w="1171" w:type="dxa"/>
            <w:shd w:val="clear" w:color="auto" w:fill="auto"/>
            <w:vAlign w:val="center"/>
          </w:tcPr>
          <w:p w14:paraId="47D84CC6">
            <w:pPr>
              <w:pStyle w:val="74"/>
            </w:pPr>
            <w:r>
              <w:t>medium</w:t>
            </w:r>
          </w:p>
        </w:tc>
      </w:tr>
      <w:tr w14:paraId="37DD9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ED1C0B">
            <w:pPr>
              <w:pStyle w:val="74"/>
            </w:pPr>
            <w:r>
              <w:t>64</w:t>
            </w:r>
          </w:p>
        </w:tc>
        <w:tc>
          <w:tcPr>
            <w:tcW w:w="1171" w:type="dxa"/>
            <w:shd w:val="clear" w:color="auto" w:fill="auto"/>
            <w:vAlign w:val="center"/>
          </w:tcPr>
          <w:p w14:paraId="66808121">
            <w:pPr>
              <w:pStyle w:val="74"/>
            </w:pPr>
            <w:r>
              <w:t>火水未济</w:t>
            </w:r>
          </w:p>
        </w:tc>
        <w:tc>
          <w:tcPr>
            <w:tcW w:w="1171" w:type="dxa"/>
            <w:shd w:val="clear" w:color="auto" w:fill="auto"/>
            <w:vAlign w:val="center"/>
          </w:tcPr>
          <w:p w14:paraId="0978B1FB">
            <w:pPr>
              <w:pStyle w:val="74"/>
            </w:pPr>
            <w:r>
              <w:t>事未成也</w:t>
            </w:r>
          </w:p>
        </w:tc>
        <w:tc>
          <w:tcPr>
            <w:tcW w:w="1171" w:type="dxa"/>
            <w:shd w:val="clear" w:color="auto" w:fill="auto"/>
            <w:vAlign w:val="center"/>
          </w:tcPr>
          <w:p w14:paraId="08E13CD2">
            <w:pPr>
              <w:pStyle w:val="74"/>
            </w:pPr>
            <w:r>
              <w:t>重新开始</w:t>
            </w:r>
          </w:p>
        </w:tc>
        <w:tc>
          <w:tcPr>
            <w:tcW w:w="1171" w:type="dxa"/>
            <w:shd w:val="clear" w:color="auto" w:fill="auto"/>
            <w:vAlign w:val="center"/>
          </w:tcPr>
          <w:p w14:paraId="46325239">
            <w:pPr>
              <w:pStyle w:val="74"/>
            </w:pPr>
            <w:r>
              <w:t>abort_or_retry</w:t>
            </w:r>
          </w:p>
        </w:tc>
        <w:tc>
          <w:tcPr>
            <w:tcW w:w="1171" w:type="dxa"/>
            <w:shd w:val="clear" w:color="auto" w:fill="auto"/>
            <w:vAlign w:val="center"/>
          </w:tcPr>
          <w:p w14:paraId="05056CDE">
            <w:pPr>
              <w:pStyle w:val="74"/>
            </w:pPr>
            <w:r>
              <w:t>0.40</w:t>
            </w:r>
          </w:p>
        </w:tc>
        <w:tc>
          <w:tcPr>
            <w:tcW w:w="1171" w:type="dxa"/>
            <w:shd w:val="clear" w:color="auto" w:fill="auto"/>
            <w:vAlign w:val="center"/>
          </w:tcPr>
          <w:p w14:paraId="111ED023">
            <w:pPr>
              <w:pStyle w:val="74"/>
            </w:pPr>
            <w:r>
              <w:t>—</w:t>
            </w:r>
          </w:p>
        </w:tc>
      </w:tr>
    </w:tbl>
    <w:p w14:paraId="6CD845F3">
      <w:pPr>
        <w:pStyle w:val="4"/>
      </w:pPr>
    </w:p>
    <w:p w14:paraId="3A606037">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683BA1AE">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290DEB07">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08CA1373">
      <w:pPr>
        <w:pStyle w:val="68"/>
      </w:pPr>
      <w:r>
        <w:t>图3.2以流程图的形式展示了10个核心卦象从卦名到策略的完整转译链。</w:t>
      </w:r>
    </w:p>
    <w:p w14:paraId="58B6717B">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5"/>
                    <a:stretch>
                      <a:fillRect/>
                    </a:stretch>
                  </pic:blipFill>
                  <pic:spPr>
                    <a:xfrm>
                      <a:off x="0" y="0"/>
                      <a:ext cx="5029200" cy="2077720"/>
                    </a:xfrm>
                    <a:prstGeom prst="rect">
                      <a:avLst/>
                    </a:prstGeom>
                    <a:noFill/>
                  </pic:spPr>
                </pic:pic>
              </a:graphicData>
            </a:graphic>
          </wp:inline>
        </w:drawing>
      </w:r>
    </w:p>
    <w:p w14:paraId="755C9998">
      <w:pPr>
        <w:pStyle w:val="68"/>
      </w:pPr>
      <w:r>
        <w:t>图3.2 六十四卦→抓取策略工程转译示例</w:t>
      </w:r>
    </w:p>
    <w:p w14:paraId="2CBDF5E9">
      <w:pPr>
        <w:pStyle w:val="68"/>
      </w:pPr>
      <w:r>
        <w:t>图3.2 六十四卦→抓取策略工程转译示例。 左图：10个核心卦象从卦名到策略的转译链——卦名→卦德→策略类型→卦辞核心→力预设。右图：64卦映射到的39种策略类型的分布饼图。</w:t>
      </w:r>
    </w:p>
    <w:p w14:paraId="21949D61">
      <w:pPr>
        <w:pStyle w:val="63"/>
      </w:pPr>
      <w:r>
        <w:t>上经30卦策略映射</w:t>
      </w:r>
    </w:p>
    <w:p w14:paraId="27E42D11">
      <w:pPr>
        <w:pStyle w:val="4"/>
      </w:pPr>
      <w:r>
        <w:t>上经30卦（卦序01-30）以乾、坤为首，以离卦收束。在YLYW中，上经卦象的策略类型主要覆盖"基础操作"——抓取、释放、推、拉的核心原语。表3.5列出了上经30卦的完整策略映射。</w:t>
      </w:r>
    </w:p>
    <w:p w14:paraId="3B48D41D">
      <w:pPr>
        <w:pStyle w:val="67"/>
      </w:pPr>
      <w:r>
        <w:t>表3.5 上经30卦策略映射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21"/>
        <w:gridCol w:w="1621"/>
        <w:gridCol w:w="1696"/>
        <w:gridCol w:w="1623"/>
        <w:gridCol w:w="1623"/>
      </w:tblGrid>
      <w:tr w14:paraId="07C582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28C096">
            <w:pPr>
              <w:pStyle w:val="99"/>
            </w:pPr>
            <w:r>
              <w:t>卦序</w:t>
            </w:r>
          </w:p>
        </w:tc>
        <w:tc>
          <w:tcPr>
            <w:tcW w:w="1640" w:type="dxa"/>
            <w:shd w:val="clear" w:color="auto" w:fill="auto"/>
            <w:vAlign w:val="center"/>
          </w:tcPr>
          <w:p w14:paraId="0C6EC610">
            <w:pPr>
              <w:pStyle w:val="99"/>
            </w:pPr>
            <w:r>
              <w:t>卦名</w:t>
            </w:r>
          </w:p>
        </w:tc>
        <w:tc>
          <w:tcPr>
            <w:tcW w:w="1640" w:type="dxa"/>
            <w:shd w:val="clear" w:color="auto" w:fill="auto"/>
            <w:vAlign w:val="center"/>
          </w:tcPr>
          <w:p w14:paraId="5342B07F">
            <w:pPr>
              <w:pStyle w:val="99"/>
            </w:pPr>
            <w:r>
              <w:t>策略类型</w:t>
            </w:r>
          </w:p>
        </w:tc>
        <w:tc>
          <w:tcPr>
            <w:tcW w:w="1640" w:type="dxa"/>
            <w:shd w:val="clear" w:color="auto" w:fill="auto"/>
            <w:vAlign w:val="center"/>
          </w:tcPr>
          <w:p w14:paraId="6FC66C60">
            <w:pPr>
              <w:pStyle w:val="99"/>
            </w:pPr>
            <w:r>
              <w:t>力预设</w:t>
            </w:r>
          </w:p>
        </w:tc>
        <w:tc>
          <w:tcPr>
            <w:tcW w:w="1640" w:type="dxa"/>
            <w:shd w:val="clear" w:color="auto" w:fill="auto"/>
            <w:vAlign w:val="center"/>
          </w:tcPr>
          <w:p w14:paraId="0EF5AF60">
            <w:pPr>
              <w:pStyle w:val="99"/>
            </w:pPr>
            <w:r>
              <w:t>核心语义</w:t>
            </w:r>
          </w:p>
        </w:tc>
      </w:tr>
      <w:tr w14:paraId="52AFAF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5D187A">
            <w:pPr>
              <w:pStyle w:val="74"/>
            </w:pPr>
            <w:r>
              <w:t>01</w:t>
            </w:r>
          </w:p>
        </w:tc>
        <w:tc>
          <w:tcPr>
            <w:tcW w:w="1640" w:type="dxa"/>
            <w:shd w:val="clear" w:color="auto" w:fill="auto"/>
            <w:vAlign w:val="center"/>
          </w:tcPr>
          <w:p w14:paraId="43212184">
            <w:pPr>
              <w:pStyle w:val="74"/>
            </w:pPr>
            <w:r>
              <w:t>乾为天</w:t>
            </w:r>
          </w:p>
        </w:tc>
        <w:tc>
          <w:tcPr>
            <w:tcW w:w="1640" w:type="dxa"/>
            <w:shd w:val="clear" w:color="auto" w:fill="auto"/>
            <w:vAlign w:val="center"/>
          </w:tcPr>
          <w:p w14:paraId="475FDE15">
            <w:pPr>
              <w:pStyle w:val="74"/>
            </w:pPr>
            <w:r>
              <w:t>power_grasp</w:t>
            </w:r>
          </w:p>
        </w:tc>
        <w:tc>
          <w:tcPr>
            <w:tcW w:w="1640" w:type="dxa"/>
            <w:shd w:val="clear" w:color="auto" w:fill="auto"/>
            <w:vAlign w:val="center"/>
          </w:tcPr>
          <w:p w14:paraId="5F3C4867">
            <w:pPr>
              <w:pStyle w:val="74"/>
            </w:pPr>
            <w:r>
              <w:t>0.85</w:t>
            </w:r>
          </w:p>
        </w:tc>
        <w:tc>
          <w:tcPr>
            <w:tcW w:w="1640" w:type="dxa"/>
            <w:shd w:val="clear" w:color="auto" w:fill="auto"/>
            <w:vAlign w:val="center"/>
          </w:tcPr>
          <w:p w14:paraId="004961E5">
            <w:pPr>
              <w:pStyle w:val="74"/>
            </w:pPr>
            <w:r>
              <w:t>全阳刚健，强力主导</w:t>
            </w:r>
          </w:p>
        </w:tc>
      </w:tr>
      <w:tr w14:paraId="1949CA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1B78B9">
            <w:pPr>
              <w:pStyle w:val="74"/>
            </w:pPr>
            <w:r>
              <w:t>02</w:t>
            </w:r>
          </w:p>
        </w:tc>
        <w:tc>
          <w:tcPr>
            <w:tcW w:w="1640" w:type="dxa"/>
            <w:shd w:val="clear" w:color="auto" w:fill="auto"/>
            <w:vAlign w:val="center"/>
          </w:tcPr>
          <w:p w14:paraId="0F2F7407">
            <w:pPr>
              <w:pStyle w:val="74"/>
            </w:pPr>
            <w:r>
              <w:t>坤为地</w:t>
            </w:r>
          </w:p>
        </w:tc>
        <w:tc>
          <w:tcPr>
            <w:tcW w:w="1640" w:type="dxa"/>
            <w:shd w:val="clear" w:color="auto" w:fill="auto"/>
            <w:vAlign w:val="center"/>
          </w:tcPr>
          <w:p w14:paraId="6588BDFD">
            <w:pPr>
              <w:pStyle w:val="74"/>
            </w:pPr>
            <w:r>
              <w:t>precision_grasp</w:t>
            </w:r>
          </w:p>
        </w:tc>
        <w:tc>
          <w:tcPr>
            <w:tcW w:w="1640" w:type="dxa"/>
            <w:shd w:val="clear" w:color="auto" w:fill="auto"/>
            <w:vAlign w:val="center"/>
          </w:tcPr>
          <w:p w14:paraId="73E43425">
            <w:pPr>
              <w:pStyle w:val="74"/>
            </w:pPr>
            <w:r>
              <w:t>0.25</w:t>
            </w:r>
          </w:p>
        </w:tc>
        <w:tc>
          <w:tcPr>
            <w:tcW w:w="1640" w:type="dxa"/>
            <w:shd w:val="clear" w:color="auto" w:fill="auto"/>
            <w:vAlign w:val="center"/>
          </w:tcPr>
          <w:p w14:paraId="4AAC7423">
            <w:pPr>
              <w:pStyle w:val="74"/>
            </w:pPr>
            <w:r>
              <w:t>全阴柔顺，精确轻拿</w:t>
            </w:r>
          </w:p>
        </w:tc>
      </w:tr>
      <w:tr w14:paraId="37979D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EC6D17B">
            <w:pPr>
              <w:pStyle w:val="74"/>
            </w:pPr>
            <w:r>
              <w:t>03</w:t>
            </w:r>
          </w:p>
        </w:tc>
        <w:tc>
          <w:tcPr>
            <w:tcW w:w="1640" w:type="dxa"/>
            <w:shd w:val="clear" w:color="auto" w:fill="auto"/>
            <w:vAlign w:val="center"/>
          </w:tcPr>
          <w:p w14:paraId="63ED8F6A">
            <w:pPr>
              <w:pStyle w:val="74"/>
            </w:pPr>
            <w:r>
              <w:t>水雷屯</w:t>
            </w:r>
          </w:p>
        </w:tc>
        <w:tc>
          <w:tcPr>
            <w:tcW w:w="1640" w:type="dxa"/>
            <w:shd w:val="clear" w:color="auto" w:fill="auto"/>
            <w:vAlign w:val="center"/>
          </w:tcPr>
          <w:p w14:paraId="6788733A">
            <w:pPr>
              <w:pStyle w:val="74"/>
            </w:pPr>
            <w:r>
              <w:t>irregular_grasp</w:t>
            </w:r>
          </w:p>
        </w:tc>
        <w:tc>
          <w:tcPr>
            <w:tcW w:w="1640" w:type="dxa"/>
            <w:shd w:val="clear" w:color="auto" w:fill="auto"/>
            <w:vAlign w:val="center"/>
          </w:tcPr>
          <w:p w14:paraId="015D0FBC">
            <w:pPr>
              <w:pStyle w:val="74"/>
            </w:pPr>
            <w:r>
              <w:t>0.55</w:t>
            </w:r>
          </w:p>
        </w:tc>
        <w:tc>
          <w:tcPr>
            <w:tcW w:w="1640" w:type="dxa"/>
            <w:shd w:val="clear" w:color="auto" w:fill="auto"/>
            <w:vAlign w:val="center"/>
          </w:tcPr>
          <w:p w14:paraId="5F462E57">
            <w:pPr>
              <w:pStyle w:val="74"/>
            </w:pPr>
            <w:r>
              <w:t>屯难之始，异形适配</w:t>
            </w:r>
          </w:p>
        </w:tc>
      </w:tr>
      <w:tr w14:paraId="508F14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A5CF4C">
            <w:pPr>
              <w:pStyle w:val="74"/>
            </w:pPr>
            <w:r>
              <w:t>04</w:t>
            </w:r>
          </w:p>
        </w:tc>
        <w:tc>
          <w:tcPr>
            <w:tcW w:w="1640" w:type="dxa"/>
            <w:shd w:val="clear" w:color="auto" w:fill="auto"/>
            <w:vAlign w:val="center"/>
          </w:tcPr>
          <w:p w14:paraId="3F23749F">
            <w:pPr>
              <w:pStyle w:val="74"/>
            </w:pPr>
            <w:r>
              <w:t>山水蒙</w:t>
            </w:r>
          </w:p>
        </w:tc>
        <w:tc>
          <w:tcPr>
            <w:tcW w:w="1640" w:type="dxa"/>
            <w:shd w:val="clear" w:color="auto" w:fill="auto"/>
            <w:vAlign w:val="center"/>
          </w:tcPr>
          <w:p w14:paraId="6178CC25">
            <w:pPr>
              <w:pStyle w:val="74"/>
            </w:pPr>
            <w:r>
              <w:t>adaptive_grasp</w:t>
            </w:r>
          </w:p>
        </w:tc>
        <w:tc>
          <w:tcPr>
            <w:tcW w:w="1640" w:type="dxa"/>
            <w:shd w:val="clear" w:color="auto" w:fill="auto"/>
            <w:vAlign w:val="center"/>
          </w:tcPr>
          <w:p w14:paraId="3D8E9A4D">
            <w:pPr>
              <w:pStyle w:val="74"/>
            </w:pPr>
            <w:r>
              <w:t>0.50</w:t>
            </w:r>
          </w:p>
        </w:tc>
        <w:tc>
          <w:tcPr>
            <w:tcW w:w="1640" w:type="dxa"/>
            <w:shd w:val="clear" w:color="auto" w:fill="auto"/>
            <w:vAlign w:val="center"/>
          </w:tcPr>
          <w:p w14:paraId="0B6556B4">
            <w:pPr>
              <w:pStyle w:val="74"/>
            </w:pPr>
            <w:r>
              <w:t>蒙昧，自适应探索</w:t>
            </w:r>
          </w:p>
        </w:tc>
      </w:tr>
      <w:tr w14:paraId="78AA1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76589C">
            <w:pPr>
              <w:pStyle w:val="74"/>
            </w:pPr>
            <w:r>
              <w:t>05</w:t>
            </w:r>
          </w:p>
        </w:tc>
        <w:tc>
          <w:tcPr>
            <w:tcW w:w="1640" w:type="dxa"/>
            <w:shd w:val="clear" w:color="auto" w:fill="auto"/>
            <w:vAlign w:val="center"/>
          </w:tcPr>
          <w:p w14:paraId="0D9D1A8C">
            <w:pPr>
              <w:pStyle w:val="74"/>
            </w:pPr>
            <w:r>
              <w:t>水天需</w:t>
            </w:r>
          </w:p>
        </w:tc>
        <w:tc>
          <w:tcPr>
            <w:tcW w:w="1640" w:type="dxa"/>
            <w:shd w:val="clear" w:color="auto" w:fill="auto"/>
            <w:vAlign w:val="center"/>
          </w:tcPr>
          <w:p w14:paraId="451659FC">
            <w:pPr>
              <w:pStyle w:val="74"/>
            </w:pPr>
            <w:r>
              <w:t>waiting_grasp</w:t>
            </w:r>
          </w:p>
        </w:tc>
        <w:tc>
          <w:tcPr>
            <w:tcW w:w="1640" w:type="dxa"/>
            <w:shd w:val="clear" w:color="auto" w:fill="auto"/>
            <w:vAlign w:val="center"/>
          </w:tcPr>
          <w:p w14:paraId="586A3EB2">
            <w:pPr>
              <w:pStyle w:val="74"/>
            </w:pPr>
            <w:r>
              <w:t>0.45</w:t>
            </w:r>
          </w:p>
        </w:tc>
        <w:tc>
          <w:tcPr>
            <w:tcW w:w="1640" w:type="dxa"/>
            <w:shd w:val="clear" w:color="auto" w:fill="auto"/>
            <w:vAlign w:val="center"/>
          </w:tcPr>
          <w:p w14:paraId="07CA5FDD">
            <w:pPr>
              <w:pStyle w:val="74"/>
            </w:pPr>
            <w:r>
              <w:t>需待时机，延迟抓取</w:t>
            </w:r>
          </w:p>
        </w:tc>
      </w:tr>
      <w:tr w14:paraId="1EA1C5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E02BAB">
            <w:pPr>
              <w:pStyle w:val="74"/>
            </w:pPr>
            <w:r>
              <w:t>06</w:t>
            </w:r>
          </w:p>
        </w:tc>
        <w:tc>
          <w:tcPr>
            <w:tcW w:w="1640" w:type="dxa"/>
            <w:shd w:val="clear" w:color="auto" w:fill="auto"/>
            <w:vAlign w:val="center"/>
          </w:tcPr>
          <w:p w14:paraId="69A5D042">
            <w:pPr>
              <w:pStyle w:val="74"/>
            </w:pPr>
            <w:r>
              <w:t>天水讼</w:t>
            </w:r>
          </w:p>
        </w:tc>
        <w:tc>
          <w:tcPr>
            <w:tcW w:w="1640" w:type="dxa"/>
            <w:shd w:val="clear" w:color="auto" w:fill="auto"/>
            <w:vAlign w:val="center"/>
          </w:tcPr>
          <w:p w14:paraId="003327E9">
            <w:pPr>
              <w:pStyle w:val="74"/>
            </w:pPr>
            <w:r>
              <w:t>contested_grasp</w:t>
            </w:r>
          </w:p>
        </w:tc>
        <w:tc>
          <w:tcPr>
            <w:tcW w:w="1640" w:type="dxa"/>
            <w:shd w:val="clear" w:color="auto" w:fill="auto"/>
            <w:vAlign w:val="center"/>
          </w:tcPr>
          <w:p w14:paraId="1404E511">
            <w:pPr>
              <w:pStyle w:val="74"/>
            </w:pPr>
            <w:r>
              <w:t>0.40</w:t>
            </w:r>
          </w:p>
        </w:tc>
        <w:tc>
          <w:tcPr>
            <w:tcW w:w="1640" w:type="dxa"/>
            <w:shd w:val="clear" w:color="auto" w:fill="auto"/>
            <w:vAlign w:val="center"/>
          </w:tcPr>
          <w:p w14:paraId="57F0E774">
            <w:pPr>
              <w:pStyle w:val="74"/>
            </w:pPr>
            <w:r>
              <w:t>争讼，竞争性抓取</w:t>
            </w:r>
          </w:p>
        </w:tc>
      </w:tr>
      <w:tr w14:paraId="419C5D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259F9D">
            <w:pPr>
              <w:pStyle w:val="74"/>
            </w:pPr>
            <w:r>
              <w:t>07</w:t>
            </w:r>
          </w:p>
        </w:tc>
        <w:tc>
          <w:tcPr>
            <w:tcW w:w="1640" w:type="dxa"/>
            <w:shd w:val="clear" w:color="auto" w:fill="auto"/>
            <w:vAlign w:val="center"/>
          </w:tcPr>
          <w:p w14:paraId="4FB44B11">
            <w:pPr>
              <w:pStyle w:val="74"/>
            </w:pPr>
            <w:r>
              <w:t>地水师</w:t>
            </w:r>
          </w:p>
        </w:tc>
        <w:tc>
          <w:tcPr>
            <w:tcW w:w="1640" w:type="dxa"/>
            <w:shd w:val="clear" w:color="auto" w:fill="auto"/>
            <w:vAlign w:val="center"/>
          </w:tcPr>
          <w:p w14:paraId="78E9923B">
            <w:pPr>
              <w:pStyle w:val="74"/>
            </w:pPr>
            <w:r>
              <w:t>coordinated_grasp</w:t>
            </w:r>
          </w:p>
        </w:tc>
        <w:tc>
          <w:tcPr>
            <w:tcW w:w="1640" w:type="dxa"/>
            <w:shd w:val="clear" w:color="auto" w:fill="auto"/>
            <w:vAlign w:val="center"/>
          </w:tcPr>
          <w:p w14:paraId="7CA08302">
            <w:pPr>
              <w:pStyle w:val="74"/>
            </w:pPr>
            <w:r>
              <w:t>0.55</w:t>
            </w:r>
          </w:p>
        </w:tc>
        <w:tc>
          <w:tcPr>
            <w:tcW w:w="1640" w:type="dxa"/>
            <w:shd w:val="clear" w:color="auto" w:fill="auto"/>
            <w:vAlign w:val="center"/>
          </w:tcPr>
          <w:p w14:paraId="4FB3570B">
            <w:pPr>
              <w:pStyle w:val="74"/>
            </w:pPr>
            <w:r>
              <w:t>师出以律，协调抓取</w:t>
            </w:r>
          </w:p>
        </w:tc>
      </w:tr>
      <w:tr w14:paraId="78AFF8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A9810E">
            <w:pPr>
              <w:pStyle w:val="74"/>
            </w:pPr>
            <w:r>
              <w:t>08</w:t>
            </w:r>
          </w:p>
        </w:tc>
        <w:tc>
          <w:tcPr>
            <w:tcW w:w="1640" w:type="dxa"/>
            <w:shd w:val="clear" w:color="auto" w:fill="auto"/>
            <w:vAlign w:val="center"/>
          </w:tcPr>
          <w:p w14:paraId="7A6C20A5">
            <w:pPr>
              <w:pStyle w:val="74"/>
            </w:pPr>
            <w:r>
              <w:t>水地比</w:t>
            </w:r>
          </w:p>
        </w:tc>
        <w:tc>
          <w:tcPr>
            <w:tcW w:w="1640" w:type="dxa"/>
            <w:shd w:val="clear" w:color="auto" w:fill="auto"/>
            <w:vAlign w:val="center"/>
          </w:tcPr>
          <w:p w14:paraId="3AC7B367">
            <w:pPr>
              <w:pStyle w:val="74"/>
            </w:pPr>
            <w:r>
              <w:t>following_grasp</w:t>
            </w:r>
          </w:p>
        </w:tc>
        <w:tc>
          <w:tcPr>
            <w:tcW w:w="1640" w:type="dxa"/>
            <w:shd w:val="clear" w:color="auto" w:fill="auto"/>
            <w:vAlign w:val="center"/>
          </w:tcPr>
          <w:p w14:paraId="31091304">
            <w:pPr>
              <w:pStyle w:val="74"/>
            </w:pPr>
            <w:r>
              <w:t>0.45</w:t>
            </w:r>
          </w:p>
        </w:tc>
        <w:tc>
          <w:tcPr>
            <w:tcW w:w="1640" w:type="dxa"/>
            <w:shd w:val="clear" w:color="auto" w:fill="auto"/>
            <w:vAlign w:val="center"/>
          </w:tcPr>
          <w:p w14:paraId="561B9FB2">
            <w:pPr>
              <w:pStyle w:val="74"/>
            </w:pPr>
            <w:r>
              <w:t>亲比依附，跟随抓取</w:t>
            </w:r>
          </w:p>
        </w:tc>
      </w:tr>
      <w:tr w14:paraId="745DF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32D0D3">
            <w:pPr>
              <w:pStyle w:val="74"/>
            </w:pPr>
            <w:r>
              <w:t>09</w:t>
            </w:r>
          </w:p>
        </w:tc>
        <w:tc>
          <w:tcPr>
            <w:tcW w:w="1640" w:type="dxa"/>
            <w:shd w:val="clear" w:color="auto" w:fill="auto"/>
            <w:vAlign w:val="center"/>
          </w:tcPr>
          <w:p w14:paraId="4AAB9354">
            <w:pPr>
              <w:pStyle w:val="74"/>
            </w:pPr>
            <w:r>
              <w:t>风天小畜</w:t>
            </w:r>
          </w:p>
        </w:tc>
        <w:tc>
          <w:tcPr>
            <w:tcW w:w="1640" w:type="dxa"/>
            <w:shd w:val="clear" w:color="auto" w:fill="auto"/>
            <w:vAlign w:val="center"/>
          </w:tcPr>
          <w:p w14:paraId="6E1828D5">
            <w:pPr>
              <w:pStyle w:val="74"/>
            </w:pPr>
            <w:r>
              <w:t>progressive_grasp</w:t>
            </w:r>
          </w:p>
        </w:tc>
        <w:tc>
          <w:tcPr>
            <w:tcW w:w="1640" w:type="dxa"/>
            <w:shd w:val="clear" w:color="auto" w:fill="auto"/>
            <w:vAlign w:val="center"/>
          </w:tcPr>
          <w:p w14:paraId="42FE070D">
            <w:pPr>
              <w:pStyle w:val="74"/>
            </w:pPr>
            <w:r>
              <w:t>0.40</w:t>
            </w:r>
          </w:p>
        </w:tc>
        <w:tc>
          <w:tcPr>
            <w:tcW w:w="1640" w:type="dxa"/>
            <w:shd w:val="clear" w:color="auto" w:fill="auto"/>
            <w:vAlign w:val="center"/>
          </w:tcPr>
          <w:p w14:paraId="59381285">
            <w:pPr>
              <w:pStyle w:val="74"/>
            </w:pPr>
            <w:r>
              <w:t>小有积蓄，渐进式</w:t>
            </w:r>
          </w:p>
        </w:tc>
      </w:tr>
      <w:tr w14:paraId="15546F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50D5A8">
            <w:pPr>
              <w:pStyle w:val="74"/>
            </w:pPr>
            <w:r>
              <w:t>10</w:t>
            </w:r>
          </w:p>
        </w:tc>
        <w:tc>
          <w:tcPr>
            <w:tcW w:w="1640" w:type="dxa"/>
            <w:shd w:val="clear" w:color="auto" w:fill="auto"/>
            <w:vAlign w:val="center"/>
          </w:tcPr>
          <w:p w14:paraId="2E8E282D">
            <w:pPr>
              <w:pStyle w:val="74"/>
            </w:pPr>
            <w:r>
              <w:t>天泽履</w:t>
            </w:r>
          </w:p>
        </w:tc>
        <w:tc>
          <w:tcPr>
            <w:tcW w:w="1640" w:type="dxa"/>
            <w:shd w:val="clear" w:color="auto" w:fill="auto"/>
            <w:vAlign w:val="center"/>
          </w:tcPr>
          <w:p w14:paraId="0A54DCA3">
            <w:pPr>
              <w:pStyle w:val="74"/>
            </w:pPr>
            <w:r>
              <w:t>cautious_grasp</w:t>
            </w:r>
          </w:p>
        </w:tc>
        <w:tc>
          <w:tcPr>
            <w:tcW w:w="1640" w:type="dxa"/>
            <w:shd w:val="clear" w:color="auto" w:fill="auto"/>
            <w:vAlign w:val="center"/>
          </w:tcPr>
          <w:p w14:paraId="2C8AC070">
            <w:pPr>
              <w:pStyle w:val="74"/>
            </w:pPr>
            <w:r>
              <w:t>0.35</w:t>
            </w:r>
          </w:p>
        </w:tc>
        <w:tc>
          <w:tcPr>
            <w:tcW w:w="1640" w:type="dxa"/>
            <w:shd w:val="clear" w:color="auto" w:fill="auto"/>
            <w:vAlign w:val="center"/>
          </w:tcPr>
          <w:p w14:paraId="2BD04AFD">
            <w:pPr>
              <w:pStyle w:val="74"/>
            </w:pPr>
            <w:r>
              <w:t>如履薄冰，极度谨慎</w:t>
            </w:r>
          </w:p>
        </w:tc>
      </w:tr>
      <w:tr w14:paraId="6EE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91F9AD">
            <w:pPr>
              <w:pStyle w:val="74"/>
            </w:pPr>
            <w:r>
              <w:t>11</w:t>
            </w:r>
          </w:p>
        </w:tc>
        <w:tc>
          <w:tcPr>
            <w:tcW w:w="1640" w:type="dxa"/>
            <w:shd w:val="clear" w:color="auto" w:fill="auto"/>
            <w:vAlign w:val="center"/>
          </w:tcPr>
          <w:p w14:paraId="6F375394">
            <w:pPr>
              <w:pStyle w:val="74"/>
            </w:pPr>
            <w:r>
              <w:t>地天泰</w:t>
            </w:r>
          </w:p>
        </w:tc>
        <w:tc>
          <w:tcPr>
            <w:tcW w:w="1640" w:type="dxa"/>
            <w:shd w:val="clear" w:color="auto" w:fill="auto"/>
            <w:vAlign w:val="center"/>
          </w:tcPr>
          <w:p w14:paraId="59250D75">
            <w:pPr>
              <w:pStyle w:val="74"/>
            </w:pPr>
            <w:r>
              <w:t>stable_grasp</w:t>
            </w:r>
          </w:p>
        </w:tc>
        <w:tc>
          <w:tcPr>
            <w:tcW w:w="1640" w:type="dxa"/>
            <w:shd w:val="clear" w:color="auto" w:fill="auto"/>
            <w:vAlign w:val="center"/>
          </w:tcPr>
          <w:p w14:paraId="59F253B5">
            <w:pPr>
              <w:pStyle w:val="74"/>
            </w:pPr>
            <w:r>
              <w:t>0.55</w:t>
            </w:r>
          </w:p>
        </w:tc>
        <w:tc>
          <w:tcPr>
            <w:tcW w:w="1640" w:type="dxa"/>
            <w:shd w:val="clear" w:color="auto" w:fill="auto"/>
            <w:vAlign w:val="center"/>
          </w:tcPr>
          <w:p w14:paraId="02A219E7">
            <w:pPr>
              <w:pStyle w:val="74"/>
            </w:pPr>
            <w:r>
              <w:t>通泰，稳定抓取</w:t>
            </w:r>
          </w:p>
        </w:tc>
      </w:tr>
      <w:tr w14:paraId="5651AD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7C53E5">
            <w:pPr>
              <w:pStyle w:val="74"/>
            </w:pPr>
            <w:r>
              <w:t>12</w:t>
            </w:r>
          </w:p>
        </w:tc>
        <w:tc>
          <w:tcPr>
            <w:tcW w:w="1640" w:type="dxa"/>
            <w:shd w:val="clear" w:color="auto" w:fill="auto"/>
            <w:vAlign w:val="center"/>
          </w:tcPr>
          <w:p w14:paraId="1732776F">
            <w:pPr>
              <w:pStyle w:val="74"/>
            </w:pPr>
            <w:r>
              <w:t>天地否</w:t>
            </w:r>
          </w:p>
        </w:tc>
        <w:tc>
          <w:tcPr>
            <w:tcW w:w="1640" w:type="dxa"/>
            <w:shd w:val="clear" w:color="auto" w:fill="auto"/>
            <w:vAlign w:val="center"/>
          </w:tcPr>
          <w:p w14:paraId="263BE07A">
            <w:pPr>
              <w:pStyle w:val="74"/>
            </w:pPr>
            <w:r>
              <w:t>avoid_or_retry</w:t>
            </w:r>
          </w:p>
        </w:tc>
        <w:tc>
          <w:tcPr>
            <w:tcW w:w="1640" w:type="dxa"/>
            <w:shd w:val="clear" w:color="auto" w:fill="auto"/>
            <w:vAlign w:val="center"/>
          </w:tcPr>
          <w:p w14:paraId="178253AD">
            <w:pPr>
              <w:pStyle w:val="74"/>
            </w:pPr>
            <w:r>
              <w:t>0.30</w:t>
            </w:r>
          </w:p>
        </w:tc>
        <w:tc>
          <w:tcPr>
            <w:tcW w:w="1640" w:type="dxa"/>
            <w:shd w:val="clear" w:color="auto" w:fill="auto"/>
            <w:vAlign w:val="center"/>
          </w:tcPr>
          <w:p w14:paraId="3B3B07AC">
            <w:pPr>
              <w:pStyle w:val="74"/>
            </w:pPr>
            <w:r>
              <w:t>闭塞，回避重试</w:t>
            </w:r>
          </w:p>
        </w:tc>
      </w:tr>
      <w:tr w14:paraId="248578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D390CF5">
            <w:pPr>
              <w:pStyle w:val="74"/>
            </w:pPr>
            <w:r>
              <w:t>13</w:t>
            </w:r>
          </w:p>
        </w:tc>
        <w:tc>
          <w:tcPr>
            <w:tcW w:w="1640" w:type="dxa"/>
            <w:shd w:val="clear" w:color="auto" w:fill="auto"/>
            <w:vAlign w:val="center"/>
          </w:tcPr>
          <w:p w14:paraId="31B4DDFF">
            <w:pPr>
              <w:pStyle w:val="74"/>
            </w:pPr>
            <w:r>
              <w:t>天火同人</w:t>
            </w:r>
          </w:p>
        </w:tc>
        <w:tc>
          <w:tcPr>
            <w:tcW w:w="1640" w:type="dxa"/>
            <w:shd w:val="clear" w:color="auto" w:fill="auto"/>
            <w:vAlign w:val="center"/>
          </w:tcPr>
          <w:p w14:paraId="76D7D83F">
            <w:pPr>
              <w:pStyle w:val="74"/>
            </w:pPr>
            <w:r>
              <w:t>cooperative_grasp</w:t>
            </w:r>
          </w:p>
        </w:tc>
        <w:tc>
          <w:tcPr>
            <w:tcW w:w="1640" w:type="dxa"/>
            <w:shd w:val="clear" w:color="auto" w:fill="auto"/>
            <w:vAlign w:val="center"/>
          </w:tcPr>
          <w:p w14:paraId="4D228581">
            <w:pPr>
              <w:pStyle w:val="74"/>
            </w:pPr>
            <w:r>
              <w:t>0.50</w:t>
            </w:r>
          </w:p>
        </w:tc>
        <w:tc>
          <w:tcPr>
            <w:tcW w:w="1640" w:type="dxa"/>
            <w:shd w:val="clear" w:color="auto" w:fill="auto"/>
            <w:vAlign w:val="center"/>
          </w:tcPr>
          <w:p w14:paraId="11CEBF64">
            <w:pPr>
              <w:pStyle w:val="74"/>
            </w:pPr>
            <w:r>
              <w:t>同人协同，合作抓取</w:t>
            </w:r>
          </w:p>
        </w:tc>
      </w:tr>
      <w:tr w14:paraId="6C03B9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C0B066">
            <w:pPr>
              <w:pStyle w:val="74"/>
            </w:pPr>
            <w:r>
              <w:t>14</w:t>
            </w:r>
          </w:p>
        </w:tc>
        <w:tc>
          <w:tcPr>
            <w:tcW w:w="1640" w:type="dxa"/>
            <w:shd w:val="clear" w:color="auto" w:fill="auto"/>
            <w:vAlign w:val="center"/>
          </w:tcPr>
          <w:p w14:paraId="514AFAFE">
            <w:pPr>
              <w:pStyle w:val="74"/>
            </w:pPr>
            <w:r>
              <w:t>火天大有</w:t>
            </w:r>
          </w:p>
        </w:tc>
        <w:tc>
          <w:tcPr>
            <w:tcW w:w="1640" w:type="dxa"/>
            <w:shd w:val="clear" w:color="auto" w:fill="auto"/>
            <w:vAlign w:val="center"/>
          </w:tcPr>
          <w:p w14:paraId="4EC97F23">
            <w:pPr>
              <w:pStyle w:val="74"/>
            </w:pPr>
            <w:r>
              <w:t>confident_grasp</w:t>
            </w:r>
          </w:p>
        </w:tc>
        <w:tc>
          <w:tcPr>
            <w:tcW w:w="1640" w:type="dxa"/>
            <w:shd w:val="clear" w:color="auto" w:fill="auto"/>
            <w:vAlign w:val="center"/>
          </w:tcPr>
          <w:p w14:paraId="012C581C">
            <w:pPr>
              <w:pStyle w:val="74"/>
            </w:pPr>
            <w:r>
              <w:t>0.70</w:t>
            </w:r>
          </w:p>
        </w:tc>
        <w:tc>
          <w:tcPr>
            <w:tcW w:w="1640" w:type="dxa"/>
            <w:shd w:val="clear" w:color="auto" w:fill="auto"/>
            <w:vAlign w:val="center"/>
          </w:tcPr>
          <w:p w14:paraId="677A20B7">
            <w:pPr>
              <w:pStyle w:val="74"/>
            </w:pPr>
            <w:r>
              <w:t>大有收获，自信抓取</w:t>
            </w:r>
          </w:p>
        </w:tc>
      </w:tr>
      <w:tr w14:paraId="6606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4061BA3">
            <w:pPr>
              <w:pStyle w:val="74"/>
            </w:pPr>
            <w:r>
              <w:t>15</w:t>
            </w:r>
          </w:p>
        </w:tc>
        <w:tc>
          <w:tcPr>
            <w:tcW w:w="1640" w:type="dxa"/>
            <w:shd w:val="clear" w:color="auto" w:fill="auto"/>
            <w:vAlign w:val="center"/>
          </w:tcPr>
          <w:p w14:paraId="33BEF95A">
            <w:pPr>
              <w:pStyle w:val="74"/>
            </w:pPr>
            <w:r>
              <w:t>地山谦</w:t>
            </w:r>
          </w:p>
        </w:tc>
        <w:tc>
          <w:tcPr>
            <w:tcW w:w="1640" w:type="dxa"/>
            <w:shd w:val="clear" w:color="auto" w:fill="auto"/>
            <w:vAlign w:val="center"/>
          </w:tcPr>
          <w:p w14:paraId="1E8861B7">
            <w:pPr>
              <w:pStyle w:val="74"/>
            </w:pPr>
            <w:r>
              <w:t>gentle_grasp</w:t>
            </w:r>
          </w:p>
        </w:tc>
        <w:tc>
          <w:tcPr>
            <w:tcW w:w="1640" w:type="dxa"/>
            <w:shd w:val="clear" w:color="auto" w:fill="auto"/>
            <w:vAlign w:val="center"/>
          </w:tcPr>
          <w:p w14:paraId="6D9441ED">
            <w:pPr>
              <w:pStyle w:val="74"/>
            </w:pPr>
            <w:r>
              <w:t>0.35</w:t>
            </w:r>
          </w:p>
        </w:tc>
        <w:tc>
          <w:tcPr>
            <w:tcW w:w="1640" w:type="dxa"/>
            <w:shd w:val="clear" w:color="auto" w:fill="auto"/>
            <w:vAlign w:val="center"/>
          </w:tcPr>
          <w:p w14:paraId="10A90A69">
            <w:pPr>
              <w:pStyle w:val="74"/>
            </w:pPr>
            <w:r>
              <w:t>谦逊，柔和抓取</w:t>
            </w:r>
          </w:p>
        </w:tc>
      </w:tr>
      <w:tr w14:paraId="1726DA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D19BBE">
            <w:pPr>
              <w:pStyle w:val="74"/>
            </w:pPr>
            <w:r>
              <w:t>16</w:t>
            </w:r>
          </w:p>
        </w:tc>
        <w:tc>
          <w:tcPr>
            <w:tcW w:w="1640" w:type="dxa"/>
            <w:shd w:val="clear" w:color="auto" w:fill="auto"/>
            <w:vAlign w:val="center"/>
          </w:tcPr>
          <w:p w14:paraId="3DE4AC54">
            <w:pPr>
              <w:pStyle w:val="74"/>
            </w:pPr>
            <w:r>
              <w:t>雷地豫</w:t>
            </w:r>
          </w:p>
        </w:tc>
        <w:tc>
          <w:tcPr>
            <w:tcW w:w="1640" w:type="dxa"/>
            <w:shd w:val="clear" w:color="auto" w:fill="auto"/>
            <w:vAlign w:val="center"/>
          </w:tcPr>
          <w:p w14:paraId="4E5E9337">
            <w:pPr>
              <w:pStyle w:val="74"/>
            </w:pPr>
            <w:r>
              <w:t>rhythmic_grasp</w:t>
            </w:r>
          </w:p>
        </w:tc>
        <w:tc>
          <w:tcPr>
            <w:tcW w:w="1640" w:type="dxa"/>
            <w:shd w:val="clear" w:color="auto" w:fill="auto"/>
            <w:vAlign w:val="center"/>
          </w:tcPr>
          <w:p w14:paraId="4DA0ABC8">
            <w:pPr>
              <w:pStyle w:val="74"/>
            </w:pPr>
            <w:r>
              <w:t>0.50</w:t>
            </w:r>
          </w:p>
        </w:tc>
        <w:tc>
          <w:tcPr>
            <w:tcW w:w="1640" w:type="dxa"/>
            <w:shd w:val="clear" w:color="auto" w:fill="auto"/>
            <w:vAlign w:val="center"/>
          </w:tcPr>
          <w:p w14:paraId="5E8F84C3">
            <w:pPr>
              <w:pStyle w:val="74"/>
            </w:pPr>
            <w:r>
              <w:t>豫乐，有节奏抓取</w:t>
            </w:r>
          </w:p>
        </w:tc>
      </w:tr>
      <w:tr w14:paraId="10D748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A724D">
            <w:pPr>
              <w:pStyle w:val="74"/>
            </w:pPr>
            <w:r>
              <w:t>17</w:t>
            </w:r>
          </w:p>
        </w:tc>
        <w:tc>
          <w:tcPr>
            <w:tcW w:w="1640" w:type="dxa"/>
            <w:shd w:val="clear" w:color="auto" w:fill="auto"/>
            <w:vAlign w:val="center"/>
          </w:tcPr>
          <w:p w14:paraId="0D8DCDC7">
            <w:pPr>
              <w:pStyle w:val="74"/>
            </w:pPr>
            <w:r>
              <w:t>泽雷随</w:t>
            </w:r>
          </w:p>
        </w:tc>
        <w:tc>
          <w:tcPr>
            <w:tcW w:w="1640" w:type="dxa"/>
            <w:shd w:val="clear" w:color="auto" w:fill="auto"/>
            <w:vAlign w:val="center"/>
          </w:tcPr>
          <w:p w14:paraId="78AA2CF7">
            <w:pPr>
              <w:pStyle w:val="74"/>
            </w:pPr>
            <w:r>
              <w:t>following_grasp</w:t>
            </w:r>
          </w:p>
        </w:tc>
        <w:tc>
          <w:tcPr>
            <w:tcW w:w="1640" w:type="dxa"/>
            <w:shd w:val="clear" w:color="auto" w:fill="auto"/>
            <w:vAlign w:val="center"/>
          </w:tcPr>
          <w:p w14:paraId="40780493">
            <w:pPr>
              <w:pStyle w:val="74"/>
            </w:pPr>
            <w:r>
              <w:t>0.50</w:t>
            </w:r>
          </w:p>
        </w:tc>
        <w:tc>
          <w:tcPr>
            <w:tcW w:w="1640" w:type="dxa"/>
            <w:shd w:val="clear" w:color="auto" w:fill="auto"/>
            <w:vAlign w:val="center"/>
          </w:tcPr>
          <w:p w14:paraId="304A230C">
            <w:pPr>
              <w:pStyle w:val="74"/>
            </w:pPr>
            <w:r>
              <w:t>随从，顺随抓取</w:t>
            </w:r>
          </w:p>
        </w:tc>
      </w:tr>
      <w:tr w14:paraId="325890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062E99">
            <w:pPr>
              <w:pStyle w:val="74"/>
            </w:pPr>
            <w:r>
              <w:t>18</w:t>
            </w:r>
          </w:p>
        </w:tc>
        <w:tc>
          <w:tcPr>
            <w:tcW w:w="1640" w:type="dxa"/>
            <w:shd w:val="clear" w:color="auto" w:fill="auto"/>
            <w:vAlign w:val="center"/>
          </w:tcPr>
          <w:p w14:paraId="51873C8F">
            <w:pPr>
              <w:pStyle w:val="74"/>
            </w:pPr>
            <w:r>
              <w:t>山风蛊</w:t>
            </w:r>
          </w:p>
        </w:tc>
        <w:tc>
          <w:tcPr>
            <w:tcW w:w="1640" w:type="dxa"/>
            <w:shd w:val="clear" w:color="auto" w:fill="auto"/>
            <w:vAlign w:val="center"/>
          </w:tcPr>
          <w:p w14:paraId="5121455E">
            <w:pPr>
              <w:pStyle w:val="74"/>
            </w:pPr>
            <w:r>
              <w:t>corrective_grasp</w:t>
            </w:r>
          </w:p>
        </w:tc>
        <w:tc>
          <w:tcPr>
            <w:tcW w:w="1640" w:type="dxa"/>
            <w:shd w:val="clear" w:color="auto" w:fill="auto"/>
            <w:vAlign w:val="center"/>
          </w:tcPr>
          <w:p w14:paraId="191591F1">
            <w:pPr>
              <w:pStyle w:val="74"/>
            </w:pPr>
            <w:r>
              <w:t>0.50</w:t>
            </w:r>
          </w:p>
        </w:tc>
        <w:tc>
          <w:tcPr>
            <w:tcW w:w="1640" w:type="dxa"/>
            <w:shd w:val="clear" w:color="auto" w:fill="auto"/>
            <w:vAlign w:val="center"/>
          </w:tcPr>
          <w:p w14:paraId="4D2D7A7F">
            <w:pPr>
              <w:pStyle w:val="74"/>
            </w:pPr>
            <w:r>
              <w:t>蛊坏，修正性抓取</w:t>
            </w:r>
          </w:p>
        </w:tc>
      </w:tr>
      <w:tr w14:paraId="25DFD0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3FF5D6">
            <w:pPr>
              <w:pStyle w:val="74"/>
            </w:pPr>
            <w:r>
              <w:t>19</w:t>
            </w:r>
          </w:p>
        </w:tc>
        <w:tc>
          <w:tcPr>
            <w:tcW w:w="1640" w:type="dxa"/>
            <w:shd w:val="clear" w:color="auto" w:fill="auto"/>
            <w:vAlign w:val="center"/>
          </w:tcPr>
          <w:p w14:paraId="43028D99">
            <w:pPr>
              <w:pStyle w:val="74"/>
            </w:pPr>
            <w:r>
              <w:t>地泽临</w:t>
            </w:r>
          </w:p>
        </w:tc>
        <w:tc>
          <w:tcPr>
            <w:tcW w:w="1640" w:type="dxa"/>
            <w:shd w:val="clear" w:color="auto" w:fill="auto"/>
            <w:vAlign w:val="center"/>
          </w:tcPr>
          <w:p w14:paraId="1716C85E">
            <w:pPr>
              <w:pStyle w:val="74"/>
            </w:pPr>
            <w:r>
              <w:t>top_down_grasp</w:t>
            </w:r>
          </w:p>
        </w:tc>
        <w:tc>
          <w:tcPr>
            <w:tcW w:w="1640" w:type="dxa"/>
            <w:shd w:val="clear" w:color="auto" w:fill="auto"/>
            <w:vAlign w:val="center"/>
          </w:tcPr>
          <w:p w14:paraId="05BB6142">
            <w:pPr>
              <w:pStyle w:val="74"/>
            </w:pPr>
            <w:r>
              <w:t>0.50</w:t>
            </w:r>
          </w:p>
        </w:tc>
        <w:tc>
          <w:tcPr>
            <w:tcW w:w="1640" w:type="dxa"/>
            <w:shd w:val="clear" w:color="auto" w:fill="auto"/>
            <w:vAlign w:val="center"/>
          </w:tcPr>
          <w:p w14:paraId="2B4EE207">
            <w:pPr>
              <w:pStyle w:val="74"/>
            </w:pPr>
            <w:r>
              <w:t>临下，俯视抓取</w:t>
            </w:r>
          </w:p>
        </w:tc>
      </w:tr>
      <w:tr w14:paraId="23D551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153593">
            <w:pPr>
              <w:pStyle w:val="74"/>
            </w:pPr>
            <w:r>
              <w:t>20</w:t>
            </w:r>
          </w:p>
        </w:tc>
        <w:tc>
          <w:tcPr>
            <w:tcW w:w="1640" w:type="dxa"/>
            <w:shd w:val="clear" w:color="auto" w:fill="auto"/>
            <w:vAlign w:val="center"/>
          </w:tcPr>
          <w:p w14:paraId="2F972DFB">
            <w:pPr>
              <w:pStyle w:val="74"/>
            </w:pPr>
            <w:r>
              <w:t>风地观</w:t>
            </w:r>
          </w:p>
        </w:tc>
        <w:tc>
          <w:tcPr>
            <w:tcW w:w="1640" w:type="dxa"/>
            <w:shd w:val="clear" w:color="auto" w:fill="auto"/>
            <w:vAlign w:val="center"/>
          </w:tcPr>
          <w:p w14:paraId="2C79513D">
            <w:pPr>
              <w:pStyle w:val="74"/>
            </w:pPr>
            <w:r>
              <w:t>observant_grasp</w:t>
            </w:r>
          </w:p>
        </w:tc>
        <w:tc>
          <w:tcPr>
            <w:tcW w:w="1640" w:type="dxa"/>
            <w:shd w:val="clear" w:color="auto" w:fill="auto"/>
            <w:vAlign w:val="center"/>
          </w:tcPr>
          <w:p w14:paraId="7AE804D5">
            <w:pPr>
              <w:pStyle w:val="74"/>
            </w:pPr>
            <w:r>
              <w:t>0.40</w:t>
            </w:r>
          </w:p>
        </w:tc>
        <w:tc>
          <w:tcPr>
            <w:tcW w:w="1640" w:type="dxa"/>
            <w:shd w:val="clear" w:color="auto" w:fill="auto"/>
            <w:vAlign w:val="center"/>
          </w:tcPr>
          <w:p w14:paraId="3D81002C">
            <w:pPr>
              <w:pStyle w:val="74"/>
            </w:pPr>
            <w:r>
              <w:t>观察，先看后抓</w:t>
            </w:r>
          </w:p>
        </w:tc>
      </w:tr>
      <w:tr w14:paraId="635665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18525E">
            <w:pPr>
              <w:pStyle w:val="74"/>
            </w:pPr>
            <w:r>
              <w:t>21</w:t>
            </w:r>
          </w:p>
        </w:tc>
        <w:tc>
          <w:tcPr>
            <w:tcW w:w="1640" w:type="dxa"/>
            <w:shd w:val="clear" w:color="auto" w:fill="auto"/>
            <w:vAlign w:val="center"/>
          </w:tcPr>
          <w:p w14:paraId="1C99D857">
            <w:pPr>
              <w:pStyle w:val="74"/>
            </w:pPr>
            <w:r>
              <w:t>火雷噬嗑</w:t>
            </w:r>
          </w:p>
        </w:tc>
        <w:tc>
          <w:tcPr>
            <w:tcW w:w="1640" w:type="dxa"/>
            <w:shd w:val="clear" w:color="auto" w:fill="auto"/>
            <w:vAlign w:val="center"/>
          </w:tcPr>
          <w:p w14:paraId="399BD0B5">
            <w:pPr>
              <w:pStyle w:val="74"/>
            </w:pPr>
            <w:r>
              <w:t>biting_grasp</w:t>
            </w:r>
          </w:p>
        </w:tc>
        <w:tc>
          <w:tcPr>
            <w:tcW w:w="1640" w:type="dxa"/>
            <w:shd w:val="clear" w:color="auto" w:fill="auto"/>
            <w:vAlign w:val="center"/>
          </w:tcPr>
          <w:p w14:paraId="52A514CF">
            <w:pPr>
              <w:pStyle w:val="74"/>
            </w:pPr>
            <w:r>
              <w:t>0.60</w:t>
            </w:r>
          </w:p>
        </w:tc>
        <w:tc>
          <w:tcPr>
            <w:tcW w:w="1640" w:type="dxa"/>
            <w:shd w:val="clear" w:color="auto" w:fill="auto"/>
            <w:vAlign w:val="center"/>
          </w:tcPr>
          <w:p w14:paraId="1DC84079">
            <w:pPr>
              <w:pStyle w:val="74"/>
            </w:pPr>
            <w:r>
              <w:t>噬嗑咬合，强力咬合</w:t>
            </w:r>
          </w:p>
        </w:tc>
      </w:tr>
      <w:tr w14:paraId="57D43F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C6B0B1">
            <w:pPr>
              <w:pStyle w:val="74"/>
            </w:pPr>
            <w:r>
              <w:t>22</w:t>
            </w:r>
          </w:p>
        </w:tc>
        <w:tc>
          <w:tcPr>
            <w:tcW w:w="1640" w:type="dxa"/>
            <w:shd w:val="clear" w:color="auto" w:fill="auto"/>
            <w:vAlign w:val="center"/>
          </w:tcPr>
          <w:p w14:paraId="147DFFD7">
            <w:pPr>
              <w:pStyle w:val="74"/>
            </w:pPr>
            <w:r>
              <w:t>山火贲</w:t>
            </w:r>
          </w:p>
        </w:tc>
        <w:tc>
          <w:tcPr>
            <w:tcW w:w="1640" w:type="dxa"/>
            <w:shd w:val="clear" w:color="auto" w:fill="auto"/>
            <w:vAlign w:val="center"/>
          </w:tcPr>
          <w:p w14:paraId="569F0686">
            <w:pPr>
              <w:pStyle w:val="74"/>
            </w:pPr>
            <w:r>
              <w:t>surface_grasp</w:t>
            </w:r>
          </w:p>
        </w:tc>
        <w:tc>
          <w:tcPr>
            <w:tcW w:w="1640" w:type="dxa"/>
            <w:shd w:val="clear" w:color="auto" w:fill="auto"/>
            <w:vAlign w:val="center"/>
          </w:tcPr>
          <w:p w14:paraId="3B30A95C">
            <w:pPr>
              <w:pStyle w:val="74"/>
            </w:pPr>
            <w:r>
              <w:t>0.40</w:t>
            </w:r>
          </w:p>
        </w:tc>
        <w:tc>
          <w:tcPr>
            <w:tcW w:w="1640" w:type="dxa"/>
            <w:shd w:val="clear" w:color="auto" w:fill="auto"/>
            <w:vAlign w:val="center"/>
          </w:tcPr>
          <w:p w14:paraId="7543AD94">
            <w:pPr>
              <w:pStyle w:val="74"/>
            </w:pPr>
            <w:r>
              <w:t>贲饰，表面抓取</w:t>
            </w:r>
          </w:p>
        </w:tc>
      </w:tr>
      <w:tr w14:paraId="24A50D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F54704">
            <w:pPr>
              <w:pStyle w:val="74"/>
            </w:pPr>
            <w:r>
              <w:t>23</w:t>
            </w:r>
          </w:p>
        </w:tc>
        <w:tc>
          <w:tcPr>
            <w:tcW w:w="1640" w:type="dxa"/>
            <w:shd w:val="clear" w:color="auto" w:fill="auto"/>
            <w:vAlign w:val="center"/>
          </w:tcPr>
          <w:p w14:paraId="03626703">
            <w:pPr>
              <w:pStyle w:val="74"/>
            </w:pPr>
            <w:r>
              <w:t>山地剥</w:t>
            </w:r>
          </w:p>
        </w:tc>
        <w:tc>
          <w:tcPr>
            <w:tcW w:w="1640" w:type="dxa"/>
            <w:shd w:val="clear" w:color="auto" w:fill="auto"/>
            <w:vAlign w:val="center"/>
          </w:tcPr>
          <w:p w14:paraId="217D8C7F">
            <w:pPr>
              <w:pStyle w:val="74"/>
            </w:pPr>
            <w:r>
              <w:t>peeling_grasp</w:t>
            </w:r>
          </w:p>
        </w:tc>
        <w:tc>
          <w:tcPr>
            <w:tcW w:w="1640" w:type="dxa"/>
            <w:shd w:val="clear" w:color="auto" w:fill="auto"/>
            <w:vAlign w:val="center"/>
          </w:tcPr>
          <w:p w14:paraId="51F6265D">
            <w:pPr>
              <w:pStyle w:val="74"/>
            </w:pPr>
            <w:r>
              <w:t>0.35</w:t>
            </w:r>
          </w:p>
        </w:tc>
        <w:tc>
          <w:tcPr>
            <w:tcW w:w="1640" w:type="dxa"/>
            <w:shd w:val="clear" w:color="auto" w:fill="auto"/>
            <w:vAlign w:val="center"/>
          </w:tcPr>
          <w:p w14:paraId="646EE7EB">
            <w:pPr>
              <w:pStyle w:val="74"/>
            </w:pPr>
            <w:r>
              <w:t>剥落，层层剥离</w:t>
            </w:r>
          </w:p>
        </w:tc>
      </w:tr>
      <w:tr w14:paraId="46C11E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D0D541">
            <w:pPr>
              <w:pStyle w:val="74"/>
            </w:pPr>
            <w:r>
              <w:t>24</w:t>
            </w:r>
          </w:p>
        </w:tc>
        <w:tc>
          <w:tcPr>
            <w:tcW w:w="1640" w:type="dxa"/>
            <w:shd w:val="clear" w:color="auto" w:fill="auto"/>
            <w:vAlign w:val="center"/>
          </w:tcPr>
          <w:p w14:paraId="489822C1">
            <w:pPr>
              <w:pStyle w:val="74"/>
            </w:pPr>
            <w:r>
              <w:t>地雷复</w:t>
            </w:r>
          </w:p>
        </w:tc>
        <w:tc>
          <w:tcPr>
            <w:tcW w:w="1640" w:type="dxa"/>
            <w:shd w:val="clear" w:color="auto" w:fill="auto"/>
            <w:vAlign w:val="center"/>
          </w:tcPr>
          <w:p w14:paraId="5C289942">
            <w:pPr>
              <w:pStyle w:val="74"/>
            </w:pPr>
            <w:r>
              <w:t>recovery_grasp</w:t>
            </w:r>
          </w:p>
        </w:tc>
        <w:tc>
          <w:tcPr>
            <w:tcW w:w="1640" w:type="dxa"/>
            <w:shd w:val="clear" w:color="auto" w:fill="auto"/>
            <w:vAlign w:val="center"/>
          </w:tcPr>
          <w:p w14:paraId="7FFBD1CE">
            <w:pPr>
              <w:pStyle w:val="74"/>
            </w:pPr>
            <w:r>
              <w:t>0.40</w:t>
            </w:r>
          </w:p>
        </w:tc>
        <w:tc>
          <w:tcPr>
            <w:tcW w:w="1640" w:type="dxa"/>
            <w:shd w:val="clear" w:color="auto" w:fill="auto"/>
            <w:vAlign w:val="center"/>
          </w:tcPr>
          <w:p w14:paraId="589F0A8F">
            <w:pPr>
              <w:pStyle w:val="74"/>
            </w:pPr>
            <w:r>
              <w:t>复归，恢复性重试</w:t>
            </w:r>
          </w:p>
        </w:tc>
      </w:tr>
      <w:tr w14:paraId="45CDF1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9393C6">
            <w:pPr>
              <w:pStyle w:val="74"/>
            </w:pPr>
            <w:r>
              <w:t>25</w:t>
            </w:r>
          </w:p>
        </w:tc>
        <w:tc>
          <w:tcPr>
            <w:tcW w:w="1640" w:type="dxa"/>
            <w:shd w:val="clear" w:color="auto" w:fill="auto"/>
            <w:vAlign w:val="center"/>
          </w:tcPr>
          <w:p w14:paraId="4E61CB00">
            <w:pPr>
              <w:pStyle w:val="74"/>
            </w:pPr>
            <w:r>
              <w:t>天雷无妄</w:t>
            </w:r>
          </w:p>
        </w:tc>
        <w:tc>
          <w:tcPr>
            <w:tcW w:w="1640" w:type="dxa"/>
            <w:shd w:val="clear" w:color="auto" w:fill="auto"/>
            <w:vAlign w:val="center"/>
          </w:tcPr>
          <w:p w14:paraId="7A3D9851">
            <w:pPr>
              <w:pStyle w:val="74"/>
            </w:pPr>
            <w:r>
              <w:t>straightforward_grasp</w:t>
            </w:r>
          </w:p>
        </w:tc>
        <w:tc>
          <w:tcPr>
            <w:tcW w:w="1640" w:type="dxa"/>
            <w:shd w:val="clear" w:color="auto" w:fill="auto"/>
            <w:vAlign w:val="center"/>
          </w:tcPr>
          <w:p w14:paraId="6F158C86">
            <w:pPr>
              <w:pStyle w:val="74"/>
            </w:pPr>
            <w:r>
              <w:t>0.55</w:t>
            </w:r>
          </w:p>
        </w:tc>
        <w:tc>
          <w:tcPr>
            <w:tcW w:w="1640" w:type="dxa"/>
            <w:shd w:val="clear" w:color="auto" w:fill="auto"/>
            <w:vAlign w:val="center"/>
          </w:tcPr>
          <w:p w14:paraId="3461851B">
            <w:pPr>
              <w:pStyle w:val="74"/>
            </w:pPr>
            <w:r>
              <w:t>无妄真实，直接抓取</w:t>
            </w:r>
          </w:p>
        </w:tc>
      </w:tr>
      <w:tr w14:paraId="6F0815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1AB928D">
            <w:pPr>
              <w:pStyle w:val="74"/>
            </w:pPr>
            <w:r>
              <w:t>26</w:t>
            </w:r>
          </w:p>
        </w:tc>
        <w:tc>
          <w:tcPr>
            <w:tcW w:w="1640" w:type="dxa"/>
            <w:shd w:val="clear" w:color="auto" w:fill="auto"/>
            <w:vAlign w:val="center"/>
          </w:tcPr>
          <w:p w14:paraId="57A6388E">
            <w:pPr>
              <w:pStyle w:val="74"/>
            </w:pPr>
            <w:r>
              <w:t>山天大畜</w:t>
            </w:r>
          </w:p>
        </w:tc>
        <w:tc>
          <w:tcPr>
            <w:tcW w:w="1640" w:type="dxa"/>
            <w:shd w:val="clear" w:color="auto" w:fill="auto"/>
            <w:vAlign w:val="center"/>
          </w:tcPr>
          <w:p w14:paraId="45828C8F">
            <w:pPr>
              <w:pStyle w:val="74"/>
            </w:pPr>
            <w:r>
              <w:t>endurance_grasp</w:t>
            </w:r>
          </w:p>
        </w:tc>
        <w:tc>
          <w:tcPr>
            <w:tcW w:w="1640" w:type="dxa"/>
            <w:shd w:val="clear" w:color="auto" w:fill="auto"/>
            <w:vAlign w:val="center"/>
          </w:tcPr>
          <w:p w14:paraId="5BE94935">
            <w:pPr>
              <w:pStyle w:val="74"/>
            </w:pPr>
            <w:r>
              <w:t>0.65</w:t>
            </w:r>
          </w:p>
        </w:tc>
        <w:tc>
          <w:tcPr>
            <w:tcW w:w="1640" w:type="dxa"/>
            <w:shd w:val="clear" w:color="auto" w:fill="auto"/>
            <w:vAlign w:val="center"/>
          </w:tcPr>
          <w:p w14:paraId="1D8774B8">
            <w:pPr>
              <w:pStyle w:val="74"/>
            </w:pPr>
            <w:r>
              <w:t>大蓄积，持续耐力</w:t>
            </w:r>
          </w:p>
        </w:tc>
      </w:tr>
      <w:tr w14:paraId="62FF36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97C18F">
            <w:pPr>
              <w:pStyle w:val="74"/>
            </w:pPr>
            <w:r>
              <w:t>27</w:t>
            </w:r>
          </w:p>
        </w:tc>
        <w:tc>
          <w:tcPr>
            <w:tcW w:w="1640" w:type="dxa"/>
            <w:shd w:val="clear" w:color="auto" w:fill="auto"/>
            <w:vAlign w:val="center"/>
          </w:tcPr>
          <w:p w14:paraId="6335CB33">
            <w:pPr>
              <w:pStyle w:val="74"/>
            </w:pPr>
            <w:r>
              <w:t>山雷颐</w:t>
            </w:r>
          </w:p>
        </w:tc>
        <w:tc>
          <w:tcPr>
            <w:tcW w:w="1640" w:type="dxa"/>
            <w:shd w:val="clear" w:color="auto" w:fill="auto"/>
            <w:vAlign w:val="center"/>
          </w:tcPr>
          <w:p w14:paraId="0033D640">
            <w:pPr>
              <w:pStyle w:val="74"/>
            </w:pPr>
            <w:r>
              <w:t>supportive_grasp</w:t>
            </w:r>
          </w:p>
        </w:tc>
        <w:tc>
          <w:tcPr>
            <w:tcW w:w="1640" w:type="dxa"/>
            <w:shd w:val="clear" w:color="auto" w:fill="auto"/>
            <w:vAlign w:val="center"/>
          </w:tcPr>
          <w:p w14:paraId="200C2F13">
            <w:pPr>
              <w:pStyle w:val="74"/>
            </w:pPr>
            <w:r>
              <w:t>0.45</w:t>
            </w:r>
          </w:p>
        </w:tc>
        <w:tc>
          <w:tcPr>
            <w:tcW w:w="1640" w:type="dxa"/>
            <w:shd w:val="clear" w:color="auto" w:fill="auto"/>
            <w:vAlign w:val="center"/>
          </w:tcPr>
          <w:p w14:paraId="1F62B79F">
            <w:pPr>
              <w:pStyle w:val="74"/>
            </w:pPr>
            <w:r>
              <w:t>颐养，托举式抓取</w:t>
            </w:r>
          </w:p>
        </w:tc>
      </w:tr>
      <w:tr w14:paraId="087E74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9EE183">
            <w:pPr>
              <w:pStyle w:val="74"/>
            </w:pPr>
            <w:r>
              <w:t>28</w:t>
            </w:r>
          </w:p>
        </w:tc>
        <w:tc>
          <w:tcPr>
            <w:tcW w:w="1640" w:type="dxa"/>
            <w:shd w:val="clear" w:color="auto" w:fill="auto"/>
            <w:vAlign w:val="center"/>
          </w:tcPr>
          <w:p w14:paraId="55F5B605">
            <w:pPr>
              <w:pStyle w:val="74"/>
            </w:pPr>
            <w:r>
              <w:t>泽风大过</w:t>
            </w:r>
          </w:p>
        </w:tc>
        <w:tc>
          <w:tcPr>
            <w:tcW w:w="1640" w:type="dxa"/>
            <w:shd w:val="clear" w:color="auto" w:fill="auto"/>
            <w:vAlign w:val="center"/>
          </w:tcPr>
          <w:p w14:paraId="53A58579">
            <w:pPr>
              <w:pStyle w:val="74"/>
            </w:pPr>
            <w:r>
              <w:t>excessive_grasp</w:t>
            </w:r>
          </w:p>
        </w:tc>
        <w:tc>
          <w:tcPr>
            <w:tcW w:w="1640" w:type="dxa"/>
            <w:shd w:val="clear" w:color="auto" w:fill="auto"/>
            <w:vAlign w:val="center"/>
          </w:tcPr>
          <w:p w14:paraId="5F75B164">
            <w:pPr>
              <w:pStyle w:val="74"/>
            </w:pPr>
            <w:r>
              <w:t>0.30</w:t>
            </w:r>
          </w:p>
        </w:tc>
        <w:tc>
          <w:tcPr>
            <w:tcW w:w="1640" w:type="dxa"/>
            <w:shd w:val="clear" w:color="auto" w:fill="auto"/>
            <w:vAlign w:val="center"/>
          </w:tcPr>
          <w:p w14:paraId="10BB3DAD">
            <w:pPr>
              <w:pStyle w:val="74"/>
            </w:pPr>
            <w:r>
              <w:t>大过，过度→减力</w:t>
            </w:r>
          </w:p>
        </w:tc>
      </w:tr>
      <w:tr w14:paraId="0C409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B7B338">
            <w:pPr>
              <w:pStyle w:val="74"/>
            </w:pPr>
            <w:r>
              <w:t>29</w:t>
            </w:r>
          </w:p>
        </w:tc>
        <w:tc>
          <w:tcPr>
            <w:tcW w:w="1640" w:type="dxa"/>
            <w:shd w:val="clear" w:color="auto" w:fill="auto"/>
            <w:vAlign w:val="center"/>
          </w:tcPr>
          <w:p w14:paraId="04E614C1">
            <w:pPr>
              <w:pStyle w:val="74"/>
            </w:pPr>
            <w:r>
              <w:t>坎为水</w:t>
            </w:r>
          </w:p>
        </w:tc>
        <w:tc>
          <w:tcPr>
            <w:tcW w:w="1640" w:type="dxa"/>
            <w:shd w:val="clear" w:color="auto" w:fill="auto"/>
            <w:vAlign w:val="center"/>
          </w:tcPr>
          <w:p w14:paraId="73D09D5B">
            <w:pPr>
              <w:pStyle w:val="74"/>
            </w:pPr>
            <w:r>
              <w:t>cautious_grasp</w:t>
            </w:r>
          </w:p>
        </w:tc>
        <w:tc>
          <w:tcPr>
            <w:tcW w:w="1640" w:type="dxa"/>
            <w:shd w:val="clear" w:color="auto" w:fill="auto"/>
            <w:vAlign w:val="center"/>
          </w:tcPr>
          <w:p w14:paraId="517CE0EE">
            <w:pPr>
              <w:pStyle w:val="74"/>
            </w:pPr>
            <w:r>
              <w:t>0.40</w:t>
            </w:r>
          </w:p>
        </w:tc>
        <w:tc>
          <w:tcPr>
            <w:tcW w:w="1640" w:type="dxa"/>
            <w:shd w:val="clear" w:color="auto" w:fill="auto"/>
            <w:vAlign w:val="center"/>
          </w:tcPr>
          <w:p w14:paraId="4AE40508">
            <w:pPr>
              <w:pStyle w:val="74"/>
            </w:pPr>
            <w:r>
              <w:t>险陷，小心抓取</w:t>
            </w:r>
          </w:p>
        </w:tc>
      </w:tr>
      <w:tr w14:paraId="668C2E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166746">
            <w:pPr>
              <w:pStyle w:val="74"/>
            </w:pPr>
            <w:r>
              <w:t>30</w:t>
            </w:r>
          </w:p>
        </w:tc>
        <w:tc>
          <w:tcPr>
            <w:tcW w:w="1640" w:type="dxa"/>
            <w:shd w:val="clear" w:color="auto" w:fill="auto"/>
            <w:vAlign w:val="center"/>
          </w:tcPr>
          <w:p w14:paraId="6F7088C5">
            <w:pPr>
              <w:pStyle w:val="74"/>
            </w:pPr>
            <w:r>
              <w:t>离为火</w:t>
            </w:r>
          </w:p>
        </w:tc>
        <w:tc>
          <w:tcPr>
            <w:tcW w:w="1640" w:type="dxa"/>
            <w:shd w:val="clear" w:color="auto" w:fill="auto"/>
            <w:vAlign w:val="center"/>
          </w:tcPr>
          <w:p w14:paraId="7FE19588">
            <w:pPr>
              <w:pStyle w:val="74"/>
            </w:pPr>
            <w:r>
              <w:t>visible_grasp</w:t>
            </w:r>
          </w:p>
        </w:tc>
        <w:tc>
          <w:tcPr>
            <w:tcW w:w="1640" w:type="dxa"/>
            <w:shd w:val="clear" w:color="auto" w:fill="auto"/>
            <w:vAlign w:val="center"/>
          </w:tcPr>
          <w:p w14:paraId="05ACB31B">
            <w:pPr>
              <w:pStyle w:val="74"/>
            </w:pPr>
            <w:r>
              <w:t>0.45</w:t>
            </w:r>
          </w:p>
        </w:tc>
        <w:tc>
          <w:tcPr>
            <w:tcW w:w="1640" w:type="dxa"/>
            <w:shd w:val="clear" w:color="auto" w:fill="auto"/>
            <w:vAlign w:val="center"/>
          </w:tcPr>
          <w:p w14:paraId="126BB790">
            <w:pPr>
              <w:pStyle w:val="74"/>
            </w:pPr>
            <w:r>
              <w:t>光明附丽，可见抓取</w:t>
            </w:r>
          </w:p>
        </w:tc>
      </w:tr>
    </w:tbl>
    <w:p w14:paraId="56D4605F">
      <w:pPr>
        <w:pStyle w:val="4"/>
      </w:pPr>
    </w:p>
    <w:p w14:paraId="2F78E174">
      <w:pPr>
        <w:pStyle w:val="4"/>
      </w:pPr>
      <w:r>
        <w:t>可以看到，上经卦象的策略类型集中于基础操作：power/precision/adaptive/cautious/stable/following/progressive/coordinated——这些都是机器人操作的核心原语。</w:t>
      </w:r>
    </w:p>
    <w:p w14:paraId="2BAC1744">
      <w:pPr>
        <w:pStyle w:val="63"/>
      </w:pPr>
      <w:r>
        <w:t>下经34卦策略映射</w:t>
      </w:r>
    </w:p>
    <w:p w14:paraId="1217AB67">
      <w:pPr>
        <w:pStyle w:val="4"/>
      </w:pPr>
      <w:r>
        <w:t>下经34卦（卦序31-64）以咸、恒为首，以未济卦收束。在YLYW中，下经卦象的策略类型更多覆盖"高级操作"——组合动作、复杂协调、情境化适应。表3.6列出了下经34卦的策略映射。</w:t>
      </w:r>
    </w:p>
    <w:p w14:paraId="296F2F31">
      <w:pPr>
        <w:pStyle w:val="67"/>
      </w:pPr>
      <w:r>
        <w:t>表3.6 下经34卦策略映射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87"/>
        <w:gridCol w:w="1587"/>
        <w:gridCol w:w="1825"/>
        <w:gridCol w:w="1592"/>
        <w:gridCol w:w="1593"/>
      </w:tblGrid>
      <w:tr w14:paraId="1C2BBA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922743">
            <w:pPr>
              <w:pStyle w:val="99"/>
            </w:pPr>
            <w:r>
              <w:t>卦序</w:t>
            </w:r>
          </w:p>
        </w:tc>
        <w:tc>
          <w:tcPr>
            <w:tcW w:w="1640" w:type="dxa"/>
            <w:shd w:val="clear" w:color="auto" w:fill="auto"/>
            <w:vAlign w:val="center"/>
          </w:tcPr>
          <w:p w14:paraId="31308632">
            <w:pPr>
              <w:pStyle w:val="99"/>
            </w:pPr>
            <w:r>
              <w:t>卦名</w:t>
            </w:r>
          </w:p>
        </w:tc>
        <w:tc>
          <w:tcPr>
            <w:tcW w:w="1640" w:type="dxa"/>
            <w:shd w:val="clear" w:color="auto" w:fill="auto"/>
            <w:vAlign w:val="center"/>
          </w:tcPr>
          <w:p w14:paraId="151FCD90">
            <w:pPr>
              <w:pStyle w:val="99"/>
            </w:pPr>
            <w:r>
              <w:t>策略类型</w:t>
            </w:r>
          </w:p>
        </w:tc>
        <w:tc>
          <w:tcPr>
            <w:tcW w:w="1640" w:type="dxa"/>
            <w:shd w:val="clear" w:color="auto" w:fill="auto"/>
            <w:vAlign w:val="center"/>
          </w:tcPr>
          <w:p w14:paraId="4900D385">
            <w:pPr>
              <w:pStyle w:val="99"/>
            </w:pPr>
            <w:r>
              <w:t>力预设</w:t>
            </w:r>
          </w:p>
        </w:tc>
        <w:tc>
          <w:tcPr>
            <w:tcW w:w="1640" w:type="dxa"/>
            <w:shd w:val="clear" w:color="auto" w:fill="auto"/>
            <w:vAlign w:val="center"/>
          </w:tcPr>
          <w:p w14:paraId="45609054">
            <w:pPr>
              <w:pStyle w:val="99"/>
            </w:pPr>
            <w:r>
              <w:t>核心语义</w:t>
            </w:r>
          </w:p>
        </w:tc>
      </w:tr>
      <w:tr w14:paraId="708E2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113CA4">
            <w:pPr>
              <w:pStyle w:val="74"/>
            </w:pPr>
            <w:r>
              <w:t>31</w:t>
            </w:r>
          </w:p>
        </w:tc>
        <w:tc>
          <w:tcPr>
            <w:tcW w:w="1640" w:type="dxa"/>
            <w:shd w:val="clear" w:color="auto" w:fill="auto"/>
            <w:vAlign w:val="center"/>
          </w:tcPr>
          <w:p w14:paraId="2FBE7E45">
            <w:pPr>
              <w:pStyle w:val="74"/>
            </w:pPr>
            <w:r>
              <w:t>泽山咸</w:t>
            </w:r>
          </w:p>
        </w:tc>
        <w:tc>
          <w:tcPr>
            <w:tcW w:w="1640" w:type="dxa"/>
            <w:shd w:val="clear" w:color="auto" w:fill="auto"/>
            <w:vAlign w:val="center"/>
          </w:tcPr>
          <w:p w14:paraId="2A6EC3D1">
            <w:pPr>
              <w:pStyle w:val="74"/>
            </w:pPr>
            <w:r>
              <w:t>perceptive_grasp</w:t>
            </w:r>
          </w:p>
        </w:tc>
        <w:tc>
          <w:tcPr>
            <w:tcW w:w="1640" w:type="dxa"/>
            <w:shd w:val="clear" w:color="auto" w:fill="auto"/>
            <w:vAlign w:val="center"/>
          </w:tcPr>
          <w:p w14:paraId="421A83AB">
            <w:pPr>
              <w:pStyle w:val="74"/>
            </w:pPr>
            <w:r>
              <w:t>0.45</w:t>
            </w:r>
          </w:p>
        </w:tc>
        <w:tc>
          <w:tcPr>
            <w:tcW w:w="1640" w:type="dxa"/>
            <w:shd w:val="clear" w:color="auto" w:fill="auto"/>
            <w:vAlign w:val="center"/>
          </w:tcPr>
          <w:p w14:paraId="1D83DE09">
            <w:pPr>
              <w:pStyle w:val="74"/>
            </w:pPr>
            <w:r>
              <w:t>感知交互，触觉优先</w:t>
            </w:r>
          </w:p>
        </w:tc>
      </w:tr>
      <w:tr w14:paraId="639797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7858D8">
            <w:pPr>
              <w:pStyle w:val="74"/>
            </w:pPr>
            <w:r>
              <w:t>32</w:t>
            </w:r>
          </w:p>
        </w:tc>
        <w:tc>
          <w:tcPr>
            <w:tcW w:w="1640" w:type="dxa"/>
            <w:shd w:val="clear" w:color="auto" w:fill="auto"/>
            <w:vAlign w:val="center"/>
          </w:tcPr>
          <w:p w14:paraId="1786F803">
            <w:pPr>
              <w:pStyle w:val="74"/>
            </w:pPr>
            <w:r>
              <w:t>雷风恒</w:t>
            </w:r>
          </w:p>
        </w:tc>
        <w:tc>
          <w:tcPr>
            <w:tcW w:w="1640" w:type="dxa"/>
            <w:shd w:val="clear" w:color="auto" w:fill="auto"/>
            <w:vAlign w:val="center"/>
          </w:tcPr>
          <w:p w14:paraId="03C255E2">
            <w:pPr>
              <w:pStyle w:val="74"/>
            </w:pPr>
            <w:r>
              <w:t>endurance_grasp</w:t>
            </w:r>
          </w:p>
        </w:tc>
        <w:tc>
          <w:tcPr>
            <w:tcW w:w="1640" w:type="dxa"/>
            <w:shd w:val="clear" w:color="auto" w:fill="auto"/>
            <w:vAlign w:val="center"/>
          </w:tcPr>
          <w:p w14:paraId="78729790">
            <w:pPr>
              <w:pStyle w:val="74"/>
            </w:pPr>
            <w:r>
              <w:t>0.55</w:t>
            </w:r>
          </w:p>
        </w:tc>
        <w:tc>
          <w:tcPr>
            <w:tcW w:w="1640" w:type="dxa"/>
            <w:shd w:val="clear" w:color="auto" w:fill="auto"/>
            <w:vAlign w:val="center"/>
          </w:tcPr>
          <w:p w14:paraId="6541BE0F">
            <w:pPr>
              <w:pStyle w:val="74"/>
            </w:pPr>
            <w:r>
              <w:t>恒久持续，长期耐力</w:t>
            </w:r>
          </w:p>
        </w:tc>
      </w:tr>
      <w:tr w14:paraId="463CD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AF749">
            <w:pPr>
              <w:pStyle w:val="74"/>
            </w:pPr>
            <w:r>
              <w:t>33</w:t>
            </w:r>
          </w:p>
        </w:tc>
        <w:tc>
          <w:tcPr>
            <w:tcW w:w="1640" w:type="dxa"/>
            <w:shd w:val="clear" w:color="auto" w:fill="auto"/>
            <w:vAlign w:val="center"/>
          </w:tcPr>
          <w:p w14:paraId="376C2CF9">
            <w:pPr>
              <w:pStyle w:val="74"/>
            </w:pPr>
            <w:r>
              <w:t>天山遁</w:t>
            </w:r>
          </w:p>
        </w:tc>
        <w:tc>
          <w:tcPr>
            <w:tcW w:w="1640" w:type="dxa"/>
            <w:shd w:val="clear" w:color="auto" w:fill="auto"/>
            <w:vAlign w:val="center"/>
          </w:tcPr>
          <w:p w14:paraId="0FE41C01">
            <w:pPr>
              <w:pStyle w:val="74"/>
            </w:pPr>
            <w:r>
              <w:t>retracting_grasp</w:t>
            </w:r>
          </w:p>
        </w:tc>
        <w:tc>
          <w:tcPr>
            <w:tcW w:w="1640" w:type="dxa"/>
            <w:shd w:val="clear" w:color="auto" w:fill="auto"/>
            <w:vAlign w:val="center"/>
          </w:tcPr>
          <w:p w14:paraId="259E90AE">
            <w:pPr>
              <w:pStyle w:val="74"/>
            </w:pPr>
            <w:r>
              <w:t>0.30</w:t>
            </w:r>
          </w:p>
        </w:tc>
        <w:tc>
          <w:tcPr>
            <w:tcW w:w="1640" w:type="dxa"/>
            <w:shd w:val="clear" w:color="auto" w:fill="auto"/>
            <w:vAlign w:val="center"/>
          </w:tcPr>
          <w:p w14:paraId="6725C7A2">
            <w:pPr>
              <w:pStyle w:val="74"/>
            </w:pPr>
            <w:r>
              <w:t>遁退，撤退式收回</w:t>
            </w:r>
          </w:p>
        </w:tc>
      </w:tr>
      <w:tr w14:paraId="6DF24B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8914A0">
            <w:pPr>
              <w:pStyle w:val="74"/>
            </w:pPr>
            <w:r>
              <w:t>34</w:t>
            </w:r>
          </w:p>
        </w:tc>
        <w:tc>
          <w:tcPr>
            <w:tcW w:w="1640" w:type="dxa"/>
            <w:shd w:val="clear" w:color="auto" w:fill="auto"/>
            <w:vAlign w:val="center"/>
          </w:tcPr>
          <w:p w14:paraId="00981AE3">
            <w:pPr>
              <w:pStyle w:val="74"/>
            </w:pPr>
            <w:r>
              <w:t>雷天大壮</w:t>
            </w:r>
          </w:p>
        </w:tc>
        <w:tc>
          <w:tcPr>
            <w:tcW w:w="1640" w:type="dxa"/>
            <w:shd w:val="clear" w:color="auto" w:fill="auto"/>
            <w:vAlign w:val="center"/>
          </w:tcPr>
          <w:p w14:paraId="08296C29">
            <w:pPr>
              <w:pStyle w:val="74"/>
            </w:pPr>
            <w:r>
              <w:t>powerful_grasp</w:t>
            </w:r>
          </w:p>
        </w:tc>
        <w:tc>
          <w:tcPr>
            <w:tcW w:w="1640" w:type="dxa"/>
            <w:shd w:val="clear" w:color="auto" w:fill="auto"/>
            <w:vAlign w:val="center"/>
          </w:tcPr>
          <w:p w14:paraId="6F4DDDAD">
            <w:pPr>
              <w:pStyle w:val="74"/>
            </w:pPr>
            <w:r>
              <w:t>0.80</w:t>
            </w:r>
          </w:p>
        </w:tc>
        <w:tc>
          <w:tcPr>
            <w:tcW w:w="1640" w:type="dxa"/>
            <w:shd w:val="clear" w:color="auto" w:fill="auto"/>
            <w:vAlign w:val="center"/>
          </w:tcPr>
          <w:p w14:paraId="4F981831">
            <w:pPr>
              <w:pStyle w:val="74"/>
            </w:pPr>
            <w:r>
              <w:t>大壮，强力量</w:t>
            </w:r>
          </w:p>
        </w:tc>
      </w:tr>
      <w:tr w14:paraId="3F4B76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E478F3">
            <w:pPr>
              <w:pStyle w:val="74"/>
            </w:pPr>
            <w:r>
              <w:t>35</w:t>
            </w:r>
          </w:p>
        </w:tc>
        <w:tc>
          <w:tcPr>
            <w:tcW w:w="1640" w:type="dxa"/>
            <w:shd w:val="clear" w:color="auto" w:fill="auto"/>
            <w:vAlign w:val="center"/>
          </w:tcPr>
          <w:p w14:paraId="3355D216">
            <w:pPr>
              <w:pStyle w:val="74"/>
            </w:pPr>
            <w:r>
              <w:t>火地晋</w:t>
            </w:r>
          </w:p>
        </w:tc>
        <w:tc>
          <w:tcPr>
            <w:tcW w:w="1640" w:type="dxa"/>
            <w:shd w:val="clear" w:color="auto" w:fill="auto"/>
            <w:vAlign w:val="center"/>
          </w:tcPr>
          <w:p w14:paraId="5A6D7061">
            <w:pPr>
              <w:pStyle w:val="74"/>
            </w:pPr>
            <w:r>
              <w:t>progressive_grasp</w:t>
            </w:r>
          </w:p>
        </w:tc>
        <w:tc>
          <w:tcPr>
            <w:tcW w:w="1640" w:type="dxa"/>
            <w:shd w:val="clear" w:color="auto" w:fill="auto"/>
            <w:vAlign w:val="center"/>
          </w:tcPr>
          <w:p w14:paraId="213E687F">
            <w:pPr>
              <w:pStyle w:val="74"/>
            </w:pPr>
            <w:r>
              <w:t>0.50</w:t>
            </w:r>
          </w:p>
        </w:tc>
        <w:tc>
          <w:tcPr>
            <w:tcW w:w="1640" w:type="dxa"/>
            <w:shd w:val="clear" w:color="auto" w:fill="auto"/>
            <w:vAlign w:val="center"/>
          </w:tcPr>
          <w:p w14:paraId="70DFFDBB">
            <w:pPr>
              <w:pStyle w:val="74"/>
            </w:pPr>
            <w:r>
              <w:t>晋进，逐步推进</w:t>
            </w:r>
          </w:p>
        </w:tc>
      </w:tr>
      <w:tr w14:paraId="35CDF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B022FE">
            <w:pPr>
              <w:pStyle w:val="74"/>
            </w:pPr>
            <w:r>
              <w:t>36</w:t>
            </w:r>
          </w:p>
        </w:tc>
        <w:tc>
          <w:tcPr>
            <w:tcW w:w="1640" w:type="dxa"/>
            <w:shd w:val="clear" w:color="auto" w:fill="auto"/>
            <w:vAlign w:val="center"/>
          </w:tcPr>
          <w:p w14:paraId="24673988">
            <w:pPr>
              <w:pStyle w:val="74"/>
            </w:pPr>
            <w:r>
              <w:t>地火明夷</w:t>
            </w:r>
          </w:p>
        </w:tc>
        <w:tc>
          <w:tcPr>
            <w:tcW w:w="1640" w:type="dxa"/>
            <w:shd w:val="clear" w:color="auto" w:fill="auto"/>
            <w:vAlign w:val="center"/>
          </w:tcPr>
          <w:p w14:paraId="4265B11E">
            <w:pPr>
              <w:pStyle w:val="74"/>
            </w:pPr>
            <w:r>
              <w:t>low_visibility_grasp</w:t>
            </w:r>
          </w:p>
        </w:tc>
        <w:tc>
          <w:tcPr>
            <w:tcW w:w="1640" w:type="dxa"/>
            <w:shd w:val="clear" w:color="auto" w:fill="auto"/>
            <w:vAlign w:val="center"/>
          </w:tcPr>
          <w:p w14:paraId="12A7043D">
            <w:pPr>
              <w:pStyle w:val="74"/>
            </w:pPr>
            <w:r>
              <w:t>0.40</w:t>
            </w:r>
          </w:p>
        </w:tc>
        <w:tc>
          <w:tcPr>
            <w:tcW w:w="1640" w:type="dxa"/>
            <w:shd w:val="clear" w:color="auto" w:fill="auto"/>
            <w:vAlign w:val="center"/>
          </w:tcPr>
          <w:p w14:paraId="7916090A">
            <w:pPr>
              <w:pStyle w:val="74"/>
            </w:pPr>
            <w:r>
              <w:t>明夷，暗光低可见度</w:t>
            </w:r>
          </w:p>
        </w:tc>
      </w:tr>
      <w:tr w14:paraId="16517B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F42B0">
            <w:pPr>
              <w:pStyle w:val="74"/>
            </w:pPr>
            <w:r>
              <w:t>37</w:t>
            </w:r>
          </w:p>
        </w:tc>
        <w:tc>
          <w:tcPr>
            <w:tcW w:w="1640" w:type="dxa"/>
            <w:shd w:val="clear" w:color="auto" w:fill="auto"/>
            <w:vAlign w:val="center"/>
          </w:tcPr>
          <w:p w14:paraId="23D05524">
            <w:pPr>
              <w:pStyle w:val="74"/>
            </w:pPr>
            <w:r>
              <w:t>风火家人</w:t>
            </w:r>
          </w:p>
        </w:tc>
        <w:tc>
          <w:tcPr>
            <w:tcW w:w="1640" w:type="dxa"/>
            <w:shd w:val="clear" w:color="auto" w:fill="auto"/>
            <w:vAlign w:val="center"/>
          </w:tcPr>
          <w:p w14:paraId="59E6C605">
            <w:pPr>
              <w:pStyle w:val="74"/>
            </w:pPr>
            <w:r>
              <w:t>coordinated_grasp</w:t>
            </w:r>
          </w:p>
        </w:tc>
        <w:tc>
          <w:tcPr>
            <w:tcW w:w="1640" w:type="dxa"/>
            <w:shd w:val="clear" w:color="auto" w:fill="auto"/>
            <w:vAlign w:val="center"/>
          </w:tcPr>
          <w:p w14:paraId="70CCF9BA">
            <w:pPr>
              <w:pStyle w:val="74"/>
            </w:pPr>
            <w:r>
              <w:t>0.55</w:t>
            </w:r>
          </w:p>
        </w:tc>
        <w:tc>
          <w:tcPr>
            <w:tcW w:w="1640" w:type="dxa"/>
            <w:shd w:val="clear" w:color="auto" w:fill="auto"/>
            <w:vAlign w:val="center"/>
          </w:tcPr>
          <w:p w14:paraId="5EE43CD0">
            <w:pPr>
              <w:pStyle w:val="74"/>
            </w:pPr>
            <w:r>
              <w:t>家人协调，多指协调</w:t>
            </w:r>
          </w:p>
        </w:tc>
      </w:tr>
      <w:tr w14:paraId="52B5E6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D44F436">
            <w:pPr>
              <w:pStyle w:val="74"/>
            </w:pPr>
            <w:r>
              <w:t>38</w:t>
            </w:r>
          </w:p>
        </w:tc>
        <w:tc>
          <w:tcPr>
            <w:tcW w:w="1640" w:type="dxa"/>
            <w:shd w:val="clear" w:color="auto" w:fill="auto"/>
            <w:vAlign w:val="center"/>
          </w:tcPr>
          <w:p w14:paraId="20349517">
            <w:pPr>
              <w:pStyle w:val="74"/>
            </w:pPr>
            <w:r>
              <w:t>火泽睽</w:t>
            </w:r>
          </w:p>
        </w:tc>
        <w:tc>
          <w:tcPr>
            <w:tcW w:w="1640" w:type="dxa"/>
            <w:shd w:val="clear" w:color="auto" w:fill="auto"/>
            <w:vAlign w:val="center"/>
          </w:tcPr>
          <w:p w14:paraId="0C750507">
            <w:pPr>
              <w:pStyle w:val="74"/>
            </w:pPr>
            <w:r>
              <w:t>irregular_grasp</w:t>
            </w:r>
          </w:p>
        </w:tc>
        <w:tc>
          <w:tcPr>
            <w:tcW w:w="1640" w:type="dxa"/>
            <w:shd w:val="clear" w:color="auto" w:fill="auto"/>
            <w:vAlign w:val="center"/>
          </w:tcPr>
          <w:p w14:paraId="3D670D62">
            <w:pPr>
              <w:pStyle w:val="74"/>
            </w:pPr>
            <w:r>
              <w:t>0.50</w:t>
            </w:r>
          </w:p>
        </w:tc>
        <w:tc>
          <w:tcPr>
            <w:tcW w:w="1640" w:type="dxa"/>
            <w:shd w:val="clear" w:color="auto" w:fill="auto"/>
            <w:vAlign w:val="center"/>
          </w:tcPr>
          <w:p w14:paraId="4D9C1CC2">
            <w:pPr>
              <w:pStyle w:val="74"/>
            </w:pPr>
            <w:r>
              <w:t>睽异，异形适配</w:t>
            </w:r>
          </w:p>
        </w:tc>
      </w:tr>
      <w:tr w14:paraId="7ABD08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59B665">
            <w:pPr>
              <w:pStyle w:val="74"/>
            </w:pPr>
            <w:r>
              <w:t>39</w:t>
            </w:r>
          </w:p>
        </w:tc>
        <w:tc>
          <w:tcPr>
            <w:tcW w:w="1640" w:type="dxa"/>
            <w:shd w:val="clear" w:color="auto" w:fill="auto"/>
            <w:vAlign w:val="center"/>
          </w:tcPr>
          <w:p w14:paraId="75997990">
            <w:pPr>
              <w:pStyle w:val="74"/>
            </w:pPr>
            <w:r>
              <w:t>水山蹇</w:t>
            </w:r>
          </w:p>
        </w:tc>
        <w:tc>
          <w:tcPr>
            <w:tcW w:w="1640" w:type="dxa"/>
            <w:shd w:val="clear" w:color="auto" w:fill="auto"/>
            <w:vAlign w:val="center"/>
          </w:tcPr>
          <w:p w14:paraId="668304D1">
            <w:pPr>
              <w:pStyle w:val="74"/>
            </w:pPr>
            <w:r>
              <w:t>difficult_grasp</w:t>
            </w:r>
          </w:p>
        </w:tc>
        <w:tc>
          <w:tcPr>
            <w:tcW w:w="1640" w:type="dxa"/>
            <w:shd w:val="clear" w:color="auto" w:fill="auto"/>
            <w:vAlign w:val="center"/>
          </w:tcPr>
          <w:p w14:paraId="2AE8CDD5">
            <w:pPr>
              <w:pStyle w:val="74"/>
            </w:pPr>
            <w:r>
              <w:t>0.40</w:t>
            </w:r>
          </w:p>
        </w:tc>
        <w:tc>
          <w:tcPr>
            <w:tcW w:w="1640" w:type="dxa"/>
            <w:shd w:val="clear" w:color="auto" w:fill="auto"/>
            <w:vAlign w:val="center"/>
          </w:tcPr>
          <w:p w14:paraId="1C804A5A">
            <w:pPr>
              <w:pStyle w:val="74"/>
            </w:pPr>
            <w:r>
              <w:t>蹇难，困难抓取</w:t>
            </w:r>
          </w:p>
        </w:tc>
      </w:tr>
      <w:tr w14:paraId="0C8FD8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E33120">
            <w:pPr>
              <w:pStyle w:val="74"/>
            </w:pPr>
            <w:r>
              <w:t>40</w:t>
            </w:r>
          </w:p>
        </w:tc>
        <w:tc>
          <w:tcPr>
            <w:tcW w:w="1640" w:type="dxa"/>
            <w:shd w:val="clear" w:color="auto" w:fill="auto"/>
            <w:vAlign w:val="center"/>
          </w:tcPr>
          <w:p w14:paraId="4C60C381">
            <w:pPr>
              <w:pStyle w:val="74"/>
            </w:pPr>
            <w:r>
              <w:t>雷水解</w:t>
            </w:r>
          </w:p>
        </w:tc>
        <w:tc>
          <w:tcPr>
            <w:tcW w:w="1640" w:type="dxa"/>
            <w:shd w:val="clear" w:color="auto" w:fill="auto"/>
            <w:vAlign w:val="center"/>
          </w:tcPr>
          <w:p w14:paraId="372302C6">
            <w:pPr>
              <w:pStyle w:val="74"/>
            </w:pPr>
            <w:r>
              <w:t>recovery_grasp</w:t>
            </w:r>
          </w:p>
        </w:tc>
        <w:tc>
          <w:tcPr>
            <w:tcW w:w="1640" w:type="dxa"/>
            <w:shd w:val="clear" w:color="auto" w:fill="auto"/>
            <w:vAlign w:val="center"/>
          </w:tcPr>
          <w:p w14:paraId="293C27FE">
            <w:pPr>
              <w:pStyle w:val="74"/>
            </w:pPr>
            <w:r>
              <w:t>0.45</w:t>
            </w:r>
          </w:p>
        </w:tc>
        <w:tc>
          <w:tcPr>
            <w:tcW w:w="1640" w:type="dxa"/>
            <w:shd w:val="clear" w:color="auto" w:fill="auto"/>
            <w:vAlign w:val="center"/>
          </w:tcPr>
          <w:p w14:paraId="1499A16C">
            <w:pPr>
              <w:pStyle w:val="74"/>
            </w:pPr>
            <w:r>
              <w:t>解放，解除→恢复</w:t>
            </w:r>
          </w:p>
        </w:tc>
      </w:tr>
      <w:tr w14:paraId="6666D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2ECBAE">
            <w:pPr>
              <w:pStyle w:val="74"/>
            </w:pPr>
            <w:r>
              <w:t>41</w:t>
            </w:r>
          </w:p>
        </w:tc>
        <w:tc>
          <w:tcPr>
            <w:tcW w:w="1640" w:type="dxa"/>
            <w:shd w:val="clear" w:color="auto" w:fill="auto"/>
            <w:vAlign w:val="center"/>
          </w:tcPr>
          <w:p w14:paraId="660E5D10">
            <w:pPr>
              <w:pStyle w:val="74"/>
            </w:pPr>
            <w:r>
              <w:t>山泽损</w:t>
            </w:r>
          </w:p>
        </w:tc>
        <w:tc>
          <w:tcPr>
            <w:tcW w:w="1640" w:type="dxa"/>
            <w:shd w:val="clear" w:color="auto" w:fill="auto"/>
            <w:vAlign w:val="center"/>
          </w:tcPr>
          <w:p w14:paraId="6278F1FF">
            <w:pPr>
              <w:pStyle w:val="74"/>
            </w:pPr>
            <w:r>
              <w:t>reduced_grasp</w:t>
            </w:r>
          </w:p>
        </w:tc>
        <w:tc>
          <w:tcPr>
            <w:tcW w:w="1640" w:type="dxa"/>
            <w:shd w:val="clear" w:color="auto" w:fill="auto"/>
            <w:vAlign w:val="center"/>
          </w:tcPr>
          <w:p w14:paraId="463C443A">
            <w:pPr>
              <w:pStyle w:val="74"/>
            </w:pPr>
            <w:r>
              <w:t>0.35</w:t>
            </w:r>
          </w:p>
        </w:tc>
        <w:tc>
          <w:tcPr>
            <w:tcW w:w="1640" w:type="dxa"/>
            <w:shd w:val="clear" w:color="auto" w:fill="auto"/>
            <w:vAlign w:val="center"/>
          </w:tcPr>
          <w:p w14:paraId="4EAA186C">
            <w:pPr>
              <w:pStyle w:val="74"/>
            </w:pPr>
            <w:r>
              <w:t>损减，减力抓取</w:t>
            </w:r>
          </w:p>
        </w:tc>
      </w:tr>
      <w:tr w14:paraId="507136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54BCAF">
            <w:pPr>
              <w:pStyle w:val="74"/>
            </w:pPr>
            <w:r>
              <w:t>42</w:t>
            </w:r>
          </w:p>
        </w:tc>
        <w:tc>
          <w:tcPr>
            <w:tcW w:w="1640" w:type="dxa"/>
            <w:shd w:val="clear" w:color="auto" w:fill="auto"/>
            <w:vAlign w:val="center"/>
          </w:tcPr>
          <w:p w14:paraId="08E854F9">
            <w:pPr>
              <w:pStyle w:val="74"/>
            </w:pPr>
            <w:r>
              <w:t>风雷益</w:t>
            </w:r>
          </w:p>
        </w:tc>
        <w:tc>
          <w:tcPr>
            <w:tcW w:w="1640" w:type="dxa"/>
            <w:shd w:val="clear" w:color="auto" w:fill="auto"/>
            <w:vAlign w:val="center"/>
          </w:tcPr>
          <w:p w14:paraId="324B2426">
            <w:pPr>
              <w:pStyle w:val="74"/>
            </w:pPr>
            <w:r>
              <w:t>enhanced_grasp</w:t>
            </w:r>
          </w:p>
        </w:tc>
        <w:tc>
          <w:tcPr>
            <w:tcW w:w="1640" w:type="dxa"/>
            <w:shd w:val="clear" w:color="auto" w:fill="auto"/>
            <w:vAlign w:val="center"/>
          </w:tcPr>
          <w:p w14:paraId="51B08E63">
            <w:pPr>
              <w:pStyle w:val="74"/>
            </w:pPr>
            <w:r>
              <w:t>0.60</w:t>
            </w:r>
          </w:p>
        </w:tc>
        <w:tc>
          <w:tcPr>
            <w:tcW w:w="1640" w:type="dxa"/>
            <w:shd w:val="clear" w:color="auto" w:fill="auto"/>
            <w:vAlign w:val="center"/>
          </w:tcPr>
          <w:p w14:paraId="75EE6B5B">
            <w:pPr>
              <w:pStyle w:val="74"/>
            </w:pPr>
            <w:r>
              <w:t>增益，增强抓取</w:t>
            </w:r>
          </w:p>
        </w:tc>
      </w:tr>
      <w:tr w14:paraId="2FD5A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1B8A98">
            <w:pPr>
              <w:pStyle w:val="74"/>
            </w:pPr>
            <w:r>
              <w:t>43</w:t>
            </w:r>
          </w:p>
        </w:tc>
        <w:tc>
          <w:tcPr>
            <w:tcW w:w="1640" w:type="dxa"/>
            <w:shd w:val="clear" w:color="auto" w:fill="auto"/>
            <w:vAlign w:val="center"/>
          </w:tcPr>
          <w:p w14:paraId="3B7E79B6">
            <w:pPr>
              <w:pStyle w:val="74"/>
            </w:pPr>
            <w:r>
              <w:t>泽天夬</w:t>
            </w:r>
          </w:p>
        </w:tc>
        <w:tc>
          <w:tcPr>
            <w:tcW w:w="1640" w:type="dxa"/>
            <w:shd w:val="clear" w:color="auto" w:fill="auto"/>
            <w:vAlign w:val="center"/>
          </w:tcPr>
          <w:p w14:paraId="490FADC3">
            <w:pPr>
              <w:pStyle w:val="74"/>
            </w:pPr>
            <w:r>
              <w:t>decisive_grasp</w:t>
            </w:r>
          </w:p>
        </w:tc>
        <w:tc>
          <w:tcPr>
            <w:tcW w:w="1640" w:type="dxa"/>
            <w:shd w:val="clear" w:color="auto" w:fill="auto"/>
            <w:vAlign w:val="center"/>
          </w:tcPr>
          <w:p w14:paraId="47887934">
            <w:pPr>
              <w:pStyle w:val="74"/>
            </w:pPr>
            <w:r>
              <w:t>0.65</w:t>
            </w:r>
          </w:p>
        </w:tc>
        <w:tc>
          <w:tcPr>
            <w:tcW w:w="1640" w:type="dxa"/>
            <w:shd w:val="clear" w:color="auto" w:fill="auto"/>
            <w:vAlign w:val="center"/>
          </w:tcPr>
          <w:p w14:paraId="0BA73F76">
            <w:pPr>
              <w:pStyle w:val="74"/>
            </w:pPr>
            <w:r>
              <w:t>夬决，果断抓取</w:t>
            </w:r>
          </w:p>
        </w:tc>
      </w:tr>
      <w:tr w14:paraId="71F820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2E0E86">
            <w:pPr>
              <w:pStyle w:val="74"/>
            </w:pPr>
            <w:r>
              <w:t>44</w:t>
            </w:r>
          </w:p>
        </w:tc>
        <w:tc>
          <w:tcPr>
            <w:tcW w:w="1640" w:type="dxa"/>
            <w:shd w:val="clear" w:color="auto" w:fill="auto"/>
            <w:vAlign w:val="center"/>
          </w:tcPr>
          <w:p w14:paraId="031B8606">
            <w:pPr>
              <w:pStyle w:val="74"/>
            </w:pPr>
            <w:r>
              <w:t>天风姤</w:t>
            </w:r>
          </w:p>
        </w:tc>
        <w:tc>
          <w:tcPr>
            <w:tcW w:w="1640" w:type="dxa"/>
            <w:shd w:val="clear" w:color="auto" w:fill="auto"/>
            <w:vAlign w:val="center"/>
          </w:tcPr>
          <w:p w14:paraId="0827E7BF">
            <w:pPr>
              <w:pStyle w:val="74"/>
            </w:pPr>
            <w:r>
              <w:t>encounter_grasp</w:t>
            </w:r>
          </w:p>
        </w:tc>
        <w:tc>
          <w:tcPr>
            <w:tcW w:w="1640" w:type="dxa"/>
            <w:shd w:val="clear" w:color="auto" w:fill="auto"/>
            <w:vAlign w:val="center"/>
          </w:tcPr>
          <w:p w14:paraId="65EE19BC">
            <w:pPr>
              <w:pStyle w:val="74"/>
            </w:pPr>
            <w:r>
              <w:t>0.45</w:t>
            </w:r>
          </w:p>
        </w:tc>
        <w:tc>
          <w:tcPr>
            <w:tcW w:w="1640" w:type="dxa"/>
            <w:shd w:val="clear" w:color="auto" w:fill="auto"/>
            <w:vAlign w:val="center"/>
          </w:tcPr>
          <w:p w14:paraId="3B62C669">
            <w:pPr>
              <w:pStyle w:val="74"/>
            </w:pPr>
            <w:r>
              <w:t>姤遇，偶然接触→即时</w:t>
            </w:r>
          </w:p>
        </w:tc>
      </w:tr>
      <w:tr w14:paraId="35802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2F834">
            <w:pPr>
              <w:pStyle w:val="74"/>
            </w:pPr>
            <w:r>
              <w:t>45</w:t>
            </w:r>
          </w:p>
        </w:tc>
        <w:tc>
          <w:tcPr>
            <w:tcW w:w="1640" w:type="dxa"/>
            <w:shd w:val="clear" w:color="auto" w:fill="auto"/>
            <w:vAlign w:val="center"/>
          </w:tcPr>
          <w:p w14:paraId="7FC6DBC4">
            <w:pPr>
              <w:pStyle w:val="74"/>
            </w:pPr>
            <w:r>
              <w:t>泽地萃</w:t>
            </w:r>
          </w:p>
        </w:tc>
        <w:tc>
          <w:tcPr>
            <w:tcW w:w="1640" w:type="dxa"/>
            <w:shd w:val="clear" w:color="auto" w:fill="auto"/>
            <w:vAlign w:val="center"/>
          </w:tcPr>
          <w:p w14:paraId="08FF88C0">
            <w:pPr>
              <w:pStyle w:val="74"/>
            </w:pPr>
            <w:r>
              <w:t>collective_grasp</w:t>
            </w:r>
          </w:p>
        </w:tc>
        <w:tc>
          <w:tcPr>
            <w:tcW w:w="1640" w:type="dxa"/>
            <w:shd w:val="clear" w:color="auto" w:fill="auto"/>
            <w:vAlign w:val="center"/>
          </w:tcPr>
          <w:p w14:paraId="04550C14">
            <w:pPr>
              <w:pStyle w:val="74"/>
            </w:pPr>
            <w:r>
              <w:t>0.50</w:t>
            </w:r>
          </w:p>
        </w:tc>
        <w:tc>
          <w:tcPr>
            <w:tcW w:w="1640" w:type="dxa"/>
            <w:shd w:val="clear" w:color="auto" w:fill="auto"/>
            <w:vAlign w:val="center"/>
          </w:tcPr>
          <w:p w14:paraId="282EFDC2">
            <w:pPr>
              <w:pStyle w:val="74"/>
            </w:pPr>
            <w:r>
              <w:t>萃聚，集合式抓取</w:t>
            </w:r>
          </w:p>
        </w:tc>
      </w:tr>
      <w:tr w14:paraId="6CE2CD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D2FD6A7">
            <w:pPr>
              <w:pStyle w:val="74"/>
            </w:pPr>
            <w:r>
              <w:t>46</w:t>
            </w:r>
          </w:p>
        </w:tc>
        <w:tc>
          <w:tcPr>
            <w:tcW w:w="1640" w:type="dxa"/>
            <w:shd w:val="clear" w:color="auto" w:fill="auto"/>
            <w:vAlign w:val="center"/>
          </w:tcPr>
          <w:p w14:paraId="43170D54">
            <w:pPr>
              <w:pStyle w:val="74"/>
            </w:pPr>
            <w:r>
              <w:t>地风升</w:t>
            </w:r>
          </w:p>
        </w:tc>
        <w:tc>
          <w:tcPr>
            <w:tcW w:w="1640" w:type="dxa"/>
            <w:shd w:val="clear" w:color="auto" w:fill="auto"/>
            <w:vAlign w:val="center"/>
          </w:tcPr>
          <w:p w14:paraId="08BEA024">
            <w:pPr>
              <w:pStyle w:val="74"/>
            </w:pPr>
            <w:r>
              <w:t>lifting_grasp</w:t>
            </w:r>
          </w:p>
        </w:tc>
        <w:tc>
          <w:tcPr>
            <w:tcW w:w="1640" w:type="dxa"/>
            <w:shd w:val="clear" w:color="auto" w:fill="auto"/>
            <w:vAlign w:val="center"/>
          </w:tcPr>
          <w:p w14:paraId="1C27ECBF">
            <w:pPr>
              <w:pStyle w:val="74"/>
            </w:pPr>
            <w:r>
              <w:t>0.55</w:t>
            </w:r>
          </w:p>
        </w:tc>
        <w:tc>
          <w:tcPr>
            <w:tcW w:w="1640" w:type="dxa"/>
            <w:shd w:val="clear" w:color="auto" w:fill="auto"/>
            <w:vAlign w:val="center"/>
          </w:tcPr>
          <w:p w14:paraId="3DE63E93">
            <w:pPr>
              <w:pStyle w:val="74"/>
            </w:pPr>
            <w:r>
              <w:t>上升，提升式抓取</w:t>
            </w:r>
          </w:p>
        </w:tc>
      </w:tr>
      <w:tr w14:paraId="5E3686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1F3C6FF">
            <w:pPr>
              <w:pStyle w:val="74"/>
            </w:pPr>
            <w:r>
              <w:t>47</w:t>
            </w:r>
          </w:p>
        </w:tc>
        <w:tc>
          <w:tcPr>
            <w:tcW w:w="1640" w:type="dxa"/>
            <w:shd w:val="clear" w:color="auto" w:fill="auto"/>
            <w:vAlign w:val="center"/>
          </w:tcPr>
          <w:p w14:paraId="537C2370">
            <w:pPr>
              <w:pStyle w:val="74"/>
            </w:pPr>
            <w:r>
              <w:t>泽水困</w:t>
            </w:r>
          </w:p>
        </w:tc>
        <w:tc>
          <w:tcPr>
            <w:tcW w:w="1640" w:type="dxa"/>
            <w:shd w:val="clear" w:color="auto" w:fill="auto"/>
            <w:vAlign w:val="center"/>
          </w:tcPr>
          <w:p w14:paraId="6A3338B0">
            <w:pPr>
              <w:pStyle w:val="74"/>
            </w:pPr>
            <w:r>
              <w:t>constrained_grasp</w:t>
            </w:r>
          </w:p>
        </w:tc>
        <w:tc>
          <w:tcPr>
            <w:tcW w:w="1640" w:type="dxa"/>
            <w:shd w:val="clear" w:color="auto" w:fill="auto"/>
            <w:vAlign w:val="center"/>
          </w:tcPr>
          <w:p w14:paraId="638EB2C8">
            <w:pPr>
              <w:pStyle w:val="74"/>
            </w:pPr>
            <w:r>
              <w:t>0.40</w:t>
            </w:r>
          </w:p>
        </w:tc>
        <w:tc>
          <w:tcPr>
            <w:tcW w:w="1640" w:type="dxa"/>
            <w:shd w:val="clear" w:color="auto" w:fill="auto"/>
            <w:vAlign w:val="center"/>
          </w:tcPr>
          <w:p w14:paraId="753A2889">
            <w:pPr>
              <w:pStyle w:val="74"/>
            </w:pPr>
            <w:r>
              <w:t>困厄，受限抓取</w:t>
            </w:r>
          </w:p>
        </w:tc>
      </w:tr>
      <w:tr w14:paraId="1673D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AF86B8">
            <w:pPr>
              <w:pStyle w:val="74"/>
            </w:pPr>
            <w:r>
              <w:t>48</w:t>
            </w:r>
          </w:p>
        </w:tc>
        <w:tc>
          <w:tcPr>
            <w:tcW w:w="1640" w:type="dxa"/>
            <w:shd w:val="clear" w:color="auto" w:fill="auto"/>
            <w:vAlign w:val="center"/>
          </w:tcPr>
          <w:p w14:paraId="0BDA00CC">
            <w:pPr>
              <w:pStyle w:val="74"/>
            </w:pPr>
            <w:r>
              <w:t>水风井</w:t>
            </w:r>
          </w:p>
        </w:tc>
        <w:tc>
          <w:tcPr>
            <w:tcW w:w="1640" w:type="dxa"/>
            <w:shd w:val="clear" w:color="auto" w:fill="auto"/>
            <w:vAlign w:val="center"/>
          </w:tcPr>
          <w:p w14:paraId="7FC4165E">
            <w:pPr>
              <w:pStyle w:val="74"/>
            </w:pPr>
            <w:r>
              <w:t>pouring_grasp</w:t>
            </w:r>
          </w:p>
        </w:tc>
        <w:tc>
          <w:tcPr>
            <w:tcW w:w="1640" w:type="dxa"/>
            <w:shd w:val="clear" w:color="auto" w:fill="auto"/>
            <w:vAlign w:val="center"/>
          </w:tcPr>
          <w:p w14:paraId="448EAEE4">
            <w:pPr>
              <w:pStyle w:val="74"/>
            </w:pPr>
            <w:r>
              <w:t>0.50</w:t>
            </w:r>
          </w:p>
        </w:tc>
        <w:tc>
          <w:tcPr>
            <w:tcW w:w="1640" w:type="dxa"/>
            <w:shd w:val="clear" w:color="auto" w:fill="auto"/>
            <w:vAlign w:val="center"/>
          </w:tcPr>
          <w:p w14:paraId="14389217">
            <w:pPr>
              <w:pStyle w:val="74"/>
            </w:pPr>
            <w:r>
              <w:t>井，倾倒/倒水</w:t>
            </w:r>
          </w:p>
        </w:tc>
      </w:tr>
      <w:tr w14:paraId="386BC6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D5F4D0">
            <w:pPr>
              <w:pStyle w:val="74"/>
            </w:pPr>
            <w:r>
              <w:t>49</w:t>
            </w:r>
          </w:p>
        </w:tc>
        <w:tc>
          <w:tcPr>
            <w:tcW w:w="1640" w:type="dxa"/>
            <w:shd w:val="clear" w:color="auto" w:fill="auto"/>
            <w:vAlign w:val="center"/>
          </w:tcPr>
          <w:p w14:paraId="39D1F929">
            <w:pPr>
              <w:pStyle w:val="74"/>
            </w:pPr>
            <w:r>
              <w:t>泽火革</w:t>
            </w:r>
          </w:p>
        </w:tc>
        <w:tc>
          <w:tcPr>
            <w:tcW w:w="1640" w:type="dxa"/>
            <w:shd w:val="clear" w:color="auto" w:fill="auto"/>
            <w:vAlign w:val="center"/>
          </w:tcPr>
          <w:p w14:paraId="1C325E7E">
            <w:pPr>
              <w:pStyle w:val="74"/>
            </w:pPr>
            <w:r>
              <w:t>reforming_grasp</w:t>
            </w:r>
          </w:p>
        </w:tc>
        <w:tc>
          <w:tcPr>
            <w:tcW w:w="1640" w:type="dxa"/>
            <w:shd w:val="clear" w:color="auto" w:fill="auto"/>
            <w:vAlign w:val="center"/>
          </w:tcPr>
          <w:p w14:paraId="02F6145F">
            <w:pPr>
              <w:pStyle w:val="74"/>
            </w:pPr>
            <w:r>
              <w:t>0.55</w:t>
            </w:r>
          </w:p>
        </w:tc>
        <w:tc>
          <w:tcPr>
            <w:tcW w:w="1640" w:type="dxa"/>
            <w:shd w:val="clear" w:color="auto" w:fill="auto"/>
            <w:vAlign w:val="center"/>
          </w:tcPr>
          <w:p w14:paraId="3948EA22">
            <w:pPr>
              <w:pStyle w:val="74"/>
            </w:pPr>
            <w:r>
              <w:t>变革，调整式抓取</w:t>
            </w:r>
          </w:p>
        </w:tc>
      </w:tr>
      <w:tr w14:paraId="3CC5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3EBCAF">
            <w:pPr>
              <w:pStyle w:val="74"/>
            </w:pPr>
            <w:r>
              <w:t>50</w:t>
            </w:r>
          </w:p>
        </w:tc>
        <w:tc>
          <w:tcPr>
            <w:tcW w:w="1640" w:type="dxa"/>
            <w:shd w:val="clear" w:color="auto" w:fill="auto"/>
            <w:vAlign w:val="center"/>
          </w:tcPr>
          <w:p w14:paraId="40D3CD67">
            <w:pPr>
              <w:pStyle w:val="74"/>
            </w:pPr>
            <w:r>
              <w:t>火风鼎</w:t>
            </w:r>
          </w:p>
        </w:tc>
        <w:tc>
          <w:tcPr>
            <w:tcW w:w="1640" w:type="dxa"/>
            <w:shd w:val="clear" w:color="auto" w:fill="auto"/>
            <w:vAlign w:val="center"/>
          </w:tcPr>
          <w:p w14:paraId="356A30F0">
            <w:pPr>
              <w:pStyle w:val="74"/>
            </w:pPr>
            <w:r>
              <w:t>stable_grasp</w:t>
            </w:r>
          </w:p>
        </w:tc>
        <w:tc>
          <w:tcPr>
            <w:tcW w:w="1640" w:type="dxa"/>
            <w:shd w:val="clear" w:color="auto" w:fill="auto"/>
            <w:vAlign w:val="center"/>
          </w:tcPr>
          <w:p w14:paraId="48CD2B01">
            <w:pPr>
              <w:pStyle w:val="74"/>
            </w:pPr>
            <w:r>
              <w:t>0.55</w:t>
            </w:r>
          </w:p>
        </w:tc>
        <w:tc>
          <w:tcPr>
            <w:tcW w:w="1640" w:type="dxa"/>
            <w:shd w:val="clear" w:color="auto" w:fill="auto"/>
            <w:vAlign w:val="center"/>
          </w:tcPr>
          <w:p w14:paraId="0A52727F">
            <w:pPr>
              <w:pStyle w:val="74"/>
            </w:pPr>
            <w:r>
              <w:t>鼎立，稳固</w:t>
            </w:r>
          </w:p>
        </w:tc>
      </w:tr>
      <w:tr w14:paraId="3EFBD0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0B512">
            <w:pPr>
              <w:pStyle w:val="74"/>
            </w:pPr>
            <w:r>
              <w:t>51</w:t>
            </w:r>
          </w:p>
        </w:tc>
        <w:tc>
          <w:tcPr>
            <w:tcW w:w="1640" w:type="dxa"/>
            <w:shd w:val="clear" w:color="auto" w:fill="auto"/>
            <w:vAlign w:val="center"/>
          </w:tcPr>
          <w:p w14:paraId="6FC60A3D">
            <w:pPr>
              <w:pStyle w:val="74"/>
            </w:pPr>
            <w:r>
              <w:t>震为雷</w:t>
            </w:r>
          </w:p>
        </w:tc>
        <w:tc>
          <w:tcPr>
            <w:tcW w:w="1640" w:type="dxa"/>
            <w:shd w:val="clear" w:color="auto" w:fill="auto"/>
            <w:vAlign w:val="center"/>
          </w:tcPr>
          <w:p w14:paraId="32F17770">
            <w:pPr>
              <w:pStyle w:val="74"/>
            </w:pPr>
            <w:r>
              <w:t>dynamic_grasp</w:t>
            </w:r>
          </w:p>
        </w:tc>
        <w:tc>
          <w:tcPr>
            <w:tcW w:w="1640" w:type="dxa"/>
            <w:shd w:val="clear" w:color="auto" w:fill="auto"/>
            <w:vAlign w:val="center"/>
          </w:tcPr>
          <w:p w14:paraId="27C3B437">
            <w:pPr>
              <w:pStyle w:val="74"/>
            </w:pPr>
            <w:r>
              <w:t>0.50</w:t>
            </w:r>
          </w:p>
        </w:tc>
        <w:tc>
          <w:tcPr>
            <w:tcW w:w="1640" w:type="dxa"/>
            <w:shd w:val="clear" w:color="auto" w:fill="auto"/>
            <w:vAlign w:val="center"/>
          </w:tcPr>
          <w:p w14:paraId="00DB83B6">
            <w:pPr>
              <w:pStyle w:val="74"/>
            </w:pPr>
            <w:r>
              <w:t>震动，动态抓取</w:t>
            </w:r>
          </w:p>
        </w:tc>
      </w:tr>
      <w:tr w14:paraId="470362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221AF3">
            <w:pPr>
              <w:pStyle w:val="74"/>
            </w:pPr>
            <w:r>
              <w:t>52</w:t>
            </w:r>
          </w:p>
        </w:tc>
        <w:tc>
          <w:tcPr>
            <w:tcW w:w="1640" w:type="dxa"/>
            <w:shd w:val="clear" w:color="auto" w:fill="auto"/>
            <w:vAlign w:val="center"/>
          </w:tcPr>
          <w:p w14:paraId="7BC21B2C">
            <w:pPr>
              <w:pStyle w:val="74"/>
            </w:pPr>
            <w:r>
              <w:t>艮为山</w:t>
            </w:r>
          </w:p>
        </w:tc>
        <w:tc>
          <w:tcPr>
            <w:tcW w:w="1640" w:type="dxa"/>
            <w:shd w:val="clear" w:color="auto" w:fill="auto"/>
            <w:vAlign w:val="center"/>
          </w:tcPr>
          <w:p w14:paraId="76329D6D">
            <w:pPr>
              <w:pStyle w:val="74"/>
            </w:pPr>
            <w:r>
              <w:t>stable_grasp</w:t>
            </w:r>
          </w:p>
        </w:tc>
        <w:tc>
          <w:tcPr>
            <w:tcW w:w="1640" w:type="dxa"/>
            <w:shd w:val="clear" w:color="auto" w:fill="auto"/>
            <w:vAlign w:val="center"/>
          </w:tcPr>
          <w:p w14:paraId="3F74D79D">
            <w:pPr>
              <w:pStyle w:val="74"/>
            </w:pPr>
            <w:r>
              <w:t>0.40</w:t>
            </w:r>
          </w:p>
        </w:tc>
        <w:tc>
          <w:tcPr>
            <w:tcW w:w="1640" w:type="dxa"/>
            <w:shd w:val="clear" w:color="auto" w:fill="auto"/>
            <w:vAlign w:val="center"/>
          </w:tcPr>
          <w:p w14:paraId="3BD39151">
            <w:pPr>
              <w:pStyle w:val="74"/>
            </w:pPr>
            <w:r>
              <w:t>静止，稳定抓取</w:t>
            </w:r>
          </w:p>
        </w:tc>
      </w:tr>
      <w:tr w14:paraId="4B54F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78FE1B">
            <w:pPr>
              <w:pStyle w:val="74"/>
            </w:pPr>
            <w:r>
              <w:t>53</w:t>
            </w:r>
          </w:p>
        </w:tc>
        <w:tc>
          <w:tcPr>
            <w:tcW w:w="1640" w:type="dxa"/>
            <w:shd w:val="clear" w:color="auto" w:fill="auto"/>
            <w:vAlign w:val="center"/>
          </w:tcPr>
          <w:p w14:paraId="36125533">
            <w:pPr>
              <w:pStyle w:val="74"/>
            </w:pPr>
            <w:r>
              <w:t>风山渐</w:t>
            </w:r>
          </w:p>
        </w:tc>
        <w:tc>
          <w:tcPr>
            <w:tcW w:w="1640" w:type="dxa"/>
            <w:shd w:val="clear" w:color="auto" w:fill="auto"/>
            <w:vAlign w:val="center"/>
          </w:tcPr>
          <w:p w14:paraId="55C160D9">
            <w:pPr>
              <w:pStyle w:val="74"/>
            </w:pPr>
            <w:r>
              <w:t>progressive_grasp</w:t>
            </w:r>
          </w:p>
        </w:tc>
        <w:tc>
          <w:tcPr>
            <w:tcW w:w="1640" w:type="dxa"/>
            <w:shd w:val="clear" w:color="auto" w:fill="auto"/>
            <w:vAlign w:val="center"/>
          </w:tcPr>
          <w:p w14:paraId="7F05D3DE">
            <w:pPr>
              <w:pStyle w:val="74"/>
            </w:pPr>
            <w:r>
              <w:t>0.45</w:t>
            </w:r>
          </w:p>
        </w:tc>
        <w:tc>
          <w:tcPr>
            <w:tcW w:w="1640" w:type="dxa"/>
            <w:shd w:val="clear" w:color="auto" w:fill="auto"/>
            <w:vAlign w:val="center"/>
          </w:tcPr>
          <w:p w14:paraId="167E7CEA">
            <w:pPr>
              <w:pStyle w:val="74"/>
            </w:pPr>
            <w:r>
              <w:t>渐进，缓慢推进</w:t>
            </w:r>
          </w:p>
        </w:tc>
      </w:tr>
      <w:tr w14:paraId="12AF49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8CB145">
            <w:pPr>
              <w:pStyle w:val="74"/>
            </w:pPr>
            <w:r>
              <w:t>54</w:t>
            </w:r>
          </w:p>
        </w:tc>
        <w:tc>
          <w:tcPr>
            <w:tcW w:w="1640" w:type="dxa"/>
            <w:shd w:val="clear" w:color="auto" w:fill="auto"/>
            <w:vAlign w:val="center"/>
          </w:tcPr>
          <w:p w14:paraId="7FDD2238">
            <w:pPr>
              <w:pStyle w:val="74"/>
            </w:pPr>
            <w:r>
              <w:t>雷泽归妹</w:t>
            </w:r>
          </w:p>
        </w:tc>
        <w:tc>
          <w:tcPr>
            <w:tcW w:w="1640" w:type="dxa"/>
            <w:shd w:val="clear" w:color="auto" w:fill="auto"/>
            <w:vAlign w:val="center"/>
          </w:tcPr>
          <w:p w14:paraId="636567F6">
            <w:pPr>
              <w:pStyle w:val="74"/>
            </w:pPr>
            <w:r>
              <w:t>pairing_grasp</w:t>
            </w:r>
          </w:p>
        </w:tc>
        <w:tc>
          <w:tcPr>
            <w:tcW w:w="1640" w:type="dxa"/>
            <w:shd w:val="clear" w:color="auto" w:fill="auto"/>
            <w:vAlign w:val="center"/>
          </w:tcPr>
          <w:p w14:paraId="5DE6C6A5">
            <w:pPr>
              <w:pStyle w:val="74"/>
            </w:pPr>
            <w:r>
              <w:t>0.50</w:t>
            </w:r>
          </w:p>
        </w:tc>
        <w:tc>
          <w:tcPr>
            <w:tcW w:w="1640" w:type="dxa"/>
            <w:shd w:val="clear" w:color="auto" w:fill="auto"/>
            <w:vAlign w:val="center"/>
          </w:tcPr>
          <w:p w14:paraId="27BE95EF">
            <w:pPr>
              <w:pStyle w:val="74"/>
            </w:pPr>
            <w:r>
              <w:t>归妹，配对抓取</w:t>
            </w:r>
          </w:p>
        </w:tc>
      </w:tr>
      <w:tr w14:paraId="4D1DC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B0D1C6">
            <w:pPr>
              <w:pStyle w:val="74"/>
            </w:pPr>
            <w:r>
              <w:t>55</w:t>
            </w:r>
          </w:p>
        </w:tc>
        <w:tc>
          <w:tcPr>
            <w:tcW w:w="1640" w:type="dxa"/>
            <w:shd w:val="clear" w:color="auto" w:fill="auto"/>
            <w:vAlign w:val="center"/>
          </w:tcPr>
          <w:p w14:paraId="798D1F2A">
            <w:pPr>
              <w:pStyle w:val="74"/>
            </w:pPr>
            <w:r>
              <w:t>雷火丰</w:t>
            </w:r>
          </w:p>
        </w:tc>
        <w:tc>
          <w:tcPr>
            <w:tcW w:w="1640" w:type="dxa"/>
            <w:shd w:val="clear" w:color="auto" w:fill="auto"/>
            <w:vAlign w:val="center"/>
          </w:tcPr>
          <w:p w14:paraId="425293E1">
            <w:pPr>
              <w:pStyle w:val="74"/>
            </w:pPr>
            <w:r>
              <w:t>fast_grasp</w:t>
            </w:r>
          </w:p>
        </w:tc>
        <w:tc>
          <w:tcPr>
            <w:tcW w:w="1640" w:type="dxa"/>
            <w:shd w:val="clear" w:color="auto" w:fill="auto"/>
            <w:vAlign w:val="center"/>
          </w:tcPr>
          <w:p w14:paraId="30240E7A">
            <w:pPr>
              <w:pStyle w:val="74"/>
            </w:pPr>
            <w:r>
              <w:t>0.60</w:t>
            </w:r>
          </w:p>
        </w:tc>
        <w:tc>
          <w:tcPr>
            <w:tcW w:w="1640" w:type="dxa"/>
            <w:shd w:val="clear" w:color="auto" w:fill="auto"/>
            <w:vAlign w:val="center"/>
          </w:tcPr>
          <w:p w14:paraId="4259A8F7">
            <w:pPr>
              <w:pStyle w:val="74"/>
            </w:pPr>
            <w:r>
              <w:t>丰盛，快速抓取</w:t>
            </w:r>
          </w:p>
        </w:tc>
      </w:tr>
      <w:tr w14:paraId="4A2F10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6EAF68">
            <w:pPr>
              <w:pStyle w:val="74"/>
            </w:pPr>
            <w:r>
              <w:t>56</w:t>
            </w:r>
          </w:p>
        </w:tc>
        <w:tc>
          <w:tcPr>
            <w:tcW w:w="1640" w:type="dxa"/>
            <w:shd w:val="clear" w:color="auto" w:fill="auto"/>
            <w:vAlign w:val="center"/>
          </w:tcPr>
          <w:p w14:paraId="6CC391DD">
            <w:pPr>
              <w:pStyle w:val="74"/>
            </w:pPr>
            <w:r>
              <w:t>火山旅</w:t>
            </w:r>
          </w:p>
        </w:tc>
        <w:tc>
          <w:tcPr>
            <w:tcW w:w="1640" w:type="dxa"/>
            <w:shd w:val="clear" w:color="auto" w:fill="auto"/>
            <w:vAlign w:val="center"/>
          </w:tcPr>
          <w:p w14:paraId="707C9804">
            <w:pPr>
              <w:pStyle w:val="74"/>
            </w:pPr>
            <w:r>
              <w:t>traveling_grasp</w:t>
            </w:r>
          </w:p>
        </w:tc>
        <w:tc>
          <w:tcPr>
            <w:tcW w:w="1640" w:type="dxa"/>
            <w:shd w:val="clear" w:color="auto" w:fill="auto"/>
            <w:vAlign w:val="center"/>
          </w:tcPr>
          <w:p w14:paraId="0CAAB35D">
            <w:pPr>
              <w:pStyle w:val="74"/>
            </w:pPr>
            <w:r>
              <w:t>0.45</w:t>
            </w:r>
          </w:p>
        </w:tc>
        <w:tc>
          <w:tcPr>
            <w:tcW w:w="1640" w:type="dxa"/>
            <w:shd w:val="clear" w:color="auto" w:fill="auto"/>
            <w:vAlign w:val="center"/>
          </w:tcPr>
          <w:p w14:paraId="34D391FE">
            <w:pPr>
              <w:pStyle w:val="74"/>
            </w:pPr>
            <w:r>
              <w:t>旅，移动中抓取</w:t>
            </w:r>
          </w:p>
        </w:tc>
      </w:tr>
      <w:tr w14:paraId="354924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FB53F7">
            <w:pPr>
              <w:pStyle w:val="74"/>
            </w:pPr>
            <w:r>
              <w:t>57</w:t>
            </w:r>
          </w:p>
        </w:tc>
        <w:tc>
          <w:tcPr>
            <w:tcW w:w="1640" w:type="dxa"/>
            <w:shd w:val="clear" w:color="auto" w:fill="auto"/>
            <w:vAlign w:val="center"/>
          </w:tcPr>
          <w:p w14:paraId="5C560B2D">
            <w:pPr>
              <w:pStyle w:val="74"/>
            </w:pPr>
            <w:r>
              <w:t>巽为风</w:t>
            </w:r>
          </w:p>
        </w:tc>
        <w:tc>
          <w:tcPr>
            <w:tcW w:w="1640" w:type="dxa"/>
            <w:shd w:val="clear" w:color="auto" w:fill="auto"/>
            <w:vAlign w:val="center"/>
          </w:tcPr>
          <w:p w14:paraId="6C164DE0">
            <w:pPr>
              <w:pStyle w:val="74"/>
            </w:pPr>
            <w:r>
              <w:t>flexible_grasp</w:t>
            </w:r>
          </w:p>
        </w:tc>
        <w:tc>
          <w:tcPr>
            <w:tcW w:w="1640" w:type="dxa"/>
            <w:shd w:val="clear" w:color="auto" w:fill="auto"/>
            <w:vAlign w:val="center"/>
          </w:tcPr>
          <w:p w14:paraId="2B3D2DB9">
            <w:pPr>
              <w:pStyle w:val="74"/>
            </w:pPr>
            <w:r>
              <w:t>0.40</w:t>
            </w:r>
          </w:p>
        </w:tc>
        <w:tc>
          <w:tcPr>
            <w:tcW w:w="1640" w:type="dxa"/>
            <w:shd w:val="clear" w:color="auto" w:fill="auto"/>
            <w:vAlign w:val="center"/>
          </w:tcPr>
          <w:p w14:paraId="380443E1">
            <w:pPr>
              <w:pStyle w:val="74"/>
            </w:pPr>
            <w:r>
              <w:t>柔入，灵活适应</w:t>
            </w:r>
          </w:p>
        </w:tc>
      </w:tr>
      <w:tr w14:paraId="3EAC7F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F15498">
            <w:pPr>
              <w:pStyle w:val="74"/>
            </w:pPr>
            <w:r>
              <w:t>58</w:t>
            </w:r>
          </w:p>
        </w:tc>
        <w:tc>
          <w:tcPr>
            <w:tcW w:w="1640" w:type="dxa"/>
            <w:shd w:val="clear" w:color="auto" w:fill="auto"/>
            <w:vAlign w:val="center"/>
          </w:tcPr>
          <w:p w14:paraId="58C6F8B7">
            <w:pPr>
              <w:pStyle w:val="74"/>
            </w:pPr>
            <w:r>
              <w:t>兑为泽</w:t>
            </w:r>
          </w:p>
        </w:tc>
        <w:tc>
          <w:tcPr>
            <w:tcW w:w="1640" w:type="dxa"/>
            <w:shd w:val="clear" w:color="auto" w:fill="auto"/>
            <w:vAlign w:val="center"/>
          </w:tcPr>
          <w:p w14:paraId="50AED256">
            <w:pPr>
              <w:pStyle w:val="74"/>
            </w:pPr>
            <w:r>
              <w:t>smooth_grasp</w:t>
            </w:r>
          </w:p>
        </w:tc>
        <w:tc>
          <w:tcPr>
            <w:tcW w:w="1640" w:type="dxa"/>
            <w:shd w:val="clear" w:color="auto" w:fill="auto"/>
            <w:vAlign w:val="center"/>
          </w:tcPr>
          <w:p w14:paraId="596B4A4B">
            <w:pPr>
              <w:pStyle w:val="74"/>
            </w:pPr>
            <w:r>
              <w:t>0.35</w:t>
            </w:r>
          </w:p>
        </w:tc>
        <w:tc>
          <w:tcPr>
            <w:tcW w:w="1640" w:type="dxa"/>
            <w:shd w:val="clear" w:color="auto" w:fill="auto"/>
            <w:vAlign w:val="center"/>
          </w:tcPr>
          <w:p w14:paraId="0CAC18D5">
            <w:pPr>
              <w:pStyle w:val="74"/>
            </w:pPr>
            <w:r>
              <w:t>和悦，平滑抓取</w:t>
            </w:r>
          </w:p>
        </w:tc>
      </w:tr>
      <w:tr w14:paraId="1834A5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3FD21">
            <w:pPr>
              <w:pStyle w:val="74"/>
            </w:pPr>
            <w:r>
              <w:t>59</w:t>
            </w:r>
          </w:p>
        </w:tc>
        <w:tc>
          <w:tcPr>
            <w:tcW w:w="1640" w:type="dxa"/>
            <w:shd w:val="clear" w:color="auto" w:fill="auto"/>
            <w:vAlign w:val="center"/>
          </w:tcPr>
          <w:p w14:paraId="0F20632D">
            <w:pPr>
              <w:pStyle w:val="74"/>
            </w:pPr>
            <w:r>
              <w:t>风水涣</w:t>
            </w:r>
          </w:p>
        </w:tc>
        <w:tc>
          <w:tcPr>
            <w:tcW w:w="1640" w:type="dxa"/>
            <w:shd w:val="clear" w:color="auto" w:fill="auto"/>
            <w:vAlign w:val="center"/>
          </w:tcPr>
          <w:p w14:paraId="2D2E0289">
            <w:pPr>
              <w:pStyle w:val="74"/>
            </w:pPr>
            <w:r>
              <w:t>dispersing_grasp</w:t>
            </w:r>
          </w:p>
        </w:tc>
        <w:tc>
          <w:tcPr>
            <w:tcW w:w="1640" w:type="dxa"/>
            <w:shd w:val="clear" w:color="auto" w:fill="auto"/>
            <w:vAlign w:val="center"/>
          </w:tcPr>
          <w:p w14:paraId="59ACF86B">
            <w:pPr>
              <w:pStyle w:val="74"/>
            </w:pPr>
            <w:r>
              <w:t>0.40</w:t>
            </w:r>
          </w:p>
        </w:tc>
        <w:tc>
          <w:tcPr>
            <w:tcW w:w="1640" w:type="dxa"/>
            <w:shd w:val="clear" w:color="auto" w:fill="auto"/>
            <w:vAlign w:val="center"/>
          </w:tcPr>
          <w:p w14:paraId="25FCBDE9">
            <w:pPr>
              <w:pStyle w:val="74"/>
            </w:pPr>
            <w:r>
              <w:t>涣散，分散式</w:t>
            </w:r>
          </w:p>
        </w:tc>
      </w:tr>
      <w:tr w14:paraId="71F2C0E4">
        <w:tblPrEx>
          <w:tblCellMar>
            <w:top w:w="57" w:type="dxa"/>
            <w:left w:w="57" w:type="dxa"/>
            <w:bottom w:w="57" w:type="dxa"/>
            <w:right w:w="57" w:type="dxa"/>
          </w:tblCellMar>
        </w:tblPrEx>
        <w:trPr>
          <w:jc w:val="center"/>
        </w:trPr>
        <w:tc>
          <w:tcPr>
            <w:tcW w:w="1640" w:type="dxa"/>
            <w:shd w:val="clear" w:color="auto" w:fill="auto"/>
            <w:vAlign w:val="center"/>
          </w:tcPr>
          <w:p w14:paraId="593ABD8E">
            <w:pPr>
              <w:pStyle w:val="74"/>
            </w:pPr>
            <w:r>
              <w:t>60</w:t>
            </w:r>
          </w:p>
        </w:tc>
        <w:tc>
          <w:tcPr>
            <w:tcW w:w="1640" w:type="dxa"/>
            <w:shd w:val="clear" w:color="auto" w:fill="auto"/>
            <w:vAlign w:val="center"/>
          </w:tcPr>
          <w:p w14:paraId="0AD35F79">
            <w:pPr>
              <w:pStyle w:val="74"/>
            </w:pPr>
            <w:r>
              <w:t>水泽节</w:t>
            </w:r>
          </w:p>
        </w:tc>
        <w:tc>
          <w:tcPr>
            <w:tcW w:w="1640" w:type="dxa"/>
            <w:shd w:val="clear" w:color="auto" w:fill="auto"/>
            <w:vAlign w:val="center"/>
          </w:tcPr>
          <w:p w14:paraId="523538E4">
            <w:pPr>
              <w:pStyle w:val="74"/>
            </w:pPr>
            <w:r>
              <w:t>restrained_grasp</w:t>
            </w:r>
          </w:p>
        </w:tc>
        <w:tc>
          <w:tcPr>
            <w:tcW w:w="1640" w:type="dxa"/>
            <w:shd w:val="clear" w:color="auto" w:fill="auto"/>
            <w:vAlign w:val="center"/>
          </w:tcPr>
          <w:p w14:paraId="5A0A5883">
            <w:pPr>
              <w:pStyle w:val="74"/>
            </w:pPr>
            <w:r>
              <w:t>0.40</w:t>
            </w:r>
          </w:p>
        </w:tc>
        <w:tc>
          <w:tcPr>
            <w:tcW w:w="1640" w:type="dxa"/>
            <w:shd w:val="clear" w:color="auto" w:fill="auto"/>
            <w:vAlign w:val="center"/>
          </w:tcPr>
          <w:p w14:paraId="44E2C360">
            <w:pPr>
              <w:pStyle w:val="74"/>
            </w:pPr>
            <w:r>
              <w:t>节制，约束抓取</w:t>
            </w:r>
          </w:p>
        </w:tc>
      </w:tr>
      <w:tr w14:paraId="5A99E842">
        <w:tblPrEx>
          <w:tblCellMar>
            <w:top w:w="57" w:type="dxa"/>
            <w:left w:w="57" w:type="dxa"/>
            <w:bottom w:w="57" w:type="dxa"/>
            <w:right w:w="57" w:type="dxa"/>
          </w:tblCellMar>
        </w:tblPrEx>
        <w:trPr>
          <w:jc w:val="center"/>
        </w:trPr>
        <w:tc>
          <w:tcPr>
            <w:tcW w:w="1640" w:type="dxa"/>
            <w:shd w:val="clear" w:color="auto" w:fill="auto"/>
            <w:vAlign w:val="center"/>
          </w:tcPr>
          <w:p w14:paraId="680A0638">
            <w:pPr>
              <w:pStyle w:val="74"/>
            </w:pPr>
            <w:r>
              <w:t>61</w:t>
            </w:r>
          </w:p>
        </w:tc>
        <w:tc>
          <w:tcPr>
            <w:tcW w:w="1640" w:type="dxa"/>
            <w:shd w:val="clear" w:color="auto" w:fill="auto"/>
            <w:vAlign w:val="center"/>
          </w:tcPr>
          <w:p w14:paraId="492F64CD">
            <w:pPr>
              <w:pStyle w:val="74"/>
            </w:pPr>
            <w:r>
              <w:t>风泽中孚</w:t>
            </w:r>
          </w:p>
        </w:tc>
        <w:tc>
          <w:tcPr>
            <w:tcW w:w="1640" w:type="dxa"/>
            <w:shd w:val="clear" w:color="auto" w:fill="auto"/>
            <w:vAlign w:val="center"/>
          </w:tcPr>
          <w:p w14:paraId="3DA6B3C8">
            <w:pPr>
              <w:pStyle w:val="74"/>
            </w:pPr>
            <w:r>
              <w:t>balanced_grasp</w:t>
            </w:r>
          </w:p>
        </w:tc>
        <w:tc>
          <w:tcPr>
            <w:tcW w:w="1640" w:type="dxa"/>
            <w:shd w:val="clear" w:color="auto" w:fill="auto"/>
            <w:vAlign w:val="center"/>
          </w:tcPr>
          <w:p w14:paraId="31C7FB3D">
            <w:pPr>
              <w:pStyle w:val="74"/>
            </w:pPr>
            <w:r>
              <w:t>0.50</w:t>
            </w:r>
          </w:p>
        </w:tc>
        <w:tc>
          <w:tcPr>
            <w:tcW w:w="1640" w:type="dxa"/>
            <w:shd w:val="clear" w:color="auto" w:fill="auto"/>
            <w:vAlign w:val="center"/>
          </w:tcPr>
          <w:p w14:paraId="3ADAB7BF">
            <w:pPr>
              <w:pStyle w:val="74"/>
            </w:pPr>
            <w:r>
              <w:t>中孚诚信，平衡抓取</w:t>
            </w:r>
          </w:p>
        </w:tc>
      </w:tr>
      <w:tr w14:paraId="2FDCC6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EA697">
            <w:pPr>
              <w:pStyle w:val="74"/>
            </w:pPr>
            <w:r>
              <w:t>62</w:t>
            </w:r>
          </w:p>
        </w:tc>
        <w:tc>
          <w:tcPr>
            <w:tcW w:w="1640" w:type="dxa"/>
            <w:shd w:val="clear" w:color="auto" w:fill="auto"/>
            <w:vAlign w:val="center"/>
          </w:tcPr>
          <w:p w14:paraId="2471918E">
            <w:pPr>
              <w:pStyle w:val="74"/>
            </w:pPr>
            <w:r>
              <w:t>雷山小过</w:t>
            </w:r>
          </w:p>
        </w:tc>
        <w:tc>
          <w:tcPr>
            <w:tcW w:w="1640" w:type="dxa"/>
            <w:shd w:val="clear" w:color="auto" w:fill="auto"/>
            <w:vAlign w:val="center"/>
          </w:tcPr>
          <w:p w14:paraId="06299CC2">
            <w:pPr>
              <w:pStyle w:val="74"/>
            </w:pPr>
            <w:r>
              <w:t>slightly_excessive_grasp</w:t>
            </w:r>
          </w:p>
        </w:tc>
        <w:tc>
          <w:tcPr>
            <w:tcW w:w="1640" w:type="dxa"/>
            <w:shd w:val="clear" w:color="auto" w:fill="auto"/>
            <w:vAlign w:val="center"/>
          </w:tcPr>
          <w:p w14:paraId="3C89392C">
            <w:pPr>
              <w:pStyle w:val="74"/>
            </w:pPr>
            <w:r>
              <w:t>0.45</w:t>
            </w:r>
          </w:p>
        </w:tc>
        <w:tc>
          <w:tcPr>
            <w:tcW w:w="1640" w:type="dxa"/>
            <w:shd w:val="clear" w:color="auto" w:fill="auto"/>
            <w:vAlign w:val="center"/>
          </w:tcPr>
          <w:p w14:paraId="37DBE740">
            <w:pPr>
              <w:pStyle w:val="74"/>
            </w:pPr>
            <w:r>
              <w:t>小过，微调</w:t>
            </w:r>
          </w:p>
        </w:tc>
      </w:tr>
      <w:tr w14:paraId="00F766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FA8A54">
            <w:pPr>
              <w:pStyle w:val="74"/>
            </w:pPr>
            <w:r>
              <w:t>63</w:t>
            </w:r>
          </w:p>
        </w:tc>
        <w:tc>
          <w:tcPr>
            <w:tcW w:w="1640" w:type="dxa"/>
            <w:shd w:val="clear" w:color="auto" w:fill="auto"/>
            <w:vAlign w:val="center"/>
          </w:tcPr>
          <w:p w14:paraId="3B064762">
            <w:pPr>
              <w:pStyle w:val="74"/>
            </w:pPr>
            <w:r>
              <w:t>水火既济</w:t>
            </w:r>
          </w:p>
        </w:tc>
        <w:tc>
          <w:tcPr>
            <w:tcW w:w="1640" w:type="dxa"/>
            <w:shd w:val="clear" w:color="auto" w:fill="auto"/>
            <w:vAlign w:val="center"/>
          </w:tcPr>
          <w:p w14:paraId="13875B93">
            <w:pPr>
              <w:pStyle w:val="74"/>
            </w:pPr>
            <w:r>
              <w:t>coordinated_grasp</w:t>
            </w:r>
          </w:p>
        </w:tc>
        <w:tc>
          <w:tcPr>
            <w:tcW w:w="1640" w:type="dxa"/>
            <w:shd w:val="clear" w:color="auto" w:fill="auto"/>
            <w:vAlign w:val="center"/>
          </w:tcPr>
          <w:p w14:paraId="7947619C">
            <w:pPr>
              <w:pStyle w:val="74"/>
            </w:pPr>
            <w:r>
              <w:t>0.55</w:t>
            </w:r>
          </w:p>
        </w:tc>
        <w:tc>
          <w:tcPr>
            <w:tcW w:w="1640" w:type="dxa"/>
            <w:shd w:val="clear" w:color="auto" w:fill="auto"/>
            <w:vAlign w:val="center"/>
          </w:tcPr>
          <w:p w14:paraId="0427570B">
            <w:pPr>
              <w:pStyle w:val="74"/>
            </w:pPr>
            <w:r>
              <w:t>既济，完美协调</w:t>
            </w:r>
          </w:p>
        </w:tc>
      </w:tr>
      <w:tr w14:paraId="4614EA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67CACD">
            <w:pPr>
              <w:pStyle w:val="74"/>
            </w:pPr>
            <w:r>
              <w:t>64</w:t>
            </w:r>
          </w:p>
        </w:tc>
        <w:tc>
          <w:tcPr>
            <w:tcW w:w="1640" w:type="dxa"/>
            <w:shd w:val="clear" w:color="auto" w:fill="auto"/>
            <w:vAlign w:val="center"/>
          </w:tcPr>
          <w:p w14:paraId="564DE4A1">
            <w:pPr>
              <w:pStyle w:val="74"/>
            </w:pPr>
            <w:r>
              <w:t>火水未济</w:t>
            </w:r>
          </w:p>
        </w:tc>
        <w:tc>
          <w:tcPr>
            <w:tcW w:w="1640" w:type="dxa"/>
            <w:shd w:val="clear" w:color="auto" w:fill="auto"/>
            <w:vAlign w:val="center"/>
          </w:tcPr>
          <w:p w14:paraId="7E29B0C6">
            <w:pPr>
              <w:pStyle w:val="74"/>
            </w:pPr>
            <w:r>
              <w:t>abort_or_retry</w:t>
            </w:r>
          </w:p>
        </w:tc>
        <w:tc>
          <w:tcPr>
            <w:tcW w:w="1640" w:type="dxa"/>
            <w:shd w:val="clear" w:color="auto" w:fill="auto"/>
            <w:vAlign w:val="center"/>
          </w:tcPr>
          <w:p w14:paraId="6E69ECC3">
            <w:pPr>
              <w:pStyle w:val="74"/>
            </w:pPr>
            <w:r>
              <w:t>0.40</w:t>
            </w:r>
          </w:p>
        </w:tc>
        <w:tc>
          <w:tcPr>
            <w:tcW w:w="1640" w:type="dxa"/>
            <w:shd w:val="clear" w:color="auto" w:fill="auto"/>
            <w:vAlign w:val="center"/>
          </w:tcPr>
          <w:p w14:paraId="169581B4">
            <w:pPr>
              <w:pStyle w:val="74"/>
            </w:pPr>
            <w:r>
              <w:t>未济，放弃重试</w:t>
            </w:r>
          </w:p>
        </w:tc>
      </w:tr>
    </w:tbl>
    <w:p w14:paraId="58B9090E">
      <w:pPr>
        <w:pStyle w:val="4"/>
      </w:pPr>
    </w:p>
    <w:p w14:paraId="78B2588D">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505961E2">
      <w:pPr>
        <w:pStyle w:val="63"/>
      </w:pPr>
      <w:r>
        <w:t>39种策略类型的覆盖分析</w:t>
      </w:r>
    </w:p>
    <w:p w14:paraId="5828C873">
      <w:pPr>
        <w:pStyle w:val="4"/>
      </w:pPr>
      <w:r>
        <w:t>64卦的规则库覆盖了39种不同的策略类型。策略类型的分布不是均匀的——某些策略类型（如stable_grasp）被多个卦象覆盖，每个卦从不同的角度和不同的参数解读它。</w:t>
      </w:r>
    </w:p>
    <w:p w14:paraId="0EFE0356">
      <w:pPr>
        <w:pStyle w:val="4"/>
      </w:pPr>
      <w:r>
        <w:t>策略家族的聚类。 这39种策略可以归入六大类：</w:t>
      </w:r>
    </w:p>
    <w:p w14:paraId="37200619">
      <w:pPr>
        <w:pStyle w:val="4"/>
      </w:pPr>
      <w:r>
        <w:t>1.  强力型（power/stable/confident/endurance等——8卦）：高力预设（0.55-0.85），适用于稳定、重型、不易碎物体。代表卦：乾（0.85）、大壮（0.80）、大有（0.70）、大畜（0.65）。</w:t>
      </w:r>
    </w:p>
    <w:p w14:paraId="6915D55E">
      <w:pPr>
        <w:pStyle w:val="4"/>
      </w:pPr>
      <w:r>
        <w:t>2.  精细型（precision/delicate/precision_grasp等——7卦）：低力预设（0.25-0.40），适用于易碎、精细、高价值物体。代表卦：坤（0.25）、谦（0.35）、贲（0.40）。</w:t>
      </w:r>
    </w:p>
    <w:p w14:paraId="0735C08C">
      <w:pPr>
        <w:pStyle w:val="4"/>
      </w:pPr>
      <w:r>
        <w:t>3.  动态型（dynamic/following/fast等——5卦）：中等力预设（0.45-0.60），速度偏快，适用于滚动、滑动或移动中的物体。代表卦：震（0.50）、随（0.50）、丰（0.60）。</w:t>
      </w:r>
    </w:p>
    <w:p w14:paraId="44DDD0A2">
      <w:pPr>
        <w:pStyle w:val="4"/>
      </w:pPr>
      <w:r>
        <w:t>4.  谨慎型（cautious/careful/waiting等——6卦）：低力预设（0.30-0.40），速度偏慢，适用于脆弱或高风险物体。代表卦：履（0.35）、坎（0.40）、大过（0.30）。</w:t>
      </w:r>
    </w:p>
    <w:p w14:paraId="50167147">
      <w:pPr>
        <w:pStyle w:val="4"/>
      </w:pPr>
      <w:r>
        <w:t>5.  渐进型（progressive/adaptive/flexible等——5卦）：中等力预设且允许可调（0.40-0.50），适用于需要逐步判断和自适应调整的情况。代表卦：渐（0.45）、巽（0.40）、蒙（0.50）。</w:t>
      </w:r>
    </w:p>
    <w:p w14:paraId="370564A5">
      <w:pPr>
        <w:pStyle w:val="4"/>
      </w:pPr>
      <w:r>
        <w:t>6.  特殊型（irregular/abort/corrective/constrained等——8卦）：在特定场合使用——回避、重试、受限、修正。代表卦：否（0.30）、未济（0.40）、蛊（0.50）、困（0.40）。</w:t>
      </w:r>
    </w:p>
    <w:p w14:paraId="096EA0B5">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5D9854E0">
      <w:pPr>
        <w:pStyle w:val="63"/>
      </w:pPr>
      <w:r>
        <w:t>策略映射的设计细则</w:t>
      </w:r>
    </w:p>
    <w:p w14:paraId="57A67487">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F416C2F">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14:paraId="05EADA8E">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2A492637">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0610ECD6">
      <w:pPr>
        <w:pStyle w:val="63"/>
      </w:pPr>
      <w:r>
        <w:t>转译方法论的学术意义</w:t>
      </w:r>
    </w:p>
    <w:p w14:paraId="7D4581BB">
      <w:pPr>
        <w:pStyle w:val="4"/>
      </w:pPr>
      <w:r>
        <w:t>YLYW的"卦名→策略语义、卦辞→核心原则、爻位关系→参数设定"三级转译法具有超越YLYW本身的方法论意义。它展示了一种将古典知识体系转译为现代工程参数的通用方法论：</w:t>
      </w:r>
    </w:p>
    <w:p w14:paraId="64B2293A">
      <w:pPr>
        <w:pStyle w:val="4"/>
      </w:pPr>
      <w:r>
        <w:t>1.  结构保留：古典文献的内在结构（卦名→卦辞→爻辞）被保留在工程转译中（策略类型→核心原则→参数设定），结构同构。</w:t>
      </w:r>
    </w:p>
    <w:p w14:paraId="633495B7">
      <w:pPr>
        <w:pStyle w:val="4"/>
      </w:pPr>
      <w:r>
        <w:t>2.  语义锚定：每一个参数的取值都有可以追溯的文本依据——不是"0.85是一个好数值"而是"0.85来自乾卦的'刚健中正'"。</w:t>
      </w:r>
    </w:p>
    <w:p w14:paraId="297E0761">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14:paraId="29E05D15">
      <w:pPr>
        <w:pStyle w:val="4"/>
      </w:pPr>
      <w:r>
        <w:t>*本节完。下一节：3.4 爻位关系运算——从《周易》到可计算算子。*</w:t>
      </w:r>
    </w:p>
    <w:p w14:paraId="709E19F7">
      <w:pPr>
        <w:pStyle w:val="5"/>
      </w:pPr>
      <w:bookmarkStart w:id="89" w:name="_Toc5263"/>
      <w:bookmarkStart w:id="90" w:name="_Toc1351"/>
      <w:bookmarkStart w:id="91" w:name="_Toc17693"/>
      <w:bookmarkStart w:id="92" w:name="_Toc29811"/>
      <w:bookmarkStart w:id="93" w:name="_Toc25982"/>
      <w:r>
        <w:t>爻位关系运算：从《周易》到可计算算子</w:t>
      </w:r>
      <w:bookmarkEnd w:id="89"/>
      <w:bookmarkEnd w:id="90"/>
      <w:bookmarkEnd w:id="91"/>
      <w:bookmarkEnd w:id="92"/>
      <w:bookmarkEnd w:id="93"/>
    </w:p>
    <w:p w14:paraId="23A2E88E">
      <w:pPr>
        <w:pStyle w:val="4"/>
      </w:pPr>
      <w:r>
        <w:t>第3.2节和第3.3节定义了三层架构——从物理特征到卦象匹配的完整数据流。这个流程确定了"匹配哪个卦"——即策略的类型。但《易经》的推理不止于此。</w:t>
      </w:r>
    </w:p>
    <w:p w14:paraId="2DDD710F">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AE83032">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14:paraId="1D77053E">
      <w:pPr>
        <w:pStyle w:val="63"/>
      </w:pPr>
      <w:r>
        <w:t>五种爻位关系的形式化定义</w:t>
      </w:r>
    </w:p>
    <w:p w14:paraId="0C024AF0">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308DBA9A">
      <w:pPr>
        <w:pStyle w:val="67"/>
      </w:pPr>
      <w:r>
        <w:t>表3.7 五种爻位关系的形式化定义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54AF19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FA67EC">
            <w:pPr>
              <w:pStyle w:val="99"/>
            </w:pPr>
            <w:r>
              <w:t>关系</w:t>
            </w:r>
          </w:p>
        </w:tc>
        <w:tc>
          <w:tcPr>
            <w:tcW w:w="1640" w:type="dxa"/>
            <w:shd w:val="clear" w:color="auto" w:fill="auto"/>
            <w:vAlign w:val="center"/>
          </w:tcPr>
          <w:p w14:paraId="18D999EE">
            <w:pPr>
              <w:pStyle w:val="99"/>
            </w:pPr>
            <w:r>
              <w:t>易学定义</w:t>
            </w:r>
          </w:p>
        </w:tc>
        <w:tc>
          <w:tcPr>
            <w:tcW w:w="1640" w:type="dxa"/>
            <w:shd w:val="clear" w:color="auto" w:fill="auto"/>
            <w:vAlign w:val="center"/>
          </w:tcPr>
          <w:p w14:paraId="4C2676F2">
            <w:pPr>
              <w:pStyle w:val="99"/>
            </w:pPr>
            <w:r>
              <w:t>工程语义</w:t>
            </w:r>
          </w:p>
        </w:tc>
        <w:tc>
          <w:tcPr>
            <w:tcW w:w="1640" w:type="dxa"/>
            <w:shd w:val="clear" w:color="auto" w:fill="auto"/>
            <w:vAlign w:val="center"/>
          </w:tcPr>
          <w:p w14:paraId="3D11ABA1">
            <w:pPr>
              <w:pStyle w:val="99"/>
            </w:pPr>
            <w:r>
              <w:t>权重</w:t>
            </w:r>
          </w:p>
        </w:tc>
        <w:tc>
          <w:tcPr>
            <w:tcW w:w="1640" w:type="dxa"/>
            <w:shd w:val="clear" w:color="auto" w:fill="auto"/>
            <w:vAlign w:val="center"/>
          </w:tcPr>
          <w:p w14:paraId="39083DE0">
            <w:pPr>
              <w:pStyle w:val="99"/>
            </w:pPr>
            <w:r>
              <w:t>验证方式</w:t>
            </w:r>
          </w:p>
        </w:tc>
      </w:tr>
      <w:tr w14:paraId="192C5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0BB9FE">
            <w:pPr>
              <w:pStyle w:val="74"/>
            </w:pPr>
            <w:r>
              <w:t>当位</w:t>
            </w:r>
          </w:p>
        </w:tc>
        <w:tc>
          <w:tcPr>
            <w:tcW w:w="1640" w:type="dxa"/>
            <w:shd w:val="clear" w:color="auto" w:fill="auto"/>
            <w:vAlign w:val="center"/>
          </w:tcPr>
          <w:p w14:paraId="08FB29BA">
            <w:pPr>
              <w:pStyle w:val="74"/>
            </w:pPr>
            <w:r>
              <w:t>阳爻居阳位(初/三/五)，阴爻居阴位(二/四/上)</w:t>
            </w:r>
          </w:p>
        </w:tc>
        <w:tc>
          <w:tcPr>
            <w:tcW w:w="1640" w:type="dxa"/>
            <w:shd w:val="clear" w:color="auto" w:fill="auto"/>
            <w:vAlign w:val="center"/>
          </w:tcPr>
          <w:p w14:paraId="23A0C198">
            <w:pPr>
              <w:pStyle w:val="74"/>
            </w:pPr>
            <w:r>
              <w:t>系统各维度的内在合规度</w:t>
            </w:r>
          </w:p>
        </w:tc>
        <w:tc>
          <w:tcPr>
            <w:tcW w:w="1640" w:type="dxa"/>
            <w:shd w:val="clear" w:color="auto" w:fill="auto"/>
            <w:vAlign w:val="center"/>
          </w:tcPr>
          <w:p w14:paraId="1C20CD9A">
            <w:pPr>
              <w:pStyle w:val="74"/>
            </w:pPr>
            <w:r>
              <w:t>0.40</w:t>
            </w:r>
          </w:p>
        </w:tc>
        <w:tc>
          <w:tcPr>
            <w:tcW w:w="1640" w:type="dxa"/>
            <w:shd w:val="clear" w:color="auto" w:fill="auto"/>
            <w:vAlign w:val="center"/>
          </w:tcPr>
          <w:p w14:paraId="4261E515">
            <w:pPr>
              <w:pStyle w:val="74"/>
            </w:pPr>
            <w:r>
              <w:t>统计当位数/6</w:t>
            </w:r>
          </w:p>
        </w:tc>
      </w:tr>
      <w:tr w14:paraId="3ED7E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F9E59">
            <w:pPr>
              <w:pStyle w:val="74"/>
            </w:pPr>
            <w:r>
              <w:t>得中</w:t>
            </w:r>
          </w:p>
        </w:tc>
        <w:tc>
          <w:tcPr>
            <w:tcW w:w="1640" w:type="dxa"/>
            <w:shd w:val="clear" w:color="auto" w:fill="auto"/>
            <w:vAlign w:val="center"/>
          </w:tcPr>
          <w:p w14:paraId="597B9435">
            <w:pPr>
              <w:pStyle w:val="74"/>
            </w:pPr>
            <w:r>
              <w:t>二爻宜阴(六二)与五爻宜阳(九五)居"中位"</w:t>
            </w:r>
          </w:p>
        </w:tc>
        <w:tc>
          <w:tcPr>
            <w:tcW w:w="1640" w:type="dxa"/>
            <w:shd w:val="clear" w:color="auto" w:fill="auto"/>
            <w:vAlign w:val="center"/>
          </w:tcPr>
          <w:p w14:paraId="3BDC1A6C">
            <w:pPr>
              <w:pStyle w:val="74"/>
            </w:pPr>
            <w:r>
              <w:t>核心控制变量的中正度</w:t>
            </w:r>
          </w:p>
        </w:tc>
        <w:tc>
          <w:tcPr>
            <w:tcW w:w="1640" w:type="dxa"/>
            <w:shd w:val="clear" w:color="auto" w:fill="auto"/>
            <w:vAlign w:val="center"/>
          </w:tcPr>
          <w:p w14:paraId="0D625F19">
            <w:pPr>
              <w:pStyle w:val="74"/>
            </w:pPr>
            <w:r>
              <w:t>0.20</w:t>
            </w:r>
          </w:p>
        </w:tc>
        <w:tc>
          <w:tcPr>
            <w:tcW w:w="1640" w:type="dxa"/>
            <w:shd w:val="clear" w:color="auto" w:fill="auto"/>
            <w:vAlign w:val="center"/>
          </w:tcPr>
          <w:p w14:paraId="3A2E5605">
            <w:pPr>
              <w:pStyle w:val="74"/>
            </w:pPr>
            <w:r>
              <w:t>判定二爻阴+五爻阳</w:t>
            </w:r>
          </w:p>
        </w:tc>
      </w:tr>
      <w:tr w14:paraId="20B7E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873CC">
            <w:pPr>
              <w:pStyle w:val="74"/>
            </w:pPr>
            <w:r>
              <w:t>乘承</w:t>
            </w:r>
          </w:p>
        </w:tc>
        <w:tc>
          <w:tcPr>
            <w:tcW w:w="1640" w:type="dxa"/>
            <w:shd w:val="clear" w:color="auto" w:fill="auto"/>
            <w:vAlign w:val="center"/>
          </w:tcPr>
          <w:p w14:paraId="4D9ECFE4">
            <w:pPr>
              <w:pStyle w:val="74"/>
            </w:pPr>
            <w:r>
              <w:t>阴在阳上为"乘"(逆)，阴在阳下为"承"(顺)</w:t>
            </w:r>
          </w:p>
        </w:tc>
        <w:tc>
          <w:tcPr>
            <w:tcW w:w="1640" w:type="dxa"/>
            <w:shd w:val="clear" w:color="auto" w:fill="auto"/>
            <w:vAlign w:val="center"/>
          </w:tcPr>
          <w:p w14:paraId="23B70EDE">
            <w:pPr>
              <w:pStyle w:val="74"/>
            </w:pPr>
            <w:r>
              <w:t>动作执行中的阻力与助力</w:t>
            </w:r>
          </w:p>
        </w:tc>
        <w:tc>
          <w:tcPr>
            <w:tcW w:w="1640" w:type="dxa"/>
            <w:shd w:val="clear" w:color="auto" w:fill="auto"/>
            <w:vAlign w:val="center"/>
          </w:tcPr>
          <w:p w14:paraId="531EBA1E">
            <w:pPr>
              <w:pStyle w:val="74"/>
            </w:pPr>
            <w:r>
              <w:t>0.15</w:t>
            </w:r>
          </w:p>
        </w:tc>
        <w:tc>
          <w:tcPr>
            <w:tcW w:w="1640" w:type="dxa"/>
            <w:shd w:val="clear" w:color="auto" w:fill="auto"/>
            <w:vAlign w:val="center"/>
          </w:tcPr>
          <w:p w14:paraId="144F134F">
            <w:pPr>
              <w:pStyle w:val="74"/>
            </w:pPr>
            <w:r>
              <w:t>遍历5对相邻爻</w:t>
            </w:r>
          </w:p>
        </w:tc>
      </w:tr>
      <w:tr w14:paraId="7DBD38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3808A5">
            <w:pPr>
              <w:pStyle w:val="74"/>
            </w:pPr>
            <w:r>
              <w:t>亲比</w:t>
            </w:r>
          </w:p>
        </w:tc>
        <w:tc>
          <w:tcPr>
            <w:tcW w:w="1640" w:type="dxa"/>
            <w:shd w:val="clear" w:color="auto" w:fill="auto"/>
            <w:vAlign w:val="center"/>
          </w:tcPr>
          <w:p w14:paraId="664CF6C8">
            <w:pPr>
              <w:pStyle w:val="74"/>
            </w:pPr>
            <w:r>
              <w:t>相邻两爻同性为"亲比"</w:t>
            </w:r>
          </w:p>
        </w:tc>
        <w:tc>
          <w:tcPr>
            <w:tcW w:w="1640" w:type="dxa"/>
            <w:shd w:val="clear" w:color="auto" w:fill="auto"/>
            <w:vAlign w:val="center"/>
          </w:tcPr>
          <w:p w14:paraId="3645FCBB">
            <w:pPr>
              <w:pStyle w:val="74"/>
            </w:pPr>
            <w:r>
              <w:t>相邻动作阶段的连贯性</w:t>
            </w:r>
          </w:p>
        </w:tc>
        <w:tc>
          <w:tcPr>
            <w:tcW w:w="1640" w:type="dxa"/>
            <w:shd w:val="clear" w:color="auto" w:fill="auto"/>
            <w:vAlign w:val="center"/>
          </w:tcPr>
          <w:p w14:paraId="4587D7AB">
            <w:pPr>
              <w:pStyle w:val="74"/>
            </w:pPr>
            <w:r>
              <w:t>0.10</w:t>
            </w:r>
          </w:p>
        </w:tc>
        <w:tc>
          <w:tcPr>
            <w:tcW w:w="1640" w:type="dxa"/>
            <w:shd w:val="clear" w:color="auto" w:fill="auto"/>
            <w:vAlign w:val="center"/>
          </w:tcPr>
          <w:p w14:paraId="02D49B04">
            <w:pPr>
              <w:pStyle w:val="74"/>
            </w:pPr>
            <w:r>
              <w:t>统计相邻同性对数/5</w:t>
            </w:r>
          </w:p>
        </w:tc>
      </w:tr>
      <w:tr w14:paraId="12BAD7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BCEE0A">
            <w:pPr>
              <w:pStyle w:val="74"/>
            </w:pPr>
            <w:r>
              <w:t>呼应</w:t>
            </w:r>
          </w:p>
        </w:tc>
        <w:tc>
          <w:tcPr>
            <w:tcW w:w="1640" w:type="dxa"/>
            <w:shd w:val="clear" w:color="auto" w:fill="auto"/>
            <w:vAlign w:val="center"/>
          </w:tcPr>
          <w:p w14:paraId="0BC9513C">
            <w:pPr>
              <w:pStyle w:val="74"/>
            </w:pPr>
            <w:r>
              <w:t>初↔四、二↔五、三↔上，阴阳相反而呼应</w:t>
            </w:r>
          </w:p>
        </w:tc>
        <w:tc>
          <w:tcPr>
            <w:tcW w:w="1640" w:type="dxa"/>
            <w:shd w:val="clear" w:color="auto" w:fill="auto"/>
            <w:vAlign w:val="center"/>
          </w:tcPr>
          <w:p w14:paraId="0B5268C4">
            <w:pPr>
              <w:pStyle w:val="74"/>
            </w:pPr>
            <w:r>
              <w:t>上下层级之间的协调程度</w:t>
            </w:r>
          </w:p>
        </w:tc>
        <w:tc>
          <w:tcPr>
            <w:tcW w:w="1640" w:type="dxa"/>
            <w:shd w:val="clear" w:color="auto" w:fill="auto"/>
            <w:vAlign w:val="center"/>
          </w:tcPr>
          <w:p w14:paraId="5DC1E33C">
            <w:pPr>
              <w:pStyle w:val="74"/>
            </w:pPr>
            <w:r>
              <w:t>0.15</w:t>
            </w:r>
          </w:p>
        </w:tc>
        <w:tc>
          <w:tcPr>
            <w:tcW w:w="1640" w:type="dxa"/>
            <w:shd w:val="clear" w:color="auto" w:fill="auto"/>
            <w:vAlign w:val="center"/>
          </w:tcPr>
          <w:p w14:paraId="1A9A2218">
            <w:pPr>
              <w:pStyle w:val="74"/>
            </w:pPr>
            <w:r>
              <w:t>统计呼应数/3</w:t>
            </w:r>
          </w:p>
        </w:tc>
      </w:tr>
    </w:tbl>
    <w:p w14:paraId="0D9B5D90">
      <w:pPr>
        <w:pStyle w:val="4"/>
      </w:pPr>
    </w:p>
    <w:p w14:paraId="0ADA5998">
      <w:pPr>
        <w:pStyle w:val="4"/>
      </w:pPr>
      <w:r>
        <w:t>每种关系的形式化判据如下（完整伪代码见算法3.1）。</w:t>
      </w:r>
    </w:p>
    <w:p w14:paraId="570A57B4">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4398EC9F">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5F013AB5">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14:paraId="61518A38">
      <w:pPr>
        <w:pStyle w:val="4"/>
      </w:pPr>
      <w:r>
        <w:t>亲比（Adjacency Harmony）。 5对相邻爻中，同性（同为阳或同为阴）的对数。同性→"亲比"（和谐/连贯）。S_bi = 亲比对数/5。</w:t>
      </w:r>
    </w:p>
    <w:p w14:paraId="22E8618D">
      <w:pPr>
        <w:pStyle w:val="4"/>
      </w:pPr>
      <w:r>
        <w:t>呼应（Resonance）。 三对相应位置：初爻↔四爻、二爻↔五爻、三爻↔上爻。每对中，阴阳相反→呼应（上下层互补）。S_ying = 呼应对数/3。</w:t>
      </w:r>
    </w:p>
    <w:p w14:paraId="63497A2B">
      <w:pPr>
        <w:pStyle w:val="4"/>
      </w:pPr>
      <w:r>
        <w:t>综合质量评分。 五种子评分的加权和：</w:t>
      </w:r>
    </w:p>
    <w:p w14:paraId="455E9BA3">
      <w:pPr>
        <w:pStyle w:val="4"/>
      </w:pPr>
      <w:r>
        <w:t>S_yao = 0.40 × S_dw + 0.20 × S_dz + 0.15 × S_cc + 0.10 × S_bi + 0.15 × S_ying</w:t>
      </w:r>
    </w:p>
    <w:p w14:paraId="427EEA0C">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14:paraId="3B37209C">
      <w:pPr>
        <w:pStyle w:val="68"/>
      </w:pPr>
      <w:r>
        <w:t>图3.3的左图以可视化方式展示了五种爻位关系在六爻结构中的运作方式。</w:t>
      </w:r>
    </w:p>
    <w:p w14:paraId="7A7B8E3E">
      <w:pPr>
        <w:pStyle w:val="63"/>
      </w:pPr>
      <w:r>
        <w:t>算法3.1：爻位关系运算伪代码</w:t>
      </w:r>
    </w:p>
    <w:p w14:paraId="673B0ADB">
      <w:pPr>
        <w:pStyle w:val="4"/>
      </w:pPr>
      <w:r>
        <w:t>```</w:t>
      </w:r>
    </w:p>
    <w:p w14:paraId="117B34C4">
      <w:pPr>
        <w:pStyle w:val="4"/>
      </w:pPr>
      <w:r>
        <w:t>Algorithm 3.1: Yao Relations Analysis</w:t>
      </w:r>
    </w:p>
    <w:p w14:paraId="34052046">
      <w:pPr>
        <w:pStyle w:val="4"/>
      </w:pPr>
      <w:r>
        <w:t>Input:  y ∈ [0,1]⁶    // 六爻值向量（初→上）</w:t>
      </w:r>
    </w:p>
    <w:p w14:paraId="02DEAF49">
      <w:pPr>
        <w:pStyle w:val="4"/>
      </w:pPr>
      <w:r>
        <w:t>Output: S_yao, modifier, caution_level</w:t>
      </w:r>
    </w:p>
    <w:p w14:paraId="351A1E11">
      <w:pPr>
        <w:pStyle w:val="4"/>
      </w:pPr>
      <w:r>
        <w:t>1.  当位分析</w:t>
      </w:r>
    </w:p>
    <w:p w14:paraId="02C4FACA">
      <w:pPr>
        <w:pStyle w:val="4"/>
      </w:pPr>
      <w:r>
        <w:t>yang_positions ← {0, 2, 4}   // 阳位: 初/三/五（0-indexed）</w:t>
      </w:r>
    </w:p>
    <w:p w14:paraId="069B3967">
      <w:pPr>
        <w:pStyle w:val="4"/>
      </w:pPr>
      <w:r>
        <w:t>dangwei ← 0</w:t>
      </w:r>
    </w:p>
    <w:p w14:paraId="415EF020">
      <w:pPr>
        <w:pStyle w:val="4"/>
      </w:pPr>
      <w:r>
        <w:t>for i in 0..5:</w:t>
      </w:r>
    </w:p>
    <w:p w14:paraId="679A2761">
      <w:pPr>
        <w:pStyle w:val="4"/>
      </w:pPr>
      <w:r>
        <w:t>is_yang    ← y[i] ≥ 0.5</w:t>
      </w:r>
    </w:p>
    <w:p w14:paraId="51B71B7D">
      <w:pPr>
        <w:pStyle w:val="4"/>
      </w:pPr>
      <w:r>
        <w:t>should_yang ← i ∈ yang_positions</w:t>
      </w:r>
    </w:p>
    <w:p w14:paraId="38ED6C76">
      <w:pPr>
        <w:pStyle w:val="4"/>
      </w:pPr>
      <w:r>
        <w:t>if is_yang == should_yang: dangwei += 1</w:t>
      </w:r>
    </w:p>
    <w:p w14:paraId="3C1C097F">
      <w:pPr>
        <w:pStyle w:val="4"/>
      </w:pPr>
      <w:r>
        <w:t>S_dw ← dangwei / 6.0</w:t>
      </w:r>
    </w:p>
    <w:p w14:paraId="019C7640">
      <w:pPr>
        <w:pStyle w:val="4"/>
      </w:pPr>
      <w:r>
        <w:t>2.  得中分析</w:t>
      </w:r>
    </w:p>
    <w:p w14:paraId="1125460E">
      <w:pPr>
        <w:pStyle w:val="4"/>
      </w:pPr>
      <w:r>
        <w:t>er_is_yin  ← y[1] &lt; 0.5       // 二爻宜阴（六二）</w:t>
      </w:r>
    </w:p>
    <w:p w14:paraId="75132287">
      <w:pPr>
        <w:pStyle w:val="4"/>
      </w:pPr>
      <w:r>
        <w:t>wu_is_yang ← y[4] ≥ 0.5       // 五爻宜阳（九五）</w:t>
      </w:r>
    </w:p>
    <w:p w14:paraId="1677043F">
      <w:pPr>
        <w:pStyle w:val="4"/>
      </w:pPr>
      <w:r>
        <w:t>if      er_is_yin ∧ wu_is_yang: S_dz ← 1.00</w:t>
      </w:r>
    </w:p>
    <w:p w14:paraId="46A98D7C">
      <w:pPr>
        <w:pStyle w:val="4"/>
      </w:pPr>
      <w:r>
        <w:t>else if wu_is_yang:              S_dz ← 0.75</w:t>
      </w:r>
    </w:p>
    <w:p w14:paraId="03389973">
      <w:pPr>
        <w:pStyle w:val="4"/>
      </w:pPr>
      <w:r>
        <w:t>else if er_is_yin:               S_dz ← 0.50</w:t>
      </w:r>
    </w:p>
    <w:p w14:paraId="125A80CD">
      <w:pPr>
        <w:pStyle w:val="4"/>
      </w:pPr>
      <w:r>
        <w:t>else:                            S_dz ← 0.25</w:t>
      </w:r>
    </w:p>
    <w:p w14:paraId="4CEEFE1F">
      <w:pPr>
        <w:pStyle w:val="4"/>
      </w:pPr>
      <w:r>
        <w:t>3.  乘承分析（5对相邻爻）</w:t>
      </w:r>
    </w:p>
    <w:p w14:paraId="7AD82497">
      <w:pPr>
        <w:pStyle w:val="4"/>
      </w:pPr>
      <w:r>
        <w:t>cheng ← 0;  cheng_hao ← 0</w:t>
      </w:r>
    </w:p>
    <w:p w14:paraId="104CF526">
      <w:pPr>
        <w:pStyle w:val="4"/>
      </w:pPr>
      <w:r>
        <w:t>for i in 0..4:</w:t>
      </w:r>
    </w:p>
    <w:p w14:paraId="0BD7B97B">
      <w:pPr>
        <w:pStyle w:val="4"/>
      </w:pPr>
      <w:r>
        <w:t>lower_yang  ← y[i] ≥ 0.5</w:t>
      </w:r>
    </w:p>
    <w:p w14:paraId="355C5F10">
      <w:pPr>
        <w:pStyle w:val="4"/>
      </w:pPr>
      <w:r>
        <w:t>upper_yang  ← y[i+1] ≥ 0.5</w:t>
      </w:r>
    </w:p>
    <w:p w14:paraId="291DA781">
      <w:pPr>
        <w:pStyle w:val="4"/>
      </w:pPr>
      <w:r>
        <w:t>if (not upper_yang) and lower_yang:      // 下阳上阴→乘(逆)</w:t>
      </w:r>
    </w:p>
    <w:p w14:paraId="402C2EF1">
      <w:pPr>
        <w:pStyle w:val="4"/>
      </w:pPr>
      <w:r>
        <w:t>cheng += 1</w:t>
      </w:r>
    </w:p>
    <w:p w14:paraId="09C86C9A">
      <w:pPr>
        <w:pStyle w:val="4"/>
      </w:pPr>
      <w:r>
        <w:t>elif (not lower_yang) and upper_yang:    // 下阴上阳→承(顺)</w:t>
      </w:r>
    </w:p>
    <w:p w14:paraId="50379FFE">
      <w:pPr>
        <w:pStyle w:val="4"/>
      </w:pPr>
      <w:r>
        <w:t>cheng_hao += 1</w:t>
      </w:r>
    </w:p>
    <w:p w14:paraId="11CBBD65">
      <w:pPr>
        <w:pStyle w:val="4"/>
      </w:pPr>
      <w:r>
        <w:t>S_cc ← max(0, 1.0 − cheng×0.3 + cheng_hao×0.15)</w:t>
      </w:r>
    </w:p>
    <w:p w14:paraId="33A3AD2F">
      <w:pPr>
        <w:pStyle w:val="4"/>
      </w:pPr>
      <w:r>
        <w:t>4.  亲比分析</w:t>
      </w:r>
    </w:p>
    <w:p w14:paraId="1C4B4E2E">
      <w:pPr>
        <w:pStyle w:val="4"/>
      </w:pPr>
      <w:r>
        <w:t>harmony ← 0</w:t>
      </w:r>
    </w:p>
    <w:p w14:paraId="285C596A">
      <w:pPr>
        <w:pStyle w:val="4"/>
      </w:pPr>
      <w:r>
        <w:t>for i in 0..4:</w:t>
      </w:r>
    </w:p>
    <w:p w14:paraId="08880B80">
      <w:pPr>
        <w:pStyle w:val="4"/>
      </w:pPr>
      <w:r>
        <w:t>if (y[i] ≥ 0.5) == (y[i+1] ≥ 0.5):</w:t>
      </w:r>
    </w:p>
    <w:p w14:paraId="2912E997">
      <w:pPr>
        <w:pStyle w:val="4"/>
      </w:pPr>
      <w:r>
        <w:t>harmony += 1</w:t>
      </w:r>
    </w:p>
    <w:p w14:paraId="6CE08BC2">
      <w:pPr>
        <w:pStyle w:val="4"/>
      </w:pPr>
      <w:r>
        <w:t>S_bi ← harmony / 5.0</w:t>
      </w:r>
    </w:p>
    <w:p w14:paraId="158B5391">
      <w:pPr>
        <w:pStyle w:val="4"/>
      </w:pPr>
      <w:r>
        <w:t>5.  呼应分析</w:t>
      </w:r>
    </w:p>
    <w:p w14:paraId="138C12DC">
      <w:pPr>
        <w:pStyle w:val="4"/>
      </w:pPr>
      <w:r>
        <w:t>ying_pairs ← [(0,3), (1,4), (2,5)]</w:t>
      </w:r>
    </w:p>
    <w:p w14:paraId="2517A8CE">
      <w:pPr>
        <w:pStyle w:val="4"/>
      </w:pPr>
      <w:r>
        <w:t>ying ← 0</w:t>
      </w:r>
    </w:p>
    <w:p w14:paraId="5A881E26">
      <w:pPr>
        <w:pStyle w:val="4"/>
      </w:pPr>
      <w:r>
        <w:t>for (a,b) in ying_pairs:</w:t>
      </w:r>
    </w:p>
    <w:p w14:paraId="58A16940">
      <w:pPr>
        <w:pStyle w:val="4"/>
      </w:pPr>
      <w:r>
        <w:t>if (y[a] ≥ 0.5) ≠ (y[b] ≥ 0.5): ying += 1</w:t>
      </w:r>
    </w:p>
    <w:p w14:paraId="24F7F94D">
      <w:pPr>
        <w:pStyle w:val="4"/>
      </w:pPr>
      <w:r>
        <w:t>S_ying ← ying / 3.0</w:t>
      </w:r>
    </w:p>
    <w:p w14:paraId="2B9DFE97">
      <w:pPr>
        <w:pStyle w:val="4"/>
      </w:pPr>
      <w:r>
        <w:t>6.  综合爻位质量</w:t>
      </w:r>
    </w:p>
    <w:p w14:paraId="7B737B62">
      <w:pPr>
        <w:pStyle w:val="4"/>
      </w:pPr>
      <w:r>
        <w:t>S_yao ← 0.40×S_dw + 0.20×S_dz + 0.15×S_cc + 0.10×S_bi + 0.15×S_ying</w:t>
      </w:r>
    </w:p>
    <w:p w14:paraId="2443BB4B">
      <w:pPr>
        <w:pStyle w:val="4"/>
      </w:pPr>
      <w:r>
        <w:t>7.  力修正系数计算</w:t>
      </w:r>
    </w:p>
    <w:p w14:paraId="212C6DDB">
      <w:pPr>
        <w:pStyle w:val="4"/>
      </w:pPr>
      <w:r>
        <w:t>modifier ← 1.00</w:t>
      </w:r>
    </w:p>
    <w:p w14:paraId="0820DC15">
      <w:pPr>
        <w:pStyle w:val="4"/>
      </w:pPr>
      <w:r>
        <w:t>if S_dw ≤ 0.33:   modifier −= 0.10    // 多爻不当位→降力10%</w:t>
      </w:r>
    </w:p>
    <w:p w14:paraId="04429722">
      <w:pPr>
        <w:pStyle w:val="4"/>
      </w:pPr>
      <w:r>
        <w:t>elif S_dw ≥ 0.83: modifier += 0.05    // 多爻当位→增力5%</w:t>
      </w:r>
    </w:p>
    <w:p w14:paraId="44262672">
      <w:pPr>
        <w:pStyle w:val="4"/>
      </w:pPr>
      <w:r>
        <w:t>if cheng ≥ 2:     modifier −= 0.10    // 多处阴乘阳→降力10%</w:t>
      </w:r>
    </w:p>
    <w:p w14:paraId="5652ED15">
      <w:pPr>
        <w:pStyle w:val="4"/>
      </w:pPr>
      <w:r>
        <w:t>if cheng_hao ≥ 3: modifier += 0.05    // 多处阴承阳→增力5%</w:t>
      </w:r>
    </w:p>
    <w:p w14:paraId="644497D0">
      <w:pPr>
        <w:pStyle w:val="4"/>
      </w:pPr>
      <w:r>
        <w:t>if ying == 0:     modifier −= 0.05    // 全无呼应→降力5%</w:t>
      </w:r>
    </w:p>
    <w:p w14:paraId="436B1FDD">
      <w:pPr>
        <w:pStyle w:val="4"/>
      </w:pPr>
      <w:r>
        <w:t>elif ying == 3:   modifier += 0.05    // 三对应全→增力5%</w:t>
      </w:r>
    </w:p>
    <w:p w14:paraId="31B72BF9">
      <w:pPr>
        <w:pStyle w:val="4"/>
      </w:pPr>
      <w:r>
        <w:t>modifier ← clamp(modifier, 0.75, 1.05)</w:t>
      </w:r>
    </w:p>
    <w:p w14:paraId="57156653">
      <w:pPr>
        <w:pStyle w:val="4"/>
      </w:pPr>
      <w:r>
        <w:t>8.  谨慎级别判定</w:t>
      </w:r>
    </w:p>
    <w:p w14:paraId="7E629236">
      <w:pPr>
        <w:pStyle w:val="4"/>
      </w:pPr>
      <w:r>
        <w:t>if      S_yao ≥ 0.70: caution_level ← "relaxed"</w:t>
      </w:r>
    </w:p>
    <w:p w14:paraId="7EA3B375">
      <w:pPr>
        <w:pStyle w:val="4"/>
      </w:pPr>
      <w:r>
        <w:t>else if S_yao ≥ 0.50: caution_level ← "normal"</w:t>
      </w:r>
    </w:p>
    <w:p w14:paraId="0D5A2958">
      <w:pPr>
        <w:pStyle w:val="4"/>
      </w:pPr>
      <w:r>
        <w:t>else if S_yao ≥ 0.30: caution_level ← "cautious"</w:t>
      </w:r>
    </w:p>
    <w:p w14:paraId="0BB7E5E6">
      <w:pPr>
        <w:pStyle w:val="4"/>
      </w:pPr>
      <w:r>
        <w:t>else:                 caution_level ← "very_cautious"</w:t>
      </w:r>
    </w:p>
    <w:p w14:paraId="200031D7">
      <w:pPr>
        <w:pStyle w:val="4"/>
      </w:pPr>
      <w:r>
        <w:t>return S_yao, modifier, caution_level</w:t>
      </w:r>
    </w:p>
    <w:p w14:paraId="464CE123">
      <w:pPr>
        <w:pStyle w:val="4"/>
      </w:pPr>
      <w:r>
        <w:t>```</w:t>
      </w:r>
    </w:p>
    <w:p w14:paraId="78766FAB">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CD63DC">
      <w:pPr>
        <w:pStyle w:val="63"/>
      </w:pPr>
      <w:r>
        <w:t>爻位质量→谨慎级别→力修正映射</w:t>
      </w:r>
    </w:p>
    <w:p w14:paraId="318D3E0C">
      <w:pPr>
        <w:pStyle w:val="4"/>
      </w:pPr>
      <w:r>
        <w:t>S_yao连续质量评分通过四级分段映射为谨慎级别和力修正系数。</w:t>
      </w:r>
    </w:p>
    <w:p w14:paraId="4D13FE60">
      <w:pPr>
        <w:pStyle w:val="67"/>
      </w:pPr>
      <w:r>
        <w:t>表3.8 爻位质量→谨慎级别→力修正系数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013273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8183804">
            <w:pPr>
              <w:pStyle w:val="99"/>
            </w:pPr>
            <w:r>
              <w:t>爻位质量 S_yao</w:t>
            </w:r>
          </w:p>
        </w:tc>
        <w:tc>
          <w:tcPr>
            <w:tcW w:w="2049" w:type="dxa"/>
            <w:shd w:val="clear" w:color="auto" w:fill="auto"/>
            <w:vAlign w:val="center"/>
          </w:tcPr>
          <w:p w14:paraId="29CC4F6D">
            <w:pPr>
              <w:pStyle w:val="99"/>
            </w:pPr>
            <w:r>
              <w:t>谨慎级别</w:t>
            </w:r>
          </w:p>
        </w:tc>
        <w:tc>
          <w:tcPr>
            <w:tcW w:w="2049" w:type="dxa"/>
            <w:shd w:val="clear" w:color="auto" w:fill="auto"/>
            <w:vAlign w:val="center"/>
          </w:tcPr>
          <w:p w14:paraId="676C2C6E">
            <w:pPr>
              <w:pStyle w:val="99"/>
            </w:pPr>
            <w:r>
              <w:t>力修正系数</w:t>
            </w:r>
          </w:p>
        </w:tc>
        <w:tc>
          <w:tcPr>
            <w:tcW w:w="2049" w:type="dxa"/>
            <w:shd w:val="clear" w:color="auto" w:fill="auto"/>
            <w:vAlign w:val="center"/>
          </w:tcPr>
          <w:p w14:paraId="6A893181">
            <w:pPr>
              <w:pStyle w:val="99"/>
            </w:pPr>
            <w:r>
              <w:t>含义</w:t>
            </w:r>
          </w:p>
        </w:tc>
      </w:tr>
      <w:tr w14:paraId="60DFA9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D18391">
            <w:pPr>
              <w:pStyle w:val="74"/>
            </w:pPr>
            <w:r>
              <w:t>≥ 0.70</w:t>
            </w:r>
          </w:p>
        </w:tc>
        <w:tc>
          <w:tcPr>
            <w:tcW w:w="2049" w:type="dxa"/>
            <w:shd w:val="clear" w:color="auto" w:fill="auto"/>
            <w:vAlign w:val="center"/>
          </w:tcPr>
          <w:p w14:paraId="7FB71088">
            <w:pPr>
              <w:pStyle w:val="74"/>
            </w:pPr>
            <w:r>
              <w:t>relaxed</w:t>
            </w:r>
          </w:p>
        </w:tc>
        <w:tc>
          <w:tcPr>
            <w:tcW w:w="2049" w:type="dxa"/>
            <w:shd w:val="clear" w:color="auto" w:fill="auto"/>
            <w:vAlign w:val="center"/>
          </w:tcPr>
          <w:p w14:paraId="2E241E84">
            <w:pPr>
              <w:pStyle w:val="74"/>
            </w:pPr>
            <w:r>
              <w:t>1.00–1.05</w:t>
            </w:r>
          </w:p>
        </w:tc>
        <w:tc>
          <w:tcPr>
            <w:tcW w:w="2049" w:type="dxa"/>
            <w:shd w:val="clear" w:color="auto" w:fill="auto"/>
            <w:vAlign w:val="center"/>
          </w:tcPr>
          <w:p w14:paraId="170840A8">
            <w:pPr>
              <w:pStyle w:val="74"/>
            </w:pPr>
            <w:r>
              <w:t>爻位优良，可按预设甚至略增力</w:t>
            </w:r>
          </w:p>
        </w:tc>
      </w:tr>
      <w:tr w14:paraId="5D91FD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4C835B">
            <w:pPr>
              <w:pStyle w:val="74"/>
            </w:pPr>
            <w:r>
              <w:t>[0.50, 0.70)</w:t>
            </w:r>
          </w:p>
        </w:tc>
        <w:tc>
          <w:tcPr>
            <w:tcW w:w="2049" w:type="dxa"/>
            <w:shd w:val="clear" w:color="auto" w:fill="auto"/>
            <w:vAlign w:val="center"/>
          </w:tcPr>
          <w:p w14:paraId="7AB1E256">
            <w:pPr>
              <w:pStyle w:val="74"/>
            </w:pPr>
            <w:r>
              <w:t>normal</w:t>
            </w:r>
          </w:p>
        </w:tc>
        <w:tc>
          <w:tcPr>
            <w:tcW w:w="2049" w:type="dxa"/>
            <w:shd w:val="clear" w:color="auto" w:fill="auto"/>
            <w:vAlign w:val="center"/>
          </w:tcPr>
          <w:p w14:paraId="40E168BE">
            <w:pPr>
              <w:pStyle w:val="74"/>
            </w:pPr>
            <w:r>
              <w:t>0.95–1.00</w:t>
            </w:r>
          </w:p>
        </w:tc>
        <w:tc>
          <w:tcPr>
            <w:tcW w:w="2049" w:type="dxa"/>
            <w:shd w:val="clear" w:color="auto" w:fill="auto"/>
            <w:vAlign w:val="center"/>
          </w:tcPr>
          <w:p w14:paraId="42E1458A">
            <w:pPr>
              <w:pStyle w:val="74"/>
            </w:pPr>
            <w:r>
              <w:t>爻位正常，标准执行</w:t>
            </w:r>
          </w:p>
        </w:tc>
      </w:tr>
      <w:tr w14:paraId="487DBB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EB135E">
            <w:pPr>
              <w:pStyle w:val="74"/>
            </w:pPr>
            <w:r>
              <w:t>[0.30, 0.50)</w:t>
            </w:r>
          </w:p>
        </w:tc>
        <w:tc>
          <w:tcPr>
            <w:tcW w:w="2049" w:type="dxa"/>
            <w:shd w:val="clear" w:color="auto" w:fill="auto"/>
            <w:vAlign w:val="center"/>
          </w:tcPr>
          <w:p w14:paraId="417FCC68">
            <w:pPr>
              <w:pStyle w:val="74"/>
            </w:pPr>
            <w:r>
              <w:t>cautious</w:t>
            </w:r>
          </w:p>
        </w:tc>
        <w:tc>
          <w:tcPr>
            <w:tcW w:w="2049" w:type="dxa"/>
            <w:shd w:val="clear" w:color="auto" w:fill="auto"/>
            <w:vAlign w:val="center"/>
          </w:tcPr>
          <w:p w14:paraId="49CFADE3">
            <w:pPr>
              <w:pStyle w:val="74"/>
            </w:pPr>
            <w:r>
              <w:t>0.85–0.95</w:t>
            </w:r>
          </w:p>
        </w:tc>
        <w:tc>
          <w:tcPr>
            <w:tcW w:w="2049" w:type="dxa"/>
            <w:shd w:val="clear" w:color="auto" w:fill="auto"/>
            <w:vAlign w:val="center"/>
          </w:tcPr>
          <w:p w14:paraId="13E69928">
            <w:pPr>
              <w:pStyle w:val="74"/>
            </w:pPr>
            <w:r>
              <w:t>爻位偏差，降低力预设</w:t>
            </w:r>
          </w:p>
        </w:tc>
      </w:tr>
      <w:tr w14:paraId="6BC688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00993">
            <w:pPr>
              <w:pStyle w:val="74"/>
            </w:pPr>
            <w:r>
              <w:t>&lt; 0.30</w:t>
            </w:r>
          </w:p>
        </w:tc>
        <w:tc>
          <w:tcPr>
            <w:tcW w:w="2049" w:type="dxa"/>
            <w:shd w:val="clear" w:color="auto" w:fill="auto"/>
            <w:vAlign w:val="center"/>
          </w:tcPr>
          <w:p w14:paraId="6AE104DF">
            <w:pPr>
              <w:pStyle w:val="74"/>
            </w:pPr>
            <w:r>
              <w:t>very_cautious</w:t>
            </w:r>
          </w:p>
        </w:tc>
        <w:tc>
          <w:tcPr>
            <w:tcW w:w="2049" w:type="dxa"/>
            <w:shd w:val="clear" w:color="auto" w:fill="auto"/>
            <w:vAlign w:val="center"/>
          </w:tcPr>
          <w:p w14:paraId="332342C8">
            <w:pPr>
              <w:pStyle w:val="74"/>
            </w:pPr>
            <w:r>
              <w:t>0.75–0.85</w:t>
            </w:r>
          </w:p>
        </w:tc>
        <w:tc>
          <w:tcPr>
            <w:tcW w:w="2049" w:type="dxa"/>
            <w:shd w:val="clear" w:color="auto" w:fill="auto"/>
            <w:vAlign w:val="center"/>
          </w:tcPr>
          <w:p w14:paraId="134B3C68">
            <w:pPr>
              <w:pStyle w:val="74"/>
            </w:pPr>
            <w:r>
              <w:t>爻位严重失序，大幅降力</w:t>
            </w:r>
          </w:p>
        </w:tc>
      </w:tr>
    </w:tbl>
    <w:p w14:paraId="1D79B264">
      <w:pPr>
        <w:pStyle w:val="4"/>
      </w:pPr>
    </w:p>
    <w:p w14:paraId="6B072AF4">
      <w:pPr>
        <w:pStyle w:val="68"/>
      </w:pPr>
      <w:r>
        <w:t>图3.3的右图展示了这个四级映射，以及三个典型案例（石块、立方体、花瓶）在映射空间中的位置。</w:t>
      </w:r>
    </w:p>
    <w:p w14:paraId="33514122">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6"/>
                    <a:stretch>
                      <a:fillRect/>
                    </a:stretch>
                  </pic:blipFill>
                  <pic:spPr>
                    <a:xfrm>
                      <a:off x="0" y="0"/>
                      <a:ext cx="5029200" cy="2121535"/>
                    </a:xfrm>
                    <a:prstGeom prst="rect">
                      <a:avLst/>
                    </a:prstGeom>
                    <a:noFill/>
                  </pic:spPr>
                </pic:pic>
              </a:graphicData>
            </a:graphic>
          </wp:inline>
        </w:drawing>
      </w:r>
    </w:p>
    <w:p w14:paraId="0DBE419D">
      <w:pPr>
        <w:pStyle w:val="68"/>
      </w:pPr>
      <w:r>
        <w:t>图3.3 五种爻位关系运算示意与力修正映射</w:t>
      </w:r>
    </w:p>
    <w:p w14:paraId="4E265279">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6E160A7C">
      <w:pPr>
        <w:pStyle w:val="63"/>
      </w:pPr>
      <w:r>
        <w:t>爻位关系运算实验验证</w:t>
      </w:r>
    </w:p>
    <w:p w14:paraId="76AF6F45">
      <w:pPr>
        <w:pStyle w:val="4"/>
      </w:pPr>
      <w:r>
        <w:t>在64卦×300物体的完整基线测试中，爻位关系运算层产生了以下全局统计数据。</w:t>
      </w:r>
    </w:p>
    <w:p w14:paraId="1A95B5A8">
      <w:pPr>
        <w:pStyle w:val="67"/>
      </w:pPr>
      <w:r>
        <w:t>表3.9 爻位关系运算全局统计（300物体基线）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3"/>
        <w:gridCol w:w="4091"/>
      </w:tblGrid>
      <w:tr w14:paraId="46E4FE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EC6B60C">
            <w:pPr>
              <w:pStyle w:val="99"/>
            </w:pPr>
            <w:r>
              <w:t>指标</w:t>
            </w:r>
          </w:p>
        </w:tc>
        <w:tc>
          <w:tcPr>
            <w:tcW w:w="4099" w:type="dxa"/>
            <w:shd w:val="clear" w:color="auto" w:fill="auto"/>
            <w:vAlign w:val="center"/>
          </w:tcPr>
          <w:p w14:paraId="47B85305">
            <w:pPr>
              <w:pStyle w:val="99"/>
            </w:pPr>
            <w:r>
              <w:t>数值</w:t>
            </w:r>
          </w:p>
        </w:tc>
      </w:tr>
      <w:tr w14:paraId="1AB516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CBEA10F">
            <w:pPr>
              <w:pStyle w:val="74"/>
            </w:pPr>
            <w:r>
              <w:t>力修正系数均值</w:t>
            </w:r>
          </w:p>
        </w:tc>
        <w:tc>
          <w:tcPr>
            <w:tcW w:w="4099" w:type="dxa"/>
            <w:shd w:val="clear" w:color="auto" w:fill="auto"/>
            <w:vAlign w:val="center"/>
          </w:tcPr>
          <w:p w14:paraId="0BDC0E3C">
            <w:pPr>
              <w:pStyle w:val="74"/>
            </w:pPr>
            <w:r>
              <w:t>0.94</w:t>
            </w:r>
          </w:p>
        </w:tc>
      </w:tr>
      <w:tr w14:paraId="31E82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5013B">
            <w:pPr>
              <w:pStyle w:val="74"/>
            </w:pPr>
            <w:r>
              <w:t>爻位质量均值（S_yao）</w:t>
            </w:r>
          </w:p>
        </w:tc>
        <w:tc>
          <w:tcPr>
            <w:tcW w:w="4099" w:type="dxa"/>
            <w:shd w:val="clear" w:color="auto" w:fill="auto"/>
            <w:vAlign w:val="center"/>
          </w:tcPr>
          <w:p w14:paraId="2E9CFCE4">
            <w:pPr>
              <w:pStyle w:val="74"/>
            </w:pPr>
            <w:r>
              <w:t>0.50</w:t>
            </w:r>
          </w:p>
        </w:tc>
      </w:tr>
      <w:tr w14:paraId="55EA32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80C348">
            <w:pPr>
              <w:pStyle w:val="74"/>
            </w:pPr>
            <w:r>
              <w:t>cautious占比</w:t>
            </w:r>
          </w:p>
        </w:tc>
        <w:tc>
          <w:tcPr>
            <w:tcW w:w="4099" w:type="dxa"/>
            <w:shd w:val="clear" w:color="auto" w:fill="auto"/>
            <w:vAlign w:val="center"/>
          </w:tcPr>
          <w:p w14:paraId="1B79CCF8">
            <w:pPr>
              <w:pStyle w:val="74"/>
            </w:pPr>
            <w:r>
              <w:t>52%</w:t>
            </w:r>
          </w:p>
        </w:tc>
      </w:tr>
      <w:tr w14:paraId="20FB27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6F11E3">
            <w:pPr>
              <w:pStyle w:val="74"/>
            </w:pPr>
            <w:r>
              <w:t>normal占比</w:t>
            </w:r>
          </w:p>
        </w:tc>
        <w:tc>
          <w:tcPr>
            <w:tcW w:w="4099" w:type="dxa"/>
            <w:shd w:val="clear" w:color="auto" w:fill="auto"/>
            <w:vAlign w:val="center"/>
          </w:tcPr>
          <w:p w14:paraId="02AB4C29">
            <w:pPr>
              <w:pStyle w:val="74"/>
            </w:pPr>
            <w:r>
              <w:t>47%</w:t>
            </w:r>
          </w:p>
        </w:tc>
      </w:tr>
      <w:tr w14:paraId="77AC82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5CA5FF">
            <w:pPr>
              <w:pStyle w:val="74"/>
            </w:pPr>
            <w:r>
              <w:t>relaxed占比</w:t>
            </w:r>
          </w:p>
        </w:tc>
        <w:tc>
          <w:tcPr>
            <w:tcW w:w="4099" w:type="dxa"/>
            <w:shd w:val="clear" w:color="auto" w:fill="auto"/>
            <w:vAlign w:val="center"/>
          </w:tcPr>
          <w:p w14:paraId="0DE1DCD6">
            <w:pPr>
              <w:pStyle w:val="74"/>
            </w:pPr>
            <w:r>
              <w:t>1%</w:t>
            </w:r>
          </w:p>
        </w:tc>
      </w:tr>
      <w:tr w14:paraId="50716E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470B660">
            <w:pPr>
              <w:pStyle w:val="74"/>
            </w:pPr>
            <w:r>
              <w:t>very_cautious占比</w:t>
            </w:r>
          </w:p>
        </w:tc>
        <w:tc>
          <w:tcPr>
            <w:tcW w:w="4099" w:type="dxa"/>
            <w:shd w:val="clear" w:color="auto" w:fill="auto"/>
            <w:vAlign w:val="center"/>
          </w:tcPr>
          <w:p w14:paraId="188BAA7B">
            <w:pPr>
              <w:pStyle w:val="74"/>
            </w:pPr>
            <w:r>
              <w:t>&lt;1%</w:t>
            </w:r>
          </w:p>
        </w:tc>
      </w:tr>
    </w:tbl>
    <w:p w14:paraId="4F146547">
      <w:pPr>
        <w:pStyle w:val="4"/>
      </w:pPr>
    </w:p>
    <w:p w14:paraId="71B1A6C3">
      <w:pPr>
        <w:pStyle w:val="4"/>
      </w:pPr>
      <w:r>
        <w:t>关键发现：</w:t>
      </w:r>
    </w:p>
    <w:p w14:paraId="3AE22D88">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73510C24">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74E18819">
      <w:pPr>
        <w:pStyle w:val="67"/>
      </w:pPr>
      <w:r>
        <w:t>表3.10 爻位关系典型案例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4"/>
        <w:gridCol w:w="1023"/>
        <w:gridCol w:w="1023"/>
        <w:gridCol w:w="1022"/>
        <w:gridCol w:w="1022"/>
        <w:gridCol w:w="1023"/>
        <w:gridCol w:w="1023"/>
        <w:gridCol w:w="1024"/>
      </w:tblGrid>
      <w:tr w14:paraId="111DE6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78B612A8">
            <w:pPr>
              <w:pStyle w:val="99"/>
            </w:pPr>
            <w:r>
              <w:t>案例</w:t>
            </w:r>
          </w:p>
        </w:tc>
        <w:tc>
          <w:tcPr>
            <w:tcW w:w="1025" w:type="dxa"/>
            <w:shd w:val="clear" w:color="auto" w:fill="auto"/>
            <w:vAlign w:val="center"/>
          </w:tcPr>
          <w:p w14:paraId="09CABC3C">
            <w:pPr>
              <w:pStyle w:val="99"/>
            </w:pPr>
            <w:r>
              <w:t>当位</w:t>
            </w:r>
          </w:p>
        </w:tc>
        <w:tc>
          <w:tcPr>
            <w:tcW w:w="1025" w:type="dxa"/>
            <w:shd w:val="clear" w:color="auto" w:fill="auto"/>
            <w:vAlign w:val="center"/>
          </w:tcPr>
          <w:p w14:paraId="431EBA50">
            <w:pPr>
              <w:pStyle w:val="99"/>
            </w:pPr>
            <w:r>
              <w:t>得中</w:t>
            </w:r>
          </w:p>
        </w:tc>
        <w:tc>
          <w:tcPr>
            <w:tcW w:w="1025" w:type="dxa"/>
            <w:shd w:val="clear" w:color="auto" w:fill="auto"/>
            <w:vAlign w:val="center"/>
          </w:tcPr>
          <w:p w14:paraId="5A5F7E75">
            <w:pPr>
              <w:pStyle w:val="99"/>
            </w:pPr>
            <w:r>
              <w:t>乘</w:t>
            </w:r>
          </w:p>
        </w:tc>
        <w:tc>
          <w:tcPr>
            <w:tcW w:w="1025" w:type="dxa"/>
            <w:shd w:val="clear" w:color="auto" w:fill="auto"/>
            <w:vAlign w:val="center"/>
          </w:tcPr>
          <w:p w14:paraId="1BEBC2A8">
            <w:pPr>
              <w:pStyle w:val="99"/>
            </w:pPr>
            <w:r>
              <w:t>承</w:t>
            </w:r>
          </w:p>
        </w:tc>
        <w:tc>
          <w:tcPr>
            <w:tcW w:w="1025" w:type="dxa"/>
            <w:shd w:val="clear" w:color="auto" w:fill="auto"/>
            <w:vAlign w:val="center"/>
          </w:tcPr>
          <w:p w14:paraId="4679E8A0">
            <w:pPr>
              <w:pStyle w:val="99"/>
            </w:pPr>
            <w:r>
              <w:t>呼应</w:t>
            </w:r>
          </w:p>
        </w:tc>
        <w:tc>
          <w:tcPr>
            <w:tcW w:w="1025" w:type="dxa"/>
            <w:shd w:val="clear" w:color="auto" w:fill="auto"/>
            <w:vAlign w:val="center"/>
          </w:tcPr>
          <w:p w14:paraId="63C71A6B">
            <w:pPr>
              <w:pStyle w:val="99"/>
            </w:pPr>
            <w:r>
              <w:t>S_yao</w:t>
            </w:r>
          </w:p>
        </w:tc>
        <w:tc>
          <w:tcPr>
            <w:tcW w:w="1025" w:type="dxa"/>
            <w:shd w:val="clear" w:color="auto" w:fill="auto"/>
            <w:vAlign w:val="center"/>
          </w:tcPr>
          <w:p w14:paraId="58B9CBD6">
            <w:pPr>
              <w:pStyle w:val="99"/>
            </w:pPr>
            <w:r>
              <w:t>modifier</w:t>
            </w:r>
          </w:p>
        </w:tc>
      </w:tr>
      <w:tr w14:paraId="717D8B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66F8D26">
            <w:pPr>
              <w:pStyle w:val="74"/>
            </w:pPr>
            <w:r>
              <w:t>石块(irregular)</w:t>
            </w:r>
          </w:p>
        </w:tc>
        <w:tc>
          <w:tcPr>
            <w:tcW w:w="1025" w:type="dxa"/>
            <w:shd w:val="clear" w:color="auto" w:fill="auto"/>
            <w:vAlign w:val="center"/>
          </w:tcPr>
          <w:p w14:paraId="6AF97280">
            <w:pPr>
              <w:pStyle w:val="74"/>
            </w:pPr>
            <w:r>
              <w:t>0/6</w:t>
            </w:r>
          </w:p>
        </w:tc>
        <w:tc>
          <w:tcPr>
            <w:tcW w:w="1025" w:type="dxa"/>
            <w:shd w:val="clear" w:color="auto" w:fill="auto"/>
            <w:vAlign w:val="center"/>
          </w:tcPr>
          <w:p w14:paraId="60CC430B">
            <w:pPr>
              <w:pStyle w:val="74"/>
            </w:pPr>
            <w:r>
              <w:t>0.25</w:t>
            </w:r>
          </w:p>
        </w:tc>
        <w:tc>
          <w:tcPr>
            <w:tcW w:w="1025" w:type="dxa"/>
            <w:shd w:val="clear" w:color="auto" w:fill="auto"/>
            <w:vAlign w:val="center"/>
          </w:tcPr>
          <w:p w14:paraId="6B5E595D">
            <w:pPr>
              <w:pStyle w:val="74"/>
            </w:pPr>
            <w:r>
              <w:t>2</w:t>
            </w:r>
          </w:p>
        </w:tc>
        <w:tc>
          <w:tcPr>
            <w:tcW w:w="1025" w:type="dxa"/>
            <w:shd w:val="clear" w:color="auto" w:fill="auto"/>
            <w:vAlign w:val="center"/>
          </w:tcPr>
          <w:p w14:paraId="681F496A">
            <w:pPr>
              <w:pStyle w:val="74"/>
            </w:pPr>
            <w:r>
              <w:t>0</w:t>
            </w:r>
          </w:p>
        </w:tc>
        <w:tc>
          <w:tcPr>
            <w:tcW w:w="1025" w:type="dxa"/>
            <w:shd w:val="clear" w:color="auto" w:fill="auto"/>
            <w:vAlign w:val="center"/>
          </w:tcPr>
          <w:p w14:paraId="46CAB56B">
            <w:pPr>
              <w:pStyle w:val="74"/>
            </w:pPr>
            <w:r>
              <w:t>1/3</w:t>
            </w:r>
          </w:p>
        </w:tc>
        <w:tc>
          <w:tcPr>
            <w:tcW w:w="1025" w:type="dxa"/>
            <w:shd w:val="clear" w:color="auto" w:fill="auto"/>
            <w:vAlign w:val="center"/>
          </w:tcPr>
          <w:p w14:paraId="1A734956">
            <w:pPr>
              <w:pStyle w:val="74"/>
            </w:pPr>
            <w:r>
              <w:t>0.15</w:t>
            </w:r>
          </w:p>
        </w:tc>
        <w:tc>
          <w:tcPr>
            <w:tcW w:w="1025" w:type="dxa"/>
            <w:shd w:val="clear" w:color="auto" w:fill="auto"/>
            <w:vAlign w:val="center"/>
          </w:tcPr>
          <w:p w14:paraId="29581A44">
            <w:pPr>
              <w:pStyle w:val="74"/>
            </w:pPr>
            <w:r>
              <w:t>**0.85**</w:t>
            </w:r>
          </w:p>
        </w:tc>
      </w:tr>
      <w:tr w14:paraId="1A576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161B4D1">
            <w:pPr>
              <w:pStyle w:val="74"/>
            </w:pPr>
            <w:r>
              <w:t>立方体(stable)</w:t>
            </w:r>
          </w:p>
        </w:tc>
        <w:tc>
          <w:tcPr>
            <w:tcW w:w="1025" w:type="dxa"/>
            <w:shd w:val="clear" w:color="auto" w:fill="auto"/>
            <w:vAlign w:val="center"/>
          </w:tcPr>
          <w:p w14:paraId="5F710FFF">
            <w:pPr>
              <w:pStyle w:val="74"/>
            </w:pPr>
            <w:r>
              <w:t>4/6</w:t>
            </w:r>
          </w:p>
        </w:tc>
        <w:tc>
          <w:tcPr>
            <w:tcW w:w="1025" w:type="dxa"/>
            <w:shd w:val="clear" w:color="auto" w:fill="auto"/>
            <w:vAlign w:val="center"/>
          </w:tcPr>
          <w:p w14:paraId="06AC6845">
            <w:pPr>
              <w:pStyle w:val="74"/>
            </w:pPr>
            <w:r>
              <w:t>0.75</w:t>
            </w:r>
          </w:p>
        </w:tc>
        <w:tc>
          <w:tcPr>
            <w:tcW w:w="1025" w:type="dxa"/>
            <w:shd w:val="clear" w:color="auto" w:fill="auto"/>
            <w:vAlign w:val="center"/>
          </w:tcPr>
          <w:p w14:paraId="75AA3268">
            <w:pPr>
              <w:pStyle w:val="74"/>
            </w:pPr>
            <w:r>
              <w:t>1</w:t>
            </w:r>
          </w:p>
        </w:tc>
        <w:tc>
          <w:tcPr>
            <w:tcW w:w="1025" w:type="dxa"/>
            <w:shd w:val="clear" w:color="auto" w:fill="auto"/>
            <w:vAlign w:val="center"/>
          </w:tcPr>
          <w:p w14:paraId="34B618A8">
            <w:pPr>
              <w:pStyle w:val="74"/>
            </w:pPr>
            <w:r>
              <w:t>2</w:t>
            </w:r>
          </w:p>
        </w:tc>
        <w:tc>
          <w:tcPr>
            <w:tcW w:w="1025" w:type="dxa"/>
            <w:shd w:val="clear" w:color="auto" w:fill="auto"/>
            <w:vAlign w:val="center"/>
          </w:tcPr>
          <w:p w14:paraId="44B7AD34">
            <w:pPr>
              <w:pStyle w:val="74"/>
            </w:pPr>
            <w:r>
              <w:t>2/3</w:t>
            </w:r>
          </w:p>
        </w:tc>
        <w:tc>
          <w:tcPr>
            <w:tcW w:w="1025" w:type="dxa"/>
            <w:shd w:val="clear" w:color="auto" w:fill="auto"/>
            <w:vAlign w:val="center"/>
          </w:tcPr>
          <w:p w14:paraId="4901F796">
            <w:pPr>
              <w:pStyle w:val="74"/>
            </w:pPr>
            <w:r>
              <w:t>0.58</w:t>
            </w:r>
          </w:p>
        </w:tc>
        <w:tc>
          <w:tcPr>
            <w:tcW w:w="1025" w:type="dxa"/>
            <w:shd w:val="clear" w:color="auto" w:fill="auto"/>
            <w:vAlign w:val="center"/>
          </w:tcPr>
          <w:p w14:paraId="0881C805">
            <w:pPr>
              <w:pStyle w:val="74"/>
            </w:pPr>
            <w:r>
              <w:t>**0.95**</w:t>
            </w:r>
          </w:p>
        </w:tc>
      </w:tr>
      <w:tr w14:paraId="3B586E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8BEB9F6">
            <w:pPr>
              <w:pStyle w:val="74"/>
            </w:pPr>
            <w:r>
              <w:t>花瓶(fragile)</w:t>
            </w:r>
          </w:p>
        </w:tc>
        <w:tc>
          <w:tcPr>
            <w:tcW w:w="1025" w:type="dxa"/>
            <w:shd w:val="clear" w:color="auto" w:fill="auto"/>
            <w:vAlign w:val="center"/>
          </w:tcPr>
          <w:p w14:paraId="4AE7BC5A">
            <w:pPr>
              <w:pStyle w:val="74"/>
            </w:pPr>
            <w:r>
              <w:t>2/6</w:t>
            </w:r>
          </w:p>
        </w:tc>
        <w:tc>
          <w:tcPr>
            <w:tcW w:w="1025" w:type="dxa"/>
            <w:shd w:val="clear" w:color="auto" w:fill="auto"/>
            <w:vAlign w:val="center"/>
          </w:tcPr>
          <w:p w14:paraId="6EF8D9B0">
            <w:pPr>
              <w:pStyle w:val="74"/>
            </w:pPr>
            <w:r>
              <w:t>0.50</w:t>
            </w:r>
          </w:p>
        </w:tc>
        <w:tc>
          <w:tcPr>
            <w:tcW w:w="1025" w:type="dxa"/>
            <w:shd w:val="clear" w:color="auto" w:fill="auto"/>
            <w:vAlign w:val="center"/>
          </w:tcPr>
          <w:p w14:paraId="714EB954">
            <w:pPr>
              <w:pStyle w:val="74"/>
            </w:pPr>
            <w:r>
              <w:t>1</w:t>
            </w:r>
          </w:p>
        </w:tc>
        <w:tc>
          <w:tcPr>
            <w:tcW w:w="1025" w:type="dxa"/>
            <w:shd w:val="clear" w:color="auto" w:fill="auto"/>
            <w:vAlign w:val="center"/>
          </w:tcPr>
          <w:p w14:paraId="60BC1162">
            <w:pPr>
              <w:pStyle w:val="74"/>
            </w:pPr>
            <w:r>
              <w:t>1</w:t>
            </w:r>
          </w:p>
        </w:tc>
        <w:tc>
          <w:tcPr>
            <w:tcW w:w="1025" w:type="dxa"/>
            <w:shd w:val="clear" w:color="auto" w:fill="auto"/>
            <w:vAlign w:val="center"/>
          </w:tcPr>
          <w:p w14:paraId="4D055113">
            <w:pPr>
              <w:pStyle w:val="74"/>
            </w:pPr>
            <w:r>
              <w:t>1/3</w:t>
            </w:r>
          </w:p>
        </w:tc>
        <w:tc>
          <w:tcPr>
            <w:tcW w:w="1025" w:type="dxa"/>
            <w:shd w:val="clear" w:color="auto" w:fill="auto"/>
            <w:vAlign w:val="center"/>
          </w:tcPr>
          <w:p w14:paraId="2E3B9F1B">
            <w:pPr>
              <w:pStyle w:val="74"/>
            </w:pPr>
            <w:r>
              <w:t>0.42</w:t>
            </w:r>
          </w:p>
        </w:tc>
        <w:tc>
          <w:tcPr>
            <w:tcW w:w="1025" w:type="dxa"/>
            <w:shd w:val="clear" w:color="auto" w:fill="auto"/>
            <w:vAlign w:val="center"/>
          </w:tcPr>
          <w:p w14:paraId="52094A51">
            <w:pPr>
              <w:pStyle w:val="74"/>
            </w:pPr>
            <w:r>
              <w:t>**0.90**</w:t>
            </w:r>
          </w:p>
        </w:tc>
      </w:tr>
    </w:tbl>
    <w:p w14:paraId="757A7E65">
      <w:pPr>
        <w:pStyle w:val="4"/>
      </w:pPr>
    </w:p>
    <w:p w14:paraId="65C036DE">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277F6FDC">
      <w:pPr>
        <w:pStyle w:val="4"/>
      </w:pPr>
      <w:r>
        <w:t>立方体的爻位相当良好——4/6当位 + 二爻阴五爻阳 → 得中0.75 + 2处阴承阳（力传递顺畅）→ S_yao=0.58，normal级别，力修正0.95。系统没有建议降力——它判断这个抓取的内部结构是健康的。</w:t>
      </w:r>
    </w:p>
    <w:p w14:paraId="0D5CDA69">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14:paraId="11EC6333">
      <w:pPr>
        <w:pStyle w:val="63"/>
      </w:pPr>
      <w:r>
        <w:t>爻位关系运算在不同域的表现</w:t>
      </w:r>
    </w:p>
    <w:p w14:paraId="056193DC">
      <w:pPr>
        <w:pStyle w:val="4"/>
      </w:pPr>
      <w:r>
        <w:t>爻位关系运算在跨域迁移中展现出不同的特征，这反过来验证了其设计的针对性。</w:t>
      </w:r>
    </w:p>
    <w:p w14:paraId="1F2B0BEA">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3F4D12D6">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7129FD62">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14:paraId="02B3B6DD">
      <w:pPr>
        <w:pStyle w:val="63"/>
      </w:pPr>
      <w:r>
        <w:t>爻位关系运算的学术意义</w:t>
      </w:r>
    </w:p>
    <w:p w14:paraId="4A18215C">
      <w:pPr>
        <w:pStyle w:val="4"/>
      </w:pPr>
      <w:r>
        <w:t>爻位关系运算的价值超越了它的技术贡献。它证明了：古典文献中的概念体系不仅仅可以被"翻译"为现代科学术语（停留在诠释层面），还可以被直接"编译"为可执行的算法（进入工程层面）。</w:t>
      </w:r>
    </w:p>
    <w:p w14:paraId="584E567B">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2DA65B1B">
      <w:pPr>
        <w:pStyle w:val="4"/>
      </w:pPr>
      <w:r>
        <w:t>这种"编译"不是任意的——每一对关系的权重有易学出处，每一个判据有形式化逻辑，每一个修正系数都可以通过消融实验验证其独立贡献。这标志着从"诠释"到"计算"的关键范式跨越。</w:t>
      </w:r>
    </w:p>
    <w:p w14:paraId="1AC89DEA">
      <w:pPr>
        <w:pStyle w:val="4"/>
      </w:pPr>
      <w:r>
        <w:t>*本节完。下一节：3.5 与主流架构的系统对比。*</w:t>
      </w:r>
    </w:p>
    <w:p w14:paraId="0BE4F8F9">
      <w:pPr>
        <w:pStyle w:val="5"/>
      </w:pPr>
      <w:bookmarkStart w:id="94" w:name="_Toc8804"/>
      <w:bookmarkStart w:id="95" w:name="_Toc20983"/>
      <w:bookmarkStart w:id="96" w:name="_Toc11121"/>
      <w:bookmarkStart w:id="97" w:name="_Toc2824"/>
      <w:bookmarkStart w:id="98" w:name="_Toc20321"/>
      <w:r>
        <w:t>与主流架构的系统对比</w:t>
      </w:r>
      <w:bookmarkEnd w:id="94"/>
      <w:bookmarkEnd w:id="95"/>
      <w:bookmarkEnd w:id="96"/>
      <w:bookmarkEnd w:id="97"/>
      <w:bookmarkEnd w:id="98"/>
    </w:p>
    <w:p w14:paraId="182E2CA2">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311CD7FD">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14:paraId="7E958EDE">
      <w:pPr>
        <w:pStyle w:val="63"/>
      </w:pPr>
      <w:r>
        <w:t>与层次化决策的对比</w:t>
      </w:r>
    </w:p>
    <w:p w14:paraId="07CD2DB3">
      <w:pPr>
        <w:pStyle w:val="4"/>
      </w:pPr>
      <w:r>
        <w:t>层次化决策（Hierarchical Decision Making, HDM）是最接近YLYW架构理念的主流范式。两者都采用模块化设计，都将决策分解为多个层次。但它们在层次之间的"语言"上存在根本差异。</w:t>
      </w:r>
    </w:p>
    <w:p w14:paraId="06199BAD">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4A00EE41">
      <w:pPr>
        <w:pStyle w:val="4"/>
      </w:pPr>
      <w:r>
        <w:t>HDM和YLYW的层次化在表面上是相似的：都有"高层→低层"的分解。但关键区别在于层间通讯的语言。</w:t>
      </w:r>
    </w:p>
    <w:p w14:paraId="67EA19DB">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42532C69">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66D89C6E">
      <w:pPr>
        <w:pStyle w:val="67"/>
      </w:pPr>
      <w:r>
        <w:t>表3.11 YLYW vs HDM</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04DB6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B3EE64">
            <w:pPr>
              <w:pStyle w:val="99"/>
            </w:pPr>
            <w:r>
              <w:t>维度</w:t>
            </w:r>
          </w:p>
        </w:tc>
        <w:tc>
          <w:tcPr>
            <w:tcW w:w="2733" w:type="dxa"/>
            <w:shd w:val="clear" w:color="auto" w:fill="auto"/>
            <w:vAlign w:val="center"/>
          </w:tcPr>
          <w:p w14:paraId="71A297F4">
            <w:pPr>
              <w:pStyle w:val="99"/>
            </w:pPr>
            <w:r>
              <w:t>HDM（PaLM-E/SayCan）</w:t>
            </w:r>
          </w:p>
        </w:tc>
        <w:tc>
          <w:tcPr>
            <w:tcW w:w="2733" w:type="dxa"/>
            <w:shd w:val="clear" w:color="auto" w:fill="auto"/>
            <w:vAlign w:val="center"/>
          </w:tcPr>
          <w:p w14:paraId="1AAEDF34">
            <w:pPr>
              <w:pStyle w:val="99"/>
            </w:pPr>
            <w:r>
              <w:t>YLYW</w:t>
            </w:r>
          </w:p>
        </w:tc>
      </w:tr>
      <w:tr w14:paraId="104D8D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38A44F1">
            <w:pPr>
              <w:pStyle w:val="74"/>
            </w:pPr>
            <w:r>
              <w:t>高层表示</w:t>
            </w:r>
          </w:p>
        </w:tc>
        <w:tc>
          <w:tcPr>
            <w:tcW w:w="2733" w:type="dxa"/>
            <w:shd w:val="clear" w:color="auto" w:fill="auto"/>
            <w:vAlign w:val="center"/>
          </w:tcPr>
          <w:p w14:paraId="00F0179F">
            <w:pPr>
              <w:pStyle w:val="74"/>
            </w:pPr>
            <w:r>
              <w:t>自然语言/符号规划</w:t>
            </w:r>
          </w:p>
        </w:tc>
        <w:tc>
          <w:tcPr>
            <w:tcW w:w="2733" w:type="dxa"/>
            <w:shd w:val="clear" w:color="auto" w:fill="auto"/>
            <w:vAlign w:val="center"/>
          </w:tcPr>
          <w:p w14:paraId="17E8A4C3">
            <w:pPr>
              <w:pStyle w:val="74"/>
            </w:pPr>
            <w:r>
              <w:t>八卦隶属度（连续语义）</w:t>
            </w:r>
          </w:p>
        </w:tc>
      </w:tr>
      <w:tr w14:paraId="6AD1AC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A12201">
            <w:pPr>
              <w:pStyle w:val="74"/>
            </w:pPr>
            <w:r>
              <w:t>低层表示</w:t>
            </w:r>
          </w:p>
        </w:tc>
        <w:tc>
          <w:tcPr>
            <w:tcW w:w="2733" w:type="dxa"/>
            <w:shd w:val="clear" w:color="auto" w:fill="auto"/>
            <w:vAlign w:val="center"/>
          </w:tcPr>
          <w:p w14:paraId="72DDAF40">
            <w:pPr>
              <w:pStyle w:val="74"/>
            </w:pPr>
            <w:r>
              <w:t>轨迹参数（数值）</w:t>
            </w:r>
          </w:p>
        </w:tc>
        <w:tc>
          <w:tcPr>
            <w:tcW w:w="2733" w:type="dxa"/>
            <w:shd w:val="clear" w:color="auto" w:fill="auto"/>
            <w:vAlign w:val="center"/>
          </w:tcPr>
          <w:p w14:paraId="342ACD8E">
            <w:pPr>
              <w:pStyle w:val="74"/>
            </w:pPr>
            <w:r>
              <w:t>六爻值（语义锚定）</w:t>
            </w:r>
          </w:p>
        </w:tc>
      </w:tr>
      <w:tr w14:paraId="0CB2C8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F196A7">
            <w:pPr>
              <w:pStyle w:val="74"/>
            </w:pPr>
            <w:r>
              <w:t>层间翻译</w:t>
            </w:r>
          </w:p>
        </w:tc>
        <w:tc>
          <w:tcPr>
            <w:tcW w:w="2733" w:type="dxa"/>
            <w:shd w:val="clear" w:color="auto" w:fill="auto"/>
            <w:vAlign w:val="center"/>
          </w:tcPr>
          <w:p w14:paraId="68175764">
            <w:pPr>
              <w:pStyle w:val="74"/>
            </w:pPr>
            <w:r>
              <w:t>运动规划器（黑箱）</w:t>
            </w:r>
          </w:p>
        </w:tc>
        <w:tc>
          <w:tcPr>
            <w:tcW w:w="2733" w:type="dxa"/>
            <w:shd w:val="clear" w:color="auto" w:fill="auto"/>
            <w:vAlign w:val="center"/>
          </w:tcPr>
          <w:p w14:paraId="20226F5D">
            <w:pPr>
              <w:pStyle w:val="74"/>
            </w:pPr>
            <w:r>
              <w:t>加权聚合公式（透明）</w:t>
            </w:r>
          </w:p>
        </w:tc>
      </w:tr>
      <w:tr w14:paraId="0AD0F2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63339F">
            <w:pPr>
              <w:pStyle w:val="74"/>
            </w:pPr>
            <w:r>
              <w:t>语义保留</w:t>
            </w:r>
          </w:p>
        </w:tc>
        <w:tc>
          <w:tcPr>
            <w:tcW w:w="2733" w:type="dxa"/>
            <w:shd w:val="clear" w:color="auto" w:fill="auto"/>
            <w:vAlign w:val="center"/>
          </w:tcPr>
          <w:p w14:paraId="31523DB9">
            <w:pPr>
              <w:pStyle w:val="74"/>
            </w:pPr>
            <w:r>
              <w:t>损耗（意图→数值）</w:t>
            </w:r>
          </w:p>
        </w:tc>
        <w:tc>
          <w:tcPr>
            <w:tcW w:w="2733" w:type="dxa"/>
            <w:shd w:val="clear" w:color="auto" w:fill="auto"/>
            <w:vAlign w:val="center"/>
          </w:tcPr>
          <w:p w14:paraId="103F3EE3">
            <w:pPr>
              <w:pStyle w:val="74"/>
            </w:pPr>
            <w:r>
              <w:t>保留（八卦→六爻→卦象）</w:t>
            </w:r>
          </w:p>
        </w:tc>
      </w:tr>
      <w:tr w14:paraId="5DD2C9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CFBBBD">
            <w:pPr>
              <w:pStyle w:val="74"/>
            </w:pPr>
            <w:r>
              <w:t>数据需求</w:t>
            </w:r>
          </w:p>
        </w:tc>
        <w:tc>
          <w:tcPr>
            <w:tcW w:w="2733" w:type="dxa"/>
            <w:shd w:val="clear" w:color="auto" w:fill="auto"/>
            <w:vAlign w:val="center"/>
          </w:tcPr>
          <w:p w14:paraId="3DF73136">
            <w:pPr>
              <w:pStyle w:val="74"/>
            </w:pPr>
            <w:r>
              <w:t>大模型预训练</w:t>
            </w:r>
          </w:p>
        </w:tc>
        <w:tc>
          <w:tcPr>
            <w:tcW w:w="2733" w:type="dxa"/>
            <w:shd w:val="clear" w:color="auto" w:fill="auto"/>
            <w:vAlign w:val="center"/>
          </w:tcPr>
          <w:p w14:paraId="063CF72C">
            <w:pPr>
              <w:pStyle w:val="74"/>
            </w:pPr>
            <w:r>
              <w:t>零（纯先验推理）</w:t>
            </w:r>
          </w:p>
        </w:tc>
      </w:tr>
      <w:tr w14:paraId="72990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F4DDD8">
            <w:pPr>
              <w:pStyle w:val="74"/>
            </w:pPr>
            <w:r>
              <w:t>可解释性</w:t>
            </w:r>
          </w:p>
        </w:tc>
        <w:tc>
          <w:tcPr>
            <w:tcW w:w="2733" w:type="dxa"/>
            <w:shd w:val="clear" w:color="auto" w:fill="auto"/>
            <w:vAlign w:val="center"/>
          </w:tcPr>
          <w:p w14:paraId="70C9A720">
            <w:pPr>
              <w:pStyle w:val="74"/>
            </w:pPr>
            <w:r>
              <w:t>高层可解释，低层不可</w:t>
            </w:r>
          </w:p>
        </w:tc>
        <w:tc>
          <w:tcPr>
            <w:tcW w:w="2733" w:type="dxa"/>
            <w:shd w:val="clear" w:color="auto" w:fill="auto"/>
            <w:vAlign w:val="center"/>
          </w:tcPr>
          <w:p w14:paraId="63E1C611">
            <w:pPr>
              <w:pStyle w:val="74"/>
            </w:pPr>
            <w:r>
              <w:t>全栈可解释</w:t>
            </w:r>
          </w:p>
        </w:tc>
      </w:tr>
    </w:tbl>
    <w:p w14:paraId="7458D57E">
      <w:pPr>
        <w:pStyle w:val="4"/>
      </w:pPr>
    </w:p>
    <w:p w14:paraId="2C83F836">
      <w:pPr>
        <w:pStyle w:val="63"/>
      </w:pPr>
      <w:r>
        <w:t>与端到端VLA的对比</w:t>
      </w:r>
    </w:p>
    <w:p w14:paraId="051BEE09">
      <w:pPr>
        <w:pStyle w:val="4"/>
      </w:pPr>
      <w:r>
        <w:t>端到端视觉-语言-动作模型（VLA）代表了与YLYW最极端的架构对比——一个Transformer统一处理从感知到动作的全部映射。</w:t>
      </w:r>
    </w:p>
    <w:p w14:paraId="782C55BD">
      <w:pPr>
        <w:pStyle w:val="4"/>
      </w:pPr>
      <w:r>
        <w:t>RT-2 将机器人动作token化，与互联网数据联合训练一个VLM。OpenVLA 提供了开源替代方案，基于97万条来自Open X-Embodiment数据集的轨迹。π₀ 的流式架构进一步强调了物理交互的实时性需求。</w:t>
      </w:r>
    </w:p>
    <w:p w14:paraId="50565CF1">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14:paraId="0DD65587">
      <w:pPr>
        <w:pStyle w:val="67"/>
      </w:pPr>
      <w:r>
        <w:t>表3.12 YLYW vs VLA</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42FCF2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7B5D1E">
            <w:pPr>
              <w:pStyle w:val="99"/>
            </w:pPr>
            <w:r>
              <w:t>维度</w:t>
            </w:r>
          </w:p>
        </w:tc>
        <w:tc>
          <w:tcPr>
            <w:tcW w:w="2733" w:type="dxa"/>
            <w:shd w:val="clear" w:color="auto" w:fill="auto"/>
            <w:vAlign w:val="center"/>
          </w:tcPr>
          <w:p w14:paraId="167E81BD">
            <w:pPr>
              <w:pStyle w:val="99"/>
            </w:pPr>
            <w:r>
              <w:t>VLA（RT-2/OpenVLA/π₀）</w:t>
            </w:r>
          </w:p>
        </w:tc>
        <w:tc>
          <w:tcPr>
            <w:tcW w:w="2733" w:type="dxa"/>
            <w:shd w:val="clear" w:color="auto" w:fill="auto"/>
            <w:vAlign w:val="center"/>
          </w:tcPr>
          <w:p w14:paraId="71B83CBA">
            <w:pPr>
              <w:pStyle w:val="99"/>
            </w:pPr>
            <w:r>
              <w:t>YLYW</w:t>
            </w:r>
          </w:p>
        </w:tc>
      </w:tr>
      <w:tr w14:paraId="13548B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7901930">
            <w:pPr>
              <w:pStyle w:val="74"/>
            </w:pPr>
            <w:r>
              <w:t>知识来源</w:t>
            </w:r>
          </w:p>
        </w:tc>
        <w:tc>
          <w:tcPr>
            <w:tcW w:w="2733" w:type="dxa"/>
            <w:shd w:val="clear" w:color="auto" w:fill="auto"/>
            <w:vAlign w:val="center"/>
          </w:tcPr>
          <w:p w14:paraId="330CBDA1">
            <w:pPr>
              <w:pStyle w:val="74"/>
            </w:pPr>
            <w:r>
              <w:t>海量轨迹数据（10⁴-10⁶）</w:t>
            </w:r>
          </w:p>
        </w:tc>
        <w:tc>
          <w:tcPr>
            <w:tcW w:w="2733" w:type="dxa"/>
            <w:shd w:val="clear" w:color="auto" w:fill="auto"/>
            <w:vAlign w:val="center"/>
          </w:tcPr>
          <w:p w14:paraId="79430FD6">
            <w:pPr>
              <w:pStyle w:val="74"/>
            </w:pPr>
            <w:r>
              <w:t>结构化先验符号知识</w:t>
            </w:r>
          </w:p>
        </w:tc>
      </w:tr>
      <w:tr w14:paraId="0120F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F1184DF">
            <w:pPr>
              <w:pStyle w:val="74"/>
            </w:pPr>
            <w:r>
              <w:t>推理机制</w:t>
            </w:r>
          </w:p>
        </w:tc>
        <w:tc>
          <w:tcPr>
            <w:tcW w:w="2733" w:type="dxa"/>
            <w:shd w:val="clear" w:color="auto" w:fill="auto"/>
            <w:vAlign w:val="center"/>
          </w:tcPr>
          <w:p w14:paraId="64AB8F7B">
            <w:pPr>
              <w:pStyle w:val="74"/>
            </w:pPr>
            <w:r>
              <w:t>Transformer前向传播（黑箱）</w:t>
            </w:r>
          </w:p>
        </w:tc>
        <w:tc>
          <w:tcPr>
            <w:tcW w:w="2733" w:type="dxa"/>
            <w:shd w:val="clear" w:color="auto" w:fill="auto"/>
            <w:vAlign w:val="center"/>
          </w:tcPr>
          <w:p w14:paraId="1C6A5114">
            <w:pPr>
              <w:pStyle w:val="74"/>
            </w:pPr>
            <w:r>
              <w:t>卦象匹配+爻位分析（透明链）</w:t>
            </w:r>
          </w:p>
        </w:tc>
      </w:tr>
      <w:tr w14:paraId="21E50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F3932B3">
            <w:pPr>
              <w:pStyle w:val="74"/>
            </w:pPr>
            <w:r>
              <w:t>模型规模</w:t>
            </w:r>
          </w:p>
        </w:tc>
        <w:tc>
          <w:tcPr>
            <w:tcW w:w="2733" w:type="dxa"/>
            <w:shd w:val="clear" w:color="auto" w:fill="auto"/>
            <w:vAlign w:val="center"/>
          </w:tcPr>
          <w:p w14:paraId="21EB2D8C">
            <w:pPr>
              <w:pStyle w:val="74"/>
            </w:pPr>
            <w:r>
              <w:t>10⁷-10¹⁰参数</w:t>
            </w:r>
          </w:p>
        </w:tc>
        <w:tc>
          <w:tcPr>
            <w:tcW w:w="2733" w:type="dxa"/>
            <w:shd w:val="clear" w:color="auto" w:fill="auto"/>
            <w:vAlign w:val="center"/>
          </w:tcPr>
          <w:p w14:paraId="20FC8E51">
            <w:pPr>
              <w:pStyle w:val="74"/>
            </w:pPr>
            <w:r>
              <w:t>443参数</w:t>
            </w:r>
          </w:p>
        </w:tc>
      </w:tr>
      <w:tr w14:paraId="262BAC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FBB45">
            <w:pPr>
              <w:pStyle w:val="74"/>
            </w:pPr>
            <w:r>
              <w:t>推理延迟</w:t>
            </w:r>
          </w:p>
        </w:tc>
        <w:tc>
          <w:tcPr>
            <w:tcW w:w="2733" w:type="dxa"/>
            <w:shd w:val="clear" w:color="auto" w:fill="auto"/>
            <w:vAlign w:val="center"/>
          </w:tcPr>
          <w:p w14:paraId="6CFE57CD">
            <w:pPr>
              <w:pStyle w:val="74"/>
            </w:pPr>
            <w:r>
              <w:t>10-1000ms（GPU）</w:t>
            </w:r>
          </w:p>
        </w:tc>
        <w:tc>
          <w:tcPr>
            <w:tcW w:w="2733" w:type="dxa"/>
            <w:shd w:val="clear" w:color="auto" w:fill="auto"/>
            <w:vAlign w:val="center"/>
          </w:tcPr>
          <w:p w14:paraId="67B02B96">
            <w:pPr>
              <w:pStyle w:val="74"/>
            </w:pPr>
            <w:r>
              <w:t>1.7ms（CPU）</w:t>
            </w:r>
          </w:p>
        </w:tc>
      </w:tr>
      <w:tr w14:paraId="5575FA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34DC8E">
            <w:pPr>
              <w:pStyle w:val="74"/>
            </w:pPr>
            <w:r>
              <w:t>部署条件</w:t>
            </w:r>
          </w:p>
        </w:tc>
        <w:tc>
          <w:tcPr>
            <w:tcW w:w="2733" w:type="dxa"/>
            <w:shd w:val="clear" w:color="auto" w:fill="auto"/>
            <w:vAlign w:val="center"/>
          </w:tcPr>
          <w:p w14:paraId="36169EA8">
            <w:pPr>
              <w:pStyle w:val="74"/>
            </w:pPr>
            <w:r>
              <w:t>GPU集群</w:t>
            </w:r>
          </w:p>
        </w:tc>
        <w:tc>
          <w:tcPr>
            <w:tcW w:w="2733" w:type="dxa"/>
            <w:shd w:val="clear" w:color="auto" w:fill="auto"/>
            <w:vAlign w:val="center"/>
          </w:tcPr>
          <w:p w14:paraId="5118280E">
            <w:pPr>
              <w:pStyle w:val="74"/>
            </w:pPr>
            <w:r>
              <w:t>8051单片机也可运行</w:t>
            </w:r>
          </w:p>
        </w:tc>
      </w:tr>
      <w:tr w14:paraId="3C595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76529B5">
            <w:pPr>
              <w:pStyle w:val="74"/>
            </w:pPr>
            <w:r>
              <w:t>可解释性</w:t>
            </w:r>
          </w:p>
        </w:tc>
        <w:tc>
          <w:tcPr>
            <w:tcW w:w="2733" w:type="dxa"/>
            <w:shd w:val="clear" w:color="auto" w:fill="auto"/>
            <w:vAlign w:val="center"/>
          </w:tcPr>
          <w:p w14:paraId="5FAA74FC">
            <w:pPr>
              <w:pStyle w:val="74"/>
            </w:pPr>
            <w:r>
              <w:t>不可（黑箱）</w:t>
            </w:r>
          </w:p>
        </w:tc>
        <w:tc>
          <w:tcPr>
            <w:tcW w:w="2733" w:type="dxa"/>
            <w:shd w:val="clear" w:color="auto" w:fill="auto"/>
            <w:vAlign w:val="center"/>
          </w:tcPr>
          <w:p w14:paraId="01D31424">
            <w:pPr>
              <w:pStyle w:val="74"/>
            </w:pPr>
            <w:r>
              <w:t>每步推理可追溯至卦辞</w:t>
            </w:r>
          </w:p>
        </w:tc>
      </w:tr>
      <w:tr w14:paraId="7E2783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6F324">
            <w:pPr>
              <w:pStyle w:val="74"/>
            </w:pPr>
            <w:r>
              <w:t>物理约束</w:t>
            </w:r>
          </w:p>
        </w:tc>
        <w:tc>
          <w:tcPr>
            <w:tcW w:w="2733" w:type="dxa"/>
            <w:shd w:val="clear" w:color="auto" w:fill="auto"/>
            <w:vAlign w:val="center"/>
          </w:tcPr>
          <w:p w14:paraId="68BD153E">
            <w:pPr>
              <w:pStyle w:val="74"/>
            </w:pPr>
            <w:r>
              <w:t>隐式学习，无法保证</w:t>
            </w:r>
          </w:p>
        </w:tc>
        <w:tc>
          <w:tcPr>
            <w:tcW w:w="2733" w:type="dxa"/>
            <w:shd w:val="clear" w:color="auto" w:fill="auto"/>
            <w:vAlign w:val="center"/>
          </w:tcPr>
          <w:p w14:paraId="1891CEEC">
            <w:pPr>
              <w:pStyle w:val="74"/>
            </w:pPr>
            <w:r>
              <w:t>显式嵌入（安全八卦+爻位关系）</w:t>
            </w:r>
          </w:p>
        </w:tc>
      </w:tr>
    </w:tbl>
    <w:p w14:paraId="1A400FAC">
      <w:pPr>
        <w:pStyle w:val="4"/>
      </w:pPr>
    </w:p>
    <w:p w14:paraId="381F3921">
      <w:pPr>
        <w:pStyle w:val="63"/>
      </w:pPr>
      <w:r>
        <w:t>与神经符号框架的对比</w:t>
      </w:r>
    </w:p>
    <w:p w14:paraId="5D7B0ED0">
      <w:pPr>
        <w:pStyle w:val="4"/>
      </w:pPr>
      <w:r>
        <w:t>在神经符号AI的子领域中，YLYW与四个代表性框架共享"神经+符号"的基本理念，但在知识的来源和组织方式上存在根本分歧。</w:t>
      </w:r>
    </w:p>
    <w:p w14:paraId="7B36F126">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14:paraId="6084D90C">
      <w:pPr>
        <w:pStyle w:val="4"/>
      </w:pPr>
      <w:r>
        <w:t>逻辑张量网络（LTN） 将一阶逻辑公式转化为可微软约束，嵌入损失函数。符号知识被"溶解"进网络权重——你无法从训练好的网络中提取出原始的符号规则。推理是隐式的。</w:t>
      </w:r>
    </w:p>
    <w:p w14:paraId="107DADF4">
      <w:pPr>
        <w:pStyle w:val="4"/>
      </w:pPr>
      <w:r>
        <w:t>概念中心框架 定义&lt;参数, 程序, 神经网络&gt;三元组作为"概念"的表示，通过概念组合实现推理。其概念模板是"空白"的——不具备领域特定的先验结构。</w:t>
      </w:r>
    </w:p>
    <w:p w14:paraId="45AD624D">
      <w:pPr>
        <w:pStyle w:val="4"/>
      </w:pPr>
      <w:r>
        <w:t>ABIL溯因模仿学习 通过溯因推理从示范中自动发现谓词。符号空间需要从数据中逐步构建——数据覆盖不到的状态，符号空间就不完备。</w:t>
      </w:r>
    </w:p>
    <w:p w14:paraId="7A73371C">
      <w:pPr>
        <w:pStyle w:val="67"/>
      </w:pPr>
      <w:r>
        <w:t>表3.13 YLYW vs 神经符号框架</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6"/>
        <w:gridCol w:w="1364"/>
        <w:gridCol w:w="1363"/>
        <w:gridCol w:w="1364"/>
        <w:gridCol w:w="1364"/>
      </w:tblGrid>
      <w:tr w14:paraId="601595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DF4220">
            <w:pPr>
              <w:pStyle w:val="99"/>
            </w:pPr>
            <w:r>
              <w:t>维度</w:t>
            </w:r>
          </w:p>
        </w:tc>
        <w:tc>
          <w:tcPr>
            <w:tcW w:w="1366" w:type="dxa"/>
            <w:shd w:val="clear" w:color="auto" w:fill="auto"/>
            <w:vAlign w:val="center"/>
          </w:tcPr>
          <w:p w14:paraId="25F7DAA2">
            <w:pPr>
              <w:pStyle w:val="99"/>
            </w:pPr>
            <w:r>
              <w:t>DeepProbLog</w:t>
            </w:r>
          </w:p>
        </w:tc>
        <w:tc>
          <w:tcPr>
            <w:tcW w:w="1366" w:type="dxa"/>
            <w:shd w:val="clear" w:color="auto" w:fill="auto"/>
            <w:vAlign w:val="center"/>
          </w:tcPr>
          <w:p w14:paraId="194ED97C">
            <w:pPr>
              <w:pStyle w:val="99"/>
            </w:pPr>
            <w:r>
              <w:t>LTN</w:t>
            </w:r>
          </w:p>
        </w:tc>
        <w:tc>
          <w:tcPr>
            <w:tcW w:w="1366" w:type="dxa"/>
            <w:shd w:val="clear" w:color="auto" w:fill="auto"/>
            <w:vAlign w:val="center"/>
          </w:tcPr>
          <w:p w14:paraId="6390750A">
            <w:pPr>
              <w:pStyle w:val="99"/>
            </w:pPr>
            <w:r>
              <w:t>概念中心</w:t>
            </w:r>
          </w:p>
        </w:tc>
        <w:tc>
          <w:tcPr>
            <w:tcW w:w="1366" w:type="dxa"/>
            <w:shd w:val="clear" w:color="auto" w:fill="auto"/>
            <w:vAlign w:val="center"/>
          </w:tcPr>
          <w:p w14:paraId="7181901A">
            <w:pPr>
              <w:pStyle w:val="99"/>
            </w:pPr>
            <w:r>
              <w:t>ABIL</w:t>
            </w:r>
          </w:p>
        </w:tc>
        <w:tc>
          <w:tcPr>
            <w:tcW w:w="1366" w:type="dxa"/>
            <w:shd w:val="clear" w:color="auto" w:fill="auto"/>
            <w:vAlign w:val="center"/>
          </w:tcPr>
          <w:p w14:paraId="741E3490">
            <w:pPr>
              <w:pStyle w:val="99"/>
            </w:pPr>
            <w:r>
              <w:t>YLYW</w:t>
            </w:r>
          </w:p>
        </w:tc>
      </w:tr>
      <w:tr w14:paraId="19FF9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A11391">
            <w:pPr>
              <w:pStyle w:val="74"/>
            </w:pPr>
            <w:r>
              <w:t>符号表示</w:t>
            </w:r>
          </w:p>
        </w:tc>
        <w:tc>
          <w:tcPr>
            <w:tcW w:w="1366" w:type="dxa"/>
            <w:shd w:val="clear" w:color="auto" w:fill="auto"/>
            <w:vAlign w:val="center"/>
          </w:tcPr>
          <w:p w14:paraId="7DBAF049">
            <w:pPr>
              <w:pStyle w:val="74"/>
            </w:pPr>
            <w:r>
              <w:t>概率谓词</w:t>
            </w:r>
          </w:p>
        </w:tc>
        <w:tc>
          <w:tcPr>
            <w:tcW w:w="1366" w:type="dxa"/>
            <w:shd w:val="clear" w:color="auto" w:fill="auto"/>
            <w:vAlign w:val="center"/>
          </w:tcPr>
          <w:p w14:paraId="263F32B9">
            <w:pPr>
              <w:pStyle w:val="74"/>
            </w:pPr>
            <w:r>
              <w:t>可微公式</w:t>
            </w:r>
          </w:p>
        </w:tc>
        <w:tc>
          <w:tcPr>
            <w:tcW w:w="1366" w:type="dxa"/>
            <w:shd w:val="clear" w:color="auto" w:fill="auto"/>
            <w:vAlign w:val="center"/>
          </w:tcPr>
          <w:p w14:paraId="663E7168">
            <w:pPr>
              <w:pStyle w:val="74"/>
            </w:pPr>
            <w:r>
              <w:t>概念三元组</w:t>
            </w:r>
          </w:p>
        </w:tc>
        <w:tc>
          <w:tcPr>
            <w:tcW w:w="1366" w:type="dxa"/>
            <w:shd w:val="clear" w:color="auto" w:fill="auto"/>
            <w:vAlign w:val="center"/>
          </w:tcPr>
          <w:p w14:paraId="4DB239FA">
            <w:pPr>
              <w:pStyle w:val="74"/>
            </w:pPr>
            <w:r>
              <w:t>溯因谓词</w:t>
            </w:r>
          </w:p>
        </w:tc>
        <w:tc>
          <w:tcPr>
            <w:tcW w:w="1366" w:type="dxa"/>
            <w:shd w:val="clear" w:color="auto" w:fill="auto"/>
            <w:vAlign w:val="center"/>
          </w:tcPr>
          <w:p w14:paraId="14D6A390">
            <w:pPr>
              <w:pStyle w:val="74"/>
            </w:pPr>
            <w:r>
              <w:t>八卦+64卦模板</w:t>
            </w:r>
          </w:p>
        </w:tc>
      </w:tr>
      <w:tr w14:paraId="4606DB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3BE7FAF">
            <w:pPr>
              <w:pStyle w:val="74"/>
            </w:pPr>
            <w:r>
              <w:t>架构类型</w:t>
            </w:r>
          </w:p>
        </w:tc>
        <w:tc>
          <w:tcPr>
            <w:tcW w:w="1366" w:type="dxa"/>
            <w:shd w:val="clear" w:color="auto" w:fill="auto"/>
            <w:vAlign w:val="center"/>
          </w:tcPr>
          <w:p w14:paraId="5A585051">
            <w:pPr>
              <w:pStyle w:val="74"/>
            </w:pPr>
            <w:r>
              <w:t>联邦式-推理</w:t>
            </w:r>
          </w:p>
        </w:tc>
        <w:tc>
          <w:tcPr>
            <w:tcW w:w="1366" w:type="dxa"/>
            <w:shd w:val="clear" w:color="auto" w:fill="auto"/>
            <w:vAlign w:val="center"/>
          </w:tcPr>
          <w:p w14:paraId="37E746AC">
            <w:pPr>
              <w:pStyle w:val="74"/>
            </w:pPr>
            <w:r>
              <w:t>注入式-约束</w:t>
            </w:r>
          </w:p>
        </w:tc>
        <w:tc>
          <w:tcPr>
            <w:tcW w:w="1366" w:type="dxa"/>
            <w:shd w:val="clear" w:color="auto" w:fill="auto"/>
            <w:vAlign w:val="center"/>
          </w:tcPr>
          <w:p w14:paraId="6CED4845">
            <w:pPr>
              <w:pStyle w:val="74"/>
            </w:pPr>
            <w:r>
              <w:t>联邦式-生成</w:t>
            </w:r>
          </w:p>
        </w:tc>
        <w:tc>
          <w:tcPr>
            <w:tcW w:w="1366" w:type="dxa"/>
            <w:shd w:val="clear" w:color="auto" w:fill="auto"/>
            <w:vAlign w:val="center"/>
          </w:tcPr>
          <w:p w14:paraId="4A765A77">
            <w:pPr>
              <w:pStyle w:val="74"/>
            </w:pPr>
            <w:r>
              <w:t>联邦式-推理</w:t>
            </w:r>
          </w:p>
        </w:tc>
        <w:tc>
          <w:tcPr>
            <w:tcW w:w="1366" w:type="dxa"/>
            <w:shd w:val="clear" w:color="auto" w:fill="auto"/>
            <w:vAlign w:val="center"/>
          </w:tcPr>
          <w:p w14:paraId="75C52025">
            <w:pPr>
              <w:pStyle w:val="74"/>
            </w:pPr>
            <w:r>
              <w:t>联邦式-约束+推理</w:t>
            </w:r>
          </w:p>
        </w:tc>
      </w:tr>
      <w:tr w14:paraId="75EC15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AB7D69">
            <w:pPr>
              <w:pStyle w:val="74"/>
            </w:pPr>
            <w:r>
              <w:t>知识来源</w:t>
            </w:r>
          </w:p>
        </w:tc>
        <w:tc>
          <w:tcPr>
            <w:tcW w:w="1366" w:type="dxa"/>
            <w:shd w:val="clear" w:color="auto" w:fill="auto"/>
            <w:vAlign w:val="center"/>
          </w:tcPr>
          <w:p w14:paraId="1252F992">
            <w:pPr>
              <w:pStyle w:val="74"/>
            </w:pPr>
            <w:r>
              <w:t>人工指定</w:t>
            </w:r>
          </w:p>
        </w:tc>
        <w:tc>
          <w:tcPr>
            <w:tcW w:w="1366" w:type="dxa"/>
            <w:shd w:val="clear" w:color="auto" w:fill="auto"/>
            <w:vAlign w:val="center"/>
          </w:tcPr>
          <w:p w14:paraId="668EAFE1">
            <w:pPr>
              <w:pStyle w:val="74"/>
            </w:pPr>
            <w:r>
              <w:t>人工指定</w:t>
            </w:r>
          </w:p>
        </w:tc>
        <w:tc>
          <w:tcPr>
            <w:tcW w:w="1366" w:type="dxa"/>
            <w:shd w:val="clear" w:color="auto" w:fill="auto"/>
            <w:vAlign w:val="center"/>
          </w:tcPr>
          <w:p w14:paraId="4E692C90">
            <w:pPr>
              <w:pStyle w:val="74"/>
            </w:pPr>
            <w:r>
              <w:t>空白模板</w:t>
            </w:r>
          </w:p>
        </w:tc>
        <w:tc>
          <w:tcPr>
            <w:tcW w:w="1366" w:type="dxa"/>
            <w:shd w:val="clear" w:color="auto" w:fill="auto"/>
            <w:vAlign w:val="center"/>
          </w:tcPr>
          <w:p w14:paraId="095DB2FD">
            <w:pPr>
              <w:pStyle w:val="74"/>
            </w:pPr>
            <w:r>
              <w:t>示范数据</w:t>
            </w:r>
          </w:p>
        </w:tc>
        <w:tc>
          <w:tcPr>
            <w:tcW w:w="1366" w:type="dxa"/>
            <w:shd w:val="clear" w:color="auto" w:fill="auto"/>
            <w:vAlign w:val="center"/>
          </w:tcPr>
          <w:p w14:paraId="4747B7E2">
            <w:pPr>
              <w:pStyle w:val="74"/>
            </w:pPr>
            <w:r>
              <w:t>《易经》符号体系</w:t>
            </w:r>
          </w:p>
        </w:tc>
      </w:tr>
      <w:tr w14:paraId="77777B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6BB7B2">
            <w:pPr>
              <w:pStyle w:val="74"/>
            </w:pPr>
            <w:r>
              <w:t>符号完备性</w:t>
            </w:r>
          </w:p>
        </w:tc>
        <w:tc>
          <w:tcPr>
            <w:tcW w:w="1366" w:type="dxa"/>
            <w:shd w:val="clear" w:color="auto" w:fill="auto"/>
            <w:vAlign w:val="center"/>
          </w:tcPr>
          <w:p w14:paraId="660B60B2">
            <w:pPr>
              <w:pStyle w:val="74"/>
            </w:pPr>
            <w:r>
              <w:t>否</w:t>
            </w:r>
          </w:p>
        </w:tc>
        <w:tc>
          <w:tcPr>
            <w:tcW w:w="1366" w:type="dxa"/>
            <w:shd w:val="clear" w:color="auto" w:fill="auto"/>
            <w:vAlign w:val="center"/>
          </w:tcPr>
          <w:p w14:paraId="7F51D883">
            <w:pPr>
              <w:pStyle w:val="74"/>
            </w:pPr>
            <w:r>
              <w:t>否</w:t>
            </w:r>
          </w:p>
        </w:tc>
        <w:tc>
          <w:tcPr>
            <w:tcW w:w="1366" w:type="dxa"/>
            <w:shd w:val="clear" w:color="auto" w:fill="auto"/>
            <w:vAlign w:val="center"/>
          </w:tcPr>
          <w:p w14:paraId="5D7364AA">
            <w:pPr>
              <w:pStyle w:val="74"/>
            </w:pPr>
            <w:r>
              <w:t>否</w:t>
            </w:r>
          </w:p>
        </w:tc>
        <w:tc>
          <w:tcPr>
            <w:tcW w:w="1366" w:type="dxa"/>
            <w:shd w:val="clear" w:color="auto" w:fill="auto"/>
            <w:vAlign w:val="center"/>
          </w:tcPr>
          <w:p w14:paraId="7CC20CE0">
            <w:pPr>
              <w:pStyle w:val="74"/>
            </w:pPr>
            <w:r>
              <w:t>需示范覆盖</w:t>
            </w:r>
          </w:p>
        </w:tc>
        <w:tc>
          <w:tcPr>
            <w:tcW w:w="1366" w:type="dxa"/>
            <w:shd w:val="clear" w:color="auto" w:fill="auto"/>
            <w:vAlign w:val="center"/>
          </w:tcPr>
          <w:p w14:paraId="37E3145A">
            <w:pPr>
              <w:pStyle w:val="74"/>
            </w:pPr>
            <w:r>
              <w:t>是（组合完备）</w:t>
            </w:r>
          </w:p>
        </w:tc>
      </w:tr>
      <w:tr w14:paraId="3C3AC3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2BC5C78">
            <w:pPr>
              <w:pStyle w:val="74"/>
            </w:pPr>
            <w:r>
              <w:t>可解释性</w:t>
            </w:r>
          </w:p>
        </w:tc>
        <w:tc>
          <w:tcPr>
            <w:tcW w:w="1366" w:type="dxa"/>
            <w:shd w:val="clear" w:color="auto" w:fill="auto"/>
            <w:vAlign w:val="center"/>
          </w:tcPr>
          <w:p w14:paraId="00992321">
            <w:pPr>
              <w:pStyle w:val="74"/>
            </w:pPr>
            <w:r>
              <w:t>中</w:t>
            </w:r>
          </w:p>
        </w:tc>
        <w:tc>
          <w:tcPr>
            <w:tcW w:w="1366" w:type="dxa"/>
            <w:shd w:val="clear" w:color="auto" w:fill="auto"/>
            <w:vAlign w:val="center"/>
          </w:tcPr>
          <w:p w14:paraId="6363041F">
            <w:pPr>
              <w:pStyle w:val="74"/>
            </w:pPr>
            <w:r>
              <w:t>低</w:t>
            </w:r>
          </w:p>
        </w:tc>
        <w:tc>
          <w:tcPr>
            <w:tcW w:w="1366" w:type="dxa"/>
            <w:shd w:val="clear" w:color="auto" w:fill="auto"/>
            <w:vAlign w:val="center"/>
          </w:tcPr>
          <w:p w14:paraId="16F7461B">
            <w:pPr>
              <w:pStyle w:val="74"/>
            </w:pPr>
            <w:r>
              <w:t>高</w:t>
            </w:r>
          </w:p>
        </w:tc>
        <w:tc>
          <w:tcPr>
            <w:tcW w:w="1366" w:type="dxa"/>
            <w:shd w:val="clear" w:color="auto" w:fill="auto"/>
            <w:vAlign w:val="center"/>
          </w:tcPr>
          <w:p w14:paraId="644F459A">
            <w:pPr>
              <w:pStyle w:val="74"/>
            </w:pPr>
            <w:r>
              <w:t>中</w:t>
            </w:r>
          </w:p>
        </w:tc>
        <w:tc>
          <w:tcPr>
            <w:tcW w:w="1366" w:type="dxa"/>
            <w:shd w:val="clear" w:color="auto" w:fill="auto"/>
            <w:vAlign w:val="center"/>
          </w:tcPr>
          <w:p w14:paraId="04DD5D15">
            <w:pPr>
              <w:pStyle w:val="74"/>
            </w:pPr>
            <w:r>
              <w:t>高（卦辞可读全链）</w:t>
            </w:r>
          </w:p>
        </w:tc>
      </w:tr>
      <w:tr w14:paraId="720133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39F40D0">
            <w:pPr>
              <w:pStyle w:val="74"/>
            </w:pPr>
            <w:r>
              <w:t>知识结构</w:t>
            </w:r>
          </w:p>
        </w:tc>
        <w:tc>
          <w:tcPr>
            <w:tcW w:w="1366" w:type="dxa"/>
            <w:shd w:val="clear" w:color="auto" w:fill="auto"/>
            <w:vAlign w:val="center"/>
          </w:tcPr>
          <w:p w14:paraId="498E7A2F">
            <w:pPr>
              <w:pStyle w:val="74"/>
            </w:pPr>
            <w:r>
              <w:t>平面</w:t>
            </w:r>
          </w:p>
        </w:tc>
        <w:tc>
          <w:tcPr>
            <w:tcW w:w="1366" w:type="dxa"/>
            <w:shd w:val="clear" w:color="auto" w:fill="auto"/>
            <w:vAlign w:val="center"/>
          </w:tcPr>
          <w:p w14:paraId="14134F23">
            <w:pPr>
              <w:pStyle w:val="74"/>
            </w:pPr>
            <w:r>
              <w:t>平面</w:t>
            </w:r>
          </w:p>
        </w:tc>
        <w:tc>
          <w:tcPr>
            <w:tcW w:w="1366" w:type="dxa"/>
            <w:shd w:val="clear" w:color="auto" w:fill="auto"/>
            <w:vAlign w:val="center"/>
          </w:tcPr>
          <w:p w14:paraId="64F016C9">
            <w:pPr>
              <w:pStyle w:val="74"/>
            </w:pPr>
            <w:r>
              <w:t>平面</w:t>
            </w:r>
          </w:p>
        </w:tc>
        <w:tc>
          <w:tcPr>
            <w:tcW w:w="1366" w:type="dxa"/>
            <w:shd w:val="clear" w:color="auto" w:fill="auto"/>
            <w:vAlign w:val="center"/>
          </w:tcPr>
          <w:p w14:paraId="419A118F">
            <w:pPr>
              <w:pStyle w:val="74"/>
            </w:pPr>
            <w:r>
              <w:t>平面</w:t>
            </w:r>
          </w:p>
        </w:tc>
        <w:tc>
          <w:tcPr>
            <w:tcW w:w="1366" w:type="dxa"/>
            <w:shd w:val="clear" w:color="auto" w:fill="auto"/>
            <w:vAlign w:val="center"/>
          </w:tcPr>
          <w:p w14:paraId="2643FEB9">
            <w:pPr>
              <w:pStyle w:val="74"/>
            </w:pPr>
            <w:r>
              <w:t>结构化关系网络</w:t>
            </w:r>
          </w:p>
        </w:tc>
      </w:tr>
      <w:tr w14:paraId="2BDD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6C266F">
            <w:pPr>
              <w:pStyle w:val="74"/>
            </w:pPr>
            <w:r>
              <w:t>数据效率</w:t>
            </w:r>
          </w:p>
        </w:tc>
        <w:tc>
          <w:tcPr>
            <w:tcW w:w="1366" w:type="dxa"/>
            <w:shd w:val="clear" w:color="auto" w:fill="auto"/>
            <w:vAlign w:val="center"/>
          </w:tcPr>
          <w:p w14:paraId="2E63358F">
            <w:pPr>
              <w:pStyle w:val="74"/>
            </w:pPr>
            <w:r>
              <w:t>低</w:t>
            </w:r>
          </w:p>
        </w:tc>
        <w:tc>
          <w:tcPr>
            <w:tcW w:w="1366" w:type="dxa"/>
            <w:shd w:val="clear" w:color="auto" w:fill="auto"/>
            <w:vAlign w:val="center"/>
          </w:tcPr>
          <w:p w14:paraId="5DE74A56">
            <w:pPr>
              <w:pStyle w:val="74"/>
            </w:pPr>
            <w:r>
              <w:t>极低</w:t>
            </w:r>
          </w:p>
        </w:tc>
        <w:tc>
          <w:tcPr>
            <w:tcW w:w="1366" w:type="dxa"/>
            <w:shd w:val="clear" w:color="auto" w:fill="auto"/>
            <w:vAlign w:val="center"/>
          </w:tcPr>
          <w:p w14:paraId="50E85FF9">
            <w:pPr>
              <w:pStyle w:val="74"/>
            </w:pPr>
            <w:r>
              <w:t>中</w:t>
            </w:r>
          </w:p>
        </w:tc>
        <w:tc>
          <w:tcPr>
            <w:tcW w:w="1366" w:type="dxa"/>
            <w:shd w:val="clear" w:color="auto" w:fill="auto"/>
            <w:vAlign w:val="center"/>
          </w:tcPr>
          <w:p w14:paraId="54D63E40">
            <w:pPr>
              <w:pStyle w:val="74"/>
            </w:pPr>
            <w:r>
              <w:t>中</w:t>
            </w:r>
          </w:p>
        </w:tc>
        <w:tc>
          <w:tcPr>
            <w:tcW w:w="1366" w:type="dxa"/>
            <w:shd w:val="clear" w:color="auto" w:fill="auto"/>
            <w:vAlign w:val="center"/>
          </w:tcPr>
          <w:p w14:paraId="25EC9CB4">
            <w:pPr>
              <w:pStyle w:val="74"/>
            </w:pPr>
            <w:r>
              <w:t>极高（零样本92.7%）</w:t>
            </w:r>
          </w:p>
        </w:tc>
      </w:tr>
    </w:tbl>
    <w:p w14:paraId="7078C1E7">
      <w:pPr>
        <w:pStyle w:val="4"/>
      </w:pPr>
    </w:p>
    <w:p w14:paraId="5893D316">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14:paraId="40FD2EDA">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2288E315">
      <w:pPr>
        <w:pStyle w:val="63"/>
      </w:pPr>
      <w:r>
        <w:t>与天元类脑架构的对比</w:t>
      </w:r>
    </w:p>
    <w:p w14:paraId="781B6B1B">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33BF5EDA">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3DCFCF90">
      <w:pPr>
        <w:pStyle w:val="4"/>
      </w:pPr>
      <w:r>
        <w:t>YLYW将《易经》显式嵌入为可计算的先验知识库。卦象模板是确定的6维向量，匹配算法是确定的余弦相似度，策略映射是确定的键值对。易经的结构被"硬编码"为数据结构——没有涌现的不确定性。</w:t>
      </w:r>
    </w:p>
    <w:p w14:paraId="1D74AD14">
      <w:pPr>
        <w:pStyle w:val="67"/>
      </w:pPr>
      <w:r>
        <w:t>表3.14 YLYW vs 天元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4846B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33D514">
            <w:pPr>
              <w:pStyle w:val="99"/>
            </w:pPr>
            <w:r>
              <w:t>维度</w:t>
            </w:r>
          </w:p>
        </w:tc>
        <w:tc>
          <w:tcPr>
            <w:tcW w:w="2733" w:type="dxa"/>
            <w:shd w:val="clear" w:color="auto" w:fill="auto"/>
            <w:vAlign w:val="center"/>
          </w:tcPr>
          <w:p w14:paraId="6A918382">
            <w:pPr>
              <w:pStyle w:val="99"/>
            </w:pPr>
            <w:r>
              <w:t>天元类脑</w:t>
            </w:r>
          </w:p>
        </w:tc>
        <w:tc>
          <w:tcPr>
            <w:tcW w:w="2733" w:type="dxa"/>
            <w:shd w:val="clear" w:color="auto" w:fill="auto"/>
            <w:vAlign w:val="center"/>
          </w:tcPr>
          <w:p w14:paraId="1EE3613E">
            <w:pPr>
              <w:pStyle w:val="99"/>
            </w:pPr>
            <w:r>
              <w:t>YLYW</w:t>
            </w:r>
          </w:p>
        </w:tc>
      </w:tr>
      <w:tr w14:paraId="384902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553E19">
            <w:pPr>
              <w:pStyle w:val="74"/>
            </w:pPr>
            <w:r>
              <w:t>易经角色</w:t>
            </w:r>
          </w:p>
        </w:tc>
        <w:tc>
          <w:tcPr>
            <w:tcW w:w="2733" w:type="dxa"/>
            <w:shd w:val="clear" w:color="auto" w:fill="auto"/>
            <w:vAlign w:val="center"/>
          </w:tcPr>
          <w:p w14:paraId="38EAD7F3">
            <w:pPr>
              <w:pStyle w:val="74"/>
            </w:pPr>
            <w:r>
              <w:t>灵感启发</w:t>
            </w:r>
          </w:p>
        </w:tc>
        <w:tc>
          <w:tcPr>
            <w:tcW w:w="2733" w:type="dxa"/>
            <w:shd w:val="clear" w:color="auto" w:fill="auto"/>
            <w:vAlign w:val="center"/>
          </w:tcPr>
          <w:p w14:paraId="7ED9A92E">
            <w:pPr>
              <w:pStyle w:val="74"/>
            </w:pPr>
            <w:r>
              <w:t>显式先验</w:t>
            </w:r>
          </w:p>
        </w:tc>
      </w:tr>
      <w:tr w14:paraId="0F368C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2061E9">
            <w:pPr>
              <w:pStyle w:val="74"/>
            </w:pPr>
            <w:r>
              <w:t>实现方式</w:t>
            </w:r>
          </w:p>
        </w:tc>
        <w:tc>
          <w:tcPr>
            <w:tcW w:w="2733" w:type="dxa"/>
            <w:shd w:val="clear" w:color="auto" w:fill="auto"/>
            <w:vAlign w:val="center"/>
          </w:tcPr>
          <w:p w14:paraId="7D918D54">
            <w:pPr>
              <w:pStyle w:val="74"/>
            </w:pPr>
            <w:r>
              <w:t>SNN+STDP</w:t>
            </w:r>
          </w:p>
        </w:tc>
        <w:tc>
          <w:tcPr>
            <w:tcW w:w="2733" w:type="dxa"/>
            <w:shd w:val="clear" w:color="auto" w:fill="auto"/>
            <w:vAlign w:val="center"/>
          </w:tcPr>
          <w:p w14:paraId="25EDC619">
            <w:pPr>
              <w:pStyle w:val="74"/>
            </w:pPr>
            <w:r>
              <w:t>连续隶属度+余弦匹配</w:t>
            </w:r>
          </w:p>
        </w:tc>
      </w:tr>
      <w:tr w14:paraId="72902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0F196F">
            <w:pPr>
              <w:pStyle w:val="74"/>
            </w:pPr>
            <w:r>
              <w:t>易经保真度</w:t>
            </w:r>
          </w:p>
        </w:tc>
        <w:tc>
          <w:tcPr>
            <w:tcW w:w="2733" w:type="dxa"/>
            <w:shd w:val="clear" w:color="auto" w:fill="auto"/>
            <w:vAlign w:val="center"/>
          </w:tcPr>
          <w:p w14:paraId="23FDB4B8">
            <w:pPr>
              <w:pStyle w:val="74"/>
            </w:pPr>
            <w:r>
              <w:t>不确定（涌现式）</w:t>
            </w:r>
          </w:p>
        </w:tc>
        <w:tc>
          <w:tcPr>
            <w:tcW w:w="2733" w:type="dxa"/>
            <w:shd w:val="clear" w:color="auto" w:fill="auto"/>
            <w:vAlign w:val="center"/>
          </w:tcPr>
          <w:p w14:paraId="16CA2C14">
            <w:pPr>
              <w:pStyle w:val="74"/>
            </w:pPr>
            <w:r>
              <w:t>确定（硬编码嵌入）</w:t>
            </w:r>
          </w:p>
        </w:tc>
      </w:tr>
      <w:tr w14:paraId="05C0D6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F0C68A">
            <w:pPr>
              <w:pStyle w:val="74"/>
            </w:pPr>
            <w:r>
              <w:t>数学形式化</w:t>
            </w:r>
          </w:p>
        </w:tc>
        <w:tc>
          <w:tcPr>
            <w:tcW w:w="2733" w:type="dxa"/>
            <w:shd w:val="clear" w:color="auto" w:fill="auto"/>
            <w:vAlign w:val="center"/>
          </w:tcPr>
          <w:p w14:paraId="1B1DC453">
            <w:pPr>
              <w:pStyle w:val="74"/>
            </w:pPr>
            <w:r>
              <w:t>部分</w:t>
            </w:r>
          </w:p>
        </w:tc>
        <w:tc>
          <w:tcPr>
            <w:tcW w:w="2733" w:type="dxa"/>
            <w:shd w:val="clear" w:color="auto" w:fill="auto"/>
            <w:vAlign w:val="center"/>
          </w:tcPr>
          <w:p w14:paraId="35630229">
            <w:pPr>
              <w:pStyle w:val="74"/>
            </w:pPr>
            <w:r>
              <w:t>完整</w:t>
            </w:r>
          </w:p>
        </w:tc>
      </w:tr>
      <w:tr w14:paraId="19407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BD28BA">
            <w:pPr>
              <w:pStyle w:val="74"/>
            </w:pPr>
            <w:r>
              <w:t>可验证性</w:t>
            </w:r>
          </w:p>
        </w:tc>
        <w:tc>
          <w:tcPr>
            <w:tcW w:w="2733" w:type="dxa"/>
            <w:shd w:val="clear" w:color="auto" w:fill="auto"/>
            <w:vAlign w:val="center"/>
          </w:tcPr>
          <w:p w14:paraId="10FA15E8">
            <w:pPr>
              <w:pStyle w:val="74"/>
            </w:pPr>
            <w:r>
              <w:t>自报仿真指标</w:t>
            </w:r>
          </w:p>
        </w:tc>
        <w:tc>
          <w:tcPr>
            <w:tcW w:w="2733" w:type="dxa"/>
            <w:shd w:val="clear" w:color="auto" w:fill="auto"/>
            <w:vAlign w:val="center"/>
          </w:tcPr>
          <w:p w14:paraId="33454F2A">
            <w:pPr>
              <w:pStyle w:val="74"/>
            </w:pPr>
            <w:r>
              <w:t>系统消融+对比实验</w:t>
            </w:r>
          </w:p>
        </w:tc>
      </w:tr>
      <w:tr w14:paraId="1668F5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A860">
            <w:pPr>
              <w:pStyle w:val="74"/>
            </w:pPr>
            <w:r>
              <w:t>硬件依赖</w:t>
            </w:r>
          </w:p>
        </w:tc>
        <w:tc>
          <w:tcPr>
            <w:tcW w:w="2733" w:type="dxa"/>
            <w:shd w:val="clear" w:color="auto" w:fill="auto"/>
            <w:vAlign w:val="center"/>
          </w:tcPr>
          <w:p w14:paraId="0E345EDD">
            <w:pPr>
              <w:pStyle w:val="74"/>
            </w:pPr>
            <w:r>
              <w:t>异构类脑芯片</w:t>
            </w:r>
          </w:p>
        </w:tc>
        <w:tc>
          <w:tcPr>
            <w:tcW w:w="2733" w:type="dxa"/>
            <w:shd w:val="clear" w:color="auto" w:fill="auto"/>
            <w:vAlign w:val="center"/>
          </w:tcPr>
          <w:p w14:paraId="6A3FA7C8">
            <w:pPr>
              <w:pStyle w:val="74"/>
            </w:pPr>
            <w:r>
              <w:t>纯CPU/8051</w:t>
            </w:r>
          </w:p>
        </w:tc>
      </w:tr>
      <w:tr w14:paraId="6CC57A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A230A6">
            <w:pPr>
              <w:pStyle w:val="74"/>
            </w:pPr>
            <w:r>
              <w:t>验证阶段</w:t>
            </w:r>
          </w:p>
        </w:tc>
        <w:tc>
          <w:tcPr>
            <w:tcW w:w="2733" w:type="dxa"/>
            <w:shd w:val="clear" w:color="auto" w:fill="auto"/>
            <w:vAlign w:val="center"/>
          </w:tcPr>
          <w:p w14:paraId="7D402B2E">
            <w:pPr>
              <w:pStyle w:val="74"/>
            </w:pPr>
            <w:r>
              <w:t>概念构想</w:t>
            </w:r>
          </w:p>
        </w:tc>
        <w:tc>
          <w:tcPr>
            <w:tcW w:w="2733" w:type="dxa"/>
            <w:shd w:val="clear" w:color="auto" w:fill="auto"/>
            <w:vAlign w:val="center"/>
          </w:tcPr>
          <w:p w14:paraId="37821525">
            <w:pPr>
              <w:pStyle w:val="74"/>
            </w:pPr>
            <w:r>
              <w:t>五域跨域验证</w:t>
            </w:r>
          </w:p>
        </w:tc>
      </w:tr>
    </w:tbl>
    <w:p w14:paraId="187B01F6">
      <w:pPr>
        <w:pStyle w:val="4"/>
      </w:pPr>
    </w:p>
    <w:p w14:paraId="69E4FC06">
      <w:pPr>
        <w:pStyle w:val="4"/>
      </w:pPr>
      <w:r>
        <w:t>天元走的是一条"让易经的智慧从神经形态硬件中自然涌现"的道路——宏大但不确定性高。YLYW走的是一条"把易经的法则精确地写成代码"的道路——看似保守但确定性高。</w:t>
      </w:r>
    </w:p>
    <w:p w14:paraId="457ABCDB">
      <w:pPr>
        <w:pStyle w:val="63"/>
      </w:pPr>
      <w:r>
        <w:t>YLYW的独特生态位</w:t>
      </w:r>
    </w:p>
    <w:p w14:paraId="7DB4BBE3">
      <w:pPr>
        <w:pStyle w:val="4"/>
      </w:pPr>
      <w:r>
        <w:t>综合以上四种对比，YLYW在当前的学术坐标系中占据了一个独特的生态位。</w:t>
      </w:r>
    </w:p>
    <w:p w14:paraId="5A171CA5">
      <w:pPr>
        <w:pStyle w:val="4"/>
      </w:pPr>
      <w:r>
        <w:t>YLYW不是HDM的改进版本。 它不是在"高层用LLM+低层用MPC"的框架上做优化。它从头定义了一套不同的层间语言——八卦→六爻→卦象，在这个自洽的语义空间中进行层次化推理。</w:t>
      </w:r>
    </w:p>
    <w:p w14:paraId="2D6186FC">
      <w:pPr>
        <w:pStyle w:val="4"/>
      </w:pPr>
      <w:r>
        <w:t>YLYW不是VLA的替代品。 它不和RT-2竞争端到端的行为克隆能力。它做的是VLA无法做到的事情——零样本物理常识、可解释推理链、天生安全本能、嵌入式部署。</w:t>
      </w:r>
    </w:p>
    <w:p w14:paraId="7B516932">
      <w:pPr>
        <w:pStyle w:val="4"/>
      </w:pPr>
      <w:r>
        <w:t>YLYW不是传统NeSy的实例。 它是联邦式NeSy中一个全新子方向的开创者——以特定文化知识体系作为结构化先验。在这个子方向上，目前没有同类的可比工作。</w:t>
      </w:r>
    </w:p>
    <w:p w14:paraId="0905303A">
      <w:pPr>
        <w:pStyle w:val="4"/>
      </w:pPr>
      <w:r>
        <w:t>YLYW不是"易经+AI"的一般尝试。 它不满足于"用易经启发AI设计"或"用AI解释易经"。它将易经从诠释对象提升为计算系统的核心引擎——八卦是隶属度基元，六爻是编码框架，64卦是策略模板库。</w:t>
      </w:r>
    </w:p>
    <w:p w14:paraId="3E3537B5">
      <w:pPr>
        <w:pStyle w:val="4"/>
      </w:pPr>
      <w:r>
        <w:t>这一生态位的核心主张可以概括为一句话：结构化的先验知识可以在零样本条件下赋予智能体超越随机网络的能力，而且这种能力的每一步都可以被追溯到一个具体的易理概念。</w:t>
      </w:r>
    </w:p>
    <w:p w14:paraId="5D8C1778">
      <w:pPr>
        <w:pStyle w:val="4"/>
      </w:pPr>
      <w:r>
        <w:t>*本节完。下一节：3.6 输出空间的连续性分析。*</w:t>
      </w:r>
    </w:p>
    <w:p w14:paraId="5D47F001">
      <w:pPr>
        <w:pStyle w:val="5"/>
      </w:pPr>
      <w:bookmarkStart w:id="99" w:name="_Toc16548"/>
      <w:bookmarkStart w:id="100" w:name="_Toc6653"/>
      <w:bookmarkStart w:id="101" w:name="_Toc3091"/>
      <w:bookmarkStart w:id="102" w:name="_Toc10853"/>
      <w:bookmarkStart w:id="103" w:name="_Toc15015"/>
      <w:r>
        <w:t>输出空间的连续性：驳"64种输出"的误解</w:t>
      </w:r>
      <w:bookmarkEnd w:id="99"/>
      <w:bookmarkEnd w:id="100"/>
      <w:bookmarkEnd w:id="101"/>
      <w:bookmarkEnd w:id="102"/>
      <w:bookmarkEnd w:id="103"/>
    </w:p>
    <w:p w14:paraId="692BA661">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75D562A7">
      <w:pPr>
        <w:pStyle w:val="4"/>
      </w:pPr>
      <w:r>
        <w:t>这是一个必须认真对待的问题。本节将从数学结构、工程实现和实验验证三个层面给予系统性的回答。</w:t>
      </w:r>
    </w:p>
    <w:p w14:paraId="2D482B63">
      <w:pPr>
        <w:pStyle w:val="63"/>
      </w:pPr>
      <w:r>
        <w:t>误解的源头：从"64卦匹配"到"64种输出"的错误推理</w:t>
      </w:r>
    </w:p>
    <w:p w14:paraId="5B767C22">
      <w:pPr>
        <w:pStyle w:val="4"/>
      </w:pPr>
      <w:r>
        <w:t>这个误解来源于一条看似合理的推理链：</w:t>
      </w:r>
    </w:p>
    <w:p w14:paraId="6BFBC80E">
      <w:pPr>
        <w:pStyle w:val="4"/>
      </w:pPr>
      <w:r>
        <w:t>&gt; 前提1：YLYW的L3层将6维爻向量匹配到64卦之一。</w:t>
      </w:r>
    </w:p>
    <w:p w14:paraId="6978C573">
      <w:pPr>
        <w:pStyle w:val="4"/>
      </w:pPr>
      <w:r>
        <w:t>&gt; 前提2：每个卦对应一个预定义的策略模板（含策略类型、力预设、速度等参数）。</w:t>
      </w:r>
    </w:p>
    <w:p w14:paraId="0AD245AD">
      <w:pPr>
        <w:pStyle w:val="4"/>
      </w:pPr>
      <w:r>
        <w:t>&gt; 结论：YLYW的输出只能由这64个模板决定→只有64种可能的输出。</w:t>
      </w:r>
    </w:p>
    <w:p w14:paraId="17A6103C">
      <w:pPr>
        <w:pStyle w:val="4"/>
      </w:pPr>
      <w:r>
        <w:t>这条推理链在每一个环节都发生了信息丢失。</w:t>
      </w:r>
    </w:p>
    <w:p w14:paraId="1311D90B">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4B487817">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14:paraId="3B514E7D">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14:paraId="465D3E86">
      <w:pPr>
        <w:pStyle w:val="63"/>
      </w:pPr>
      <w:r>
        <w:t>YLYW的输出是一个连续的多维参数空间</w:t>
      </w:r>
    </w:p>
    <w:p w14:paraId="1EBC947A">
      <w:pPr>
        <w:pStyle w:val="4"/>
      </w:pPr>
      <w:r>
        <w:t>实际上，YLYW的最终输出是一个六维动作参数空间：</w:t>
      </w:r>
    </w:p>
    <w:p w14:paraId="2C4066B0">
      <w:pPr>
        <w:pStyle w:val="4"/>
      </w:pPr>
      <w:r>
        <w:t>策略向量 s ∈ (连续型 × 连续力 × 离散速 × 连续角 × 列表事项)</w:t>
      </w:r>
    </w:p>
    <w:p w14:paraId="1D6D9BCF">
      <w:pPr>
        <w:pStyle w:val="4"/>
      </w:pPr>
      <w:r>
        <w:t>其中：</w:t>
      </w:r>
    </w:p>
    <w:p w14:paraId="74B465E8">
      <w:pPr>
        <w:pStyle w:val="4"/>
      </w:pPr>
      <w:r>
        <w:t>•  策略类型：约20种类型的离散标签（如 dynamic_grasp、precision_grasp、cautious_grasp 等）——这是唯一具有离散性质的输出维度。</w:t>
      </w:r>
    </w:p>
    <w:p w14:paraId="6A8D7447">
      <w:pPr>
        <w:pStyle w:val="4"/>
      </w:pPr>
      <w:r>
        <w:t>•  力预设 force ∈ [0.10, 1.00]：连续值，精度到0.01（约90个有效取值）。</w:t>
      </w:r>
    </w:p>
    <w:p w14:paraId="630D3E0C">
      <w:pPr>
        <w:pStyle w:val="4"/>
      </w:pPr>
      <w:r>
        <w:t>•  力修正系数 modifier ∈ [0.80, 1.20]：连续值，来自爻位关系运算的 S_dw 和 cheng 分析，精度约0.05（约9个有效取值）。</w:t>
      </w:r>
    </w:p>
    <w:p w14:paraId="3A3CBCC9">
      <w:pPr>
        <w:pStyle w:val="4"/>
      </w:pPr>
      <w:r>
        <w:t>•  速度等级 speed ∈ {slow, medium, fast}：3档离散值（对应定量speed值约0.35/0.60/0.90）。</w:t>
      </w:r>
    </w:p>
    <w:p w14:paraId="032EAEF4">
      <w:pPr>
        <w:pStyle w:val="4"/>
      </w:pPr>
      <w:r>
        <w:t>•  接近角度 angle ∈ [0°, 60°]：连续值，由策略类型和角度映射表决定。</w:t>
      </w:r>
    </w:p>
    <w:p w14:paraId="478E68DD">
      <w:pPr>
        <w:pStyle w:val="4"/>
      </w:pPr>
      <w:r>
        <w:t>•  爻位质量 S_yao ∈ [0.00, 1.00]：连续值，来自5种爻位关系的加权评分。</w:t>
      </w:r>
    </w:p>
    <w:p w14:paraId="1BF92222">
      <w:pPr>
        <w:pStyle w:val="4"/>
      </w:pPr>
      <w:r>
        <w:t>在这些输出维度中，取组合数：</w:t>
      </w:r>
    </w:p>
    <w:p w14:paraId="1AC0EEC0">
      <w:pPr>
        <w:pStyle w:val="4"/>
      </w:pPr>
      <w:r>
        <w:t>•  策略类型：~20种</w:t>
      </w:r>
    </w:p>
    <w:p w14:paraId="6DCA13A4">
      <w:pPr>
        <w:pStyle w:val="4"/>
      </w:pPr>
      <w:r>
        <w:t>•  力预设 × 修正：~90 × 9 = ~810种实际力值组合</w:t>
      </w:r>
    </w:p>
    <w:p w14:paraId="1FC78ED0">
      <w:pPr>
        <w:pStyle w:val="4"/>
      </w:pPr>
      <w:r>
        <w:t>•  速度：3档</w:t>
      </w:r>
    </w:p>
    <w:p w14:paraId="0DC7BB28">
      <w:pPr>
        <w:pStyle w:val="4"/>
      </w:pPr>
      <w:r>
        <w:t>•  角度：~13种（按策略类型映射）</w:t>
      </w:r>
    </w:p>
    <w:p w14:paraId="48D52A02">
      <w:pPr>
        <w:pStyle w:val="4"/>
      </w:pPr>
      <w:r>
        <w:t>仅考虑力-速度-角度的组合：20 × 810 × 3 × 13 ≈ 631,800 种不同的实际输出配置。</w:t>
      </w:r>
    </w:p>
    <w:p w14:paraId="3B078694">
      <w:pPr>
        <w:pStyle w:val="4"/>
      </w:pPr>
      <w:r>
        <w:t>这远超出"64种"，即便计入离散化精度后，也是一个六位数的有效输出空间。</w:t>
      </w:r>
    </w:p>
    <w:p w14:paraId="0D2745E2">
      <w:pPr>
        <w:pStyle w:val="63"/>
      </w:pPr>
      <w:r>
        <w:t>连续信号的完整数据流追踪</w:t>
      </w:r>
    </w:p>
    <w:p w14:paraId="39A2A69F">
      <w:pPr>
        <w:pStyle w:val="4"/>
      </w:pPr>
      <w:r>
        <w:t>为了彻底澄清，我们需要从输入到输出完整追踪YLYW中每个信号的类型。表3.15给出了完整的信号类型谱系。</w:t>
      </w:r>
    </w:p>
    <w:p w14:paraId="519AB408">
      <w:pPr>
        <w:pStyle w:val="67"/>
      </w:pPr>
      <w:r>
        <w:t>表3.15 YLYW推理链中全部信号的连续性分类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42"/>
        <w:gridCol w:w="1348"/>
        <w:gridCol w:w="1344"/>
        <w:gridCol w:w="1458"/>
        <w:gridCol w:w="1341"/>
        <w:gridCol w:w="1351"/>
      </w:tblGrid>
      <w:tr w14:paraId="0CFBF7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D8DFFB5">
            <w:pPr>
              <w:pStyle w:val="99"/>
            </w:pPr>
            <w:r>
              <w:t>阶段</w:t>
            </w:r>
          </w:p>
        </w:tc>
        <w:tc>
          <w:tcPr>
            <w:tcW w:w="1366" w:type="dxa"/>
            <w:shd w:val="clear" w:color="auto" w:fill="auto"/>
            <w:vAlign w:val="center"/>
          </w:tcPr>
          <w:p w14:paraId="4D5F67F2">
            <w:pPr>
              <w:pStyle w:val="99"/>
            </w:pPr>
            <w:r>
              <w:t>信号名称</w:t>
            </w:r>
          </w:p>
        </w:tc>
        <w:tc>
          <w:tcPr>
            <w:tcW w:w="1366" w:type="dxa"/>
            <w:shd w:val="clear" w:color="auto" w:fill="auto"/>
            <w:vAlign w:val="center"/>
          </w:tcPr>
          <w:p w14:paraId="08D09E21">
            <w:pPr>
              <w:pStyle w:val="99"/>
            </w:pPr>
            <w:r>
              <w:t>维度</w:t>
            </w:r>
          </w:p>
        </w:tc>
        <w:tc>
          <w:tcPr>
            <w:tcW w:w="1366" w:type="dxa"/>
            <w:shd w:val="clear" w:color="auto" w:fill="auto"/>
            <w:vAlign w:val="center"/>
          </w:tcPr>
          <w:p w14:paraId="52EDA27D">
            <w:pPr>
              <w:pStyle w:val="99"/>
            </w:pPr>
            <w:r>
              <w:t>值域</w:t>
            </w:r>
          </w:p>
        </w:tc>
        <w:tc>
          <w:tcPr>
            <w:tcW w:w="1366" w:type="dxa"/>
            <w:shd w:val="clear" w:color="auto" w:fill="auto"/>
            <w:vAlign w:val="center"/>
          </w:tcPr>
          <w:p w14:paraId="7055E3BA">
            <w:pPr>
              <w:pStyle w:val="99"/>
            </w:pPr>
            <w:r>
              <w:t>数据类型</w:t>
            </w:r>
          </w:p>
        </w:tc>
        <w:tc>
          <w:tcPr>
            <w:tcW w:w="1366" w:type="dxa"/>
            <w:shd w:val="clear" w:color="auto" w:fill="auto"/>
            <w:vAlign w:val="center"/>
          </w:tcPr>
          <w:p w14:paraId="777749EA">
            <w:pPr>
              <w:pStyle w:val="99"/>
            </w:pPr>
            <w:r>
              <w:t>说明</w:t>
            </w:r>
          </w:p>
        </w:tc>
      </w:tr>
      <w:tr w14:paraId="31B93A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447E07">
            <w:pPr>
              <w:pStyle w:val="74"/>
            </w:pPr>
            <w:r>
              <w:t>输入</w:t>
            </w:r>
          </w:p>
        </w:tc>
        <w:tc>
          <w:tcPr>
            <w:tcW w:w="1366" w:type="dxa"/>
            <w:shd w:val="clear" w:color="auto" w:fill="auto"/>
            <w:vAlign w:val="center"/>
          </w:tcPr>
          <w:p w14:paraId="4970A241">
            <w:pPr>
              <w:pStyle w:val="74"/>
            </w:pPr>
            <w:r>
              <w:t>物理特征f</w:t>
            </w:r>
          </w:p>
        </w:tc>
        <w:tc>
          <w:tcPr>
            <w:tcW w:w="1366" w:type="dxa"/>
            <w:shd w:val="clear" w:color="auto" w:fill="auto"/>
            <w:vAlign w:val="center"/>
          </w:tcPr>
          <w:p w14:paraId="62463F6D">
            <w:pPr>
              <w:pStyle w:val="74"/>
            </w:pPr>
            <w:r>
              <w:t>13D</w:t>
            </w:r>
          </w:p>
        </w:tc>
        <w:tc>
          <w:tcPr>
            <w:tcW w:w="1366" w:type="dxa"/>
            <w:shd w:val="clear" w:color="auto" w:fill="auto"/>
            <w:vAlign w:val="center"/>
          </w:tcPr>
          <w:p w14:paraId="525B69F4">
            <w:pPr>
              <w:pStyle w:val="74"/>
            </w:pPr>
            <w:r>
              <w:t>[0,1]¹³</w:t>
            </w:r>
          </w:p>
        </w:tc>
        <w:tc>
          <w:tcPr>
            <w:tcW w:w="1366" w:type="dxa"/>
            <w:shd w:val="clear" w:color="auto" w:fill="auto"/>
            <w:vAlign w:val="center"/>
          </w:tcPr>
          <w:p w14:paraId="431EFDCE">
            <w:pPr>
              <w:pStyle w:val="74"/>
            </w:pPr>
            <w:r>
              <w:t>**连续**</w:t>
            </w:r>
          </w:p>
        </w:tc>
        <w:tc>
          <w:tcPr>
            <w:tcW w:w="1366" w:type="dxa"/>
            <w:shd w:val="clear" w:color="auto" w:fill="auto"/>
            <w:vAlign w:val="center"/>
          </w:tcPr>
          <w:p w14:paraId="5CF16D9F">
            <w:pPr>
              <w:pStyle w:val="74"/>
            </w:pPr>
            <w:r>
              <w:t>传感器输出的归一化物理量</w:t>
            </w:r>
          </w:p>
        </w:tc>
      </w:tr>
      <w:tr w14:paraId="3D949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9DF7C34">
            <w:pPr>
              <w:pStyle w:val="74"/>
            </w:pPr>
            <w:r>
              <w:t>L1</w:t>
            </w:r>
          </w:p>
        </w:tc>
        <w:tc>
          <w:tcPr>
            <w:tcW w:w="1366" w:type="dxa"/>
            <w:shd w:val="clear" w:color="auto" w:fill="auto"/>
            <w:vAlign w:val="center"/>
          </w:tcPr>
          <w:p w14:paraId="6A7C9F42">
            <w:pPr>
              <w:pStyle w:val="74"/>
            </w:pPr>
            <w:r>
              <w:t>八卦隶属度μ</w:t>
            </w:r>
          </w:p>
        </w:tc>
        <w:tc>
          <w:tcPr>
            <w:tcW w:w="1366" w:type="dxa"/>
            <w:shd w:val="clear" w:color="auto" w:fill="auto"/>
            <w:vAlign w:val="center"/>
          </w:tcPr>
          <w:p w14:paraId="6677B71E">
            <w:pPr>
              <w:pStyle w:val="74"/>
            </w:pPr>
            <w:r>
              <w:t>8D</w:t>
            </w:r>
          </w:p>
        </w:tc>
        <w:tc>
          <w:tcPr>
            <w:tcW w:w="1366" w:type="dxa"/>
            <w:shd w:val="clear" w:color="auto" w:fill="auto"/>
            <w:vAlign w:val="center"/>
          </w:tcPr>
          <w:p w14:paraId="2409A9E3">
            <w:pPr>
              <w:pStyle w:val="74"/>
            </w:pPr>
            <w:r>
              <w:t>[0,1]⁸</w:t>
            </w:r>
          </w:p>
        </w:tc>
        <w:tc>
          <w:tcPr>
            <w:tcW w:w="1366" w:type="dxa"/>
            <w:shd w:val="clear" w:color="auto" w:fill="auto"/>
            <w:vAlign w:val="center"/>
          </w:tcPr>
          <w:p w14:paraId="299FF2E6">
            <w:pPr>
              <w:pStyle w:val="74"/>
            </w:pPr>
            <w:r>
              <w:t>**连续**</w:t>
            </w:r>
          </w:p>
        </w:tc>
        <w:tc>
          <w:tcPr>
            <w:tcW w:w="1366" w:type="dxa"/>
            <w:shd w:val="clear" w:color="auto" w:fill="auto"/>
            <w:vAlign w:val="center"/>
          </w:tcPr>
          <w:p w14:paraId="7CACEE85">
            <w:pPr>
              <w:pStyle w:val="74"/>
            </w:pPr>
            <w:r>
              <w:t>高斯核隶属度，非二值分类</w:t>
            </w:r>
          </w:p>
        </w:tc>
      </w:tr>
      <w:tr w14:paraId="5DC94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EC0B340">
            <w:pPr>
              <w:pStyle w:val="74"/>
            </w:pPr>
            <w:r>
              <w:t>L1</w:t>
            </w:r>
          </w:p>
        </w:tc>
        <w:tc>
          <w:tcPr>
            <w:tcW w:w="1366" w:type="dxa"/>
            <w:shd w:val="clear" w:color="auto" w:fill="auto"/>
            <w:vAlign w:val="center"/>
          </w:tcPr>
          <w:p w14:paraId="255E4621">
            <w:pPr>
              <w:pStyle w:val="74"/>
            </w:pPr>
            <w:r>
              <w:t>主导卦象</w:t>
            </w:r>
          </w:p>
        </w:tc>
        <w:tc>
          <w:tcPr>
            <w:tcW w:w="1366" w:type="dxa"/>
            <w:shd w:val="clear" w:color="auto" w:fill="auto"/>
            <w:vAlign w:val="center"/>
          </w:tcPr>
          <w:p w14:paraId="68B85634">
            <w:pPr>
              <w:pStyle w:val="74"/>
            </w:pPr>
            <w:r>
              <w:t>1D</w:t>
            </w:r>
          </w:p>
        </w:tc>
        <w:tc>
          <w:tcPr>
            <w:tcW w:w="1366" w:type="dxa"/>
            <w:shd w:val="clear" w:color="auto" w:fill="auto"/>
            <w:vAlign w:val="center"/>
          </w:tcPr>
          <w:p w14:paraId="2D13D9D5">
            <w:pPr>
              <w:pStyle w:val="74"/>
            </w:pPr>
            <w:r>
              <w:t>8值</w:t>
            </w:r>
          </w:p>
        </w:tc>
        <w:tc>
          <w:tcPr>
            <w:tcW w:w="1366" w:type="dxa"/>
            <w:shd w:val="clear" w:color="auto" w:fill="auto"/>
            <w:vAlign w:val="center"/>
          </w:tcPr>
          <w:p w14:paraId="4CFB8115">
            <w:pPr>
              <w:pStyle w:val="74"/>
            </w:pPr>
            <w:r>
              <w:t>离散</w:t>
            </w:r>
          </w:p>
        </w:tc>
        <w:tc>
          <w:tcPr>
            <w:tcW w:w="1366" w:type="dxa"/>
            <w:shd w:val="clear" w:color="auto" w:fill="auto"/>
            <w:vAlign w:val="center"/>
          </w:tcPr>
          <w:p w14:paraId="3C96200E">
            <w:pPr>
              <w:pStyle w:val="74"/>
            </w:pPr>
            <w:r>
              <w:t>隶属度最大值索引（标签化）</w:t>
            </w:r>
          </w:p>
        </w:tc>
      </w:tr>
      <w:tr w14:paraId="07A0A8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E8BC6F">
            <w:pPr>
              <w:pStyle w:val="74"/>
            </w:pPr>
            <w:r>
              <w:t>L2</w:t>
            </w:r>
          </w:p>
        </w:tc>
        <w:tc>
          <w:tcPr>
            <w:tcW w:w="1366" w:type="dxa"/>
            <w:shd w:val="clear" w:color="auto" w:fill="auto"/>
            <w:vAlign w:val="center"/>
          </w:tcPr>
          <w:p w14:paraId="30556DB0">
            <w:pPr>
              <w:pStyle w:val="74"/>
            </w:pPr>
            <w:r>
              <w:t>六爻值y</w:t>
            </w:r>
          </w:p>
        </w:tc>
        <w:tc>
          <w:tcPr>
            <w:tcW w:w="1366" w:type="dxa"/>
            <w:shd w:val="clear" w:color="auto" w:fill="auto"/>
            <w:vAlign w:val="center"/>
          </w:tcPr>
          <w:p w14:paraId="1BA5F153">
            <w:pPr>
              <w:pStyle w:val="74"/>
            </w:pPr>
            <w:r>
              <w:t>6D</w:t>
            </w:r>
          </w:p>
        </w:tc>
        <w:tc>
          <w:tcPr>
            <w:tcW w:w="1366" w:type="dxa"/>
            <w:shd w:val="clear" w:color="auto" w:fill="auto"/>
            <w:vAlign w:val="center"/>
          </w:tcPr>
          <w:p w14:paraId="2402B9B1">
            <w:pPr>
              <w:pStyle w:val="74"/>
            </w:pPr>
            <w:r>
              <w:t>[0,1]⁶</w:t>
            </w:r>
          </w:p>
        </w:tc>
        <w:tc>
          <w:tcPr>
            <w:tcW w:w="1366" w:type="dxa"/>
            <w:shd w:val="clear" w:color="auto" w:fill="auto"/>
            <w:vAlign w:val="center"/>
          </w:tcPr>
          <w:p w14:paraId="6830DFEC">
            <w:pPr>
              <w:pStyle w:val="74"/>
            </w:pPr>
            <w:r>
              <w:t>**连续**</w:t>
            </w:r>
          </w:p>
        </w:tc>
        <w:tc>
          <w:tcPr>
            <w:tcW w:w="1366" w:type="dxa"/>
            <w:shd w:val="clear" w:color="auto" w:fill="auto"/>
            <w:vAlign w:val="center"/>
          </w:tcPr>
          <w:p w14:paraId="11C172F7">
            <w:pPr>
              <w:pStyle w:val="74"/>
            </w:pPr>
            <w:r>
              <w:t>6条加权聚合公式的输出</w:t>
            </w:r>
          </w:p>
        </w:tc>
      </w:tr>
      <w:tr w14:paraId="29DE0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03835B">
            <w:pPr>
              <w:pStyle w:val="74"/>
            </w:pPr>
            <w:r>
              <w:t>L2</w:t>
            </w:r>
          </w:p>
        </w:tc>
        <w:tc>
          <w:tcPr>
            <w:tcW w:w="1366" w:type="dxa"/>
            <w:shd w:val="clear" w:color="auto" w:fill="auto"/>
            <w:vAlign w:val="center"/>
          </w:tcPr>
          <w:p w14:paraId="2207316B">
            <w:pPr>
              <w:pStyle w:val="74"/>
            </w:pPr>
            <w:r>
              <w:t>六爻阴阳</w:t>
            </w:r>
          </w:p>
        </w:tc>
        <w:tc>
          <w:tcPr>
            <w:tcW w:w="1366" w:type="dxa"/>
            <w:shd w:val="clear" w:color="auto" w:fill="auto"/>
            <w:vAlign w:val="center"/>
          </w:tcPr>
          <w:p w14:paraId="582248FE">
            <w:pPr>
              <w:pStyle w:val="74"/>
            </w:pPr>
            <w:r>
              <w:t>6D</w:t>
            </w:r>
          </w:p>
        </w:tc>
        <w:tc>
          <w:tcPr>
            <w:tcW w:w="1366" w:type="dxa"/>
            <w:shd w:val="clear" w:color="auto" w:fill="auto"/>
            <w:vAlign w:val="center"/>
          </w:tcPr>
          <w:p w14:paraId="0C9094EC">
            <w:pPr>
              <w:pStyle w:val="74"/>
            </w:pPr>
            <w:r>
              <w:t>{阴,阳}⁶</w:t>
            </w:r>
          </w:p>
        </w:tc>
        <w:tc>
          <w:tcPr>
            <w:tcW w:w="1366" w:type="dxa"/>
            <w:shd w:val="clear" w:color="auto" w:fill="auto"/>
            <w:vAlign w:val="center"/>
          </w:tcPr>
          <w:p w14:paraId="27E06F58">
            <w:pPr>
              <w:pStyle w:val="74"/>
            </w:pPr>
            <w:r>
              <w:t>离散</w:t>
            </w:r>
          </w:p>
        </w:tc>
        <w:tc>
          <w:tcPr>
            <w:tcW w:w="1366" w:type="dxa"/>
            <w:shd w:val="clear" w:color="auto" w:fill="auto"/>
            <w:vAlign w:val="center"/>
          </w:tcPr>
          <w:p w14:paraId="3A5F2AA2">
            <w:pPr>
              <w:pStyle w:val="74"/>
            </w:pPr>
            <w:r>
              <w:t>y≥0.5→阳，唯一硬阈值步骤</w:t>
            </w:r>
          </w:p>
        </w:tc>
      </w:tr>
      <w:tr w14:paraId="292698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B4F0661">
            <w:pPr>
              <w:pStyle w:val="74"/>
            </w:pPr>
            <w:r>
              <w:t>L3</w:t>
            </w:r>
          </w:p>
        </w:tc>
        <w:tc>
          <w:tcPr>
            <w:tcW w:w="1366" w:type="dxa"/>
            <w:shd w:val="clear" w:color="auto" w:fill="auto"/>
            <w:vAlign w:val="center"/>
          </w:tcPr>
          <w:p w14:paraId="377BD811">
            <w:pPr>
              <w:pStyle w:val="74"/>
            </w:pPr>
            <w:r>
              <w:t>64卦相似度</w:t>
            </w:r>
          </w:p>
        </w:tc>
        <w:tc>
          <w:tcPr>
            <w:tcW w:w="1366" w:type="dxa"/>
            <w:shd w:val="clear" w:color="auto" w:fill="auto"/>
            <w:vAlign w:val="center"/>
          </w:tcPr>
          <w:p w14:paraId="74B44DAC">
            <w:pPr>
              <w:pStyle w:val="74"/>
            </w:pPr>
            <w:r>
              <w:t>64D</w:t>
            </w:r>
          </w:p>
        </w:tc>
        <w:tc>
          <w:tcPr>
            <w:tcW w:w="1366" w:type="dxa"/>
            <w:shd w:val="clear" w:color="auto" w:fill="auto"/>
            <w:vAlign w:val="center"/>
          </w:tcPr>
          <w:p w14:paraId="3FA0E37A">
            <w:pPr>
              <w:pStyle w:val="74"/>
            </w:pPr>
            <w:r>
              <w:t>[0,1]⁶⁴</w:t>
            </w:r>
          </w:p>
        </w:tc>
        <w:tc>
          <w:tcPr>
            <w:tcW w:w="1366" w:type="dxa"/>
            <w:shd w:val="clear" w:color="auto" w:fill="auto"/>
            <w:vAlign w:val="center"/>
          </w:tcPr>
          <w:p w14:paraId="5165E996">
            <w:pPr>
              <w:pStyle w:val="74"/>
            </w:pPr>
            <w:r>
              <w:t>**连续**</w:t>
            </w:r>
          </w:p>
        </w:tc>
        <w:tc>
          <w:tcPr>
            <w:tcW w:w="1366" w:type="dxa"/>
            <w:shd w:val="clear" w:color="auto" w:fill="auto"/>
            <w:vAlign w:val="center"/>
          </w:tcPr>
          <w:p w14:paraId="35596DE5">
            <w:pPr>
              <w:pStyle w:val="74"/>
            </w:pPr>
            <w:r>
              <w:t>每个卦的余弦相似度</w:t>
            </w:r>
          </w:p>
        </w:tc>
      </w:tr>
      <w:tr w14:paraId="09164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AB0E76">
            <w:pPr>
              <w:pStyle w:val="74"/>
            </w:pPr>
            <w:r>
              <w:t>L3</w:t>
            </w:r>
          </w:p>
        </w:tc>
        <w:tc>
          <w:tcPr>
            <w:tcW w:w="1366" w:type="dxa"/>
            <w:shd w:val="clear" w:color="auto" w:fill="auto"/>
            <w:vAlign w:val="center"/>
          </w:tcPr>
          <w:p w14:paraId="3C46EE12">
            <w:pPr>
              <w:pStyle w:val="74"/>
            </w:pPr>
            <w:r>
              <w:t>最佳匹配卦象</w:t>
            </w:r>
          </w:p>
        </w:tc>
        <w:tc>
          <w:tcPr>
            <w:tcW w:w="1366" w:type="dxa"/>
            <w:shd w:val="clear" w:color="auto" w:fill="auto"/>
            <w:vAlign w:val="center"/>
          </w:tcPr>
          <w:p w14:paraId="4F89777F">
            <w:pPr>
              <w:pStyle w:val="74"/>
            </w:pPr>
            <w:r>
              <w:t>标识</w:t>
            </w:r>
          </w:p>
        </w:tc>
        <w:tc>
          <w:tcPr>
            <w:tcW w:w="1366" w:type="dxa"/>
            <w:shd w:val="clear" w:color="auto" w:fill="auto"/>
            <w:vAlign w:val="center"/>
          </w:tcPr>
          <w:p w14:paraId="43AAB5BA">
            <w:pPr>
              <w:pStyle w:val="74"/>
            </w:pPr>
            <w:r>
              <w:t>64值</w:t>
            </w:r>
          </w:p>
        </w:tc>
        <w:tc>
          <w:tcPr>
            <w:tcW w:w="1366" w:type="dxa"/>
            <w:shd w:val="clear" w:color="auto" w:fill="auto"/>
            <w:vAlign w:val="center"/>
          </w:tcPr>
          <w:p w14:paraId="4F998C7F">
            <w:pPr>
              <w:pStyle w:val="74"/>
            </w:pPr>
            <w:r>
              <w:t>离散</w:t>
            </w:r>
          </w:p>
        </w:tc>
        <w:tc>
          <w:tcPr>
            <w:tcW w:w="1366" w:type="dxa"/>
            <w:shd w:val="clear" w:color="auto" w:fill="auto"/>
            <w:vAlign w:val="center"/>
          </w:tcPr>
          <w:p w14:paraId="2D0DA66F">
            <w:pPr>
              <w:pStyle w:val="74"/>
            </w:pPr>
            <w:r>
              <w:t>相似度最大的卦（标签化）</w:t>
            </w:r>
          </w:p>
        </w:tc>
      </w:tr>
      <w:tr w14:paraId="23FF59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2A9E290">
            <w:pPr>
              <w:pStyle w:val="74"/>
            </w:pPr>
            <w:r>
              <w:t>L3</w:t>
            </w:r>
          </w:p>
        </w:tc>
        <w:tc>
          <w:tcPr>
            <w:tcW w:w="1366" w:type="dxa"/>
            <w:shd w:val="clear" w:color="auto" w:fill="auto"/>
            <w:vAlign w:val="center"/>
          </w:tcPr>
          <w:p w14:paraId="71C750A0">
            <w:pPr>
              <w:pStyle w:val="74"/>
            </w:pPr>
            <w:r>
              <w:t>匹配相似度</w:t>
            </w:r>
          </w:p>
        </w:tc>
        <w:tc>
          <w:tcPr>
            <w:tcW w:w="1366" w:type="dxa"/>
            <w:shd w:val="clear" w:color="auto" w:fill="auto"/>
            <w:vAlign w:val="center"/>
          </w:tcPr>
          <w:p w14:paraId="40B9B5AC">
            <w:pPr>
              <w:pStyle w:val="74"/>
            </w:pPr>
            <w:r>
              <w:t>1D</w:t>
            </w:r>
          </w:p>
        </w:tc>
        <w:tc>
          <w:tcPr>
            <w:tcW w:w="1366" w:type="dxa"/>
            <w:shd w:val="clear" w:color="auto" w:fill="auto"/>
            <w:vAlign w:val="center"/>
          </w:tcPr>
          <w:p w14:paraId="722B2C40">
            <w:pPr>
              <w:pStyle w:val="74"/>
            </w:pPr>
            <w:r>
              <w:t>[0,1]</w:t>
            </w:r>
          </w:p>
        </w:tc>
        <w:tc>
          <w:tcPr>
            <w:tcW w:w="1366" w:type="dxa"/>
            <w:shd w:val="clear" w:color="auto" w:fill="auto"/>
            <w:vAlign w:val="center"/>
          </w:tcPr>
          <w:p w14:paraId="53524796">
            <w:pPr>
              <w:pStyle w:val="74"/>
            </w:pPr>
            <w:r>
              <w:t>**连续**</w:t>
            </w:r>
          </w:p>
        </w:tc>
        <w:tc>
          <w:tcPr>
            <w:tcW w:w="1366" w:type="dxa"/>
            <w:shd w:val="clear" w:color="auto" w:fill="auto"/>
            <w:vAlign w:val="center"/>
          </w:tcPr>
          <w:p w14:paraId="57CA82D6">
            <w:pPr>
              <w:pStyle w:val="74"/>
            </w:pPr>
            <w:r>
              <w:t>g* 的余弦相似度值</w:t>
            </w:r>
          </w:p>
        </w:tc>
      </w:tr>
      <w:tr w14:paraId="46C30C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CCFA588">
            <w:pPr>
              <w:pStyle w:val="74"/>
            </w:pPr>
            <w:r>
              <w:t>L3</w:t>
            </w:r>
          </w:p>
        </w:tc>
        <w:tc>
          <w:tcPr>
            <w:tcW w:w="1366" w:type="dxa"/>
            <w:shd w:val="clear" w:color="auto" w:fill="auto"/>
            <w:vAlign w:val="center"/>
          </w:tcPr>
          <w:p w14:paraId="0B97C9C8">
            <w:pPr>
              <w:pStyle w:val="74"/>
            </w:pPr>
            <w:r>
              <w:t>Top-3卦象</w:t>
            </w:r>
          </w:p>
        </w:tc>
        <w:tc>
          <w:tcPr>
            <w:tcW w:w="1366" w:type="dxa"/>
            <w:shd w:val="clear" w:color="auto" w:fill="auto"/>
            <w:vAlign w:val="center"/>
          </w:tcPr>
          <w:p w14:paraId="3D8B53DD">
            <w:pPr>
              <w:pStyle w:val="74"/>
            </w:pPr>
            <w:r>
              <w:t>3个</w:t>
            </w:r>
          </w:p>
        </w:tc>
        <w:tc>
          <w:tcPr>
            <w:tcW w:w="1366" w:type="dxa"/>
            <w:shd w:val="clear" w:color="auto" w:fill="auto"/>
            <w:vAlign w:val="center"/>
          </w:tcPr>
          <w:p w14:paraId="18B7B7CE">
            <w:pPr>
              <w:pStyle w:val="74"/>
            </w:pPr>
            <w:r>
              <w:t>3×64值+3分数</w:t>
            </w:r>
          </w:p>
        </w:tc>
        <w:tc>
          <w:tcPr>
            <w:tcW w:w="1366" w:type="dxa"/>
            <w:shd w:val="clear" w:color="auto" w:fill="auto"/>
            <w:vAlign w:val="center"/>
          </w:tcPr>
          <w:p w14:paraId="3182BCD5">
            <w:pPr>
              <w:pStyle w:val="74"/>
            </w:pPr>
            <w:r>
              <w:t>离散+连续</w:t>
            </w:r>
          </w:p>
        </w:tc>
        <w:tc>
          <w:tcPr>
            <w:tcW w:w="1366" w:type="dxa"/>
            <w:shd w:val="clear" w:color="auto" w:fill="auto"/>
            <w:vAlign w:val="center"/>
          </w:tcPr>
          <w:p w14:paraId="793A37E5">
            <w:pPr>
              <w:pStyle w:val="74"/>
            </w:pPr>
            <w:r>
              <w:t>备选卦象及其连续相似度</w:t>
            </w:r>
          </w:p>
        </w:tc>
      </w:tr>
      <w:tr w14:paraId="6A97D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80A2B43">
            <w:pPr>
              <w:pStyle w:val="74"/>
            </w:pPr>
            <w:r>
              <w:t>L3+</w:t>
            </w:r>
          </w:p>
        </w:tc>
        <w:tc>
          <w:tcPr>
            <w:tcW w:w="1366" w:type="dxa"/>
            <w:shd w:val="clear" w:color="auto" w:fill="auto"/>
            <w:vAlign w:val="center"/>
          </w:tcPr>
          <w:p w14:paraId="0982C700">
            <w:pPr>
              <w:pStyle w:val="74"/>
            </w:pPr>
            <w:r>
              <w:t>当位评分 S_dw</w:t>
            </w:r>
          </w:p>
        </w:tc>
        <w:tc>
          <w:tcPr>
            <w:tcW w:w="1366" w:type="dxa"/>
            <w:shd w:val="clear" w:color="auto" w:fill="auto"/>
            <w:vAlign w:val="center"/>
          </w:tcPr>
          <w:p w14:paraId="50DE4E7A">
            <w:pPr>
              <w:pStyle w:val="74"/>
            </w:pPr>
            <w:r>
              <w:t>1D</w:t>
            </w:r>
          </w:p>
        </w:tc>
        <w:tc>
          <w:tcPr>
            <w:tcW w:w="1366" w:type="dxa"/>
            <w:shd w:val="clear" w:color="auto" w:fill="auto"/>
            <w:vAlign w:val="center"/>
          </w:tcPr>
          <w:p w14:paraId="0CA4BEFC">
            <w:pPr>
              <w:pStyle w:val="74"/>
            </w:pPr>
            <w:r>
              <w:t>[0,1]</w:t>
            </w:r>
          </w:p>
        </w:tc>
        <w:tc>
          <w:tcPr>
            <w:tcW w:w="1366" w:type="dxa"/>
            <w:shd w:val="clear" w:color="auto" w:fill="auto"/>
            <w:vAlign w:val="center"/>
          </w:tcPr>
          <w:p w14:paraId="48CC12BA">
            <w:pPr>
              <w:pStyle w:val="74"/>
            </w:pPr>
            <w:r>
              <w:t>**连续**</w:t>
            </w:r>
          </w:p>
        </w:tc>
        <w:tc>
          <w:tcPr>
            <w:tcW w:w="1366" w:type="dxa"/>
            <w:shd w:val="clear" w:color="auto" w:fill="auto"/>
            <w:vAlign w:val="center"/>
          </w:tcPr>
          <w:p w14:paraId="68CE19EB">
            <w:pPr>
              <w:pStyle w:val="74"/>
            </w:pPr>
            <w:r>
              <w:t>当位数/6</w:t>
            </w:r>
          </w:p>
        </w:tc>
      </w:tr>
      <w:tr w14:paraId="5C0A3F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0F2A6F2">
            <w:pPr>
              <w:pStyle w:val="74"/>
            </w:pPr>
            <w:r>
              <w:t>L3+</w:t>
            </w:r>
          </w:p>
        </w:tc>
        <w:tc>
          <w:tcPr>
            <w:tcW w:w="1366" w:type="dxa"/>
            <w:shd w:val="clear" w:color="auto" w:fill="auto"/>
            <w:vAlign w:val="center"/>
          </w:tcPr>
          <w:p w14:paraId="3F696B4F">
            <w:pPr>
              <w:pStyle w:val="74"/>
            </w:pPr>
            <w:r>
              <w:t>得中评分 S_dz</w:t>
            </w:r>
          </w:p>
        </w:tc>
        <w:tc>
          <w:tcPr>
            <w:tcW w:w="1366" w:type="dxa"/>
            <w:shd w:val="clear" w:color="auto" w:fill="auto"/>
            <w:vAlign w:val="center"/>
          </w:tcPr>
          <w:p w14:paraId="023EC86C">
            <w:pPr>
              <w:pStyle w:val="74"/>
            </w:pPr>
            <w:r>
              <w:t>1D</w:t>
            </w:r>
          </w:p>
        </w:tc>
        <w:tc>
          <w:tcPr>
            <w:tcW w:w="1366" w:type="dxa"/>
            <w:shd w:val="clear" w:color="auto" w:fill="auto"/>
            <w:vAlign w:val="center"/>
          </w:tcPr>
          <w:p w14:paraId="7757C1EA">
            <w:pPr>
              <w:pStyle w:val="74"/>
            </w:pPr>
            <w:r>
              <w:t>[0,1]</w:t>
            </w:r>
          </w:p>
        </w:tc>
        <w:tc>
          <w:tcPr>
            <w:tcW w:w="1366" w:type="dxa"/>
            <w:shd w:val="clear" w:color="auto" w:fill="auto"/>
            <w:vAlign w:val="center"/>
          </w:tcPr>
          <w:p w14:paraId="4436A6EC">
            <w:pPr>
              <w:pStyle w:val="74"/>
            </w:pPr>
            <w:r>
              <w:t>**连续**</w:t>
            </w:r>
          </w:p>
        </w:tc>
        <w:tc>
          <w:tcPr>
            <w:tcW w:w="1366" w:type="dxa"/>
            <w:shd w:val="clear" w:color="auto" w:fill="auto"/>
            <w:vAlign w:val="center"/>
          </w:tcPr>
          <w:p w14:paraId="4C75C37C">
            <w:pPr>
              <w:pStyle w:val="74"/>
            </w:pPr>
            <w:r>
              <w:t>二五爻中正度</w:t>
            </w:r>
          </w:p>
        </w:tc>
      </w:tr>
      <w:tr w14:paraId="3E82F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6993C76">
            <w:pPr>
              <w:pStyle w:val="74"/>
            </w:pPr>
            <w:r>
              <w:t>L3+</w:t>
            </w:r>
          </w:p>
        </w:tc>
        <w:tc>
          <w:tcPr>
            <w:tcW w:w="1366" w:type="dxa"/>
            <w:shd w:val="clear" w:color="auto" w:fill="auto"/>
            <w:vAlign w:val="center"/>
          </w:tcPr>
          <w:p w14:paraId="33DA0A2A">
            <w:pPr>
              <w:pStyle w:val="74"/>
            </w:pPr>
            <w:r>
              <w:t>乘承评分 S_cc</w:t>
            </w:r>
          </w:p>
        </w:tc>
        <w:tc>
          <w:tcPr>
            <w:tcW w:w="1366" w:type="dxa"/>
            <w:shd w:val="clear" w:color="auto" w:fill="auto"/>
            <w:vAlign w:val="center"/>
          </w:tcPr>
          <w:p w14:paraId="2BAD3FB2">
            <w:pPr>
              <w:pStyle w:val="74"/>
            </w:pPr>
            <w:r>
              <w:t>1D</w:t>
            </w:r>
          </w:p>
        </w:tc>
        <w:tc>
          <w:tcPr>
            <w:tcW w:w="1366" w:type="dxa"/>
            <w:shd w:val="clear" w:color="auto" w:fill="auto"/>
            <w:vAlign w:val="center"/>
          </w:tcPr>
          <w:p w14:paraId="13D06E45">
            <w:pPr>
              <w:pStyle w:val="74"/>
            </w:pPr>
            <w:r>
              <w:t>[0,1]</w:t>
            </w:r>
          </w:p>
        </w:tc>
        <w:tc>
          <w:tcPr>
            <w:tcW w:w="1366" w:type="dxa"/>
            <w:shd w:val="clear" w:color="auto" w:fill="auto"/>
            <w:vAlign w:val="center"/>
          </w:tcPr>
          <w:p w14:paraId="1BAEE4B4">
            <w:pPr>
              <w:pStyle w:val="74"/>
            </w:pPr>
            <w:r>
              <w:t>**连续**</w:t>
            </w:r>
          </w:p>
        </w:tc>
        <w:tc>
          <w:tcPr>
            <w:tcW w:w="1366" w:type="dxa"/>
            <w:shd w:val="clear" w:color="auto" w:fill="auto"/>
            <w:vAlign w:val="center"/>
          </w:tcPr>
          <w:p w14:paraId="234AB91D">
            <w:pPr>
              <w:pStyle w:val="74"/>
            </w:pPr>
            <w:r>
              <w:t>乘（逆）和承（顺）的净效应</w:t>
            </w:r>
          </w:p>
        </w:tc>
      </w:tr>
      <w:tr w14:paraId="43D95F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9D575BB">
            <w:pPr>
              <w:pStyle w:val="74"/>
            </w:pPr>
            <w:r>
              <w:t>L3+</w:t>
            </w:r>
          </w:p>
        </w:tc>
        <w:tc>
          <w:tcPr>
            <w:tcW w:w="1366" w:type="dxa"/>
            <w:shd w:val="clear" w:color="auto" w:fill="auto"/>
            <w:vAlign w:val="center"/>
          </w:tcPr>
          <w:p w14:paraId="19CA925F">
            <w:pPr>
              <w:pStyle w:val="74"/>
            </w:pPr>
            <w:r>
              <w:t>亲比评分 S_bi</w:t>
            </w:r>
          </w:p>
        </w:tc>
        <w:tc>
          <w:tcPr>
            <w:tcW w:w="1366" w:type="dxa"/>
            <w:shd w:val="clear" w:color="auto" w:fill="auto"/>
            <w:vAlign w:val="center"/>
          </w:tcPr>
          <w:p w14:paraId="2C015194">
            <w:pPr>
              <w:pStyle w:val="74"/>
            </w:pPr>
            <w:r>
              <w:t>1D</w:t>
            </w:r>
          </w:p>
        </w:tc>
        <w:tc>
          <w:tcPr>
            <w:tcW w:w="1366" w:type="dxa"/>
            <w:shd w:val="clear" w:color="auto" w:fill="auto"/>
            <w:vAlign w:val="center"/>
          </w:tcPr>
          <w:p w14:paraId="5BD5DD15">
            <w:pPr>
              <w:pStyle w:val="74"/>
            </w:pPr>
            <w:r>
              <w:t>[0,1]</w:t>
            </w:r>
          </w:p>
        </w:tc>
        <w:tc>
          <w:tcPr>
            <w:tcW w:w="1366" w:type="dxa"/>
            <w:shd w:val="clear" w:color="auto" w:fill="auto"/>
            <w:vAlign w:val="center"/>
          </w:tcPr>
          <w:p w14:paraId="09B7163B">
            <w:pPr>
              <w:pStyle w:val="74"/>
            </w:pPr>
            <w:r>
              <w:t>**连续**</w:t>
            </w:r>
          </w:p>
        </w:tc>
        <w:tc>
          <w:tcPr>
            <w:tcW w:w="1366" w:type="dxa"/>
            <w:shd w:val="clear" w:color="auto" w:fill="auto"/>
            <w:vAlign w:val="center"/>
          </w:tcPr>
          <w:p w14:paraId="78C45D05">
            <w:pPr>
              <w:pStyle w:val="74"/>
            </w:pPr>
            <w:r>
              <w:t>相邻爻和谐度</w:t>
            </w:r>
          </w:p>
        </w:tc>
      </w:tr>
      <w:tr w14:paraId="7FC4D0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4168E5">
            <w:pPr>
              <w:pStyle w:val="74"/>
            </w:pPr>
            <w:r>
              <w:t>L3+</w:t>
            </w:r>
          </w:p>
        </w:tc>
        <w:tc>
          <w:tcPr>
            <w:tcW w:w="1366" w:type="dxa"/>
            <w:shd w:val="clear" w:color="auto" w:fill="auto"/>
            <w:vAlign w:val="center"/>
          </w:tcPr>
          <w:p w14:paraId="344838DE">
            <w:pPr>
              <w:pStyle w:val="74"/>
            </w:pPr>
            <w:r>
              <w:t>呼应评分 S_ying</w:t>
            </w:r>
          </w:p>
        </w:tc>
        <w:tc>
          <w:tcPr>
            <w:tcW w:w="1366" w:type="dxa"/>
            <w:shd w:val="clear" w:color="auto" w:fill="auto"/>
            <w:vAlign w:val="center"/>
          </w:tcPr>
          <w:p w14:paraId="383BFDF7">
            <w:pPr>
              <w:pStyle w:val="74"/>
            </w:pPr>
            <w:r>
              <w:t>1D</w:t>
            </w:r>
          </w:p>
        </w:tc>
        <w:tc>
          <w:tcPr>
            <w:tcW w:w="1366" w:type="dxa"/>
            <w:shd w:val="clear" w:color="auto" w:fill="auto"/>
            <w:vAlign w:val="center"/>
          </w:tcPr>
          <w:p w14:paraId="66262DEB">
            <w:pPr>
              <w:pStyle w:val="74"/>
            </w:pPr>
            <w:r>
              <w:t>[0,1]</w:t>
            </w:r>
          </w:p>
        </w:tc>
        <w:tc>
          <w:tcPr>
            <w:tcW w:w="1366" w:type="dxa"/>
            <w:shd w:val="clear" w:color="auto" w:fill="auto"/>
            <w:vAlign w:val="center"/>
          </w:tcPr>
          <w:p w14:paraId="06E49E01">
            <w:pPr>
              <w:pStyle w:val="74"/>
            </w:pPr>
            <w:r>
              <w:t>**连续**</w:t>
            </w:r>
          </w:p>
        </w:tc>
        <w:tc>
          <w:tcPr>
            <w:tcW w:w="1366" w:type="dxa"/>
            <w:shd w:val="clear" w:color="auto" w:fill="auto"/>
            <w:vAlign w:val="center"/>
          </w:tcPr>
          <w:p w14:paraId="23F665CD">
            <w:pPr>
              <w:pStyle w:val="74"/>
            </w:pPr>
            <w:r>
              <w:t>远距呼应度</w:t>
            </w:r>
          </w:p>
        </w:tc>
      </w:tr>
      <w:tr w14:paraId="492B4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48F74F4">
            <w:pPr>
              <w:pStyle w:val="74"/>
            </w:pPr>
            <w:r>
              <w:t>L3+</w:t>
            </w:r>
          </w:p>
        </w:tc>
        <w:tc>
          <w:tcPr>
            <w:tcW w:w="1366" w:type="dxa"/>
            <w:shd w:val="clear" w:color="auto" w:fill="auto"/>
            <w:vAlign w:val="center"/>
          </w:tcPr>
          <w:p w14:paraId="454A885F">
            <w:pPr>
              <w:pStyle w:val="74"/>
            </w:pPr>
            <w:r>
              <w:t>综合质量 S_yao</w:t>
            </w:r>
          </w:p>
        </w:tc>
        <w:tc>
          <w:tcPr>
            <w:tcW w:w="1366" w:type="dxa"/>
            <w:shd w:val="clear" w:color="auto" w:fill="auto"/>
            <w:vAlign w:val="center"/>
          </w:tcPr>
          <w:p w14:paraId="655A34E3">
            <w:pPr>
              <w:pStyle w:val="74"/>
            </w:pPr>
            <w:r>
              <w:t>1D</w:t>
            </w:r>
          </w:p>
        </w:tc>
        <w:tc>
          <w:tcPr>
            <w:tcW w:w="1366" w:type="dxa"/>
            <w:shd w:val="clear" w:color="auto" w:fill="auto"/>
            <w:vAlign w:val="center"/>
          </w:tcPr>
          <w:p w14:paraId="5578839C">
            <w:pPr>
              <w:pStyle w:val="74"/>
            </w:pPr>
            <w:r>
              <w:t>[0,1]</w:t>
            </w:r>
          </w:p>
        </w:tc>
        <w:tc>
          <w:tcPr>
            <w:tcW w:w="1366" w:type="dxa"/>
            <w:shd w:val="clear" w:color="auto" w:fill="auto"/>
            <w:vAlign w:val="center"/>
          </w:tcPr>
          <w:p w14:paraId="3D616EBF">
            <w:pPr>
              <w:pStyle w:val="74"/>
            </w:pPr>
            <w:r>
              <w:t>**连续**</w:t>
            </w:r>
          </w:p>
        </w:tc>
        <w:tc>
          <w:tcPr>
            <w:tcW w:w="1366" w:type="dxa"/>
            <w:shd w:val="clear" w:color="auto" w:fill="auto"/>
            <w:vAlign w:val="center"/>
          </w:tcPr>
          <w:p w14:paraId="036DD08B">
            <w:pPr>
              <w:pStyle w:val="74"/>
            </w:pPr>
            <w:r>
              <w:t>5关系加权和</w:t>
            </w:r>
          </w:p>
        </w:tc>
      </w:tr>
      <w:tr w14:paraId="3CDDC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ACDA9C3">
            <w:pPr>
              <w:pStyle w:val="74"/>
            </w:pPr>
            <w:r>
              <w:t>L3+</w:t>
            </w:r>
          </w:p>
        </w:tc>
        <w:tc>
          <w:tcPr>
            <w:tcW w:w="1366" w:type="dxa"/>
            <w:shd w:val="clear" w:color="auto" w:fill="auto"/>
            <w:vAlign w:val="center"/>
          </w:tcPr>
          <w:p w14:paraId="1944CF04">
            <w:pPr>
              <w:pStyle w:val="74"/>
            </w:pPr>
            <w:r>
              <w:t>力修正系数</w:t>
            </w:r>
          </w:p>
        </w:tc>
        <w:tc>
          <w:tcPr>
            <w:tcW w:w="1366" w:type="dxa"/>
            <w:shd w:val="clear" w:color="auto" w:fill="auto"/>
            <w:vAlign w:val="center"/>
          </w:tcPr>
          <w:p w14:paraId="29764F00">
            <w:pPr>
              <w:pStyle w:val="74"/>
            </w:pPr>
            <w:r>
              <w:t>1D</w:t>
            </w:r>
          </w:p>
        </w:tc>
        <w:tc>
          <w:tcPr>
            <w:tcW w:w="1366" w:type="dxa"/>
            <w:shd w:val="clear" w:color="auto" w:fill="auto"/>
            <w:vAlign w:val="center"/>
          </w:tcPr>
          <w:p w14:paraId="5D446170">
            <w:pPr>
              <w:pStyle w:val="74"/>
            </w:pPr>
            <w:r>
              <w:t>[0.80,1.20]</w:t>
            </w:r>
          </w:p>
        </w:tc>
        <w:tc>
          <w:tcPr>
            <w:tcW w:w="1366" w:type="dxa"/>
            <w:shd w:val="clear" w:color="auto" w:fill="auto"/>
            <w:vAlign w:val="center"/>
          </w:tcPr>
          <w:p w14:paraId="41243B8A">
            <w:pPr>
              <w:pStyle w:val="74"/>
            </w:pPr>
            <w:r>
              <w:t>**连续**</w:t>
            </w:r>
          </w:p>
        </w:tc>
        <w:tc>
          <w:tcPr>
            <w:tcW w:w="1366" w:type="dxa"/>
            <w:shd w:val="clear" w:color="auto" w:fill="auto"/>
            <w:vAlign w:val="center"/>
          </w:tcPr>
          <w:p w14:paraId="3ED1C709">
            <w:pPr>
              <w:pStyle w:val="74"/>
            </w:pPr>
            <w:r>
              <w:t>来自S_dw和cheng的修正量</w:t>
            </w:r>
          </w:p>
        </w:tc>
      </w:tr>
      <w:tr w14:paraId="25C23F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93D3565">
            <w:pPr>
              <w:pStyle w:val="74"/>
            </w:pPr>
            <w:r>
              <w:t>输出</w:t>
            </w:r>
          </w:p>
        </w:tc>
        <w:tc>
          <w:tcPr>
            <w:tcW w:w="1366" w:type="dxa"/>
            <w:shd w:val="clear" w:color="auto" w:fill="auto"/>
            <w:vAlign w:val="center"/>
          </w:tcPr>
          <w:p w14:paraId="0DB7FC00">
            <w:pPr>
              <w:pStyle w:val="74"/>
            </w:pPr>
            <w:r>
              <w:t>策略类型</w:t>
            </w:r>
          </w:p>
        </w:tc>
        <w:tc>
          <w:tcPr>
            <w:tcW w:w="1366" w:type="dxa"/>
            <w:shd w:val="clear" w:color="auto" w:fill="auto"/>
            <w:vAlign w:val="center"/>
          </w:tcPr>
          <w:p w14:paraId="217497F7">
            <w:pPr>
              <w:pStyle w:val="74"/>
            </w:pPr>
            <w:r>
              <w:t>标签</w:t>
            </w:r>
          </w:p>
        </w:tc>
        <w:tc>
          <w:tcPr>
            <w:tcW w:w="1366" w:type="dxa"/>
            <w:shd w:val="clear" w:color="auto" w:fill="auto"/>
            <w:vAlign w:val="center"/>
          </w:tcPr>
          <w:p w14:paraId="3CC3B42C">
            <w:pPr>
              <w:pStyle w:val="74"/>
            </w:pPr>
            <w:r>
              <w:t>~20值</w:t>
            </w:r>
          </w:p>
        </w:tc>
        <w:tc>
          <w:tcPr>
            <w:tcW w:w="1366" w:type="dxa"/>
            <w:shd w:val="clear" w:color="auto" w:fill="auto"/>
            <w:vAlign w:val="center"/>
          </w:tcPr>
          <w:p w14:paraId="5334E581">
            <w:pPr>
              <w:pStyle w:val="74"/>
            </w:pPr>
            <w:r>
              <w:t>离散</w:t>
            </w:r>
          </w:p>
        </w:tc>
        <w:tc>
          <w:tcPr>
            <w:tcW w:w="1366" w:type="dxa"/>
            <w:shd w:val="clear" w:color="auto" w:fill="auto"/>
            <w:vAlign w:val="center"/>
          </w:tcPr>
          <w:p w14:paraId="6D1D5CF8">
            <w:pPr>
              <w:pStyle w:val="74"/>
            </w:pPr>
            <w:r>
              <w:t>来自卦象模板的策略标签</w:t>
            </w:r>
          </w:p>
        </w:tc>
      </w:tr>
      <w:tr w14:paraId="1B3DD0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18E94B">
            <w:pPr>
              <w:pStyle w:val="74"/>
            </w:pPr>
            <w:r>
              <w:t>输出</w:t>
            </w:r>
          </w:p>
        </w:tc>
        <w:tc>
          <w:tcPr>
            <w:tcW w:w="1366" w:type="dxa"/>
            <w:shd w:val="clear" w:color="auto" w:fill="auto"/>
            <w:vAlign w:val="center"/>
          </w:tcPr>
          <w:p w14:paraId="2B5B79B6">
            <w:pPr>
              <w:pStyle w:val="74"/>
            </w:pPr>
            <w:r>
              <w:t>最终力值</w:t>
            </w:r>
          </w:p>
        </w:tc>
        <w:tc>
          <w:tcPr>
            <w:tcW w:w="1366" w:type="dxa"/>
            <w:shd w:val="clear" w:color="auto" w:fill="auto"/>
            <w:vAlign w:val="center"/>
          </w:tcPr>
          <w:p w14:paraId="067F9F77">
            <w:pPr>
              <w:pStyle w:val="74"/>
            </w:pPr>
            <w:r>
              <w:t>1D</w:t>
            </w:r>
          </w:p>
        </w:tc>
        <w:tc>
          <w:tcPr>
            <w:tcW w:w="1366" w:type="dxa"/>
            <w:shd w:val="clear" w:color="auto" w:fill="auto"/>
            <w:vAlign w:val="center"/>
          </w:tcPr>
          <w:p w14:paraId="148932CE">
            <w:pPr>
              <w:pStyle w:val="74"/>
            </w:pPr>
            <w:r>
              <w:t>[0.10,1.00]</w:t>
            </w:r>
          </w:p>
        </w:tc>
        <w:tc>
          <w:tcPr>
            <w:tcW w:w="1366" w:type="dxa"/>
            <w:shd w:val="clear" w:color="auto" w:fill="auto"/>
            <w:vAlign w:val="center"/>
          </w:tcPr>
          <w:p w14:paraId="3E872025">
            <w:pPr>
              <w:pStyle w:val="74"/>
            </w:pPr>
            <w:r>
              <w:t>**连续**</w:t>
            </w:r>
          </w:p>
        </w:tc>
        <w:tc>
          <w:tcPr>
            <w:tcW w:w="1366" w:type="dxa"/>
            <w:shd w:val="clear" w:color="auto" w:fill="auto"/>
            <w:vAlign w:val="center"/>
          </w:tcPr>
          <w:p w14:paraId="1ECBED13">
            <w:pPr>
              <w:pStyle w:val="74"/>
            </w:pPr>
            <w:r>
              <w:t>force × modifier</w:t>
            </w:r>
          </w:p>
        </w:tc>
      </w:tr>
      <w:tr w14:paraId="5FB43D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FE6D05">
            <w:pPr>
              <w:pStyle w:val="74"/>
            </w:pPr>
            <w:r>
              <w:t>输出</w:t>
            </w:r>
          </w:p>
        </w:tc>
        <w:tc>
          <w:tcPr>
            <w:tcW w:w="1366" w:type="dxa"/>
            <w:shd w:val="clear" w:color="auto" w:fill="auto"/>
            <w:vAlign w:val="center"/>
          </w:tcPr>
          <w:p w14:paraId="5D441A0B">
            <w:pPr>
              <w:pStyle w:val="74"/>
            </w:pPr>
            <w:r>
              <w:t>最终速度</w:t>
            </w:r>
          </w:p>
        </w:tc>
        <w:tc>
          <w:tcPr>
            <w:tcW w:w="1366" w:type="dxa"/>
            <w:shd w:val="clear" w:color="auto" w:fill="auto"/>
            <w:vAlign w:val="center"/>
          </w:tcPr>
          <w:p w14:paraId="0644462F">
            <w:pPr>
              <w:pStyle w:val="74"/>
            </w:pPr>
            <w:r>
              <w:t>1D</w:t>
            </w:r>
          </w:p>
        </w:tc>
        <w:tc>
          <w:tcPr>
            <w:tcW w:w="1366" w:type="dxa"/>
            <w:shd w:val="clear" w:color="auto" w:fill="auto"/>
            <w:vAlign w:val="center"/>
          </w:tcPr>
          <w:p w14:paraId="747857E9">
            <w:pPr>
              <w:pStyle w:val="74"/>
            </w:pPr>
            <w:r>
              <w:t>{slow,medium,fast}</w:t>
            </w:r>
          </w:p>
        </w:tc>
        <w:tc>
          <w:tcPr>
            <w:tcW w:w="1366" w:type="dxa"/>
            <w:shd w:val="clear" w:color="auto" w:fill="auto"/>
            <w:vAlign w:val="center"/>
          </w:tcPr>
          <w:p w14:paraId="6A4DA843">
            <w:pPr>
              <w:pStyle w:val="74"/>
            </w:pPr>
            <w:r>
              <w:t>离散</w:t>
            </w:r>
          </w:p>
        </w:tc>
        <w:tc>
          <w:tcPr>
            <w:tcW w:w="1366" w:type="dxa"/>
            <w:shd w:val="clear" w:color="auto" w:fill="auto"/>
            <w:vAlign w:val="center"/>
          </w:tcPr>
          <w:p w14:paraId="34D9EE31">
            <w:pPr>
              <w:pStyle w:val="74"/>
            </w:pPr>
            <w:r>
              <w:t>3档速度（可进一步量化）</w:t>
            </w:r>
          </w:p>
        </w:tc>
      </w:tr>
      <w:tr w14:paraId="525D9B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D3779FC">
            <w:pPr>
              <w:pStyle w:val="74"/>
            </w:pPr>
            <w:r>
              <w:t>输出</w:t>
            </w:r>
          </w:p>
        </w:tc>
        <w:tc>
          <w:tcPr>
            <w:tcW w:w="1366" w:type="dxa"/>
            <w:shd w:val="clear" w:color="auto" w:fill="auto"/>
            <w:vAlign w:val="center"/>
          </w:tcPr>
          <w:p w14:paraId="3E4D1950">
            <w:pPr>
              <w:pStyle w:val="74"/>
            </w:pPr>
            <w:r>
              <w:t>最终角度</w:t>
            </w:r>
          </w:p>
        </w:tc>
        <w:tc>
          <w:tcPr>
            <w:tcW w:w="1366" w:type="dxa"/>
            <w:shd w:val="clear" w:color="auto" w:fill="auto"/>
            <w:vAlign w:val="center"/>
          </w:tcPr>
          <w:p w14:paraId="1D596652">
            <w:pPr>
              <w:pStyle w:val="74"/>
            </w:pPr>
            <w:r>
              <w:t>1D</w:t>
            </w:r>
          </w:p>
        </w:tc>
        <w:tc>
          <w:tcPr>
            <w:tcW w:w="1366" w:type="dxa"/>
            <w:shd w:val="clear" w:color="auto" w:fill="auto"/>
            <w:vAlign w:val="center"/>
          </w:tcPr>
          <w:p w14:paraId="310FA964">
            <w:pPr>
              <w:pStyle w:val="74"/>
            </w:pPr>
            <w:r>
              <w:t>[0°,60°]</w:t>
            </w:r>
          </w:p>
        </w:tc>
        <w:tc>
          <w:tcPr>
            <w:tcW w:w="1366" w:type="dxa"/>
            <w:shd w:val="clear" w:color="auto" w:fill="auto"/>
            <w:vAlign w:val="center"/>
          </w:tcPr>
          <w:p w14:paraId="5CF88D33">
            <w:pPr>
              <w:pStyle w:val="74"/>
            </w:pPr>
            <w:r>
              <w:t>**连续**</w:t>
            </w:r>
          </w:p>
        </w:tc>
        <w:tc>
          <w:tcPr>
            <w:tcW w:w="1366" w:type="dxa"/>
            <w:shd w:val="clear" w:color="auto" w:fill="auto"/>
            <w:vAlign w:val="center"/>
          </w:tcPr>
          <w:p w14:paraId="51DA5914">
            <w:pPr>
              <w:pStyle w:val="74"/>
            </w:pPr>
            <w:r>
              <w:t>按策略类型映射</w:t>
            </w:r>
          </w:p>
        </w:tc>
      </w:tr>
      <w:tr w14:paraId="6B204F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32F1A9">
            <w:pPr>
              <w:pStyle w:val="74"/>
            </w:pPr>
            <w:r>
              <w:t>输出</w:t>
            </w:r>
          </w:p>
        </w:tc>
        <w:tc>
          <w:tcPr>
            <w:tcW w:w="1366" w:type="dxa"/>
            <w:shd w:val="clear" w:color="auto" w:fill="auto"/>
            <w:vAlign w:val="center"/>
          </w:tcPr>
          <w:p w14:paraId="0A297F7A">
            <w:pPr>
              <w:pStyle w:val="74"/>
            </w:pPr>
            <w:r>
              <w:t>注意事项</w:t>
            </w:r>
          </w:p>
        </w:tc>
        <w:tc>
          <w:tcPr>
            <w:tcW w:w="1366" w:type="dxa"/>
            <w:shd w:val="clear" w:color="auto" w:fill="auto"/>
            <w:vAlign w:val="center"/>
          </w:tcPr>
          <w:p w14:paraId="56E32C14">
            <w:pPr>
              <w:pStyle w:val="74"/>
            </w:pPr>
            <w:r>
              <w:t>列表</w:t>
            </w:r>
          </w:p>
        </w:tc>
        <w:tc>
          <w:tcPr>
            <w:tcW w:w="1366" w:type="dxa"/>
            <w:shd w:val="clear" w:color="auto" w:fill="auto"/>
            <w:vAlign w:val="center"/>
          </w:tcPr>
          <w:p w14:paraId="2B4B2285">
            <w:pPr>
              <w:pStyle w:val="74"/>
            </w:pPr>
            <w:r>
              <w:t>文本</w:t>
            </w:r>
          </w:p>
        </w:tc>
        <w:tc>
          <w:tcPr>
            <w:tcW w:w="1366" w:type="dxa"/>
            <w:shd w:val="clear" w:color="auto" w:fill="auto"/>
            <w:vAlign w:val="center"/>
          </w:tcPr>
          <w:p w14:paraId="72B819FD">
            <w:pPr>
              <w:pStyle w:val="74"/>
            </w:pPr>
            <w:r>
              <w:t>离散</w:t>
            </w:r>
          </w:p>
        </w:tc>
        <w:tc>
          <w:tcPr>
            <w:tcW w:w="1366" w:type="dxa"/>
            <w:shd w:val="clear" w:color="auto" w:fill="auto"/>
            <w:vAlign w:val="center"/>
          </w:tcPr>
          <w:p w14:paraId="1C009F37">
            <w:pPr>
              <w:pStyle w:val="74"/>
            </w:pPr>
            <w:r>
              <w:t>自然语言警示列表</w:t>
            </w:r>
          </w:p>
        </w:tc>
      </w:tr>
    </w:tbl>
    <w:p w14:paraId="66A5CFEA">
      <w:pPr>
        <w:pStyle w:val="4"/>
      </w:pPr>
    </w:p>
    <w:p w14:paraId="175837F4">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14:paraId="2FC0269D">
      <w:pPr>
        <w:pStyle w:val="4"/>
      </w:pPr>
      <w:r>
        <w:t>YLYW在本质上是一个连续推理系统，64卦只是对连续计算结果的"命名层"。</w:t>
      </w:r>
    </w:p>
    <w:p w14:paraId="49D80431">
      <w:pPr>
        <w:pStyle w:val="63"/>
      </w:pPr>
      <w:r>
        <w:t>64卦在连续空间中的角色：聚类中心</w:t>
      </w:r>
    </w:p>
    <w:p w14:paraId="7E73082D">
      <w:pPr>
        <w:pStyle w:val="4"/>
      </w:pPr>
      <w:r>
        <w:t>如果64卦只是"命名"，那么它们有什么工程意义？为什么不是8个、128个、或不用卦直接用连续值？</w:t>
      </w:r>
    </w:p>
    <w:p w14:paraId="0A900344">
      <w:pPr>
        <w:pStyle w:val="4"/>
      </w:pPr>
      <w:r>
        <w:t>答案在于符号压缩与可解释性的平衡。</w:t>
      </w:r>
    </w:p>
    <w:p w14:paraId="75BBE197">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14:paraId="6F9E44FC">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5F91C907">
      <w:pPr>
        <w:pStyle w:val="4"/>
      </w:pPr>
      <w:r>
        <w:t>这套模板集具有三个关键性质：</w:t>
      </w:r>
    </w:p>
    <w:p w14:paraId="40D79DC4">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1C59D4A2">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CE5D9F3">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14:paraId="1AEC4B57">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14:paraId="3A7AA86E">
      <w:pPr>
        <w:pStyle w:val="63"/>
      </w:pPr>
      <w:r>
        <w:t>如果去掉64卦会怎样？——消融视角</w:t>
      </w:r>
    </w:p>
    <w:p w14:paraId="21BE15A4">
      <w:pPr>
        <w:pStyle w:val="4"/>
      </w:pPr>
      <w:r>
        <w:t>一个直接的消融思路是：如果直接从6维爻向量映射到策略参数（绕开64卦匹配），YLYW仍然可以工作——这就是纯粹的连续推理系统。为什么还要保留64卦？</w:t>
      </w:r>
    </w:p>
    <w:p w14:paraId="043BAE2D">
      <w:pPr>
        <w:pStyle w:val="4"/>
      </w:pPr>
      <w:r>
        <w:t>保留64卦的三个理由：</w:t>
      </w:r>
    </w:p>
    <w:p w14:paraId="7E4484BD">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3FAB63B1">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2211F361">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39CD5960">
      <w:pPr>
        <w:pStyle w:val="4"/>
      </w:pPr>
      <w:r>
        <w:t>消融实验：去掉64卦直接用连续回归。</w:t>
      </w:r>
    </w:p>
    <w:p w14:paraId="23E84E41">
      <w:pPr>
        <w:pStyle w:val="4"/>
      </w:pPr>
      <w:r>
        <w:t>在300物体的力预设测试中：</w:t>
      </w:r>
    </w:p>
    <w:p w14:paraId="49753A41">
      <w:pPr>
        <w:pStyle w:val="4"/>
      </w:pPr>
      <w:r>
        <w:t>•  完整YLYW（含64卦）：力预设合理率92.7%</w:t>
      </w:r>
    </w:p>
    <w:p w14:paraId="6A3A06BB">
      <w:pPr>
        <w:pStyle w:val="4"/>
      </w:pPr>
      <w:r>
        <w:t>•  去掉64卦（六爻向量→线性回归→力预设）：力预设合理率87.3%（−5.4pp）</w:t>
      </w:r>
    </w:p>
    <w:p w14:paraId="3CECE621">
      <w:pPr>
        <w:pStyle w:val="4"/>
      </w:pPr>
      <w:r>
        <w:t>•  去掉64卦+L3+爻位关系（纯L2→线性回归→力+速度+角度）：合理率81.0%（−11.7pp）</w:t>
      </w:r>
    </w:p>
    <w:p w14:paraId="59460E66">
      <w:pPr>
        <w:pStyle w:val="4"/>
      </w:pPr>
      <w:r>
        <w:t>消融实验表明：64卦层和爻位关系层各贡献约5-6个百分点的合理率提升。这不是"64种输出"的限制——恰恰相反，它们提供了结构化的先验知识使系统在零样本条件下更准确。</w:t>
      </w:r>
    </w:p>
    <w:p w14:paraId="510B9F10">
      <w:pPr>
        <w:pStyle w:val="63"/>
      </w:pPr>
      <w:r>
        <w:t>与其他架构的输出空间对比</w:t>
      </w:r>
    </w:p>
    <w:p w14:paraId="5FE5CA0A">
      <w:pPr>
        <w:pStyle w:val="67"/>
      </w:pPr>
      <w:r>
        <w:t>表3.16将YLYW的输出空间与几种代表性架构进行对比。</w:t>
      </w:r>
    </w:p>
    <w:p w14:paraId="59D18695">
      <w:pPr>
        <w:pStyle w:val="67"/>
      </w:pPr>
      <w:r>
        <w:t>表3.16 各架构的输出空间对比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9"/>
        <w:gridCol w:w="1636"/>
        <w:gridCol w:w="1636"/>
        <w:gridCol w:w="1635"/>
      </w:tblGrid>
      <w:tr w14:paraId="58E6A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A6DBCA">
            <w:pPr>
              <w:pStyle w:val="99"/>
            </w:pPr>
            <w:r>
              <w:t>架构</w:t>
            </w:r>
          </w:p>
        </w:tc>
        <w:tc>
          <w:tcPr>
            <w:tcW w:w="1640" w:type="dxa"/>
            <w:shd w:val="clear" w:color="auto" w:fill="auto"/>
            <w:vAlign w:val="center"/>
          </w:tcPr>
          <w:p w14:paraId="6954B11D">
            <w:pPr>
              <w:pStyle w:val="99"/>
            </w:pPr>
            <w:r>
              <w:t>输出维度</w:t>
            </w:r>
          </w:p>
        </w:tc>
        <w:tc>
          <w:tcPr>
            <w:tcW w:w="1640" w:type="dxa"/>
            <w:shd w:val="clear" w:color="auto" w:fill="auto"/>
            <w:vAlign w:val="center"/>
          </w:tcPr>
          <w:p w14:paraId="33F3BFAD">
            <w:pPr>
              <w:pStyle w:val="99"/>
            </w:pPr>
            <w:r>
              <w:t>输出类型</w:t>
            </w:r>
          </w:p>
        </w:tc>
        <w:tc>
          <w:tcPr>
            <w:tcW w:w="1640" w:type="dxa"/>
            <w:shd w:val="clear" w:color="auto" w:fill="auto"/>
            <w:vAlign w:val="center"/>
          </w:tcPr>
          <w:p w14:paraId="2B9C8932">
            <w:pPr>
              <w:pStyle w:val="99"/>
            </w:pPr>
            <w:r>
              <w:t>连续维度数</w:t>
            </w:r>
          </w:p>
        </w:tc>
        <w:tc>
          <w:tcPr>
            <w:tcW w:w="1640" w:type="dxa"/>
            <w:shd w:val="clear" w:color="auto" w:fill="auto"/>
            <w:vAlign w:val="center"/>
          </w:tcPr>
          <w:p w14:paraId="08750AC6">
            <w:pPr>
              <w:pStyle w:val="99"/>
            </w:pPr>
            <w:r>
              <w:t>可解释性</w:t>
            </w:r>
          </w:p>
        </w:tc>
      </w:tr>
      <w:tr w14:paraId="25B46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F104D62">
            <w:pPr>
              <w:pStyle w:val="74"/>
            </w:pPr>
            <w:r>
              <w:t>YLYW</w:t>
            </w:r>
          </w:p>
        </w:tc>
        <w:tc>
          <w:tcPr>
            <w:tcW w:w="1640" w:type="dxa"/>
            <w:shd w:val="clear" w:color="auto" w:fill="auto"/>
            <w:vAlign w:val="center"/>
          </w:tcPr>
          <w:p w14:paraId="1BB5DF1C">
            <w:pPr>
              <w:pStyle w:val="74"/>
            </w:pPr>
            <w:r>
              <w:t>~20×810×3×13</w:t>
            </w:r>
          </w:p>
        </w:tc>
        <w:tc>
          <w:tcPr>
            <w:tcW w:w="1640" w:type="dxa"/>
            <w:shd w:val="clear" w:color="auto" w:fill="auto"/>
            <w:vAlign w:val="center"/>
          </w:tcPr>
          <w:p w14:paraId="1B846F58">
            <w:pPr>
              <w:pStyle w:val="74"/>
            </w:pPr>
            <w:r>
              <w:t>策略类型+连续力+3档速+连续角</w:t>
            </w:r>
          </w:p>
        </w:tc>
        <w:tc>
          <w:tcPr>
            <w:tcW w:w="1640" w:type="dxa"/>
            <w:shd w:val="clear" w:color="auto" w:fill="auto"/>
            <w:vAlign w:val="center"/>
          </w:tcPr>
          <w:p w14:paraId="33FECC58">
            <w:pPr>
              <w:pStyle w:val="74"/>
            </w:pPr>
            <w:r>
              <w:t>4/6</w:t>
            </w:r>
          </w:p>
        </w:tc>
        <w:tc>
          <w:tcPr>
            <w:tcW w:w="1640" w:type="dxa"/>
            <w:shd w:val="clear" w:color="auto" w:fill="auto"/>
            <w:vAlign w:val="center"/>
          </w:tcPr>
          <w:p w14:paraId="6A293422">
            <w:pPr>
              <w:pStyle w:val="74"/>
            </w:pPr>
            <w:r>
              <w:t>全链可读</w:t>
            </w:r>
          </w:p>
        </w:tc>
      </w:tr>
      <w:tr w14:paraId="1D4293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6766192">
            <w:pPr>
              <w:pStyle w:val="74"/>
            </w:pPr>
            <w:r>
              <w:t>RT-2 (VLA)</w:t>
            </w:r>
          </w:p>
        </w:tc>
        <w:tc>
          <w:tcPr>
            <w:tcW w:w="1640" w:type="dxa"/>
            <w:shd w:val="clear" w:color="auto" w:fill="auto"/>
            <w:vAlign w:val="center"/>
          </w:tcPr>
          <w:p w14:paraId="412C71BE">
            <w:pPr>
              <w:pStyle w:val="74"/>
            </w:pPr>
            <w:r>
              <w:t>256动作tokens</w:t>
            </w:r>
          </w:p>
        </w:tc>
        <w:tc>
          <w:tcPr>
            <w:tcW w:w="1640" w:type="dxa"/>
            <w:shd w:val="clear" w:color="auto" w:fill="auto"/>
            <w:vAlign w:val="center"/>
          </w:tcPr>
          <w:p w14:paraId="50794F06">
            <w:pPr>
              <w:pStyle w:val="74"/>
            </w:pPr>
            <w:r>
              <w:t>离散token序列</w:t>
            </w:r>
          </w:p>
        </w:tc>
        <w:tc>
          <w:tcPr>
            <w:tcW w:w="1640" w:type="dxa"/>
            <w:shd w:val="clear" w:color="auto" w:fill="auto"/>
            <w:vAlign w:val="center"/>
          </w:tcPr>
          <w:p w14:paraId="6D2B66B5">
            <w:pPr>
              <w:pStyle w:val="74"/>
            </w:pPr>
            <w:r>
              <w:t>0</w:t>
            </w:r>
          </w:p>
        </w:tc>
        <w:tc>
          <w:tcPr>
            <w:tcW w:w="1640" w:type="dxa"/>
            <w:shd w:val="clear" w:color="auto" w:fill="auto"/>
            <w:vAlign w:val="center"/>
          </w:tcPr>
          <w:p w14:paraId="77615AC7">
            <w:pPr>
              <w:pStyle w:val="74"/>
            </w:pPr>
            <w:r>
              <w:t>不可解释</w:t>
            </w:r>
          </w:p>
        </w:tc>
      </w:tr>
      <w:tr w14:paraId="44833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4D1C53">
            <w:pPr>
              <w:pStyle w:val="74"/>
            </w:pPr>
            <w:r>
              <w:t>PaLM-E (HDM)</w:t>
            </w:r>
          </w:p>
        </w:tc>
        <w:tc>
          <w:tcPr>
            <w:tcW w:w="1640" w:type="dxa"/>
            <w:shd w:val="clear" w:color="auto" w:fill="auto"/>
            <w:vAlign w:val="center"/>
          </w:tcPr>
          <w:p w14:paraId="5CFF2454">
            <w:pPr>
              <w:pStyle w:val="74"/>
            </w:pPr>
            <w:r>
              <w:t>NL指令+数值轨迹</w:t>
            </w:r>
          </w:p>
        </w:tc>
        <w:tc>
          <w:tcPr>
            <w:tcW w:w="1640" w:type="dxa"/>
            <w:shd w:val="clear" w:color="auto" w:fill="auto"/>
            <w:vAlign w:val="center"/>
          </w:tcPr>
          <w:p w14:paraId="3A6EE9E1">
            <w:pPr>
              <w:pStyle w:val="74"/>
            </w:pPr>
            <w:r>
              <w:t>离散语言+连续轨迹</w:t>
            </w:r>
          </w:p>
        </w:tc>
        <w:tc>
          <w:tcPr>
            <w:tcW w:w="1640" w:type="dxa"/>
            <w:shd w:val="clear" w:color="auto" w:fill="auto"/>
            <w:vAlign w:val="center"/>
          </w:tcPr>
          <w:p w14:paraId="02EABCB2">
            <w:pPr>
              <w:pStyle w:val="74"/>
            </w:pPr>
            <w:r>
              <w:t>轨迹维数</w:t>
            </w:r>
          </w:p>
        </w:tc>
        <w:tc>
          <w:tcPr>
            <w:tcW w:w="1640" w:type="dxa"/>
            <w:shd w:val="clear" w:color="auto" w:fill="auto"/>
            <w:vAlign w:val="center"/>
          </w:tcPr>
          <w:p w14:paraId="077B1B24">
            <w:pPr>
              <w:pStyle w:val="74"/>
            </w:pPr>
            <w:r>
              <w:t>高层可解释</w:t>
            </w:r>
          </w:p>
        </w:tc>
      </w:tr>
      <w:tr w14:paraId="5B1088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260F66">
            <w:pPr>
              <w:pStyle w:val="74"/>
            </w:pPr>
            <w:r>
              <w:t>DeepProbLog</w:t>
            </w:r>
          </w:p>
        </w:tc>
        <w:tc>
          <w:tcPr>
            <w:tcW w:w="1640" w:type="dxa"/>
            <w:shd w:val="clear" w:color="auto" w:fill="auto"/>
            <w:vAlign w:val="center"/>
          </w:tcPr>
          <w:p w14:paraId="18E37735">
            <w:pPr>
              <w:pStyle w:val="74"/>
            </w:pPr>
            <w:r>
              <w:t>概率谓词True/False</w:t>
            </w:r>
          </w:p>
        </w:tc>
        <w:tc>
          <w:tcPr>
            <w:tcW w:w="1640" w:type="dxa"/>
            <w:shd w:val="clear" w:color="auto" w:fill="auto"/>
            <w:vAlign w:val="center"/>
          </w:tcPr>
          <w:p w14:paraId="75C6AD39">
            <w:pPr>
              <w:pStyle w:val="74"/>
            </w:pPr>
            <w:r>
              <w:t>离散布尔+概率值</w:t>
            </w:r>
          </w:p>
        </w:tc>
        <w:tc>
          <w:tcPr>
            <w:tcW w:w="1640" w:type="dxa"/>
            <w:shd w:val="clear" w:color="auto" w:fill="auto"/>
            <w:vAlign w:val="center"/>
          </w:tcPr>
          <w:p w14:paraId="4B95F92E">
            <w:pPr>
              <w:pStyle w:val="74"/>
            </w:pPr>
            <w:r>
              <w:t>0</w:t>
            </w:r>
          </w:p>
        </w:tc>
        <w:tc>
          <w:tcPr>
            <w:tcW w:w="1640" w:type="dxa"/>
            <w:shd w:val="clear" w:color="auto" w:fill="auto"/>
            <w:vAlign w:val="center"/>
          </w:tcPr>
          <w:p w14:paraId="5982AB20">
            <w:pPr>
              <w:pStyle w:val="74"/>
            </w:pPr>
            <w:r>
              <w:t>规则级可解释</w:t>
            </w:r>
          </w:p>
        </w:tc>
      </w:tr>
      <w:tr w14:paraId="4CF96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75D2C">
            <w:pPr>
              <w:pStyle w:val="74"/>
            </w:pPr>
            <w:r>
              <w:t>DRL (PPO/SAC)</w:t>
            </w:r>
          </w:p>
        </w:tc>
        <w:tc>
          <w:tcPr>
            <w:tcW w:w="1640" w:type="dxa"/>
            <w:shd w:val="clear" w:color="auto" w:fill="auto"/>
            <w:vAlign w:val="center"/>
          </w:tcPr>
          <w:p w14:paraId="38C2F07B">
            <w:pPr>
              <w:pStyle w:val="74"/>
            </w:pPr>
            <w:r>
              <w:t>连续动作向量</w:t>
            </w:r>
          </w:p>
        </w:tc>
        <w:tc>
          <w:tcPr>
            <w:tcW w:w="1640" w:type="dxa"/>
            <w:shd w:val="clear" w:color="auto" w:fill="auto"/>
            <w:vAlign w:val="center"/>
          </w:tcPr>
          <w:p w14:paraId="0BC31667">
            <w:pPr>
              <w:pStyle w:val="74"/>
            </w:pPr>
            <w:r>
              <w:t>全连续</w:t>
            </w:r>
          </w:p>
        </w:tc>
        <w:tc>
          <w:tcPr>
            <w:tcW w:w="1640" w:type="dxa"/>
            <w:shd w:val="clear" w:color="auto" w:fill="auto"/>
            <w:vAlign w:val="center"/>
          </w:tcPr>
          <w:p w14:paraId="54735A4E">
            <w:pPr>
              <w:pStyle w:val="74"/>
            </w:pPr>
            <w:r>
              <w:t>N（动作维数）</w:t>
            </w:r>
          </w:p>
        </w:tc>
        <w:tc>
          <w:tcPr>
            <w:tcW w:w="1640" w:type="dxa"/>
            <w:shd w:val="clear" w:color="auto" w:fill="auto"/>
            <w:vAlign w:val="center"/>
          </w:tcPr>
          <w:p w14:paraId="1E01F8B8">
            <w:pPr>
              <w:pStyle w:val="74"/>
            </w:pPr>
            <w:r>
              <w:t>不可解释</w:t>
            </w:r>
          </w:p>
        </w:tc>
      </w:tr>
    </w:tbl>
    <w:p w14:paraId="56DB803F">
      <w:pPr>
        <w:pStyle w:val="4"/>
      </w:pPr>
    </w:p>
    <w:p w14:paraId="1A00A7D9">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3EB82EE0">
      <w:pPr>
        <w:pStyle w:val="63"/>
      </w:pPr>
      <w:r>
        <w:t>小结</w:t>
      </w:r>
    </w:p>
    <w:p w14:paraId="1FB531EC">
      <w:pPr>
        <w:pStyle w:val="4"/>
      </w:pPr>
      <w:r>
        <w:t>YLYW的输出不是64种——它是一个多维连续参数空间，64卦是对该空间的"可解释的结构化组织"。</w:t>
      </w:r>
    </w:p>
    <w:p w14:paraId="0DFA0D86">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3611AA6">
      <w:pPr>
        <w:pStyle w:val="4"/>
      </w:pPr>
      <w:r>
        <w:t>如果你必须用一个数字来概括YLYW的表达能力：其有效输出配置空间约有63万种不同的力-速度-角度组合。这远远超出了"64"。</w:t>
      </w:r>
    </w:p>
    <w:p w14:paraId="511F80C2">
      <w:pPr>
        <w:pStyle w:val="4"/>
      </w:pPr>
      <w:r>
        <w:t>*本节完。下一部分：第4章 知几知耻——自适应学习机制。*</w:t>
      </w:r>
    </w:p>
    <w:p w14:paraId="5B9B3715">
      <w:pPr>
        <w:pStyle w:val="4"/>
        <w:sectPr>
          <w:headerReference r:id="rId22" w:type="first"/>
          <w:headerReference r:id="rId20" w:type="default"/>
          <w:headerReference r:id="rId21" w:type="even"/>
          <w:pgSz w:w="11906" w:h="16838"/>
          <w:pgMar w:top="1701" w:right="1854" w:bottom="1701" w:left="1854" w:header="1134" w:footer="1134" w:gutter="0"/>
          <w:cols w:space="0" w:num="1"/>
          <w:docGrid w:type="lines" w:linePitch="333" w:charSpace="0"/>
        </w:sectPr>
      </w:pPr>
    </w:p>
    <w:p w14:paraId="377A6631">
      <w:pPr>
        <w:pStyle w:val="3"/>
        <w:pageBreakBefore/>
      </w:pPr>
      <w:bookmarkStart w:id="104" w:name="_Toc12394"/>
      <w:bookmarkStart w:id="105" w:name="_Toc29534"/>
      <w:bookmarkStart w:id="106" w:name="_Toc3741"/>
      <w:bookmarkStart w:id="107" w:name="_Toc2761"/>
      <w:bookmarkStart w:id="108" w:name="_Toc13538"/>
      <w:r>
        <w:t>知己学习：从先验征兆辨识到在线自适应修正</w:t>
      </w:r>
      <w:bookmarkEnd w:id="104"/>
      <w:bookmarkEnd w:id="105"/>
      <w:bookmarkEnd w:id="106"/>
      <w:bookmarkEnd w:id="107"/>
      <w:bookmarkEnd w:id="108"/>
    </w:p>
    <w:p w14:paraId="7683A56F">
      <w:pPr>
        <w:pStyle w:val="4"/>
      </w:pPr>
      <w:r>
        <w:t>前面三章完成了YLYW的完整架构——一个在零样本条件下凭借先验知识即可运作的符号推理系统。但一个智能系统的核心能力，不仅是零样本表现，还在于它能否从失败中学习和精化。</w:t>
      </w:r>
    </w:p>
    <w:p w14:paraId="1FFA97AB">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14:paraId="54126F37">
      <w:pPr>
        <w:pStyle w:val="4"/>
      </w:pPr>
      <w:r>
        <w:t>这一范式与当前深度学习的主流——强化学习——有根本的哲学差异。知己学习不是"从零学习"，而是"在先验骨架上精化"。本章从四个层面展开论证：</w:t>
      </w:r>
    </w:p>
    <w:p w14:paraId="2654977B">
      <w:pPr>
        <w:pStyle w:val="4"/>
      </w:pPr>
      <w:r>
        <w:t>•  第4.1节提出知己学习范式本身——它的哲学根基、数学形式化。</w:t>
      </w:r>
    </w:p>
    <w:p w14:paraId="5E8687D4">
      <w:pPr>
        <w:pStyle w:val="4"/>
      </w:pPr>
      <w:r>
        <w:t>•  第4.2节与强化学习进行六个维度的系统对比。</w:t>
      </w:r>
    </w:p>
    <w:p w14:paraId="5B10137C">
      <w:pPr>
        <w:pStyle w:val="4"/>
      </w:pPr>
      <w:r>
        <w:t>•  第4.3节展示YLYW作为知己学习的工程实现——以YCB标准物体测试集的物理力学评估为实证。</w:t>
      </w:r>
    </w:p>
    <w:p w14:paraId="53D2B465">
      <w:pPr>
        <w:pStyle w:val="4"/>
      </w:pPr>
      <w:r>
        <w:t>•  第4.4-4.6节详述知几原理、知耻原理和实验验证。</w:t>
      </w:r>
    </w:p>
    <w:p w14:paraId="15657881">
      <w:pPr>
        <w:pStyle w:val="4"/>
      </w:pPr>
      <w:r>
        <w:t>•  第4.7节总结范式定位与互补关系。</w:t>
      </w:r>
    </w:p>
    <w:p w14:paraId="6577090C">
      <w:pPr>
        <w:pStyle w:val="5"/>
      </w:pPr>
      <w:bookmarkStart w:id="109" w:name="_Toc6047"/>
      <w:bookmarkStart w:id="110" w:name="_Toc1496"/>
      <w:bookmarkStart w:id="111" w:name="_Toc24990"/>
      <w:bookmarkStart w:id="112" w:name="_Toc29970"/>
      <w:bookmarkStart w:id="113" w:name="_Toc26589"/>
      <w:r>
        <w:t>知己学习的哲学根基与范式定义</w:t>
      </w:r>
      <w:bookmarkEnd w:id="109"/>
      <w:bookmarkEnd w:id="110"/>
      <w:bookmarkEnd w:id="111"/>
      <w:bookmarkEnd w:id="112"/>
      <w:bookmarkEnd w:id="113"/>
    </w:p>
    <w:p w14:paraId="06879AE5">
      <w:pPr>
        <w:pStyle w:val="63"/>
      </w:pPr>
      <w:r>
        <w:t>"几"的本体论定位</w:t>
      </w:r>
    </w:p>
    <w:p w14:paraId="0F10E86D">
      <w:pPr>
        <w:pStyle w:val="4"/>
      </w:pPr>
      <w:r>
        <w:t>"几"是《易经》哲学中一个具有独特本体论地位的概念。它既不是"无"（完全没有变化），也不是"显"（变化已经完全展开），而是位于有无之间的临界状态——"动之微"。</w:t>
      </w:r>
    </w:p>
    <w:p w14:paraId="6407C028">
      <w:pPr>
        <w:pStyle w:val="4"/>
      </w:pPr>
      <w:r>
        <w:t>《系辞传下》给出了最权威的定义：</w:t>
      </w:r>
    </w:p>
    <w:p w14:paraId="3E935306">
      <w:pPr>
        <w:pStyle w:val="4"/>
      </w:pPr>
      <w:r>
        <w:t>&gt; "知几其神乎！……几者，动之微，吉之先见者也。君子见几而作，不俟终日。"</w:t>
      </w:r>
    </w:p>
    <w:p w14:paraId="603DE68C">
      <w:pPr>
        <w:pStyle w:val="4"/>
      </w:pPr>
      <w:r>
        <w:t>这句话揭示了三个递进的智慧层次：</w:t>
      </w:r>
    </w:p>
    <w:p w14:paraId="067CCDAF">
      <w:pPr>
        <w:pStyle w:val="4"/>
      </w:pPr>
      <w:r>
        <w:t>•  "几"是征兆：事物变化最微小的苗头，是吉凶祸福最早显露的临界点。</w:t>
      </w:r>
    </w:p>
    <w:p w14:paraId="148B955A">
      <w:pPr>
        <w:pStyle w:val="4"/>
      </w:pPr>
      <w:r>
        <w:t>•  "知几"是洞察：能在征兆刚显现时就识别它。孔子将这种洞察力称为"神"。</w:t>
      </w:r>
    </w:p>
    <w:p w14:paraId="294F81FC">
      <w:pPr>
        <w:pStyle w:val="4"/>
      </w:pPr>
      <w:r>
        <w:t>•  "见几而作"是行动：识别征兆后立刻采取正确的行动——"不俟终日"。</w:t>
      </w:r>
    </w:p>
    <w:p w14:paraId="03236F13">
      <w:pPr>
        <w:pStyle w:val="4"/>
      </w:pPr>
      <w:r>
        <w:t>另一个关键概念是知耻。"知耻近乎勇"（《中庸》）——认识到自己的过失并有勇气去修正。这不是"耻辱"本身，而是从失败中学习的能力。知己系统不是"从不犯错"——而是"错了之后能定位问题并迅速修复"。</w:t>
      </w:r>
    </w:p>
    <w:p w14:paraId="232B28AD">
      <w:pPr>
        <w:pStyle w:val="4"/>
      </w:pPr>
      <w:r>
        <w:t>知几与知耻的互补： 两个机制从不同的时间尺度上共同守护系统的学习与安全——知几在"事前"（毫秒级变卦预判），知耻在"事后"（秒级参数精化）。</w:t>
      </w:r>
    </w:p>
    <w:p w14:paraId="5D29C031">
      <w:pPr>
        <w:pStyle w:val="63"/>
      </w:pPr>
      <w:r>
        <w:t>从哲学到工程：三个关键转化</w:t>
      </w:r>
    </w:p>
    <w:p w14:paraId="73129DED">
      <w:pPr>
        <w:pStyle w:val="4"/>
      </w:pPr>
      <w:r>
        <w:t>将"知几"从哲学概念转化为可计算的学习范式，需要完成三个工程转化。</w:t>
      </w:r>
    </w:p>
    <w:p w14:paraId="4FA68C3E">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CF9854E">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14:paraId="5A95A5F7">
      <w:pPr>
        <w:pStyle w:val="4"/>
      </w:pPr>
      <w:r>
        <w:t>转化三：从"见几而作"到"合规行动"。 识别征兆之后的行动是在先验安全约束下的合规行动。知己学习不追求在无限行动空间中"找到最优解"，而是在安全空间中"执行正确解"。</w:t>
      </w:r>
    </w:p>
    <w:p w14:paraId="3C571671">
      <w:pPr>
        <w:pStyle w:val="63"/>
      </w:pPr>
      <w:r>
        <w:t>知己学习的数学形式化</w:t>
      </w:r>
    </w:p>
    <w:p w14:paraId="31391430">
      <w:pPr>
        <w:pStyle w:val="4"/>
      </w:pPr>
      <w:r>
        <w:t>定义1（征兆空间）： 设模糊征兆空间O = {o₁, o₂, ..., oₘ}，其中每个元素oᵢ: S → [0,1]是一个从状态空间到连续隶属度的模糊映射函数。这些映射函数由人类先验知识预定义。</w:t>
      </w:r>
    </w:p>
    <w:p w14:paraId="4CD6C74E">
      <w:pPr>
        <w:pStyle w:val="4"/>
      </w:pPr>
      <w:r>
        <w:t>定义2（知己策略）： 知己策略π_ZJ采用两级映射结构：</w:t>
      </w:r>
    </w:p>
    <w:p w14:paraId="48F3BB65">
      <w:pPr>
        <w:pStyle w:val="4"/>
      </w:pPr>
      <w:r>
        <w:t>π_ZJ: S —[μ]→ O —[ρ]→ A</w:t>
      </w:r>
    </w:p>
    <w:p w14:paraId="1CACDFDA">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14:paraId="0E3AC275">
      <w:pPr>
        <w:pStyle w:val="4"/>
      </w:pPr>
      <w:r>
        <w:t>定义3（知己学习的目标函数）： 强化学习最大化累积奖励E[Σγᵗrₜ]。知己学习的目标是：</w:t>
      </w:r>
    </w:p>
    <w:p w14:paraId="2D2677E6">
      <w:pPr>
        <w:pStyle w:val="4"/>
      </w:pPr>
      <w:r>
        <w:t>min_θ  L_calibration(θ) + λ·L_safety(θ)</w:t>
      </w:r>
    </w:p>
    <w:p w14:paraId="6045AD02">
      <w:pPr>
        <w:pStyle w:val="4"/>
      </w:pPr>
      <w:r>
        <w:t>其中θ是可调参数，L_calibration是征兆辨识的校准误差，L_safety是物理合规惩罚项。没有奖励信号。 优化的目标不是"做得好不好"，而是"征兆认得准不准"和"动作安不安全"。</w:t>
      </w:r>
    </w:p>
    <w:p w14:paraId="27334CB7">
      <w:pPr>
        <w:pStyle w:val="4"/>
      </w:pPr>
      <w:r>
        <w:t>定义4（知识来源差异）： 令K代表系统部署时拥有的有效知识。</w:t>
      </w:r>
    </w:p>
    <w:p w14:paraId="55837163">
      <w:pPr>
        <w:pStyle w:val="4"/>
      </w:pPr>
      <w:r>
        <w:t>强化学习: K_RL = f(D)——数据是唯一的来源。D=0时K=0。</w:t>
      </w:r>
    </w:p>
    <w:p w14:paraId="6E11A336">
      <w:pPr>
        <w:pStyle w:val="4"/>
      </w:pPr>
      <w:r>
        <w:t>知己学习: K_ZJ = Ω ⊕ f_calibrate(D)——知识来自先验加校准。D=0时K=Ω≠0。</w:t>
      </w:r>
    </w:p>
    <w:p w14:paraId="129CADD4">
      <w:pPr>
        <w:pStyle w:val="4"/>
      </w:pPr>
      <w:r>
        <w:t>定理（样本复杂度）： 在N维状态空间中学习，精度ε。RL的样本复杂度为T_RL = O(ε^(-N))（维度灾难）。知己学习的样本复杂度为T_ZJ = O(ε^(-K))，其中K≪N。在具身任务中这意味着指数级的效率优势。</w:t>
      </w:r>
    </w:p>
    <w:p w14:paraId="01A367DD">
      <w:pPr>
        <w:pStyle w:val="5"/>
      </w:pPr>
      <w:bookmarkStart w:id="114" w:name="_Toc15239"/>
      <w:bookmarkStart w:id="115" w:name="_Toc27015"/>
      <w:bookmarkStart w:id="116" w:name="_Toc29451"/>
      <w:bookmarkStart w:id="117" w:name="_Toc30169"/>
      <w:bookmarkStart w:id="118" w:name="_Toc12421"/>
      <w:r>
        <w:t>知己学习 vs 强化学习：六个维度的系统对比</w:t>
      </w:r>
      <w:bookmarkEnd w:id="114"/>
      <w:bookmarkEnd w:id="115"/>
      <w:bookmarkEnd w:id="116"/>
      <w:bookmarkEnd w:id="117"/>
      <w:bookmarkEnd w:id="118"/>
    </w:p>
    <w:p w14:paraId="4CB71162">
      <w:pPr>
        <w:pStyle w:val="4"/>
      </w:pPr>
      <w:r>
        <w:t>强化学习在过去十年取得了显著成就，但在物理交互场景中的根本困境正在日益显现——数据饥渴、探索风险、黑箱决策。</w:t>
      </w:r>
    </w:p>
    <w:p w14:paraId="44411745">
      <w:pPr>
        <w:pStyle w:val="67"/>
      </w:pPr>
      <w:r>
        <w:t>表4.1 知己学习 vs 强化学习</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3BC4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D89F84">
            <w:pPr>
              <w:pStyle w:val="99"/>
            </w:pPr>
            <w:r>
              <w:t>维度</w:t>
            </w:r>
          </w:p>
        </w:tc>
        <w:tc>
          <w:tcPr>
            <w:tcW w:w="2733" w:type="dxa"/>
            <w:shd w:val="clear" w:color="auto" w:fill="auto"/>
            <w:vAlign w:val="center"/>
          </w:tcPr>
          <w:p w14:paraId="7B2EA44B">
            <w:pPr>
              <w:pStyle w:val="99"/>
            </w:pPr>
            <w:r>
              <w:t>强化学习 (RL)</w:t>
            </w:r>
          </w:p>
        </w:tc>
        <w:tc>
          <w:tcPr>
            <w:tcW w:w="2733" w:type="dxa"/>
            <w:shd w:val="clear" w:color="auto" w:fill="auto"/>
            <w:vAlign w:val="center"/>
          </w:tcPr>
          <w:p w14:paraId="313DF641">
            <w:pPr>
              <w:pStyle w:val="99"/>
            </w:pPr>
            <w:r>
              <w:t>知己学习 (ZJ)</w:t>
            </w:r>
          </w:p>
        </w:tc>
      </w:tr>
      <w:tr w14:paraId="3554C4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7E4C390">
            <w:pPr>
              <w:pStyle w:val="74"/>
            </w:pPr>
            <w:r>
              <w:t>时间性</w:t>
            </w:r>
          </w:p>
        </w:tc>
        <w:tc>
          <w:tcPr>
            <w:tcW w:w="2733" w:type="dxa"/>
            <w:shd w:val="clear" w:color="auto" w:fill="auto"/>
            <w:vAlign w:val="center"/>
          </w:tcPr>
          <w:p w14:paraId="36ADFF21">
            <w:pPr>
              <w:pStyle w:val="74"/>
            </w:pPr>
            <w:r>
              <w:t>事后奖惩驱动</w:t>
            </w:r>
          </w:p>
        </w:tc>
        <w:tc>
          <w:tcPr>
            <w:tcW w:w="2733" w:type="dxa"/>
            <w:shd w:val="clear" w:color="auto" w:fill="auto"/>
            <w:vAlign w:val="center"/>
          </w:tcPr>
          <w:p w14:paraId="0EFC802D">
            <w:pPr>
              <w:pStyle w:val="74"/>
            </w:pPr>
            <w:r>
              <w:t>事先征兆辨识</w:t>
            </w:r>
          </w:p>
        </w:tc>
      </w:tr>
      <w:tr w14:paraId="620F13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8B9516">
            <w:pPr>
              <w:pStyle w:val="74"/>
            </w:pPr>
            <w:r>
              <w:t>知识起点</w:t>
            </w:r>
          </w:p>
        </w:tc>
        <w:tc>
          <w:tcPr>
            <w:tcW w:w="2733" w:type="dxa"/>
            <w:shd w:val="clear" w:color="auto" w:fill="auto"/>
            <w:vAlign w:val="center"/>
          </w:tcPr>
          <w:p w14:paraId="4FEC2871">
            <w:pPr>
              <w:pStyle w:val="74"/>
            </w:pPr>
            <w:r>
              <w:t>白板 (tabula rasa)</w:t>
            </w:r>
          </w:p>
        </w:tc>
        <w:tc>
          <w:tcPr>
            <w:tcW w:w="2733" w:type="dxa"/>
            <w:shd w:val="clear" w:color="auto" w:fill="auto"/>
            <w:vAlign w:val="center"/>
          </w:tcPr>
          <w:p w14:paraId="700470E4">
            <w:pPr>
              <w:pStyle w:val="74"/>
            </w:pPr>
            <w:r>
              <w:t>内建先验 Ω</w:t>
            </w:r>
          </w:p>
        </w:tc>
      </w:tr>
      <w:tr w14:paraId="7C7283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F4C5E7">
            <w:pPr>
              <w:pStyle w:val="74"/>
            </w:pPr>
            <w:r>
              <w:t>学习本质</w:t>
            </w:r>
          </w:p>
        </w:tc>
        <w:tc>
          <w:tcPr>
            <w:tcW w:w="2733" w:type="dxa"/>
            <w:shd w:val="clear" w:color="auto" w:fill="auto"/>
            <w:vAlign w:val="center"/>
          </w:tcPr>
          <w:p w14:paraId="366697B8">
            <w:pPr>
              <w:pStyle w:val="74"/>
            </w:pPr>
            <w:r>
              <w:t>从零建立因果关联</w:t>
            </w:r>
          </w:p>
        </w:tc>
        <w:tc>
          <w:tcPr>
            <w:tcW w:w="2733" w:type="dxa"/>
            <w:shd w:val="clear" w:color="auto" w:fill="auto"/>
            <w:vAlign w:val="center"/>
          </w:tcPr>
          <w:p w14:paraId="1D9A6841">
            <w:pPr>
              <w:pStyle w:val="74"/>
            </w:pPr>
            <w:r>
              <w:t>校准关键阈值</w:t>
            </w:r>
          </w:p>
        </w:tc>
      </w:tr>
      <w:tr w14:paraId="7D7123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7CE8F8">
            <w:pPr>
              <w:pStyle w:val="74"/>
            </w:pPr>
            <w:r>
              <w:t>探索方式</w:t>
            </w:r>
          </w:p>
        </w:tc>
        <w:tc>
          <w:tcPr>
            <w:tcW w:w="2733" w:type="dxa"/>
            <w:shd w:val="clear" w:color="auto" w:fill="auto"/>
            <w:vAlign w:val="center"/>
          </w:tcPr>
          <w:p w14:paraId="07590CBA">
            <w:pPr>
              <w:pStyle w:val="74"/>
            </w:pPr>
            <w:r>
              <w:t>全局盲目试错</w:t>
            </w:r>
          </w:p>
        </w:tc>
        <w:tc>
          <w:tcPr>
            <w:tcW w:w="2733" w:type="dxa"/>
            <w:shd w:val="clear" w:color="auto" w:fill="auto"/>
            <w:vAlign w:val="center"/>
          </w:tcPr>
          <w:p w14:paraId="48E7CBD0">
            <w:pPr>
              <w:pStyle w:val="74"/>
            </w:pPr>
            <w:r>
              <w:t>局部合规校准</w:t>
            </w:r>
          </w:p>
        </w:tc>
      </w:tr>
      <w:tr w14:paraId="72CE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3F06E6">
            <w:pPr>
              <w:pStyle w:val="74"/>
            </w:pPr>
            <w:r>
              <w:t>可解释性</w:t>
            </w:r>
          </w:p>
        </w:tc>
        <w:tc>
          <w:tcPr>
            <w:tcW w:w="2733" w:type="dxa"/>
            <w:shd w:val="clear" w:color="auto" w:fill="auto"/>
            <w:vAlign w:val="center"/>
          </w:tcPr>
          <w:p w14:paraId="21036191">
            <w:pPr>
              <w:pStyle w:val="74"/>
            </w:pPr>
            <w:r>
              <w:t>黑箱（百万权重）</w:t>
            </w:r>
          </w:p>
        </w:tc>
        <w:tc>
          <w:tcPr>
            <w:tcW w:w="2733" w:type="dxa"/>
            <w:shd w:val="clear" w:color="auto" w:fill="auto"/>
            <w:vAlign w:val="center"/>
          </w:tcPr>
          <w:p w14:paraId="25370AAB">
            <w:pPr>
              <w:pStyle w:val="74"/>
            </w:pPr>
            <w:r>
              <w:t>透明（推理链可读）</w:t>
            </w:r>
          </w:p>
        </w:tc>
      </w:tr>
      <w:tr w14:paraId="392BD4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9EDDD21">
            <w:pPr>
              <w:pStyle w:val="74"/>
            </w:pPr>
            <w:r>
              <w:t>安全性</w:t>
            </w:r>
          </w:p>
        </w:tc>
        <w:tc>
          <w:tcPr>
            <w:tcW w:w="2733" w:type="dxa"/>
            <w:shd w:val="clear" w:color="auto" w:fill="auto"/>
            <w:vAlign w:val="center"/>
          </w:tcPr>
          <w:p w14:paraId="15057F59">
            <w:pPr>
              <w:pStyle w:val="74"/>
            </w:pPr>
            <w:r>
              <w:t>数据"喂"出来，不可保证</w:t>
            </w:r>
          </w:p>
        </w:tc>
        <w:tc>
          <w:tcPr>
            <w:tcW w:w="2733" w:type="dxa"/>
            <w:shd w:val="clear" w:color="auto" w:fill="auto"/>
            <w:vAlign w:val="center"/>
          </w:tcPr>
          <w:p w14:paraId="50D57CFB">
            <w:pPr>
              <w:pStyle w:val="74"/>
            </w:pPr>
            <w:r>
              <w:t>结构"建"出来，显式约束</w:t>
            </w:r>
          </w:p>
        </w:tc>
      </w:tr>
    </w:tbl>
    <w:p w14:paraId="40471856">
      <w:pPr>
        <w:pStyle w:val="4"/>
      </w:pPr>
    </w:p>
    <w:p w14:paraId="7DCE1123">
      <w:pPr>
        <w:pStyle w:val="4"/>
      </w:pPr>
      <w:r>
        <w:t>一个具体案例的对比。 考虑机器人在桌面上操作一个薄壁瓷瓶。</w:t>
      </w:r>
    </w:p>
    <w:p w14:paraId="0A4F258E">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708FA510">
      <w:pPr>
        <w:pStyle w:val="4"/>
      </w:pPr>
      <w:r>
        <w:t>YLYW（知己学习）方法： 系统的四爻感知到瓷瓶脆弱性极高，卦象匹配到"坤为地"（柔顺）或"火地晋"（渐进），策略自动设为精确轻抓。安全八卦检测到破坏风险，将力进一步降低。整个过程约1.7ms，零样本。</w:t>
      </w:r>
    </w:p>
    <w:p w14:paraId="56A9DAA6">
      <w:pPr>
        <w:pStyle w:val="68"/>
      </w:pPr>
      <w:r>
        <w:t>图4.1展示知己学习的双环架构以及与RL的六维对比。</w:t>
      </w:r>
    </w:p>
    <w:p w14:paraId="1C885DBB">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57"/>
                    <a:stretch>
                      <a:fillRect/>
                    </a:stretch>
                  </pic:blipFill>
                  <pic:spPr>
                    <a:xfrm>
                      <a:off x="0" y="0"/>
                      <a:ext cx="5029200" cy="2122805"/>
                    </a:xfrm>
                    <a:prstGeom prst="rect">
                      <a:avLst/>
                    </a:prstGeom>
                    <a:noFill/>
                  </pic:spPr>
                </pic:pic>
              </a:graphicData>
            </a:graphic>
          </wp:inline>
        </w:drawing>
      </w:r>
    </w:p>
    <w:p w14:paraId="294D9AB2">
      <w:pPr>
        <w:pStyle w:val="68"/>
      </w:pPr>
      <w:r>
        <w:t>图4.1 知己学习双环架构与RL对比</w:t>
      </w:r>
    </w:p>
    <w:p w14:paraId="61EC6CDF">
      <w:pPr>
        <w:pStyle w:val="68"/>
      </w:pPr>
      <w:r>
        <w:t>图4.1 知己学习双环架构和与强化学习的系统对比。 左图：知几环（蓝色）和知耻环（绿色）围绕"知己学习"核心构成双环架构。右图：六个维度上的系统对比表。</w:t>
      </w:r>
    </w:p>
    <w:p w14:paraId="7E041C89">
      <w:pPr>
        <w:pStyle w:val="5"/>
      </w:pPr>
      <w:bookmarkStart w:id="119" w:name="_Toc22530"/>
      <w:bookmarkStart w:id="120" w:name="_Toc21202"/>
      <w:bookmarkStart w:id="121" w:name="_Toc1428"/>
      <w:bookmarkStart w:id="122" w:name="_Toc22707"/>
      <w:bookmarkStart w:id="123" w:name="_Toc18502"/>
      <w:r>
        <w:t>YLYW作为知己学习的工程实现</w:t>
      </w:r>
      <w:bookmarkEnd w:id="119"/>
      <w:bookmarkEnd w:id="120"/>
      <w:bookmarkEnd w:id="121"/>
      <w:bookmarkEnd w:id="122"/>
      <w:bookmarkEnd w:id="123"/>
    </w:p>
    <w:p w14:paraId="0F7AE90F">
      <w:pPr>
        <w:pStyle w:val="4"/>
      </w:pPr>
      <w:r>
        <w:t>YLYW系统本身是知己学习范式的一个完整工程实现。它的三层架构（八卦隶属度→六爻编码→卦象匹配）精确对应了知己学习的数学定义——征兆空间→征兆辨识→合规行动。</w:t>
      </w:r>
    </w:p>
    <w:p w14:paraId="5DBDF195">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4C66E470">
      <w:pPr>
        <w:pStyle w:val="4"/>
      </w:pPr>
      <w:r>
        <w:t>1.  力闭合得分（FC）：基于摩擦锥分析，引入斜向夹持的角度增益（角度增益因子=1+0.5×sin(θ)），0°→1.0, 30°→1.25, 60°→1.43。</w:t>
      </w:r>
    </w:p>
    <w:p w14:paraId="096C28CB">
      <w:pPr>
        <w:pStyle w:val="4"/>
      </w:pPr>
      <w:r>
        <w:t>2.  提升可行性得分（Lift）：基于双指夹持条件2μF_grasp ≥ mg，含角度分解（法向力F_normal=F×cos(θ)）。</w:t>
      </w:r>
    </w:p>
    <w:p w14:paraId="360CEC23">
      <w:pPr>
        <w:pStyle w:val="4"/>
      </w:pPr>
      <w:r>
        <w:t>3.  物体安全性得分（Safe）：抓取力≤破坏阈值→安全。</w:t>
      </w:r>
    </w:p>
    <w:p w14:paraId="529118F9">
      <w:pPr>
        <w:pStyle w:val="4"/>
      </w:pPr>
      <w:r>
        <w:t>综合判定：总分T=0.4×FC+0.4×Lift+0.2×Safe，T≥0.5判定为物理可行抓取。</w:t>
      </w:r>
    </w:p>
    <w:p w14:paraId="1DF6FF16">
      <w:pPr>
        <w:pStyle w:val="4"/>
      </w:pPr>
      <w:r>
        <w:t>测试集采用50个物理物体（8大类，每类6-8实例，从YCB标准物体集和日常物品中选取）。每个物体进行3次独立试验。系统允许在0-40°范围内搜索最优逼近角度以优化力闭合条件。</w:t>
      </w:r>
    </w:p>
    <w:p w14:paraId="7C212324">
      <w:pPr>
        <w:pStyle w:val="67"/>
      </w:pPr>
      <w:r>
        <w:t>表4.2 YCB测试集零样本物理评估结果（50物体 × 3次 = 150次试验，含角度优化）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4E8B0C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B8ED07F">
            <w:pPr>
              <w:pStyle w:val="99"/>
            </w:pPr>
            <w:r>
              <w:t>物体类型</w:t>
            </w:r>
          </w:p>
        </w:tc>
        <w:tc>
          <w:tcPr>
            <w:tcW w:w="1366" w:type="dxa"/>
            <w:shd w:val="clear" w:color="auto" w:fill="auto"/>
            <w:vAlign w:val="center"/>
          </w:tcPr>
          <w:p w14:paraId="0C31CE22">
            <w:pPr>
              <w:pStyle w:val="99"/>
            </w:pPr>
            <w:r>
              <w:t>试验数</w:t>
            </w:r>
          </w:p>
        </w:tc>
        <w:tc>
          <w:tcPr>
            <w:tcW w:w="1366" w:type="dxa"/>
            <w:shd w:val="clear" w:color="auto" w:fill="auto"/>
            <w:vAlign w:val="center"/>
          </w:tcPr>
          <w:p w14:paraId="13AB063D">
            <w:pPr>
              <w:pStyle w:val="99"/>
            </w:pPr>
            <w:r>
              <w:t>成功率</w:t>
            </w:r>
          </w:p>
        </w:tc>
        <w:tc>
          <w:tcPr>
            <w:tcW w:w="1366" w:type="dxa"/>
            <w:shd w:val="clear" w:color="auto" w:fill="auto"/>
            <w:vAlign w:val="center"/>
          </w:tcPr>
          <w:p w14:paraId="16ACC642">
            <w:pPr>
              <w:pStyle w:val="99"/>
            </w:pPr>
            <w:r>
              <w:t>力闭合均分</w:t>
            </w:r>
          </w:p>
        </w:tc>
        <w:tc>
          <w:tcPr>
            <w:tcW w:w="1366" w:type="dxa"/>
            <w:shd w:val="clear" w:color="auto" w:fill="auto"/>
            <w:vAlign w:val="center"/>
          </w:tcPr>
          <w:p w14:paraId="25C2A3B4">
            <w:pPr>
              <w:pStyle w:val="99"/>
            </w:pPr>
            <w:r>
              <w:t>提升均分</w:t>
            </w:r>
          </w:p>
        </w:tc>
        <w:tc>
          <w:tcPr>
            <w:tcW w:w="1366" w:type="dxa"/>
            <w:shd w:val="clear" w:color="auto" w:fill="auto"/>
            <w:vAlign w:val="center"/>
          </w:tcPr>
          <w:p w14:paraId="5CD4FE1B">
            <w:pPr>
              <w:pStyle w:val="99"/>
            </w:pPr>
            <w:r>
              <w:t>安全均分</w:t>
            </w:r>
          </w:p>
        </w:tc>
      </w:tr>
      <w:tr w14:paraId="0F8720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2270A4">
            <w:pPr>
              <w:pStyle w:val="74"/>
            </w:pPr>
            <w:r>
              <w:t>立方体</w:t>
            </w:r>
          </w:p>
        </w:tc>
        <w:tc>
          <w:tcPr>
            <w:tcW w:w="1366" w:type="dxa"/>
            <w:shd w:val="clear" w:color="auto" w:fill="auto"/>
            <w:vAlign w:val="center"/>
          </w:tcPr>
          <w:p w14:paraId="730D948B">
            <w:pPr>
              <w:pStyle w:val="74"/>
            </w:pPr>
            <w:r>
              <w:t>18</w:t>
            </w:r>
          </w:p>
        </w:tc>
        <w:tc>
          <w:tcPr>
            <w:tcW w:w="1366" w:type="dxa"/>
            <w:shd w:val="clear" w:color="auto" w:fill="auto"/>
            <w:vAlign w:val="center"/>
          </w:tcPr>
          <w:p w14:paraId="0FD5857C">
            <w:pPr>
              <w:pStyle w:val="74"/>
            </w:pPr>
            <w:r>
              <w:t>100.0%</w:t>
            </w:r>
          </w:p>
        </w:tc>
        <w:tc>
          <w:tcPr>
            <w:tcW w:w="1366" w:type="dxa"/>
            <w:shd w:val="clear" w:color="auto" w:fill="auto"/>
            <w:vAlign w:val="center"/>
          </w:tcPr>
          <w:p w14:paraId="1668FE01">
            <w:pPr>
              <w:pStyle w:val="74"/>
            </w:pPr>
            <w:r>
              <w:t>0.55</w:t>
            </w:r>
          </w:p>
        </w:tc>
        <w:tc>
          <w:tcPr>
            <w:tcW w:w="1366" w:type="dxa"/>
            <w:shd w:val="clear" w:color="auto" w:fill="auto"/>
            <w:vAlign w:val="center"/>
          </w:tcPr>
          <w:p w14:paraId="567E3E72">
            <w:pPr>
              <w:pStyle w:val="74"/>
            </w:pPr>
            <w:r>
              <w:t>1.00</w:t>
            </w:r>
          </w:p>
        </w:tc>
        <w:tc>
          <w:tcPr>
            <w:tcW w:w="1366" w:type="dxa"/>
            <w:shd w:val="clear" w:color="auto" w:fill="auto"/>
            <w:vAlign w:val="center"/>
          </w:tcPr>
          <w:p w14:paraId="7C9A76E3">
            <w:pPr>
              <w:pStyle w:val="74"/>
            </w:pPr>
            <w:r>
              <w:t>1.00</w:t>
            </w:r>
          </w:p>
        </w:tc>
      </w:tr>
      <w:tr w14:paraId="322263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A7F7B1">
            <w:pPr>
              <w:pStyle w:val="74"/>
            </w:pPr>
            <w:r>
              <w:t>碗</w:t>
            </w:r>
          </w:p>
        </w:tc>
        <w:tc>
          <w:tcPr>
            <w:tcW w:w="1366" w:type="dxa"/>
            <w:shd w:val="clear" w:color="auto" w:fill="auto"/>
            <w:vAlign w:val="center"/>
          </w:tcPr>
          <w:p w14:paraId="29D96473">
            <w:pPr>
              <w:pStyle w:val="74"/>
            </w:pPr>
            <w:r>
              <w:t>18</w:t>
            </w:r>
          </w:p>
        </w:tc>
        <w:tc>
          <w:tcPr>
            <w:tcW w:w="1366" w:type="dxa"/>
            <w:shd w:val="clear" w:color="auto" w:fill="auto"/>
            <w:vAlign w:val="center"/>
          </w:tcPr>
          <w:p w14:paraId="4884BF6A">
            <w:pPr>
              <w:pStyle w:val="74"/>
            </w:pPr>
            <w:r>
              <w:t>100.0%</w:t>
            </w:r>
          </w:p>
        </w:tc>
        <w:tc>
          <w:tcPr>
            <w:tcW w:w="1366" w:type="dxa"/>
            <w:shd w:val="clear" w:color="auto" w:fill="auto"/>
            <w:vAlign w:val="center"/>
          </w:tcPr>
          <w:p w14:paraId="558F32BD">
            <w:pPr>
              <w:pStyle w:val="74"/>
            </w:pPr>
            <w:r>
              <w:t>0.50</w:t>
            </w:r>
          </w:p>
        </w:tc>
        <w:tc>
          <w:tcPr>
            <w:tcW w:w="1366" w:type="dxa"/>
            <w:shd w:val="clear" w:color="auto" w:fill="auto"/>
            <w:vAlign w:val="center"/>
          </w:tcPr>
          <w:p w14:paraId="75D30577">
            <w:pPr>
              <w:pStyle w:val="74"/>
            </w:pPr>
            <w:r>
              <w:t>0.85</w:t>
            </w:r>
          </w:p>
        </w:tc>
        <w:tc>
          <w:tcPr>
            <w:tcW w:w="1366" w:type="dxa"/>
            <w:shd w:val="clear" w:color="auto" w:fill="auto"/>
            <w:vAlign w:val="center"/>
          </w:tcPr>
          <w:p w14:paraId="10E7726C">
            <w:pPr>
              <w:pStyle w:val="74"/>
            </w:pPr>
            <w:r>
              <w:t>1.00</w:t>
            </w:r>
          </w:p>
        </w:tc>
      </w:tr>
      <w:tr w14:paraId="7538FA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973092">
            <w:pPr>
              <w:pStyle w:val="74"/>
            </w:pPr>
            <w:r>
              <w:t>球体</w:t>
            </w:r>
          </w:p>
        </w:tc>
        <w:tc>
          <w:tcPr>
            <w:tcW w:w="1366" w:type="dxa"/>
            <w:shd w:val="clear" w:color="auto" w:fill="auto"/>
            <w:vAlign w:val="center"/>
          </w:tcPr>
          <w:p w14:paraId="5D4FB1FB">
            <w:pPr>
              <w:pStyle w:val="74"/>
            </w:pPr>
            <w:r>
              <w:t>24</w:t>
            </w:r>
          </w:p>
        </w:tc>
        <w:tc>
          <w:tcPr>
            <w:tcW w:w="1366" w:type="dxa"/>
            <w:shd w:val="clear" w:color="auto" w:fill="auto"/>
            <w:vAlign w:val="center"/>
          </w:tcPr>
          <w:p w14:paraId="270DE729">
            <w:pPr>
              <w:pStyle w:val="74"/>
            </w:pPr>
            <w:r>
              <w:t>100.0%</w:t>
            </w:r>
          </w:p>
        </w:tc>
        <w:tc>
          <w:tcPr>
            <w:tcW w:w="1366" w:type="dxa"/>
            <w:shd w:val="clear" w:color="auto" w:fill="auto"/>
            <w:vAlign w:val="center"/>
          </w:tcPr>
          <w:p w14:paraId="18BE1CB7">
            <w:pPr>
              <w:pStyle w:val="74"/>
            </w:pPr>
            <w:r>
              <w:t>0.52</w:t>
            </w:r>
          </w:p>
        </w:tc>
        <w:tc>
          <w:tcPr>
            <w:tcW w:w="1366" w:type="dxa"/>
            <w:shd w:val="clear" w:color="auto" w:fill="auto"/>
            <w:vAlign w:val="center"/>
          </w:tcPr>
          <w:p w14:paraId="2B7C7B8D">
            <w:pPr>
              <w:pStyle w:val="74"/>
            </w:pPr>
            <w:r>
              <w:t>0.92</w:t>
            </w:r>
          </w:p>
        </w:tc>
        <w:tc>
          <w:tcPr>
            <w:tcW w:w="1366" w:type="dxa"/>
            <w:shd w:val="clear" w:color="auto" w:fill="auto"/>
            <w:vAlign w:val="center"/>
          </w:tcPr>
          <w:p w14:paraId="066E7F39">
            <w:pPr>
              <w:pStyle w:val="74"/>
            </w:pPr>
            <w:r>
              <w:t>0.85</w:t>
            </w:r>
          </w:p>
        </w:tc>
      </w:tr>
      <w:tr w14:paraId="031F72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066224E">
            <w:pPr>
              <w:pStyle w:val="74"/>
            </w:pPr>
            <w:r>
              <w:t>瓶子</w:t>
            </w:r>
          </w:p>
        </w:tc>
        <w:tc>
          <w:tcPr>
            <w:tcW w:w="1366" w:type="dxa"/>
            <w:shd w:val="clear" w:color="auto" w:fill="auto"/>
            <w:vAlign w:val="center"/>
          </w:tcPr>
          <w:p w14:paraId="2991AB70">
            <w:pPr>
              <w:pStyle w:val="74"/>
            </w:pPr>
            <w:r>
              <w:t>18</w:t>
            </w:r>
          </w:p>
        </w:tc>
        <w:tc>
          <w:tcPr>
            <w:tcW w:w="1366" w:type="dxa"/>
            <w:shd w:val="clear" w:color="auto" w:fill="auto"/>
            <w:vAlign w:val="center"/>
          </w:tcPr>
          <w:p w14:paraId="151C7DFC">
            <w:pPr>
              <w:pStyle w:val="74"/>
            </w:pPr>
            <w:r>
              <w:t>66.7%</w:t>
            </w:r>
          </w:p>
        </w:tc>
        <w:tc>
          <w:tcPr>
            <w:tcW w:w="1366" w:type="dxa"/>
            <w:shd w:val="clear" w:color="auto" w:fill="auto"/>
            <w:vAlign w:val="center"/>
          </w:tcPr>
          <w:p w14:paraId="7852F84F">
            <w:pPr>
              <w:pStyle w:val="74"/>
            </w:pPr>
            <w:r>
              <w:t>0.40</w:t>
            </w:r>
          </w:p>
        </w:tc>
        <w:tc>
          <w:tcPr>
            <w:tcW w:w="1366" w:type="dxa"/>
            <w:shd w:val="clear" w:color="auto" w:fill="auto"/>
            <w:vAlign w:val="center"/>
          </w:tcPr>
          <w:p w14:paraId="779CA975">
            <w:pPr>
              <w:pStyle w:val="74"/>
            </w:pPr>
            <w:r>
              <w:t>0.70</w:t>
            </w:r>
          </w:p>
        </w:tc>
        <w:tc>
          <w:tcPr>
            <w:tcW w:w="1366" w:type="dxa"/>
            <w:shd w:val="clear" w:color="auto" w:fill="auto"/>
            <w:vAlign w:val="center"/>
          </w:tcPr>
          <w:p w14:paraId="1FE42B71">
            <w:pPr>
              <w:pStyle w:val="74"/>
            </w:pPr>
            <w:r>
              <w:t>0.88</w:t>
            </w:r>
          </w:p>
        </w:tc>
      </w:tr>
      <w:tr w14:paraId="2F3E07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0AB439A">
            <w:pPr>
              <w:pStyle w:val="74"/>
            </w:pPr>
            <w:r>
              <w:t>圆柱体</w:t>
            </w:r>
          </w:p>
        </w:tc>
        <w:tc>
          <w:tcPr>
            <w:tcW w:w="1366" w:type="dxa"/>
            <w:shd w:val="clear" w:color="auto" w:fill="auto"/>
            <w:vAlign w:val="center"/>
          </w:tcPr>
          <w:p w14:paraId="4A6A7A20">
            <w:pPr>
              <w:pStyle w:val="74"/>
            </w:pPr>
            <w:r>
              <w:t>18</w:t>
            </w:r>
          </w:p>
        </w:tc>
        <w:tc>
          <w:tcPr>
            <w:tcW w:w="1366" w:type="dxa"/>
            <w:shd w:val="clear" w:color="auto" w:fill="auto"/>
            <w:vAlign w:val="center"/>
          </w:tcPr>
          <w:p w14:paraId="1F9E2621">
            <w:pPr>
              <w:pStyle w:val="74"/>
            </w:pPr>
            <w:r>
              <w:t>66.7%</w:t>
            </w:r>
          </w:p>
        </w:tc>
        <w:tc>
          <w:tcPr>
            <w:tcW w:w="1366" w:type="dxa"/>
            <w:shd w:val="clear" w:color="auto" w:fill="auto"/>
            <w:vAlign w:val="center"/>
          </w:tcPr>
          <w:p w14:paraId="263CB6F4">
            <w:pPr>
              <w:pStyle w:val="74"/>
            </w:pPr>
            <w:r>
              <w:t>0.42</w:t>
            </w:r>
          </w:p>
        </w:tc>
        <w:tc>
          <w:tcPr>
            <w:tcW w:w="1366" w:type="dxa"/>
            <w:shd w:val="clear" w:color="auto" w:fill="auto"/>
            <w:vAlign w:val="center"/>
          </w:tcPr>
          <w:p w14:paraId="738B8F0F">
            <w:pPr>
              <w:pStyle w:val="74"/>
            </w:pPr>
            <w:r>
              <w:t>0.72</w:t>
            </w:r>
          </w:p>
        </w:tc>
        <w:tc>
          <w:tcPr>
            <w:tcW w:w="1366" w:type="dxa"/>
            <w:shd w:val="clear" w:color="auto" w:fill="auto"/>
            <w:vAlign w:val="center"/>
          </w:tcPr>
          <w:p w14:paraId="7E53CD4D">
            <w:pPr>
              <w:pStyle w:val="74"/>
            </w:pPr>
            <w:r>
              <w:t>0.85</w:t>
            </w:r>
          </w:p>
        </w:tc>
      </w:tr>
      <w:tr w14:paraId="061FB6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4DD4DD">
            <w:pPr>
              <w:pStyle w:val="74"/>
            </w:pPr>
            <w:r>
              <w:t>盘子</w:t>
            </w:r>
          </w:p>
        </w:tc>
        <w:tc>
          <w:tcPr>
            <w:tcW w:w="1366" w:type="dxa"/>
            <w:shd w:val="clear" w:color="auto" w:fill="auto"/>
            <w:vAlign w:val="center"/>
          </w:tcPr>
          <w:p w14:paraId="4A7F015A">
            <w:pPr>
              <w:pStyle w:val="74"/>
            </w:pPr>
            <w:r>
              <w:t>18</w:t>
            </w:r>
          </w:p>
        </w:tc>
        <w:tc>
          <w:tcPr>
            <w:tcW w:w="1366" w:type="dxa"/>
            <w:shd w:val="clear" w:color="auto" w:fill="auto"/>
            <w:vAlign w:val="center"/>
          </w:tcPr>
          <w:p w14:paraId="65EC9518">
            <w:pPr>
              <w:pStyle w:val="74"/>
            </w:pPr>
            <w:r>
              <w:t>100.0%</w:t>
            </w:r>
          </w:p>
        </w:tc>
        <w:tc>
          <w:tcPr>
            <w:tcW w:w="1366" w:type="dxa"/>
            <w:shd w:val="clear" w:color="auto" w:fill="auto"/>
            <w:vAlign w:val="center"/>
          </w:tcPr>
          <w:p w14:paraId="1E15E978">
            <w:pPr>
              <w:pStyle w:val="74"/>
            </w:pPr>
            <w:r>
              <w:t>0.50</w:t>
            </w:r>
          </w:p>
        </w:tc>
        <w:tc>
          <w:tcPr>
            <w:tcW w:w="1366" w:type="dxa"/>
            <w:shd w:val="clear" w:color="auto" w:fill="auto"/>
            <w:vAlign w:val="center"/>
          </w:tcPr>
          <w:p w14:paraId="29FE77BA">
            <w:pPr>
              <w:pStyle w:val="74"/>
            </w:pPr>
            <w:r>
              <w:t>0.88</w:t>
            </w:r>
          </w:p>
        </w:tc>
        <w:tc>
          <w:tcPr>
            <w:tcW w:w="1366" w:type="dxa"/>
            <w:shd w:val="clear" w:color="auto" w:fill="auto"/>
            <w:vAlign w:val="center"/>
          </w:tcPr>
          <w:p w14:paraId="2A3A86A8">
            <w:pPr>
              <w:pStyle w:val="74"/>
            </w:pPr>
            <w:r>
              <w:t>0.90</w:t>
            </w:r>
          </w:p>
        </w:tc>
      </w:tr>
      <w:tr w14:paraId="7273B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DB8FFF2">
            <w:pPr>
              <w:pStyle w:val="74"/>
            </w:pPr>
            <w:r>
              <w:t>石块</w:t>
            </w:r>
          </w:p>
        </w:tc>
        <w:tc>
          <w:tcPr>
            <w:tcW w:w="1366" w:type="dxa"/>
            <w:shd w:val="clear" w:color="auto" w:fill="auto"/>
            <w:vAlign w:val="center"/>
          </w:tcPr>
          <w:p w14:paraId="1C53DFFB">
            <w:pPr>
              <w:pStyle w:val="74"/>
            </w:pPr>
            <w:r>
              <w:t>18</w:t>
            </w:r>
          </w:p>
        </w:tc>
        <w:tc>
          <w:tcPr>
            <w:tcW w:w="1366" w:type="dxa"/>
            <w:shd w:val="clear" w:color="auto" w:fill="auto"/>
            <w:vAlign w:val="center"/>
          </w:tcPr>
          <w:p w14:paraId="2192E780">
            <w:pPr>
              <w:pStyle w:val="74"/>
            </w:pPr>
            <w:r>
              <w:t>100.0%</w:t>
            </w:r>
          </w:p>
        </w:tc>
        <w:tc>
          <w:tcPr>
            <w:tcW w:w="1366" w:type="dxa"/>
            <w:shd w:val="clear" w:color="auto" w:fill="auto"/>
            <w:vAlign w:val="center"/>
          </w:tcPr>
          <w:p w14:paraId="127B840E">
            <w:pPr>
              <w:pStyle w:val="74"/>
            </w:pPr>
            <w:r>
              <w:t>0.48</w:t>
            </w:r>
          </w:p>
        </w:tc>
        <w:tc>
          <w:tcPr>
            <w:tcW w:w="1366" w:type="dxa"/>
            <w:shd w:val="clear" w:color="auto" w:fill="auto"/>
            <w:vAlign w:val="center"/>
          </w:tcPr>
          <w:p w14:paraId="5A55475E">
            <w:pPr>
              <w:pStyle w:val="74"/>
            </w:pPr>
            <w:r>
              <w:t>0.85</w:t>
            </w:r>
          </w:p>
        </w:tc>
        <w:tc>
          <w:tcPr>
            <w:tcW w:w="1366" w:type="dxa"/>
            <w:shd w:val="clear" w:color="auto" w:fill="auto"/>
            <w:vAlign w:val="center"/>
          </w:tcPr>
          <w:p w14:paraId="21DBF6B8">
            <w:pPr>
              <w:pStyle w:val="74"/>
            </w:pPr>
            <w:r>
              <w:t>0.92</w:t>
            </w:r>
          </w:p>
        </w:tc>
      </w:tr>
      <w:tr w14:paraId="281A46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18D250">
            <w:pPr>
              <w:pStyle w:val="74"/>
            </w:pPr>
            <w:r>
              <w:t>花瓶</w:t>
            </w:r>
          </w:p>
        </w:tc>
        <w:tc>
          <w:tcPr>
            <w:tcW w:w="1366" w:type="dxa"/>
            <w:shd w:val="clear" w:color="auto" w:fill="auto"/>
            <w:vAlign w:val="center"/>
          </w:tcPr>
          <w:p w14:paraId="1D969B46">
            <w:pPr>
              <w:pStyle w:val="74"/>
            </w:pPr>
            <w:r>
              <w:t>18</w:t>
            </w:r>
          </w:p>
        </w:tc>
        <w:tc>
          <w:tcPr>
            <w:tcW w:w="1366" w:type="dxa"/>
            <w:shd w:val="clear" w:color="auto" w:fill="auto"/>
            <w:vAlign w:val="center"/>
          </w:tcPr>
          <w:p w14:paraId="7CADD3DE">
            <w:pPr>
              <w:pStyle w:val="74"/>
            </w:pPr>
            <w:r>
              <w:t>100.0%</w:t>
            </w:r>
          </w:p>
        </w:tc>
        <w:tc>
          <w:tcPr>
            <w:tcW w:w="1366" w:type="dxa"/>
            <w:shd w:val="clear" w:color="auto" w:fill="auto"/>
            <w:vAlign w:val="center"/>
          </w:tcPr>
          <w:p w14:paraId="395D9F43">
            <w:pPr>
              <w:pStyle w:val="74"/>
            </w:pPr>
            <w:r>
              <w:t>0.48</w:t>
            </w:r>
          </w:p>
        </w:tc>
        <w:tc>
          <w:tcPr>
            <w:tcW w:w="1366" w:type="dxa"/>
            <w:shd w:val="clear" w:color="auto" w:fill="auto"/>
            <w:vAlign w:val="center"/>
          </w:tcPr>
          <w:p w14:paraId="56FBE53C">
            <w:pPr>
              <w:pStyle w:val="74"/>
            </w:pPr>
            <w:r>
              <w:t>0.82</w:t>
            </w:r>
          </w:p>
        </w:tc>
        <w:tc>
          <w:tcPr>
            <w:tcW w:w="1366" w:type="dxa"/>
            <w:shd w:val="clear" w:color="auto" w:fill="auto"/>
            <w:vAlign w:val="center"/>
          </w:tcPr>
          <w:p w14:paraId="1AEF3059">
            <w:pPr>
              <w:pStyle w:val="74"/>
            </w:pPr>
            <w:r>
              <w:t>0.90</w:t>
            </w:r>
          </w:p>
        </w:tc>
      </w:tr>
      <w:tr w14:paraId="38719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33786EC">
            <w:pPr>
              <w:pStyle w:val="74"/>
            </w:pPr>
            <w:r>
              <w:t>**总计**</w:t>
            </w:r>
          </w:p>
        </w:tc>
        <w:tc>
          <w:tcPr>
            <w:tcW w:w="1366" w:type="dxa"/>
            <w:shd w:val="clear" w:color="auto" w:fill="auto"/>
            <w:vAlign w:val="center"/>
          </w:tcPr>
          <w:p w14:paraId="05F01A3A">
            <w:pPr>
              <w:pStyle w:val="74"/>
            </w:pPr>
            <w:r>
              <w:t>**150**</w:t>
            </w:r>
          </w:p>
        </w:tc>
        <w:tc>
          <w:tcPr>
            <w:tcW w:w="1366" w:type="dxa"/>
            <w:shd w:val="clear" w:color="auto" w:fill="auto"/>
            <w:vAlign w:val="center"/>
          </w:tcPr>
          <w:p w14:paraId="4CF42DFE">
            <w:pPr>
              <w:pStyle w:val="74"/>
            </w:pPr>
            <w:r>
              <w:t>**92.0%**</w:t>
            </w:r>
          </w:p>
        </w:tc>
        <w:tc>
          <w:tcPr>
            <w:tcW w:w="1366" w:type="dxa"/>
            <w:shd w:val="clear" w:color="auto" w:fill="auto"/>
            <w:vAlign w:val="center"/>
          </w:tcPr>
          <w:p w14:paraId="0D799BF4">
            <w:pPr>
              <w:pStyle w:val="74"/>
            </w:pPr>
            <w:r>
              <w:t>**0.48**</w:t>
            </w:r>
          </w:p>
        </w:tc>
        <w:tc>
          <w:tcPr>
            <w:tcW w:w="1366" w:type="dxa"/>
            <w:shd w:val="clear" w:color="auto" w:fill="auto"/>
            <w:vAlign w:val="center"/>
          </w:tcPr>
          <w:p w14:paraId="753F2254">
            <w:pPr>
              <w:pStyle w:val="74"/>
            </w:pPr>
            <w:r>
              <w:t>**0.85**</w:t>
            </w:r>
          </w:p>
        </w:tc>
        <w:tc>
          <w:tcPr>
            <w:tcW w:w="1366" w:type="dxa"/>
            <w:shd w:val="clear" w:color="auto" w:fill="auto"/>
            <w:vAlign w:val="center"/>
          </w:tcPr>
          <w:p w14:paraId="0E5F0693">
            <w:pPr>
              <w:pStyle w:val="74"/>
            </w:pPr>
            <w:r>
              <w:t>**0.91**</w:t>
            </w:r>
          </w:p>
        </w:tc>
      </w:tr>
    </w:tbl>
    <w:p w14:paraId="1412EDEC">
      <w:pPr>
        <w:pStyle w:val="4"/>
      </w:pPr>
    </w:p>
    <w:p w14:paraId="0BF2E3C4">
      <w:pPr>
        <w:pStyle w:val="4"/>
      </w:pPr>
      <w:r>
        <w:t>立方体、碗、盘子、石块、花瓶全部100%；球体经由角度增益也从87.5%提升至100%。瓶颈集中于瓶子与圆柱体的高重量+低摩擦组合（如550g矿泉水瓶μ=0.30），属于平行夹爪的公认物理瓶颈。</w:t>
      </w:r>
    </w:p>
    <w:p w14:paraId="064D3139">
      <w:pPr>
        <w:pStyle w:val="4"/>
      </w:pPr>
      <w:r>
        <w:t>与国际同行比较：YLYW以完全零样本（零训练数据）达到92.0%，与需大规模训练数据的GraspNet（65-85%）、GG-CNN（83%）和Dex-Net 2.0（93%）处于可比范围。</w:t>
      </w:r>
    </w:p>
    <w:p w14:paraId="0EAAB559">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3306C9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EF72FC">
            <w:pPr>
              <w:pStyle w:val="99"/>
            </w:pPr>
            <w:r>
              <w:t>方法</w:t>
            </w:r>
          </w:p>
        </w:tc>
        <w:tc>
          <w:tcPr>
            <w:tcW w:w="1640" w:type="dxa"/>
            <w:shd w:val="clear" w:color="auto" w:fill="auto"/>
            <w:vAlign w:val="center"/>
          </w:tcPr>
          <w:p w14:paraId="3B19760E">
            <w:pPr>
              <w:pStyle w:val="99"/>
            </w:pPr>
            <w:r>
              <w:t>零样本</w:t>
            </w:r>
          </w:p>
        </w:tc>
        <w:tc>
          <w:tcPr>
            <w:tcW w:w="1640" w:type="dxa"/>
            <w:shd w:val="clear" w:color="auto" w:fill="auto"/>
            <w:vAlign w:val="center"/>
          </w:tcPr>
          <w:p w14:paraId="41FF3D98">
            <w:pPr>
              <w:pStyle w:val="99"/>
            </w:pPr>
            <w:r>
              <w:t>无需训练</w:t>
            </w:r>
          </w:p>
        </w:tc>
        <w:tc>
          <w:tcPr>
            <w:tcW w:w="1640" w:type="dxa"/>
            <w:shd w:val="clear" w:color="auto" w:fill="auto"/>
            <w:vAlign w:val="center"/>
          </w:tcPr>
          <w:p w14:paraId="788F7992">
            <w:pPr>
              <w:pStyle w:val="99"/>
            </w:pPr>
            <w:r>
              <w:t>成功率</w:t>
            </w:r>
          </w:p>
        </w:tc>
        <w:tc>
          <w:tcPr>
            <w:tcW w:w="1640" w:type="dxa"/>
            <w:shd w:val="clear" w:color="auto" w:fill="auto"/>
            <w:vAlign w:val="center"/>
          </w:tcPr>
          <w:p w14:paraId="7B176EEA">
            <w:pPr>
              <w:pStyle w:val="99"/>
            </w:pPr>
            <w:r>
              <w:t>评估方式</w:t>
            </w:r>
          </w:p>
        </w:tc>
      </w:tr>
      <w:tr w14:paraId="2A5433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FFBA5C">
            <w:pPr>
              <w:pStyle w:val="74"/>
            </w:pPr>
            <w:r>
              <w:t>Dex-Net 2.0</w:t>
            </w:r>
          </w:p>
        </w:tc>
        <w:tc>
          <w:tcPr>
            <w:tcW w:w="1640" w:type="dxa"/>
            <w:shd w:val="clear" w:color="auto" w:fill="auto"/>
            <w:vAlign w:val="center"/>
          </w:tcPr>
          <w:p w14:paraId="4AE5F018">
            <w:pPr>
              <w:pStyle w:val="74"/>
            </w:pPr>
            <w:r>
              <w:t>✗</w:t>
            </w:r>
          </w:p>
        </w:tc>
        <w:tc>
          <w:tcPr>
            <w:tcW w:w="1640" w:type="dxa"/>
            <w:shd w:val="clear" w:color="auto" w:fill="auto"/>
            <w:vAlign w:val="center"/>
          </w:tcPr>
          <w:p w14:paraId="16BF27BC">
            <w:pPr>
              <w:pStyle w:val="74"/>
            </w:pPr>
            <w:r>
              <w:t>✗</w:t>
            </w:r>
          </w:p>
        </w:tc>
        <w:tc>
          <w:tcPr>
            <w:tcW w:w="1640" w:type="dxa"/>
            <w:shd w:val="clear" w:color="auto" w:fill="auto"/>
            <w:vAlign w:val="center"/>
          </w:tcPr>
          <w:p w14:paraId="558095B7">
            <w:pPr>
              <w:pStyle w:val="74"/>
            </w:pPr>
            <w:r>
              <w:t>93%</w:t>
            </w:r>
          </w:p>
        </w:tc>
        <w:tc>
          <w:tcPr>
            <w:tcW w:w="1640" w:type="dxa"/>
            <w:shd w:val="clear" w:color="auto" w:fill="auto"/>
            <w:vAlign w:val="center"/>
          </w:tcPr>
          <w:p w14:paraId="55CF0F4D">
            <w:pPr>
              <w:pStyle w:val="74"/>
            </w:pPr>
            <w:r>
              <w:t>合成仿真力闭合</w:t>
            </w:r>
          </w:p>
        </w:tc>
      </w:tr>
      <w:tr w14:paraId="249303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7AA9DD">
            <w:pPr>
              <w:pStyle w:val="74"/>
            </w:pPr>
            <w:r>
              <w:t>GraspNet-1B</w:t>
            </w:r>
          </w:p>
        </w:tc>
        <w:tc>
          <w:tcPr>
            <w:tcW w:w="1640" w:type="dxa"/>
            <w:shd w:val="clear" w:color="auto" w:fill="auto"/>
            <w:vAlign w:val="center"/>
          </w:tcPr>
          <w:p w14:paraId="277080EC">
            <w:pPr>
              <w:pStyle w:val="74"/>
            </w:pPr>
            <w:r>
              <w:t>✓</w:t>
            </w:r>
          </w:p>
        </w:tc>
        <w:tc>
          <w:tcPr>
            <w:tcW w:w="1640" w:type="dxa"/>
            <w:shd w:val="clear" w:color="auto" w:fill="auto"/>
            <w:vAlign w:val="center"/>
          </w:tcPr>
          <w:p w14:paraId="063AFF38">
            <w:pPr>
              <w:pStyle w:val="74"/>
            </w:pPr>
            <w:r>
              <w:t>✗</w:t>
            </w:r>
          </w:p>
        </w:tc>
        <w:tc>
          <w:tcPr>
            <w:tcW w:w="1640" w:type="dxa"/>
            <w:shd w:val="clear" w:color="auto" w:fill="auto"/>
            <w:vAlign w:val="center"/>
          </w:tcPr>
          <w:p w14:paraId="19BD4398">
            <w:pPr>
              <w:pStyle w:val="74"/>
            </w:pPr>
            <w:r>
              <w:t>65-85%</w:t>
            </w:r>
          </w:p>
        </w:tc>
        <w:tc>
          <w:tcPr>
            <w:tcW w:w="1640" w:type="dxa"/>
            <w:shd w:val="clear" w:color="auto" w:fill="auto"/>
            <w:vAlign w:val="center"/>
          </w:tcPr>
          <w:p w14:paraId="78DFC046">
            <w:pPr>
              <w:pStyle w:val="74"/>
            </w:pPr>
            <w:r>
              <w:t>合成仿真</w:t>
            </w:r>
          </w:p>
        </w:tc>
      </w:tr>
      <w:tr w14:paraId="29A4C5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7792E6">
            <w:pPr>
              <w:pStyle w:val="74"/>
            </w:pPr>
            <w:r>
              <w:t>GG-CNN</w:t>
            </w:r>
          </w:p>
        </w:tc>
        <w:tc>
          <w:tcPr>
            <w:tcW w:w="1640" w:type="dxa"/>
            <w:shd w:val="clear" w:color="auto" w:fill="auto"/>
            <w:vAlign w:val="center"/>
          </w:tcPr>
          <w:p w14:paraId="6DFC5989">
            <w:pPr>
              <w:pStyle w:val="74"/>
            </w:pPr>
            <w:r>
              <w:t>✗</w:t>
            </w:r>
          </w:p>
        </w:tc>
        <w:tc>
          <w:tcPr>
            <w:tcW w:w="1640" w:type="dxa"/>
            <w:shd w:val="clear" w:color="auto" w:fill="auto"/>
            <w:vAlign w:val="center"/>
          </w:tcPr>
          <w:p w14:paraId="368C1B83">
            <w:pPr>
              <w:pStyle w:val="74"/>
            </w:pPr>
            <w:r>
              <w:t>✗</w:t>
            </w:r>
          </w:p>
        </w:tc>
        <w:tc>
          <w:tcPr>
            <w:tcW w:w="1640" w:type="dxa"/>
            <w:shd w:val="clear" w:color="auto" w:fill="auto"/>
            <w:vAlign w:val="center"/>
          </w:tcPr>
          <w:p w14:paraId="5849F65C">
            <w:pPr>
              <w:pStyle w:val="74"/>
            </w:pPr>
            <w:r>
              <w:t>83%</w:t>
            </w:r>
          </w:p>
        </w:tc>
        <w:tc>
          <w:tcPr>
            <w:tcW w:w="1640" w:type="dxa"/>
            <w:shd w:val="clear" w:color="auto" w:fill="auto"/>
            <w:vAlign w:val="center"/>
          </w:tcPr>
          <w:p w14:paraId="7018C2E8">
            <w:pPr>
              <w:pStyle w:val="74"/>
            </w:pPr>
            <w:r>
              <w:t>物理抓取</w:t>
            </w:r>
          </w:p>
        </w:tc>
      </w:tr>
      <w:tr w14:paraId="1CF64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6F0BEC">
            <w:pPr>
              <w:pStyle w:val="74"/>
            </w:pPr>
            <w:r>
              <w:t>**YLYW（本文）**</w:t>
            </w:r>
          </w:p>
        </w:tc>
        <w:tc>
          <w:tcPr>
            <w:tcW w:w="1640" w:type="dxa"/>
            <w:shd w:val="clear" w:color="auto" w:fill="auto"/>
            <w:vAlign w:val="center"/>
          </w:tcPr>
          <w:p w14:paraId="6F7B0D04">
            <w:pPr>
              <w:pStyle w:val="74"/>
            </w:pPr>
            <w:r>
              <w:t>**✓**</w:t>
            </w:r>
          </w:p>
        </w:tc>
        <w:tc>
          <w:tcPr>
            <w:tcW w:w="1640" w:type="dxa"/>
            <w:shd w:val="clear" w:color="auto" w:fill="auto"/>
            <w:vAlign w:val="center"/>
          </w:tcPr>
          <w:p w14:paraId="2F78BABF">
            <w:pPr>
              <w:pStyle w:val="74"/>
            </w:pPr>
            <w:r>
              <w:t>**✓**</w:t>
            </w:r>
          </w:p>
        </w:tc>
        <w:tc>
          <w:tcPr>
            <w:tcW w:w="1640" w:type="dxa"/>
            <w:shd w:val="clear" w:color="auto" w:fill="auto"/>
            <w:vAlign w:val="center"/>
          </w:tcPr>
          <w:p w14:paraId="7E45C6BA">
            <w:pPr>
              <w:pStyle w:val="74"/>
            </w:pPr>
            <w:r>
              <w:t>**92.0%**</w:t>
            </w:r>
          </w:p>
        </w:tc>
        <w:tc>
          <w:tcPr>
            <w:tcW w:w="1640" w:type="dxa"/>
            <w:shd w:val="clear" w:color="auto" w:fill="auto"/>
            <w:vAlign w:val="center"/>
          </w:tcPr>
          <w:p w14:paraId="64A1EBA8">
            <w:pPr>
              <w:pStyle w:val="74"/>
            </w:pPr>
            <w:r>
              <w:t>**标准力学解析**</w:t>
            </w:r>
          </w:p>
        </w:tc>
      </w:tr>
    </w:tbl>
    <w:p w14:paraId="43AA5537">
      <w:pPr>
        <w:pStyle w:val="4"/>
      </w:pPr>
    </w:p>
    <w:p w14:paraId="357B1B83">
      <w:pPr>
        <w:pStyle w:val="4"/>
      </w:pPr>
      <w:r>
        <w:t>YLYW以完全零样本、无训练的方式在50物体上达到92.0%的成功率，与需要数十万条训练轨迹的主流方法处于可比范围。这证明：结构化的先验知识能够替代大量训练数据抓取的决策能力。</w:t>
      </w:r>
    </w:p>
    <w:p w14:paraId="2E579298">
      <w:pPr>
        <w:pStyle w:val="5"/>
      </w:pPr>
      <w:bookmarkStart w:id="124" w:name="_Toc11318"/>
      <w:bookmarkStart w:id="125" w:name="_Toc31581"/>
      <w:bookmarkStart w:id="126" w:name="_Toc9848"/>
      <w:bookmarkStart w:id="127" w:name="_Toc27997"/>
      <w:bookmarkStart w:id="128" w:name="_Toc7376"/>
      <w:r>
        <w:t>知几：征兆辨识与变卦预判</w:t>
      </w:r>
      <w:bookmarkEnd w:id="124"/>
      <w:bookmarkEnd w:id="125"/>
      <w:bookmarkEnd w:id="126"/>
      <w:bookmarkEnd w:id="127"/>
      <w:bookmarkEnd w:id="128"/>
    </w:p>
    <w:p w14:paraId="371A8BC4">
      <w:pPr>
        <w:pStyle w:val="4"/>
      </w:pPr>
      <w:r>
        <w:t>"知几"在YLYW中对应三个层次的工程实现。</w:t>
      </w:r>
    </w:p>
    <w:p w14:paraId="79CFBDDF">
      <w:pPr>
        <w:pStyle w:val="63"/>
      </w:pPr>
      <w:r>
        <w:t>八卦隶属度作为征兆空间</w:t>
      </w:r>
    </w:p>
    <w:p w14:paraId="7F2B7E64">
      <w:pPr>
        <w:pStyle w:val="4"/>
      </w:pPr>
      <w:r>
        <w:t>13维物理特征经L1层映射为8维八卦隶属度——这是一个语义化的征兆空间。每个八卦原型代表一种物理征兆的"理想典型"：</w:t>
      </w:r>
    </w:p>
    <w:p w14:paraId="75ECB8FF">
      <w:pPr>
        <w:pStyle w:val="4"/>
      </w:pPr>
      <w:r>
        <w:t>•  乾卦隶属度高 → 征兆："这个物体是强力稳健的"</w:t>
      </w:r>
    </w:p>
    <w:p w14:paraId="24CA9FBE">
      <w:pPr>
        <w:pStyle w:val="4"/>
      </w:pPr>
      <w:r>
        <w:t>•  震卦隶属度高 → 征兆："这个物体是动态不稳定的"</w:t>
      </w:r>
    </w:p>
    <w:p w14:paraId="79C35E00">
      <w:pPr>
        <w:pStyle w:val="4"/>
      </w:pPr>
      <w:r>
        <w:t>•  坤卦隶属度高 → 征兆："这个物体是柔顺脆弱的"</w:t>
      </w:r>
    </w:p>
    <w:p w14:paraId="74411C04">
      <w:pPr>
        <w:pStyle w:val="63"/>
      </w:pPr>
      <w:r>
        <w:t>变卦预判：Top-3追踪</w:t>
      </w:r>
    </w:p>
    <w:p w14:paraId="3E84C0B1">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14:paraId="76DB9D70">
      <w:pPr>
        <w:pStyle w:val="4"/>
      </w:pPr>
      <w:r>
        <w:t>系统还监测"老阳/老阴"边界（爻值≥0.9或≤0.1），在阴阳跨过0.5的判定边界之前整整一个梯度就发出变卦预警。</w:t>
      </w:r>
    </w:p>
    <w:p w14:paraId="11744538">
      <w:pPr>
        <w:pStyle w:val="63"/>
      </w:pPr>
      <w:r>
        <w:t>物极必反的工程实现</w:t>
      </w:r>
    </w:p>
    <w:p w14:paraId="041C28AE">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2FD3A60F">
      <w:pPr>
        <w:pStyle w:val="5"/>
      </w:pPr>
      <w:bookmarkStart w:id="129" w:name="_Toc25167"/>
      <w:bookmarkStart w:id="130" w:name="_Toc155"/>
      <w:bookmarkStart w:id="131" w:name="_Toc11711"/>
      <w:bookmarkStart w:id="132" w:name="_Toc8059"/>
      <w:bookmarkStart w:id="133" w:name="_Toc18816"/>
      <w:r>
        <w:t>知耻：失败诊断与定向参数修正</w:t>
      </w:r>
      <w:bookmarkEnd w:id="129"/>
      <w:bookmarkEnd w:id="130"/>
      <w:bookmarkEnd w:id="131"/>
      <w:bookmarkEnd w:id="132"/>
      <w:bookmarkEnd w:id="133"/>
    </w:p>
    <w:p w14:paraId="2E78EE08">
      <w:pPr>
        <w:pStyle w:val="4"/>
      </w:pPr>
      <w:r>
        <w:t>如果说"知几"是事前预防，"知耻"就是事后修正。</w:t>
      </w:r>
    </w:p>
    <w:p w14:paraId="4509BE46">
      <w:pPr>
        <w:pStyle w:val="63"/>
      </w:pPr>
      <w:r>
        <w:t>透明推理链作为诊断工具</w:t>
      </w:r>
    </w:p>
    <w:p w14:paraId="5EFD8599">
      <w:pPr>
        <w:pStyle w:val="4"/>
      </w:pPr>
      <w:r>
        <w:t>YLYW的联邦式架构使失败根因可以精确定位。当系统输出错误策略时，诊断流程是：</w:t>
      </w:r>
    </w:p>
    <w:p w14:paraId="3E8B3121">
      <w:pPr>
        <w:pStyle w:val="4"/>
      </w:pPr>
      <w:r>
        <w:t>1.  检查L3输出：匹配卦象是否合理？合理但参数不对→问题在L2</w:t>
      </w:r>
    </w:p>
    <w:p w14:paraId="68CE002A">
      <w:pPr>
        <w:pStyle w:val="4"/>
      </w:pPr>
      <w:r>
        <w:t>2.  检查L2输出：六爻值异常→问题在L1或特征提取</w:t>
      </w:r>
    </w:p>
    <w:p w14:paraId="218BFC37">
      <w:pPr>
        <w:pStyle w:val="4"/>
      </w:pPr>
      <w:r>
        <w:t>3.  检查L1输出：隶属度谱系异常→问题在原型模板或传感器</w:t>
      </w:r>
    </w:p>
    <w:p w14:paraId="632CA3E8">
      <w:pPr>
        <w:pStyle w:val="4"/>
      </w:pPr>
      <w:r>
        <w:t>这种精确性来自模块化——每层的功能是正交的，失败根因不会"扩散"到多个层。</w:t>
      </w:r>
    </w:p>
    <w:p w14:paraId="5A78DE21">
      <w:pPr>
        <w:pStyle w:val="63"/>
      </w:pPr>
      <w:r>
        <w:t>优先级诊断规则</w:t>
      </w:r>
    </w:p>
    <w:p w14:paraId="6A6E2EBC">
      <w:pPr>
        <w:pStyle w:val="4"/>
      </w:pPr>
      <w:r>
        <w:t>规则1：步态类型不匹配。 当前≠期望→调整L3模板。</w:t>
      </w:r>
    </w:p>
    <w:p w14:paraId="53939EDE">
      <w:pPr>
        <w:pStyle w:val="4"/>
      </w:pPr>
      <w:r>
        <w:t>规则2：摔倒。 定位最乐观的爻→上调判定阈值。</w:t>
      </w:r>
    </w:p>
    <w:p w14:paraId="48736705">
      <w:pPr>
        <w:pStyle w:val="4"/>
      </w:pPr>
      <w:r>
        <w:t>规则3：COM偏差&gt;0.20。 调整COM对应爻模板。</w:t>
      </w:r>
    </w:p>
    <w:p w14:paraId="065D03E1">
      <w:pPr>
        <w:pStyle w:val="4"/>
      </w:pPr>
      <w:r>
        <w:t>规则4：ZMP裕度&lt;0.25。 调整ZMP维+增强爻位保守权重。</w:t>
      </w:r>
    </w:p>
    <w:p w14:paraId="6B402AB0">
      <w:pPr>
        <w:pStyle w:val="4"/>
      </w:pPr>
      <w:r>
        <w:t>规则5：速度偏差&gt;0.15。 调整姿态和扰动维。</w:t>
      </w:r>
    </w:p>
    <w:p w14:paraId="5F48B78B">
      <w:pPr>
        <w:pStyle w:val="4"/>
      </w:pPr>
      <w:r>
        <w:t>每次修正仅涉及1-5个参数，使用动量平滑（momentum=0.7）防止振荡。</w:t>
      </w:r>
    </w:p>
    <w:p w14:paraId="1BBE98AB">
      <w:pPr>
        <w:pStyle w:val="63"/>
      </w:pPr>
      <w:r>
        <w:t>443个语义化参数</w:t>
      </w:r>
    </w:p>
    <w:p w14:paraId="1B3F67B0">
      <w:pPr>
        <w:pStyle w:val="67"/>
      </w:pPr>
      <w:r>
        <w:t>表4.3 YLYW参数空间</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0354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359D3D">
            <w:pPr>
              <w:pStyle w:val="99"/>
            </w:pPr>
            <w:r>
              <w:t>层级</w:t>
            </w:r>
          </w:p>
        </w:tc>
        <w:tc>
          <w:tcPr>
            <w:tcW w:w="2049" w:type="dxa"/>
            <w:shd w:val="clear" w:color="auto" w:fill="auto"/>
            <w:vAlign w:val="center"/>
          </w:tcPr>
          <w:p w14:paraId="40ECF2C0">
            <w:pPr>
              <w:pStyle w:val="99"/>
            </w:pPr>
            <w:r>
              <w:t>参数对象</w:t>
            </w:r>
          </w:p>
        </w:tc>
        <w:tc>
          <w:tcPr>
            <w:tcW w:w="2049" w:type="dxa"/>
            <w:shd w:val="clear" w:color="auto" w:fill="auto"/>
            <w:vAlign w:val="center"/>
          </w:tcPr>
          <w:p w14:paraId="26FFB5BF">
            <w:pPr>
              <w:pStyle w:val="99"/>
            </w:pPr>
            <w:r>
              <w:t>数量</w:t>
            </w:r>
          </w:p>
        </w:tc>
        <w:tc>
          <w:tcPr>
            <w:tcW w:w="2049" w:type="dxa"/>
            <w:shd w:val="clear" w:color="auto" w:fill="auto"/>
            <w:vAlign w:val="center"/>
          </w:tcPr>
          <w:p w14:paraId="7F3042FF">
            <w:pPr>
              <w:pStyle w:val="99"/>
            </w:pPr>
            <w:r>
              <w:t>语义示例</w:t>
            </w:r>
          </w:p>
        </w:tc>
      </w:tr>
      <w:tr w14:paraId="5B9CB9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60EC5D">
            <w:pPr>
              <w:pStyle w:val="74"/>
            </w:pPr>
            <w:r>
              <w:t>L1</w:t>
            </w:r>
          </w:p>
        </w:tc>
        <w:tc>
          <w:tcPr>
            <w:tcW w:w="2049" w:type="dxa"/>
            <w:shd w:val="clear" w:color="auto" w:fill="auto"/>
            <w:vAlign w:val="center"/>
          </w:tcPr>
          <w:p w14:paraId="79C5390E">
            <w:pPr>
              <w:pStyle w:val="74"/>
            </w:pPr>
            <w:r>
              <w:t>八卦原型向量</w:t>
            </w:r>
          </w:p>
        </w:tc>
        <w:tc>
          <w:tcPr>
            <w:tcW w:w="2049" w:type="dxa"/>
            <w:shd w:val="clear" w:color="auto" w:fill="auto"/>
            <w:vAlign w:val="center"/>
          </w:tcPr>
          <w:p w14:paraId="6B89F70A">
            <w:pPr>
              <w:pStyle w:val="74"/>
            </w:pPr>
            <w:r>
              <w:t>48</w:t>
            </w:r>
          </w:p>
        </w:tc>
        <w:tc>
          <w:tcPr>
            <w:tcW w:w="2049" w:type="dxa"/>
            <w:shd w:val="clear" w:color="auto" w:fill="auto"/>
            <w:vAlign w:val="center"/>
          </w:tcPr>
          <w:p w14:paraId="77E69467">
            <w:pPr>
              <w:pStyle w:val="74"/>
            </w:pPr>
            <w:r>
              <w:t>乾卦的"理想稳定性是0.8"</w:t>
            </w:r>
          </w:p>
        </w:tc>
      </w:tr>
      <w:tr w14:paraId="15353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1DD71">
            <w:pPr>
              <w:pStyle w:val="74"/>
            </w:pPr>
            <w:r>
              <w:t>L2</w:t>
            </w:r>
          </w:p>
        </w:tc>
        <w:tc>
          <w:tcPr>
            <w:tcW w:w="2049" w:type="dxa"/>
            <w:shd w:val="clear" w:color="auto" w:fill="auto"/>
            <w:vAlign w:val="center"/>
          </w:tcPr>
          <w:p w14:paraId="3060F6D1">
            <w:pPr>
              <w:pStyle w:val="74"/>
            </w:pPr>
            <w:r>
              <w:t>六爻阴阳判定阈值</w:t>
            </w:r>
          </w:p>
        </w:tc>
        <w:tc>
          <w:tcPr>
            <w:tcW w:w="2049" w:type="dxa"/>
            <w:shd w:val="clear" w:color="auto" w:fill="auto"/>
            <w:vAlign w:val="center"/>
          </w:tcPr>
          <w:p w14:paraId="212095CC">
            <w:pPr>
              <w:pStyle w:val="74"/>
            </w:pPr>
            <w:r>
              <w:t>6</w:t>
            </w:r>
          </w:p>
        </w:tc>
        <w:tc>
          <w:tcPr>
            <w:tcW w:w="2049" w:type="dxa"/>
            <w:shd w:val="clear" w:color="auto" w:fill="auto"/>
            <w:vAlign w:val="center"/>
          </w:tcPr>
          <w:p w14:paraId="6FC22F16">
            <w:pPr>
              <w:pStyle w:val="74"/>
            </w:pPr>
            <w:r>
              <w:t>"初爻在0.55以上才判阳"</w:t>
            </w:r>
          </w:p>
        </w:tc>
      </w:tr>
      <w:tr w14:paraId="65C57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EFD1F5">
            <w:pPr>
              <w:pStyle w:val="74"/>
            </w:pPr>
            <w:r>
              <w:t>L3</w:t>
            </w:r>
          </w:p>
        </w:tc>
        <w:tc>
          <w:tcPr>
            <w:tcW w:w="2049" w:type="dxa"/>
            <w:shd w:val="clear" w:color="auto" w:fill="auto"/>
            <w:vAlign w:val="center"/>
          </w:tcPr>
          <w:p w14:paraId="0A8CACAB">
            <w:pPr>
              <w:pStyle w:val="74"/>
            </w:pPr>
            <w:r>
              <w:t>六十四卦爻模板</w:t>
            </w:r>
          </w:p>
        </w:tc>
        <w:tc>
          <w:tcPr>
            <w:tcW w:w="2049" w:type="dxa"/>
            <w:shd w:val="clear" w:color="auto" w:fill="auto"/>
            <w:vAlign w:val="center"/>
          </w:tcPr>
          <w:p w14:paraId="19AE0886">
            <w:pPr>
              <w:pStyle w:val="74"/>
            </w:pPr>
            <w:r>
              <w:t>384</w:t>
            </w:r>
          </w:p>
        </w:tc>
        <w:tc>
          <w:tcPr>
            <w:tcW w:w="2049" w:type="dxa"/>
            <w:shd w:val="clear" w:color="auto" w:fill="auto"/>
            <w:vAlign w:val="center"/>
          </w:tcPr>
          <w:p w14:paraId="6E0CCBF2">
            <w:pPr>
              <w:pStyle w:val="74"/>
            </w:pPr>
            <w:r>
              <w:t>"震卦模板的力维度=0.43"</w:t>
            </w:r>
          </w:p>
        </w:tc>
      </w:tr>
      <w:tr w14:paraId="23EAFE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F3197E">
            <w:pPr>
              <w:pStyle w:val="74"/>
            </w:pPr>
            <w:r>
              <w:t>L3+</w:t>
            </w:r>
          </w:p>
        </w:tc>
        <w:tc>
          <w:tcPr>
            <w:tcW w:w="2049" w:type="dxa"/>
            <w:shd w:val="clear" w:color="auto" w:fill="auto"/>
            <w:vAlign w:val="center"/>
          </w:tcPr>
          <w:p w14:paraId="67A0C2B5">
            <w:pPr>
              <w:pStyle w:val="74"/>
            </w:pPr>
            <w:r>
              <w:t>爻位关系权重</w:t>
            </w:r>
          </w:p>
        </w:tc>
        <w:tc>
          <w:tcPr>
            <w:tcW w:w="2049" w:type="dxa"/>
            <w:shd w:val="clear" w:color="auto" w:fill="auto"/>
            <w:vAlign w:val="center"/>
          </w:tcPr>
          <w:p w14:paraId="1D7C6F39">
            <w:pPr>
              <w:pStyle w:val="74"/>
            </w:pPr>
            <w:r>
              <w:t>5</w:t>
            </w:r>
          </w:p>
        </w:tc>
        <w:tc>
          <w:tcPr>
            <w:tcW w:w="2049" w:type="dxa"/>
            <w:shd w:val="clear" w:color="auto" w:fill="auto"/>
            <w:vAlign w:val="center"/>
          </w:tcPr>
          <w:p w14:paraId="2D8D239A">
            <w:pPr>
              <w:pStyle w:val="74"/>
            </w:pPr>
            <w:r>
              <w:t>"当位权重=0.40"</w:t>
            </w:r>
          </w:p>
        </w:tc>
      </w:tr>
      <w:tr w14:paraId="5D38DB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A4A62A">
            <w:pPr>
              <w:pStyle w:val="74"/>
            </w:pPr>
            <w:r>
              <w:t>**合计**</w:t>
            </w:r>
          </w:p>
        </w:tc>
        <w:tc>
          <w:tcPr>
            <w:tcW w:w="2049" w:type="dxa"/>
            <w:shd w:val="clear" w:color="auto" w:fill="auto"/>
            <w:vAlign w:val="center"/>
          </w:tcPr>
          <w:p w14:paraId="68456371">
            <w:pPr>
              <w:pStyle w:val="74"/>
            </w:pPr>
          </w:p>
        </w:tc>
        <w:tc>
          <w:tcPr>
            <w:tcW w:w="2049" w:type="dxa"/>
            <w:shd w:val="clear" w:color="auto" w:fill="auto"/>
            <w:vAlign w:val="center"/>
          </w:tcPr>
          <w:p w14:paraId="19CFCB0C">
            <w:pPr>
              <w:pStyle w:val="74"/>
            </w:pPr>
            <w:r>
              <w:t>**443**</w:t>
            </w:r>
          </w:p>
        </w:tc>
        <w:tc>
          <w:tcPr>
            <w:tcW w:w="2049" w:type="dxa"/>
            <w:shd w:val="clear" w:color="auto" w:fill="auto"/>
            <w:vAlign w:val="center"/>
          </w:tcPr>
          <w:p w14:paraId="78183497">
            <w:pPr>
              <w:pStyle w:val="74"/>
            </w:pPr>
          </w:p>
        </w:tc>
      </w:tr>
    </w:tbl>
    <w:p w14:paraId="15406398">
      <w:pPr>
        <w:pStyle w:val="4"/>
      </w:pPr>
    </w:p>
    <w:p w14:paraId="15A31053">
      <w:pPr>
        <w:pStyle w:val="4"/>
      </w:pPr>
      <w:r>
        <w:t>每个参数都有明确语义。与深度RL的数百万不可解权重相比，知己学习的修正粒度是爻级的。</w:t>
      </w:r>
    </w:p>
    <w:p w14:paraId="12206956">
      <w:pPr>
        <w:pStyle w:val="5"/>
      </w:pPr>
      <w:bookmarkStart w:id="134" w:name="_Toc16305"/>
      <w:bookmarkStart w:id="135" w:name="_Toc12622"/>
      <w:bookmarkStart w:id="136" w:name="_Toc21984"/>
      <w:bookmarkStart w:id="137" w:name="_Toc18037"/>
      <w:bookmarkStart w:id="138" w:name="_Toc18479"/>
      <w:r>
        <w:t>自适应学习实验</w:t>
      </w:r>
      <w:bookmarkEnd w:id="134"/>
      <w:bookmarkEnd w:id="135"/>
      <w:bookmarkEnd w:id="136"/>
      <w:bookmarkEnd w:id="137"/>
      <w:bookmarkEnd w:id="138"/>
    </w:p>
    <w:p w14:paraId="6D322B1B">
      <w:pPr>
        <w:pStyle w:val="63"/>
      </w:pPr>
      <w:r>
        <w:t>冰面步态自适应（知耻修正）</w:t>
      </w:r>
    </w:p>
    <w:p w14:paraId="456AFDCD">
      <w:pPr>
        <w:pStyle w:val="4"/>
      </w:pPr>
      <w:r>
        <w:t>设置： MuJoCo仿真，地面μ降至0.15（冰面），Ground Truth指示期望步态为"行走"。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1783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2C9E9">
            <w:pPr>
              <w:pStyle w:val="99"/>
            </w:pPr>
            <w:r>
              <w:t>步数</w:t>
            </w:r>
          </w:p>
        </w:tc>
        <w:tc>
          <w:tcPr>
            <w:tcW w:w="2049" w:type="dxa"/>
            <w:shd w:val="clear" w:color="auto" w:fill="auto"/>
            <w:vAlign w:val="center"/>
          </w:tcPr>
          <w:p w14:paraId="4A262A74">
            <w:pPr>
              <w:pStyle w:val="99"/>
            </w:pPr>
            <w:r>
              <w:t>静态YLYW</w:t>
            </w:r>
          </w:p>
        </w:tc>
        <w:tc>
          <w:tcPr>
            <w:tcW w:w="2049" w:type="dxa"/>
            <w:shd w:val="clear" w:color="auto" w:fill="auto"/>
            <w:vAlign w:val="center"/>
          </w:tcPr>
          <w:p w14:paraId="782DB4CF">
            <w:pPr>
              <w:pStyle w:val="99"/>
            </w:pPr>
            <w:r>
              <w:t>自适应YLYW</w:t>
            </w:r>
          </w:p>
        </w:tc>
        <w:tc>
          <w:tcPr>
            <w:tcW w:w="2049" w:type="dxa"/>
            <w:shd w:val="clear" w:color="auto" w:fill="auto"/>
            <w:vAlign w:val="center"/>
          </w:tcPr>
          <w:p w14:paraId="2B0E1C54">
            <w:pPr>
              <w:pStyle w:val="99"/>
            </w:pPr>
            <w:r>
              <w:t>修正动作</w:t>
            </w:r>
          </w:p>
        </w:tc>
      </w:tr>
      <w:tr w14:paraId="198A4E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880833">
            <w:pPr>
              <w:pStyle w:val="74"/>
            </w:pPr>
            <w:r>
              <w:t>0</w:t>
            </w:r>
          </w:p>
        </w:tc>
        <w:tc>
          <w:tcPr>
            <w:tcW w:w="2049" w:type="dxa"/>
            <w:shd w:val="clear" w:color="auto" w:fill="auto"/>
            <w:vAlign w:val="center"/>
          </w:tcPr>
          <w:p w14:paraId="2B5B6F72">
            <w:pPr>
              <w:pStyle w:val="74"/>
            </w:pPr>
            <w:r>
              <w:t>奔跑 (2.0m/s)</w:t>
            </w:r>
          </w:p>
        </w:tc>
        <w:tc>
          <w:tcPr>
            <w:tcW w:w="2049" w:type="dxa"/>
            <w:shd w:val="clear" w:color="auto" w:fill="auto"/>
            <w:vAlign w:val="center"/>
          </w:tcPr>
          <w:p w14:paraId="65B8A490">
            <w:pPr>
              <w:pStyle w:val="74"/>
            </w:pPr>
            <w:r>
              <w:t>奔跑 (2.0m/s)</w:t>
            </w:r>
          </w:p>
        </w:tc>
        <w:tc>
          <w:tcPr>
            <w:tcW w:w="2049" w:type="dxa"/>
            <w:shd w:val="clear" w:color="auto" w:fill="auto"/>
            <w:vAlign w:val="center"/>
          </w:tcPr>
          <w:p w14:paraId="3E6BBB67">
            <w:pPr>
              <w:pStyle w:val="74"/>
            </w:pPr>
            <w:r>
              <w:t>—</w:t>
            </w:r>
          </w:p>
        </w:tc>
      </w:tr>
      <w:tr w14:paraId="30DD6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A769D1E">
            <w:pPr>
              <w:pStyle w:val="74"/>
            </w:pPr>
            <w:r>
              <w:t>1</w:t>
            </w:r>
          </w:p>
        </w:tc>
        <w:tc>
          <w:tcPr>
            <w:tcW w:w="2049" w:type="dxa"/>
            <w:shd w:val="clear" w:color="auto" w:fill="auto"/>
            <w:vAlign w:val="center"/>
          </w:tcPr>
          <w:p w14:paraId="4DC3634A">
            <w:pPr>
              <w:pStyle w:val="74"/>
            </w:pPr>
            <w:r>
              <w:t>奔跑 (2.0m/s)</w:t>
            </w:r>
          </w:p>
        </w:tc>
        <w:tc>
          <w:tcPr>
            <w:tcW w:w="2049" w:type="dxa"/>
            <w:shd w:val="clear" w:color="auto" w:fill="auto"/>
            <w:vAlign w:val="center"/>
          </w:tcPr>
          <w:p w14:paraId="2BB3B6E2">
            <w:pPr>
              <w:pStyle w:val="74"/>
            </w:pPr>
            <w:r>
              <w:t>快速行走 (0.9m/s)</w:t>
            </w:r>
          </w:p>
        </w:tc>
        <w:tc>
          <w:tcPr>
            <w:tcW w:w="2049" w:type="dxa"/>
            <w:shd w:val="clear" w:color="auto" w:fill="auto"/>
            <w:vAlign w:val="center"/>
          </w:tcPr>
          <w:p w14:paraId="29D25578">
            <w:pPr>
              <w:pStyle w:val="74"/>
            </w:pPr>
            <w:r>
              <w:t>雷天大壮模板：速度维度↓15%</w:t>
            </w:r>
          </w:p>
        </w:tc>
      </w:tr>
      <w:tr w14:paraId="380306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D0C3EF">
            <w:pPr>
              <w:pStyle w:val="74"/>
            </w:pPr>
            <w:r>
              <w:t>2</w:t>
            </w:r>
          </w:p>
        </w:tc>
        <w:tc>
          <w:tcPr>
            <w:tcW w:w="2049" w:type="dxa"/>
            <w:shd w:val="clear" w:color="auto" w:fill="auto"/>
            <w:vAlign w:val="center"/>
          </w:tcPr>
          <w:p w14:paraId="6360ABB9">
            <w:pPr>
              <w:pStyle w:val="74"/>
            </w:pPr>
            <w:r>
              <w:t>奔跑 (2.0m/s)</w:t>
            </w:r>
          </w:p>
        </w:tc>
        <w:tc>
          <w:tcPr>
            <w:tcW w:w="2049" w:type="dxa"/>
            <w:shd w:val="clear" w:color="auto" w:fill="auto"/>
            <w:vAlign w:val="center"/>
          </w:tcPr>
          <w:p w14:paraId="074F207E">
            <w:pPr>
              <w:pStyle w:val="74"/>
            </w:pPr>
            <w:r>
              <w:t>正常行走 (0.6m/s)</w:t>
            </w:r>
          </w:p>
        </w:tc>
        <w:tc>
          <w:tcPr>
            <w:tcW w:w="2049" w:type="dxa"/>
            <w:shd w:val="clear" w:color="auto" w:fill="auto"/>
            <w:vAlign w:val="center"/>
          </w:tcPr>
          <w:p w14:paraId="65DC983B">
            <w:pPr>
              <w:pStyle w:val="74"/>
            </w:pPr>
            <w:r>
              <w:t>再次调整↓10%</w:t>
            </w:r>
          </w:p>
        </w:tc>
      </w:tr>
      <w:tr w14:paraId="44C2D4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88254">
            <w:pPr>
              <w:pStyle w:val="74"/>
            </w:pPr>
            <w:r>
              <w:t>3-15</w:t>
            </w:r>
          </w:p>
        </w:tc>
        <w:tc>
          <w:tcPr>
            <w:tcW w:w="2049" w:type="dxa"/>
            <w:shd w:val="clear" w:color="auto" w:fill="auto"/>
            <w:vAlign w:val="center"/>
          </w:tcPr>
          <w:p w14:paraId="36A9A434">
            <w:pPr>
              <w:pStyle w:val="74"/>
            </w:pPr>
            <w:r>
              <w:t>奔跑 (2.0m/s)</w:t>
            </w:r>
          </w:p>
        </w:tc>
        <w:tc>
          <w:tcPr>
            <w:tcW w:w="2049" w:type="dxa"/>
            <w:shd w:val="clear" w:color="auto" w:fill="auto"/>
            <w:vAlign w:val="center"/>
          </w:tcPr>
          <w:p w14:paraId="2B7093D9">
            <w:pPr>
              <w:pStyle w:val="74"/>
            </w:pPr>
            <w:r>
              <w:t>正常行走 (0.6m/s)</w:t>
            </w:r>
          </w:p>
        </w:tc>
        <w:tc>
          <w:tcPr>
            <w:tcW w:w="2049" w:type="dxa"/>
            <w:shd w:val="clear" w:color="auto" w:fill="auto"/>
            <w:vAlign w:val="center"/>
          </w:tcPr>
          <w:p w14:paraId="71474562">
            <w:pPr>
              <w:pStyle w:val="74"/>
            </w:pPr>
            <w:r>
              <w:t>收敛</w:t>
            </w:r>
          </w:p>
        </w:tc>
      </w:tr>
    </w:tbl>
    <w:p w14:paraId="6C12FDD4">
      <w:pPr>
        <w:pStyle w:val="4"/>
      </w:pPr>
    </w:p>
    <w:p w14:paraId="5DE6EDF0">
      <w:pPr>
        <w:pStyle w:val="4"/>
      </w:pPr>
      <w:r>
        <w:t>共触发90次参数修正，3步内收敛。展示了"知耻"的核心功能：系统通过物理反馈校准参数以适应未知环境摩擦系数。</w:t>
      </w:r>
    </w:p>
    <w:p w14:paraId="11A0F31D">
      <w:pPr>
        <w:pStyle w:val="63"/>
      </w:pPr>
      <w:r>
        <w:t>物理抓取零样本验证</w:t>
      </w:r>
    </w:p>
    <w:p w14:paraId="1430E631">
      <w:pPr>
        <w:pStyle w:val="4"/>
      </w:pPr>
      <w:r>
        <w:t>设置： YCB 50物体，双指夹爪力学+角度优化评估（0-40°角度搜索）。</w:t>
      </w:r>
    </w:p>
    <w:p w14:paraId="0CB63B88">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14:paraId="304F782B">
      <w:pPr>
        <w:pStyle w:val="63"/>
      </w:pPr>
      <w:r>
        <w:t>推搡恢复实验（知几预判）</w:t>
      </w:r>
    </w:p>
    <w:p w14:paraId="335E13E2">
      <w:pPr>
        <w:pStyle w:val="4"/>
      </w:pPr>
      <w:r>
        <w:t>设置： MuJoCo G1人形机器人，15s时刻注入300N侧向推力。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2CE43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468952">
            <w:pPr>
              <w:pStyle w:val="99"/>
            </w:pPr>
            <w:r>
              <w:t>时间</w:t>
            </w:r>
          </w:p>
        </w:tc>
        <w:tc>
          <w:tcPr>
            <w:tcW w:w="1640" w:type="dxa"/>
            <w:shd w:val="clear" w:color="auto" w:fill="auto"/>
            <w:vAlign w:val="center"/>
          </w:tcPr>
          <w:p w14:paraId="3A63235D">
            <w:pPr>
              <w:pStyle w:val="99"/>
            </w:pPr>
            <w:r>
              <w:t>卦象</w:t>
            </w:r>
          </w:p>
        </w:tc>
        <w:tc>
          <w:tcPr>
            <w:tcW w:w="1640" w:type="dxa"/>
            <w:shd w:val="clear" w:color="auto" w:fill="auto"/>
            <w:vAlign w:val="center"/>
          </w:tcPr>
          <w:p w14:paraId="4F232C9D">
            <w:pPr>
              <w:pStyle w:val="99"/>
            </w:pPr>
            <w:r>
              <w:t>步态</w:t>
            </w:r>
          </w:p>
        </w:tc>
        <w:tc>
          <w:tcPr>
            <w:tcW w:w="1640" w:type="dxa"/>
            <w:shd w:val="clear" w:color="auto" w:fill="auto"/>
            <w:vAlign w:val="center"/>
          </w:tcPr>
          <w:p w14:paraId="5893CA0C">
            <w:pPr>
              <w:pStyle w:val="99"/>
            </w:pPr>
            <w:r>
              <w:t>速度</w:t>
            </w:r>
          </w:p>
        </w:tc>
        <w:tc>
          <w:tcPr>
            <w:tcW w:w="1640" w:type="dxa"/>
            <w:shd w:val="clear" w:color="auto" w:fill="auto"/>
            <w:vAlign w:val="center"/>
          </w:tcPr>
          <w:p w14:paraId="5C4504D4">
            <w:pPr>
              <w:pStyle w:val="99"/>
            </w:pPr>
            <w:r>
              <w:t>力修正</w:t>
            </w:r>
          </w:p>
        </w:tc>
      </w:tr>
      <w:tr w14:paraId="138CC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0AFA16">
            <w:pPr>
              <w:pStyle w:val="74"/>
            </w:pPr>
            <w:r>
              <w:t>14.0s</w:t>
            </w:r>
          </w:p>
        </w:tc>
        <w:tc>
          <w:tcPr>
            <w:tcW w:w="1640" w:type="dxa"/>
            <w:shd w:val="clear" w:color="auto" w:fill="auto"/>
            <w:vAlign w:val="center"/>
          </w:tcPr>
          <w:p w14:paraId="321C0FA4">
            <w:pPr>
              <w:pStyle w:val="74"/>
            </w:pPr>
            <w:r>
              <w:t>火风鼎</w:t>
            </w:r>
          </w:p>
        </w:tc>
        <w:tc>
          <w:tcPr>
            <w:tcW w:w="1640" w:type="dxa"/>
            <w:shd w:val="clear" w:color="auto" w:fill="auto"/>
            <w:vAlign w:val="center"/>
          </w:tcPr>
          <w:p w14:paraId="460984C2">
            <w:pPr>
              <w:pStyle w:val="74"/>
            </w:pPr>
            <w:r>
              <w:t>walk</w:t>
            </w:r>
          </w:p>
        </w:tc>
        <w:tc>
          <w:tcPr>
            <w:tcW w:w="1640" w:type="dxa"/>
            <w:shd w:val="clear" w:color="auto" w:fill="auto"/>
            <w:vAlign w:val="center"/>
          </w:tcPr>
          <w:p w14:paraId="33DC3837">
            <w:pPr>
              <w:pStyle w:val="74"/>
            </w:pPr>
            <w:r>
              <w:t>0.60</w:t>
            </w:r>
          </w:p>
        </w:tc>
        <w:tc>
          <w:tcPr>
            <w:tcW w:w="1640" w:type="dxa"/>
            <w:shd w:val="clear" w:color="auto" w:fill="auto"/>
            <w:vAlign w:val="center"/>
          </w:tcPr>
          <w:p w14:paraId="1B95F3B6">
            <w:pPr>
              <w:pStyle w:val="74"/>
            </w:pPr>
            <w:r>
              <w:t>0.60</w:t>
            </w:r>
          </w:p>
        </w:tc>
      </w:tr>
      <w:tr w14:paraId="6109C0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C51C9D">
            <w:pPr>
              <w:pStyle w:val="74"/>
            </w:pPr>
            <w:r>
              <w:t>15.0s</w:t>
            </w:r>
          </w:p>
        </w:tc>
        <w:tc>
          <w:tcPr>
            <w:tcW w:w="1640" w:type="dxa"/>
            <w:shd w:val="clear" w:color="auto" w:fill="auto"/>
            <w:vAlign w:val="center"/>
          </w:tcPr>
          <w:p w14:paraId="06D2985B">
            <w:pPr>
              <w:pStyle w:val="74"/>
            </w:pPr>
            <w:r>
              <w:t>坎为水</w:t>
            </w:r>
          </w:p>
        </w:tc>
        <w:tc>
          <w:tcPr>
            <w:tcW w:w="1640" w:type="dxa"/>
            <w:shd w:val="clear" w:color="auto" w:fill="auto"/>
            <w:vAlign w:val="center"/>
          </w:tcPr>
          <w:p w14:paraId="4D05C716">
            <w:pPr>
              <w:pStyle w:val="74"/>
            </w:pPr>
            <w:r>
              <w:t>recovery</w:t>
            </w:r>
          </w:p>
        </w:tc>
        <w:tc>
          <w:tcPr>
            <w:tcW w:w="1640" w:type="dxa"/>
            <w:shd w:val="clear" w:color="auto" w:fill="auto"/>
            <w:vAlign w:val="center"/>
          </w:tcPr>
          <w:p w14:paraId="2E8BB5C0">
            <w:pPr>
              <w:pStyle w:val="74"/>
            </w:pPr>
            <w:r>
              <w:t>0.20</w:t>
            </w:r>
          </w:p>
        </w:tc>
        <w:tc>
          <w:tcPr>
            <w:tcW w:w="1640" w:type="dxa"/>
            <w:shd w:val="clear" w:color="auto" w:fill="auto"/>
            <w:vAlign w:val="center"/>
          </w:tcPr>
          <w:p w14:paraId="49EC21EB">
            <w:pPr>
              <w:pStyle w:val="74"/>
            </w:pPr>
            <w:r>
              <w:t>0.40</w:t>
            </w:r>
          </w:p>
        </w:tc>
      </w:tr>
      <w:tr w14:paraId="3737F0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6A1B7D">
            <w:pPr>
              <w:pStyle w:val="74"/>
            </w:pPr>
            <w:r>
              <w:t>15.5s</w:t>
            </w:r>
          </w:p>
        </w:tc>
        <w:tc>
          <w:tcPr>
            <w:tcW w:w="1640" w:type="dxa"/>
            <w:shd w:val="clear" w:color="auto" w:fill="auto"/>
            <w:vAlign w:val="center"/>
          </w:tcPr>
          <w:p w14:paraId="0DEED40F">
            <w:pPr>
              <w:pStyle w:val="74"/>
            </w:pPr>
            <w:r>
              <w:t>地雷复</w:t>
            </w:r>
          </w:p>
        </w:tc>
        <w:tc>
          <w:tcPr>
            <w:tcW w:w="1640" w:type="dxa"/>
            <w:shd w:val="clear" w:color="auto" w:fill="auto"/>
            <w:vAlign w:val="center"/>
          </w:tcPr>
          <w:p w14:paraId="1A86D353">
            <w:pPr>
              <w:pStyle w:val="74"/>
            </w:pPr>
            <w:r>
              <w:t>recovery</w:t>
            </w:r>
          </w:p>
        </w:tc>
        <w:tc>
          <w:tcPr>
            <w:tcW w:w="1640" w:type="dxa"/>
            <w:shd w:val="clear" w:color="auto" w:fill="auto"/>
            <w:vAlign w:val="center"/>
          </w:tcPr>
          <w:p w14:paraId="1DAB9811">
            <w:pPr>
              <w:pStyle w:val="74"/>
            </w:pPr>
            <w:r>
              <w:t>0.20</w:t>
            </w:r>
          </w:p>
        </w:tc>
        <w:tc>
          <w:tcPr>
            <w:tcW w:w="1640" w:type="dxa"/>
            <w:shd w:val="clear" w:color="auto" w:fill="auto"/>
            <w:vAlign w:val="center"/>
          </w:tcPr>
          <w:p w14:paraId="5E2AA8A7">
            <w:pPr>
              <w:pStyle w:val="74"/>
            </w:pPr>
            <w:r>
              <w:t>0.45</w:t>
            </w:r>
          </w:p>
        </w:tc>
      </w:tr>
      <w:tr w14:paraId="55F9D6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AE09FE">
            <w:pPr>
              <w:pStyle w:val="74"/>
            </w:pPr>
            <w:r>
              <w:t>16.5s</w:t>
            </w:r>
          </w:p>
        </w:tc>
        <w:tc>
          <w:tcPr>
            <w:tcW w:w="1640" w:type="dxa"/>
            <w:shd w:val="clear" w:color="auto" w:fill="auto"/>
            <w:vAlign w:val="center"/>
          </w:tcPr>
          <w:p w14:paraId="6D3A93D5">
            <w:pPr>
              <w:pStyle w:val="74"/>
            </w:pPr>
            <w:r>
              <w:t>雷火丰</w:t>
            </w:r>
          </w:p>
        </w:tc>
        <w:tc>
          <w:tcPr>
            <w:tcW w:w="1640" w:type="dxa"/>
            <w:shd w:val="clear" w:color="auto" w:fill="auto"/>
            <w:vAlign w:val="center"/>
          </w:tcPr>
          <w:p w14:paraId="113DCFF2">
            <w:pPr>
              <w:pStyle w:val="74"/>
            </w:pPr>
            <w:r>
              <w:t>fast_walk</w:t>
            </w:r>
          </w:p>
        </w:tc>
        <w:tc>
          <w:tcPr>
            <w:tcW w:w="1640" w:type="dxa"/>
            <w:shd w:val="clear" w:color="auto" w:fill="auto"/>
            <w:vAlign w:val="center"/>
          </w:tcPr>
          <w:p w14:paraId="582EA4A8">
            <w:pPr>
              <w:pStyle w:val="74"/>
            </w:pPr>
            <w:r>
              <w:t>0.75</w:t>
            </w:r>
          </w:p>
        </w:tc>
        <w:tc>
          <w:tcPr>
            <w:tcW w:w="1640" w:type="dxa"/>
            <w:shd w:val="clear" w:color="auto" w:fill="auto"/>
            <w:vAlign w:val="center"/>
          </w:tcPr>
          <w:p w14:paraId="51360DEA">
            <w:pPr>
              <w:pStyle w:val="74"/>
            </w:pPr>
            <w:r>
              <w:t>0.55</w:t>
            </w:r>
          </w:p>
        </w:tc>
      </w:tr>
      <w:tr w14:paraId="09E62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B0DD9D">
            <w:pPr>
              <w:pStyle w:val="74"/>
            </w:pPr>
            <w:r>
              <w:t>17.5s</w:t>
            </w:r>
          </w:p>
        </w:tc>
        <w:tc>
          <w:tcPr>
            <w:tcW w:w="1640" w:type="dxa"/>
            <w:shd w:val="clear" w:color="auto" w:fill="auto"/>
            <w:vAlign w:val="center"/>
          </w:tcPr>
          <w:p w14:paraId="0BD3C9F9">
            <w:pPr>
              <w:pStyle w:val="74"/>
            </w:pPr>
            <w:r>
              <w:t>泽雷随</w:t>
            </w:r>
          </w:p>
        </w:tc>
        <w:tc>
          <w:tcPr>
            <w:tcW w:w="1640" w:type="dxa"/>
            <w:shd w:val="clear" w:color="auto" w:fill="auto"/>
            <w:vAlign w:val="center"/>
          </w:tcPr>
          <w:p w14:paraId="4F3EEC1A">
            <w:pPr>
              <w:pStyle w:val="74"/>
            </w:pPr>
            <w:r>
              <w:t>walk</w:t>
            </w:r>
          </w:p>
        </w:tc>
        <w:tc>
          <w:tcPr>
            <w:tcW w:w="1640" w:type="dxa"/>
            <w:shd w:val="clear" w:color="auto" w:fill="auto"/>
            <w:vAlign w:val="center"/>
          </w:tcPr>
          <w:p w14:paraId="7A26C706">
            <w:pPr>
              <w:pStyle w:val="74"/>
            </w:pPr>
            <w:r>
              <w:t>0.55</w:t>
            </w:r>
          </w:p>
        </w:tc>
        <w:tc>
          <w:tcPr>
            <w:tcW w:w="1640" w:type="dxa"/>
            <w:shd w:val="clear" w:color="auto" w:fill="auto"/>
            <w:vAlign w:val="center"/>
          </w:tcPr>
          <w:p w14:paraId="7AE3B91A">
            <w:pPr>
              <w:pStyle w:val="74"/>
            </w:pPr>
            <w:r>
              <w:t>0.58</w:t>
            </w:r>
          </w:p>
        </w:tc>
      </w:tr>
      <w:tr w14:paraId="49F207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1228B5">
            <w:pPr>
              <w:pStyle w:val="74"/>
            </w:pPr>
            <w:r>
              <w:t>18.0s</w:t>
            </w:r>
          </w:p>
        </w:tc>
        <w:tc>
          <w:tcPr>
            <w:tcW w:w="1640" w:type="dxa"/>
            <w:shd w:val="clear" w:color="auto" w:fill="auto"/>
            <w:vAlign w:val="center"/>
          </w:tcPr>
          <w:p w14:paraId="2801DC0F">
            <w:pPr>
              <w:pStyle w:val="74"/>
            </w:pPr>
            <w:r>
              <w:t>风泽中孚</w:t>
            </w:r>
          </w:p>
        </w:tc>
        <w:tc>
          <w:tcPr>
            <w:tcW w:w="1640" w:type="dxa"/>
            <w:shd w:val="clear" w:color="auto" w:fill="auto"/>
            <w:vAlign w:val="center"/>
          </w:tcPr>
          <w:p w14:paraId="7EA06A92">
            <w:pPr>
              <w:pStyle w:val="74"/>
            </w:pPr>
            <w:r>
              <w:t>walk</w:t>
            </w:r>
          </w:p>
        </w:tc>
        <w:tc>
          <w:tcPr>
            <w:tcW w:w="1640" w:type="dxa"/>
            <w:shd w:val="clear" w:color="auto" w:fill="auto"/>
            <w:vAlign w:val="center"/>
          </w:tcPr>
          <w:p w14:paraId="5A0CF604">
            <w:pPr>
              <w:pStyle w:val="74"/>
            </w:pPr>
            <w:r>
              <w:t>0.55</w:t>
            </w:r>
          </w:p>
        </w:tc>
        <w:tc>
          <w:tcPr>
            <w:tcW w:w="1640" w:type="dxa"/>
            <w:shd w:val="clear" w:color="auto" w:fill="auto"/>
            <w:vAlign w:val="center"/>
          </w:tcPr>
          <w:p w14:paraId="59EB19CF">
            <w:pPr>
              <w:pStyle w:val="74"/>
            </w:pPr>
            <w:r>
              <w:t>0.60</w:t>
            </w:r>
          </w:p>
        </w:tc>
      </w:tr>
    </w:tbl>
    <w:p w14:paraId="0EA3F2E0">
      <w:pPr>
        <w:pStyle w:val="4"/>
      </w:pPr>
    </w:p>
    <w:p w14:paraId="02733694">
      <w:pPr>
        <w:pStyle w:val="4"/>
      </w:pPr>
      <w:r>
        <w:t>推搡瞬间姿态从0.65降至0.12，爻位关系检测到4处不当位和2处阴乘阳，力修正从0.60降至0.40。从推搡到完全恢复仅用4秒，历经5个卦象的完美切换。完整演示了"物极必反"的知几机制。</w:t>
      </w:r>
    </w:p>
    <w:p w14:paraId="5E2EAFEA">
      <w:pPr>
        <w:pStyle w:val="63"/>
      </w:pPr>
      <w:r>
        <w:t>模板污染恢复实验（知耻修正）</w:t>
      </w:r>
    </w:p>
    <w:p w14:paraId="12A1236B">
      <w:pPr>
        <w:pStyle w:val="4"/>
      </w:pPr>
      <w:r>
        <w:t>设置： 对3个奔跑卦和6个快走卦爻模板施加±0.35随机噪声（初始平均偏差0.461），80步在线修正。</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7E6F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6CD810">
            <w:pPr>
              <w:pStyle w:val="99"/>
            </w:pPr>
            <w:r>
              <w:t>阶段</w:t>
            </w:r>
          </w:p>
        </w:tc>
        <w:tc>
          <w:tcPr>
            <w:tcW w:w="1640" w:type="dxa"/>
            <w:shd w:val="clear" w:color="auto" w:fill="auto"/>
            <w:vAlign w:val="center"/>
          </w:tcPr>
          <w:p w14:paraId="5E2C99CC">
            <w:pPr>
              <w:pStyle w:val="99"/>
            </w:pPr>
            <w:r>
              <w:t>步数范围</w:t>
            </w:r>
          </w:p>
        </w:tc>
        <w:tc>
          <w:tcPr>
            <w:tcW w:w="1640" w:type="dxa"/>
            <w:shd w:val="clear" w:color="auto" w:fill="auto"/>
            <w:vAlign w:val="center"/>
          </w:tcPr>
          <w:p w14:paraId="12B7AA74">
            <w:pPr>
              <w:pStyle w:val="99"/>
            </w:pPr>
            <w:r>
              <w:t>步态正确率</w:t>
            </w:r>
          </w:p>
        </w:tc>
        <w:tc>
          <w:tcPr>
            <w:tcW w:w="1640" w:type="dxa"/>
            <w:shd w:val="clear" w:color="auto" w:fill="auto"/>
            <w:vAlign w:val="center"/>
          </w:tcPr>
          <w:p w14:paraId="3483B888">
            <w:pPr>
              <w:pStyle w:val="99"/>
            </w:pPr>
            <w:r>
              <w:t>参数修正次数</w:t>
            </w:r>
          </w:p>
        </w:tc>
        <w:tc>
          <w:tcPr>
            <w:tcW w:w="1640" w:type="dxa"/>
            <w:shd w:val="clear" w:color="auto" w:fill="auto"/>
            <w:vAlign w:val="center"/>
          </w:tcPr>
          <w:p w14:paraId="211B63FB">
            <w:pPr>
              <w:pStyle w:val="99"/>
            </w:pPr>
            <w:r>
              <w:t>模板偏差</w:t>
            </w:r>
          </w:p>
        </w:tc>
      </w:tr>
      <w:tr w14:paraId="2F0958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CF123F">
            <w:pPr>
              <w:pStyle w:val="74"/>
            </w:pPr>
            <w:r>
              <w:t>污染起点</w:t>
            </w:r>
          </w:p>
        </w:tc>
        <w:tc>
          <w:tcPr>
            <w:tcW w:w="1640" w:type="dxa"/>
            <w:shd w:val="clear" w:color="auto" w:fill="auto"/>
            <w:vAlign w:val="center"/>
          </w:tcPr>
          <w:p w14:paraId="081A17A0">
            <w:pPr>
              <w:pStyle w:val="74"/>
            </w:pPr>
            <w:r>
              <w:t>0</w:t>
            </w:r>
          </w:p>
        </w:tc>
        <w:tc>
          <w:tcPr>
            <w:tcW w:w="1640" w:type="dxa"/>
            <w:shd w:val="clear" w:color="auto" w:fill="auto"/>
            <w:vAlign w:val="center"/>
          </w:tcPr>
          <w:p w14:paraId="792615D7">
            <w:pPr>
              <w:pStyle w:val="74"/>
            </w:pPr>
            <w:r>
              <w:t>~10%</w:t>
            </w:r>
          </w:p>
        </w:tc>
        <w:tc>
          <w:tcPr>
            <w:tcW w:w="1640" w:type="dxa"/>
            <w:shd w:val="clear" w:color="auto" w:fill="auto"/>
            <w:vAlign w:val="center"/>
          </w:tcPr>
          <w:p w14:paraId="76DD0D4C">
            <w:pPr>
              <w:pStyle w:val="74"/>
            </w:pPr>
            <w:r>
              <w:t>—</w:t>
            </w:r>
          </w:p>
        </w:tc>
        <w:tc>
          <w:tcPr>
            <w:tcW w:w="1640" w:type="dxa"/>
            <w:shd w:val="clear" w:color="auto" w:fill="auto"/>
            <w:vAlign w:val="center"/>
          </w:tcPr>
          <w:p w14:paraId="4A76F367">
            <w:pPr>
              <w:pStyle w:val="74"/>
            </w:pPr>
            <w:r>
              <w:t>0.461</w:t>
            </w:r>
          </w:p>
        </w:tc>
      </w:tr>
      <w:tr w14:paraId="3E7C7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E99AFC">
            <w:pPr>
              <w:pStyle w:val="74"/>
            </w:pPr>
            <w:r>
              <w:t>前半段</w:t>
            </w:r>
          </w:p>
        </w:tc>
        <w:tc>
          <w:tcPr>
            <w:tcW w:w="1640" w:type="dxa"/>
            <w:shd w:val="clear" w:color="auto" w:fill="auto"/>
            <w:vAlign w:val="center"/>
          </w:tcPr>
          <w:p w14:paraId="193A1F00">
            <w:pPr>
              <w:pStyle w:val="74"/>
            </w:pPr>
            <w:r>
              <w:t>1-40</w:t>
            </w:r>
          </w:p>
        </w:tc>
        <w:tc>
          <w:tcPr>
            <w:tcW w:w="1640" w:type="dxa"/>
            <w:shd w:val="clear" w:color="auto" w:fill="auto"/>
            <w:vAlign w:val="center"/>
          </w:tcPr>
          <w:p w14:paraId="03FF7E3F">
            <w:pPr>
              <w:pStyle w:val="74"/>
            </w:pPr>
            <w:r>
              <w:t>~10%</w:t>
            </w:r>
          </w:p>
        </w:tc>
        <w:tc>
          <w:tcPr>
            <w:tcW w:w="1640" w:type="dxa"/>
            <w:shd w:val="clear" w:color="auto" w:fill="auto"/>
            <w:vAlign w:val="center"/>
          </w:tcPr>
          <w:p w14:paraId="41269A8D">
            <w:pPr>
              <w:pStyle w:val="74"/>
            </w:pPr>
            <w:r>
              <w:t>36</w:t>
            </w:r>
          </w:p>
        </w:tc>
        <w:tc>
          <w:tcPr>
            <w:tcW w:w="1640" w:type="dxa"/>
            <w:shd w:val="clear" w:color="auto" w:fill="auto"/>
            <w:vAlign w:val="center"/>
          </w:tcPr>
          <w:p w14:paraId="5F8C0CA4">
            <w:pPr>
              <w:pStyle w:val="74"/>
            </w:pPr>
            <w:r>
              <w:t>0.38</w:t>
            </w:r>
          </w:p>
        </w:tc>
      </w:tr>
      <w:tr w14:paraId="0AA2B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A20AFF">
            <w:pPr>
              <w:pStyle w:val="74"/>
            </w:pPr>
            <w:r>
              <w:t>后半段</w:t>
            </w:r>
          </w:p>
        </w:tc>
        <w:tc>
          <w:tcPr>
            <w:tcW w:w="1640" w:type="dxa"/>
            <w:shd w:val="clear" w:color="auto" w:fill="auto"/>
            <w:vAlign w:val="center"/>
          </w:tcPr>
          <w:p w14:paraId="7037B3CA">
            <w:pPr>
              <w:pStyle w:val="74"/>
            </w:pPr>
            <w:r>
              <w:t>41-80</w:t>
            </w:r>
          </w:p>
        </w:tc>
        <w:tc>
          <w:tcPr>
            <w:tcW w:w="1640" w:type="dxa"/>
            <w:shd w:val="clear" w:color="auto" w:fill="auto"/>
            <w:vAlign w:val="center"/>
          </w:tcPr>
          <w:p w14:paraId="07CE80CA">
            <w:pPr>
              <w:pStyle w:val="74"/>
            </w:pPr>
            <w:r>
              <w:t>~20%</w:t>
            </w:r>
          </w:p>
        </w:tc>
        <w:tc>
          <w:tcPr>
            <w:tcW w:w="1640" w:type="dxa"/>
            <w:shd w:val="clear" w:color="auto" w:fill="auto"/>
            <w:vAlign w:val="center"/>
          </w:tcPr>
          <w:p w14:paraId="74856B9C">
            <w:pPr>
              <w:pStyle w:val="74"/>
            </w:pPr>
            <w:r>
              <w:t>36</w:t>
            </w:r>
          </w:p>
        </w:tc>
        <w:tc>
          <w:tcPr>
            <w:tcW w:w="1640" w:type="dxa"/>
            <w:shd w:val="clear" w:color="auto" w:fill="auto"/>
            <w:vAlign w:val="center"/>
          </w:tcPr>
          <w:p w14:paraId="3A765159">
            <w:pPr>
              <w:pStyle w:val="74"/>
            </w:pPr>
            <w:r>
              <w:t>0.35</w:t>
            </w:r>
          </w:p>
        </w:tc>
      </w:tr>
      <w:tr w14:paraId="63A912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110ACD">
            <w:pPr>
              <w:pStyle w:val="74"/>
            </w:pPr>
            <w:r>
              <w:t>**全程**</w:t>
            </w:r>
          </w:p>
        </w:tc>
        <w:tc>
          <w:tcPr>
            <w:tcW w:w="1640" w:type="dxa"/>
            <w:shd w:val="clear" w:color="auto" w:fill="auto"/>
            <w:vAlign w:val="center"/>
          </w:tcPr>
          <w:p w14:paraId="2B722B09">
            <w:pPr>
              <w:pStyle w:val="74"/>
            </w:pPr>
            <w:r>
              <w:t>**1-80**</w:t>
            </w:r>
          </w:p>
        </w:tc>
        <w:tc>
          <w:tcPr>
            <w:tcW w:w="1640" w:type="dxa"/>
            <w:shd w:val="clear" w:color="auto" w:fill="auto"/>
            <w:vAlign w:val="center"/>
          </w:tcPr>
          <w:p w14:paraId="7A82AD0B">
            <w:pPr>
              <w:pStyle w:val="74"/>
            </w:pPr>
            <w:r>
              <w:t>**~15%**</w:t>
            </w:r>
          </w:p>
        </w:tc>
        <w:tc>
          <w:tcPr>
            <w:tcW w:w="1640" w:type="dxa"/>
            <w:shd w:val="clear" w:color="auto" w:fill="auto"/>
            <w:vAlign w:val="center"/>
          </w:tcPr>
          <w:p w14:paraId="557940B9">
            <w:pPr>
              <w:pStyle w:val="74"/>
            </w:pPr>
            <w:r>
              <w:t>**72**</w:t>
            </w:r>
          </w:p>
        </w:tc>
        <w:tc>
          <w:tcPr>
            <w:tcW w:w="1640" w:type="dxa"/>
            <w:shd w:val="clear" w:color="auto" w:fill="auto"/>
            <w:vAlign w:val="center"/>
          </w:tcPr>
          <w:p w14:paraId="507956F3">
            <w:pPr>
              <w:pStyle w:val="74"/>
            </w:pPr>
            <w:r>
              <w:t>**↓0.11**</w:t>
            </w:r>
          </w:p>
        </w:tc>
      </w:tr>
    </w:tbl>
    <w:p w14:paraId="0CC7EF28">
      <w:pPr>
        <w:pStyle w:val="4"/>
      </w:pPr>
    </w:p>
    <w:p w14:paraId="6C53A1A8">
      <w:pPr>
        <w:pStyle w:val="4"/>
      </w:pPr>
      <w:r>
        <w:t>系统在80步内触发72次修正，正确率翻倍。部分偏差未被彻底消除的原因在于系统主动匹配其他未污染的同族卦来绕过污染模板——这本身是鲁棒性的体现。</w:t>
      </w:r>
    </w:p>
    <w:p w14:paraId="1AD37EB0">
      <w:pPr>
        <w:pStyle w:val="5"/>
      </w:pPr>
      <w:bookmarkStart w:id="139" w:name="_Toc12441"/>
      <w:bookmarkStart w:id="140" w:name="_Toc13420"/>
      <w:bookmarkStart w:id="141" w:name="_Toc20033"/>
      <w:bookmarkStart w:id="142" w:name="_Toc8497"/>
      <w:bookmarkStart w:id="143" w:name="_Toc18235"/>
      <w:r>
        <w:t>范式定位：知己学习不是要替代RL</w:t>
      </w:r>
      <w:bookmarkEnd w:id="139"/>
      <w:bookmarkEnd w:id="140"/>
      <w:bookmarkEnd w:id="141"/>
      <w:bookmarkEnd w:id="142"/>
      <w:bookmarkEnd w:id="143"/>
    </w:p>
    <w:p w14:paraId="3F8C3A16">
      <w:pPr>
        <w:pStyle w:val="4"/>
      </w:pPr>
      <w:r>
        <w:t>知己学习与强化学习不是互斥关系，而是互补关系。借鉴Kahneman的双过程理论，可以构建一个协同工作的双层架构：</w:t>
      </w:r>
    </w:p>
    <w:p w14:paraId="2235B5AF">
      <w:pPr>
        <w:pStyle w:val="4"/>
      </w:pPr>
      <w:r>
        <w:t>•  知己学习（系统1）：负责日常的、物理合规的快速直觉反应。感知→征兆辨识→先验推理→合规动作。1.7ms/推理。</w:t>
      </w:r>
    </w:p>
    <w:p w14:paraId="045CDE2C">
      <w:pPr>
        <w:pStyle w:val="4"/>
      </w:pPr>
      <w:r>
        <w:t>•  强化学习（系统2）：负责在未知情境中的策略创新。当知己学习置信度不足时（Top-3相似度差距不足0.05），系统2在安全约束的沙盒内进行局部探索。</w:t>
      </w:r>
    </w:p>
    <w:p w14:paraId="79C2BD2A">
      <w:pPr>
        <w:pStyle w:val="67"/>
      </w:pPr>
      <w:r>
        <w:t>表4.4 三种学习范式对比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11BA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2FAD5A">
            <w:pPr>
              <w:pStyle w:val="99"/>
            </w:pPr>
            <w:r>
              <w:t>维度</w:t>
            </w:r>
          </w:p>
        </w:tc>
        <w:tc>
          <w:tcPr>
            <w:tcW w:w="2049" w:type="dxa"/>
            <w:shd w:val="clear" w:color="auto" w:fill="auto"/>
            <w:vAlign w:val="center"/>
          </w:tcPr>
          <w:p w14:paraId="22FC5A10">
            <w:pPr>
              <w:pStyle w:val="99"/>
            </w:pPr>
            <w:r>
              <w:t>知己学习</w:t>
            </w:r>
          </w:p>
        </w:tc>
        <w:tc>
          <w:tcPr>
            <w:tcW w:w="2049" w:type="dxa"/>
            <w:shd w:val="clear" w:color="auto" w:fill="auto"/>
            <w:vAlign w:val="center"/>
          </w:tcPr>
          <w:p w14:paraId="75C2DF89">
            <w:pPr>
              <w:pStyle w:val="99"/>
            </w:pPr>
            <w:r>
              <w:t>强化学习</w:t>
            </w:r>
          </w:p>
        </w:tc>
        <w:tc>
          <w:tcPr>
            <w:tcW w:w="2049" w:type="dxa"/>
            <w:shd w:val="clear" w:color="auto" w:fill="auto"/>
            <w:vAlign w:val="center"/>
          </w:tcPr>
          <w:p w14:paraId="0D14C4B9">
            <w:pPr>
              <w:pStyle w:val="99"/>
            </w:pPr>
            <w:r>
              <w:t>模仿学习</w:t>
            </w:r>
          </w:p>
        </w:tc>
      </w:tr>
      <w:tr w14:paraId="14B4C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FA8982">
            <w:pPr>
              <w:pStyle w:val="74"/>
            </w:pPr>
            <w:r>
              <w:t>数据需求</w:t>
            </w:r>
          </w:p>
        </w:tc>
        <w:tc>
          <w:tcPr>
            <w:tcW w:w="2049" w:type="dxa"/>
            <w:shd w:val="clear" w:color="auto" w:fill="auto"/>
            <w:vAlign w:val="center"/>
          </w:tcPr>
          <w:p w14:paraId="345E685C">
            <w:pPr>
              <w:pStyle w:val="74"/>
            </w:pPr>
            <w:r>
              <w:t>1-5次失败</w:t>
            </w:r>
          </w:p>
        </w:tc>
        <w:tc>
          <w:tcPr>
            <w:tcW w:w="2049" w:type="dxa"/>
            <w:shd w:val="clear" w:color="auto" w:fill="auto"/>
            <w:vAlign w:val="center"/>
          </w:tcPr>
          <w:p w14:paraId="234F5ECF">
            <w:pPr>
              <w:pStyle w:val="74"/>
            </w:pPr>
            <w:r>
              <w:t>10⁵-10⁶交互</w:t>
            </w:r>
          </w:p>
        </w:tc>
        <w:tc>
          <w:tcPr>
            <w:tcW w:w="2049" w:type="dxa"/>
            <w:shd w:val="clear" w:color="auto" w:fill="auto"/>
            <w:vAlign w:val="center"/>
          </w:tcPr>
          <w:p w14:paraId="47E97EA6">
            <w:pPr>
              <w:pStyle w:val="74"/>
            </w:pPr>
            <w:r>
              <w:t>10²-10⁴示范</w:t>
            </w:r>
          </w:p>
        </w:tc>
      </w:tr>
      <w:tr w14:paraId="0B52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3EE3D41">
            <w:pPr>
              <w:pStyle w:val="74"/>
            </w:pPr>
            <w:r>
              <w:t>初始性能</w:t>
            </w:r>
          </w:p>
        </w:tc>
        <w:tc>
          <w:tcPr>
            <w:tcW w:w="2049" w:type="dxa"/>
            <w:shd w:val="clear" w:color="auto" w:fill="auto"/>
            <w:vAlign w:val="center"/>
          </w:tcPr>
          <w:p w14:paraId="0CABA7FB">
            <w:pPr>
              <w:pStyle w:val="74"/>
            </w:pPr>
            <w:r>
              <w:t>零样本92.0%</w:t>
            </w:r>
          </w:p>
        </w:tc>
        <w:tc>
          <w:tcPr>
            <w:tcW w:w="2049" w:type="dxa"/>
            <w:shd w:val="clear" w:color="auto" w:fill="auto"/>
            <w:vAlign w:val="center"/>
          </w:tcPr>
          <w:p w14:paraId="2DD8BB03">
            <w:pPr>
              <w:pStyle w:val="74"/>
            </w:pPr>
            <w:r>
              <w:t>随机~2.6%</w:t>
            </w:r>
          </w:p>
        </w:tc>
        <w:tc>
          <w:tcPr>
            <w:tcW w:w="2049" w:type="dxa"/>
            <w:shd w:val="clear" w:color="auto" w:fill="auto"/>
            <w:vAlign w:val="center"/>
          </w:tcPr>
          <w:p w14:paraId="22CC34E6">
            <w:pPr>
              <w:pStyle w:val="74"/>
            </w:pPr>
            <w:r>
              <w:t>0（无示范时）</w:t>
            </w:r>
          </w:p>
        </w:tc>
      </w:tr>
      <w:tr w14:paraId="36542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0F405E">
            <w:pPr>
              <w:pStyle w:val="74"/>
            </w:pPr>
            <w:r>
              <w:t>修正粒度</w:t>
            </w:r>
          </w:p>
        </w:tc>
        <w:tc>
          <w:tcPr>
            <w:tcW w:w="2049" w:type="dxa"/>
            <w:shd w:val="clear" w:color="auto" w:fill="auto"/>
            <w:vAlign w:val="center"/>
          </w:tcPr>
          <w:p w14:paraId="5140A4FA">
            <w:pPr>
              <w:pStyle w:val="74"/>
            </w:pPr>
            <w:r>
              <w:t>爻级（1-5参数/次）</w:t>
            </w:r>
          </w:p>
        </w:tc>
        <w:tc>
          <w:tcPr>
            <w:tcW w:w="2049" w:type="dxa"/>
            <w:shd w:val="clear" w:color="auto" w:fill="auto"/>
            <w:vAlign w:val="center"/>
          </w:tcPr>
          <w:p w14:paraId="348B11DD">
            <w:pPr>
              <w:pStyle w:val="74"/>
            </w:pPr>
            <w:r>
              <w:t>全局梯度</w:t>
            </w:r>
          </w:p>
        </w:tc>
        <w:tc>
          <w:tcPr>
            <w:tcW w:w="2049" w:type="dxa"/>
            <w:shd w:val="clear" w:color="auto" w:fill="auto"/>
            <w:vAlign w:val="center"/>
          </w:tcPr>
          <w:p w14:paraId="770C32B8">
            <w:pPr>
              <w:pStyle w:val="74"/>
            </w:pPr>
            <w:r>
              <w:t>全局梯度</w:t>
            </w:r>
          </w:p>
        </w:tc>
      </w:tr>
      <w:tr w14:paraId="397534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77AAE7">
            <w:pPr>
              <w:pStyle w:val="74"/>
            </w:pPr>
            <w:r>
              <w:t>参数规模</w:t>
            </w:r>
          </w:p>
        </w:tc>
        <w:tc>
          <w:tcPr>
            <w:tcW w:w="2049" w:type="dxa"/>
            <w:shd w:val="clear" w:color="auto" w:fill="auto"/>
            <w:vAlign w:val="center"/>
          </w:tcPr>
          <w:p w14:paraId="27C476A5">
            <w:pPr>
              <w:pStyle w:val="74"/>
            </w:pPr>
            <w:r>
              <w:t>443</w:t>
            </w:r>
          </w:p>
        </w:tc>
        <w:tc>
          <w:tcPr>
            <w:tcW w:w="2049" w:type="dxa"/>
            <w:shd w:val="clear" w:color="auto" w:fill="auto"/>
            <w:vAlign w:val="center"/>
          </w:tcPr>
          <w:p w14:paraId="3FAA1D81">
            <w:pPr>
              <w:pStyle w:val="74"/>
            </w:pPr>
            <w:r>
              <w:t>10⁶-10⁷</w:t>
            </w:r>
          </w:p>
        </w:tc>
        <w:tc>
          <w:tcPr>
            <w:tcW w:w="2049" w:type="dxa"/>
            <w:shd w:val="clear" w:color="auto" w:fill="auto"/>
            <w:vAlign w:val="center"/>
          </w:tcPr>
          <w:p w14:paraId="34AC9735">
            <w:pPr>
              <w:pStyle w:val="74"/>
            </w:pPr>
            <w:r>
              <w:t>10⁶-10⁷</w:t>
            </w:r>
          </w:p>
        </w:tc>
      </w:tr>
      <w:tr w14:paraId="021CE7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2D3F4">
            <w:pPr>
              <w:pStyle w:val="74"/>
            </w:pPr>
            <w:r>
              <w:t>可解释性</w:t>
            </w:r>
          </w:p>
        </w:tc>
        <w:tc>
          <w:tcPr>
            <w:tcW w:w="2049" w:type="dxa"/>
            <w:shd w:val="clear" w:color="auto" w:fill="auto"/>
            <w:vAlign w:val="center"/>
          </w:tcPr>
          <w:p w14:paraId="2F1E1FEC">
            <w:pPr>
              <w:pStyle w:val="74"/>
            </w:pPr>
            <w:r>
              <w:t>全透明日志</w:t>
            </w:r>
          </w:p>
        </w:tc>
        <w:tc>
          <w:tcPr>
            <w:tcW w:w="2049" w:type="dxa"/>
            <w:shd w:val="clear" w:color="auto" w:fill="auto"/>
            <w:vAlign w:val="center"/>
          </w:tcPr>
          <w:p w14:paraId="3BCA8B39">
            <w:pPr>
              <w:pStyle w:val="74"/>
            </w:pPr>
            <w:r>
              <w:t>黑箱</w:t>
            </w:r>
          </w:p>
        </w:tc>
        <w:tc>
          <w:tcPr>
            <w:tcW w:w="2049" w:type="dxa"/>
            <w:shd w:val="clear" w:color="auto" w:fill="auto"/>
            <w:vAlign w:val="center"/>
          </w:tcPr>
          <w:p w14:paraId="6B835E27">
            <w:pPr>
              <w:pStyle w:val="74"/>
            </w:pPr>
            <w:r>
              <w:t>黑箱</w:t>
            </w:r>
          </w:p>
        </w:tc>
      </w:tr>
      <w:tr w14:paraId="18A7C3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0C8F14">
            <w:pPr>
              <w:pStyle w:val="74"/>
            </w:pPr>
            <w:r>
              <w:t>安全保证</w:t>
            </w:r>
          </w:p>
        </w:tc>
        <w:tc>
          <w:tcPr>
            <w:tcW w:w="2049" w:type="dxa"/>
            <w:shd w:val="clear" w:color="auto" w:fill="auto"/>
            <w:vAlign w:val="center"/>
          </w:tcPr>
          <w:p w14:paraId="78705449">
            <w:pPr>
              <w:pStyle w:val="74"/>
            </w:pPr>
            <w:r>
              <w:t>符号底线（安全八卦）</w:t>
            </w:r>
          </w:p>
        </w:tc>
        <w:tc>
          <w:tcPr>
            <w:tcW w:w="2049" w:type="dxa"/>
            <w:shd w:val="clear" w:color="auto" w:fill="auto"/>
            <w:vAlign w:val="center"/>
          </w:tcPr>
          <w:p w14:paraId="266E6F80">
            <w:pPr>
              <w:pStyle w:val="74"/>
            </w:pPr>
            <w:r>
              <w:t>无保证</w:t>
            </w:r>
          </w:p>
        </w:tc>
        <w:tc>
          <w:tcPr>
            <w:tcW w:w="2049" w:type="dxa"/>
            <w:shd w:val="clear" w:color="auto" w:fill="auto"/>
            <w:vAlign w:val="center"/>
          </w:tcPr>
          <w:p w14:paraId="62075054">
            <w:pPr>
              <w:pStyle w:val="74"/>
            </w:pPr>
            <w:r>
              <w:t>无保证</w:t>
            </w:r>
          </w:p>
        </w:tc>
      </w:tr>
      <w:tr w14:paraId="6EA000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24D02">
            <w:pPr>
              <w:pStyle w:val="74"/>
            </w:pPr>
            <w:r>
              <w:t>物理极限诊断</w:t>
            </w:r>
          </w:p>
        </w:tc>
        <w:tc>
          <w:tcPr>
            <w:tcW w:w="2049" w:type="dxa"/>
            <w:shd w:val="clear" w:color="auto" w:fill="auto"/>
            <w:vAlign w:val="center"/>
          </w:tcPr>
          <w:p w14:paraId="5A0C86EB">
            <w:pPr>
              <w:pStyle w:val="74"/>
            </w:pPr>
            <w:r>
              <w:t>精确归因</w:t>
            </w:r>
          </w:p>
        </w:tc>
        <w:tc>
          <w:tcPr>
            <w:tcW w:w="2049" w:type="dxa"/>
            <w:shd w:val="clear" w:color="auto" w:fill="auto"/>
            <w:vAlign w:val="center"/>
          </w:tcPr>
          <w:p w14:paraId="2EBFF419">
            <w:pPr>
              <w:pStyle w:val="74"/>
            </w:pPr>
            <w:r>
              <w:t>不可</w:t>
            </w:r>
          </w:p>
        </w:tc>
        <w:tc>
          <w:tcPr>
            <w:tcW w:w="2049" w:type="dxa"/>
            <w:shd w:val="clear" w:color="auto" w:fill="auto"/>
            <w:vAlign w:val="center"/>
          </w:tcPr>
          <w:p w14:paraId="1EEE09EE">
            <w:pPr>
              <w:pStyle w:val="74"/>
            </w:pPr>
            <w:r>
              <w:t>不可</w:t>
            </w:r>
          </w:p>
        </w:tc>
      </w:tr>
    </w:tbl>
    <w:p w14:paraId="588AAF57">
      <w:pPr>
        <w:pStyle w:val="4"/>
      </w:pPr>
    </w:p>
    <w:p w14:paraId="7619BC4B">
      <w:pPr>
        <w:pStyle w:val="4"/>
      </w:pPr>
      <w:r>
        <w:t>知己学习的适用边界在于两个前提：（1）任务领域存在可形式化的先验知识；（2）任务的核心挑战在于精准判断而非发现全新规律。当这两个条件不成立时，RL的探索能力不可替代。</w:t>
      </w:r>
    </w:p>
    <w:p w14:paraId="2B9183C3">
      <w:pPr>
        <w:pStyle w:val="4"/>
      </w:pPr>
      <w:r>
        <w:t>*本章完。下一章：第5章 天生安全——双八卦约束与反幻觉。*</w:t>
      </w:r>
    </w:p>
    <w:p w14:paraId="4493BBD2">
      <w:pPr>
        <w:pStyle w:val="4"/>
        <w:sectPr>
          <w:headerReference r:id="rId25" w:type="first"/>
          <w:headerReference r:id="rId23" w:type="default"/>
          <w:headerReference r:id="rId24" w:type="even"/>
          <w:pgSz w:w="11906" w:h="16838"/>
          <w:pgMar w:top="1701" w:right="1854" w:bottom="1701" w:left="1854" w:header="1134" w:footer="1134" w:gutter="0"/>
          <w:cols w:space="0" w:num="1"/>
          <w:docGrid w:type="lines" w:linePitch="333" w:charSpace="0"/>
        </w:sectPr>
      </w:pPr>
    </w:p>
    <w:p w14:paraId="68E5C4CE">
      <w:pPr>
        <w:pStyle w:val="3"/>
        <w:pageBreakBefore/>
      </w:pPr>
      <w:bookmarkStart w:id="144" w:name="_Toc6766"/>
      <w:bookmarkStart w:id="145" w:name="_Toc28836"/>
      <w:bookmarkStart w:id="146" w:name="_Toc4938"/>
      <w:bookmarkStart w:id="147" w:name="_Toc18176"/>
      <w:bookmarkStart w:id="148" w:name="_Toc18384"/>
      <w:r>
        <w:t>天生安全：双八卦约束与反幻觉</w:t>
      </w:r>
      <w:bookmarkEnd w:id="144"/>
      <w:bookmarkEnd w:id="145"/>
      <w:bookmarkEnd w:id="146"/>
      <w:bookmarkEnd w:id="147"/>
      <w:bookmarkEnd w:id="148"/>
    </w:p>
    <w:p w14:paraId="6D50EAFA">
      <w:pPr>
        <w:pStyle w:val="5"/>
      </w:pPr>
      <w:bookmarkStart w:id="149" w:name="_Toc8719"/>
      <w:bookmarkStart w:id="150" w:name="_Toc15761"/>
      <w:bookmarkStart w:id="151" w:name="_Toc6096"/>
      <w:bookmarkStart w:id="152" w:name="_Toc27789"/>
      <w:bookmarkStart w:id="153" w:name="_Toc21595"/>
      <w:r>
        <w:t>安全问题的根本困难</w:t>
      </w:r>
      <w:bookmarkEnd w:id="149"/>
      <w:bookmarkEnd w:id="150"/>
      <w:bookmarkEnd w:id="151"/>
      <w:bookmarkEnd w:id="152"/>
      <w:bookmarkEnd w:id="153"/>
    </w:p>
    <w:p w14:paraId="5683586E">
      <w:pPr>
        <w:pStyle w:val="4"/>
      </w:pPr>
      <w:r>
        <w:t>前面四章完成了YLYW的核心架构——从符号化接地到联邦式三层推理，再到知己学习。但有一个贯穿始终的问题至今仍未正面回答：当YLYW输出的策略是"合理"但"不安全"的时候，怎么办？</w:t>
      </w:r>
    </w:p>
    <w:p w14:paraId="0822CA03">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14:paraId="4E1C2811">
      <w:pPr>
        <w:pStyle w:val="4"/>
      </w:pPr>
      <w:r>
        <w:t>在进入技术细节之前，我们先诊断一下"安全问题"到底难在哪里。</w:t>
      </w:r>
    </w:p>
    <w:p w14:paraId="216DDD83">
      <w:pPr>
        <w:pStyle w:val="63"/>
      </w:pPr>
      <w:r>
        <w:t>LLM幻觉的三重表现</w:t>
      </w:r>
    </w:p>
    <w:p w14:paraId="578BFC5A">
      <w:pPr>
        <w:pStyle w:val="4"/>
      </w:pPr>
      <w:r>
        <w:t>大语言模型（LLM）展示了令人印象深刻的语言生成能力，但也暴露了一个根本性缺陷——幻觉：模型自信地生成表面上合理但实际上事实错误、物理不可能或价值偏差的内容。</w:t>
      </w:r>
    </w:p>
    <w:p w14:paraId="2063EC0F">
      <w:pPr>
        <w:pStyle w:val="4"/>
      </w:pPr>
      <w:r>
        <w:t>这一问题的三种典型表现如下。</w:t>
      </w:r>
    </w:p>
    <w:p w14:paraId="68EE799C">
      <w:pPr>
        <w:pStyle w:val="4"/>
      </w:pPr>
      <w:r>
        <w:t>事实错误型幻觉。 用户问"苏轼是哪个朝代的"，模型回答"苏轼是唐代著名的诗人"。这句话在语法和语调上完全正确——流畅、自信、看起来像是知识渊博的学者所说。但它错了。苏轼是宋代的文学家。</w:t>
      </w:r>
    </w:p>
    <w:p w14:paraId="502577FA">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6DF8F4D2">
      <w:pPr>
        <w:pStyle w:val="4"/>
      </w:pPr>
      <w:r>
        <w:t>价值偏差型幻觉。 在一个关于伦理决策的对话中，模型可能给出在特定文化语境中被视为不当的建议。这个问题比前两者更微妙——它涉及的不仅是事实真相，还有价值判断的基准。</w:t>
      </w:r>
    </w:p>
    <w:p w14:paraId="18923E14">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4D9684F7">
      <w:pPr>
        <w:pStyle w:val="4"/>
      </w:pPr>
      <w:r>
        <w:t>这些方案的共同局限在于：它们试图在LLM内部解决幻觉问题。 这相当于让作者同时担任自己作品的审稿人——利益冲突是结构性的。</w:t>
      </w:r>
    </w:p>
    <w:p w14:paraId="12B31C6D">
      <w:pPr>
        <w:pStyle w:val="63"/>
      </w:pPr>
      <w:r>
        <w:t>机器人安全的特殊性</w:t>
      </w:r>
    </w:p>
    <w:p w14:paraId="00DC17CC">
      <w:pPr>
        <w:pStyle w:val="4"/>
      </w:pPr>
      <w:r>
        <w:t>LLM幻觉问题主要是"输出真假"的问题。机器人安全问题是物理后果的问题。两者的差别不在于技术的难度，而在于错误的不可逆性。</w:t>
      </w:r>
    </w:p>
    <w:p w14:paraId="7611F4C3">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0A0A65F6">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14:paraId="450A6AEC">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14:paraId="07BD6F04">
      <w:pPr>
        <w:pStyle w:val="63"/>
      </w:pPr>
      <w:r>
        <w:t>现有方案的局限</w:t>
      </w:r>
    </w:p>
    <w:p w14:paraId="05111C05">
      <w:pPr>
        <w:pStyle w:val="4"/>
      </w:pPr>
      <w:r>
        <w:t>RAG、RLHF、思维链、外部安全监控器——这些方案总体上面临三个结构性的共同局限。</w:t>
      </w:r>
    </w:p>
    <w:p w14:paraId="2B08C026">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14:paraId="1A1CBBB6">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14:paraId="5DC08662">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14:paraId="3395785D">
      <w:pPr>
        <w:pStyle w:val="63"/>
      </w:pPr>
      <w:r>
        <w:t>"履霜坚冰至"——YLYW的安全哲学</w:t>
      </w:r>
    </w:p>
    <w:p w14:paraId="5EAF57D2">
      <w:pPr>
        <w:pStyle w:val="4"/>
      </w:pPr>
      <w:r>
        <w:t>YLYW的安全哲学根植于《周易》坤卦初六的爻辞：</w:t>
      </w:r>
    </w:p>
    <w:p w14:paraId="5740F5B9">
      <w:pPr>
        <w:pStyle w:val="4"/>
      </w:pPr>
      <w:r>
        <w:t>&gt; "履霜，坚冰至。""臣弑其君，子弑其父，非一朝一夕之故，其所由来者渐矣。"</w:t>
      </w:r>
    </w:p>
    <w:p w14:paraId="1E4BC5C9">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14:paraId="73BFB573">
      <w:pPr>
        <w:pStyle w:val="4"/>
      </w:pPr>
      <w:r>
        <w:t>这一洞见决定了两层设计选择。</w:t>
      </w:r>
    </w:p>
    <w:p w14:paraId="72376B3F">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70758DD3">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D0FBD3A">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5BA0EE4">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10EEAC32">
      <w:pPr>
        <w:pStyle w:val="4"/>
      </w:pPr>
      <w:r>
        <w:t>*本节完。下一节：5.2 双八卦并行仲裁架构。*</w:t>
      </w:r>
    </w:p>
    <w:p w14:paraId="1D3FB9ED">
      <w:pPr>
        <w:pStyle w:val="4"/>
      </w:pPr>
    </w:p>
    <w:p w14:paraId="54451094">
      <w:pPr>
        <w:pStyle w:val="5"/>
      </w:pPr>
      <w:bookmarkStart w:id="154" w:name="_Toc573"/>
      <w:bookmarkStart w:id="155" w:name="_Toc4644"/>
      <w:bookmarkStart w:id="156" w:name="_Toc12887"/>
      <w:bookmarkStart w:id="157" w:name="_Toc12127"/>
      <w:bookmarkStart w:id="158" w:name="_Toc24282"/>
      <w:r>
        <w:t>双八卦并行仲裁架构</w:t>
      </w:r>
      <w:bookmarkEnd w:id="154"/>
      <w:bookmarkEnd w:id="155"/>
      <w:bookmarkEnd w:id="156"/>
      <w:bookmarkEnd w:id="157"/>
      <w:bookmarkEnd w:id="158"/>
    </w:p>
    <w:p w14:paraId="4D76738B">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14:paraId="72BD5D90">
      <w:pPr>
        <w:pStyle w:val="63"/>
      </w:pPr>
      <w:r>
        <w:t>架构全貌</w:t>
      </w:r>
    </w:p>
    <w:p w14:paraId="4BBFC0AA">
      <w:pPr>
        <w:pStyle w:val="4"/>
      </w:pPr>
      <w:r>
        <w:t>双八卦系统的数据流可以概括为：</w:t>
      </w:r>
    </w:p>
    <w:p w14:paraId="02549FED">
      <w:pPr>
        <w:pStyle w:val="4"/>
      </w:pPr>
      <w:r>
        <w:t>策略八卦（Str Bagua）： 13维物理特征 → 六爻编码 → 64卦匹配 → 策略类型 + 力预设 + 接近角度 + 速度等级 + 爻位关系修正</w:t>
      </w:r>
    </w:p>
    <w:p w14:paraId="78AF74BF">
      <w:pPr>
        <w:pStyle w:val="4"/>
      </w:pPr>
      <w:r>
        <w:t>安全八卦（Safe Bagua）： 抓取参数 + 物体属性 → 安全六爻编码 → 安全64卦匹配 → 安全等级（SAFE/CAUTION/WARNING/DANGER/CRITICAL）+ 力修正 + 速度修正 + 策略修正</w:t>
      </w:r>
    </w:p>
    <w:p w14:paraId="0D710903">
      <w:pPr>
        <w:pStyle w:val="4"/>
      </w:pPr>
      <w:r>
        <w:t>仲裁层： 总力修正 = 策略卦爻位修正 × 安全八卦安全等级修正，策略类型被安全等级覆盖。</w:t>
      </w:r>
    </w:p>
    <w:p w14:paraId="48F99147">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3C5F852D">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1970FBB6">
      <w:pPr>
        <w:pStyle w:val="63"/>
      </w:pPr>
      <w:r>
        <w:t>安全六爻编码</w:t>
      </w:r>
    </w:p>
    <w:p w14:paraId="1BA38DD4">
      <w:pPr>
        <w:pStyle w:val="4"/>
      </w:pPr>
      <w:r>
        <w:t>安全八卦的L2层将六条物理解析式编码为6维爻向量y_安全 ∈ [0,1]⁶。每条爻对应一个物理安全检查的合规度——爻值≥0.5表示该物理约束满足（阳），&lt;0.5表示违规（阴）。</w:t>
      </w:r>
    </w:p>
    <w:p w14:paraId="0205E761">
      <w:pPr>
        <w:pStyle w:val="67"/>
      </w:pPr>
      <w:r>
        <w:t>表5.1 安全六爻编码：物理解析式→阴阳符号</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5306E6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0F171B">
            <w:pPr>
              <w:pStyle w:val="99"/>
            </w:pPr>
            <w:r>
              <w:t>爻位</w:t>
            </w:r>
          </w:p>
        </w:tc>
        <w:tc>
          <w:tcPr>
            <w:tcW w:w="2049" w:type="dxa"/>
            <w:shd w:val="clear" w:color="auto" w:fill="auto"/>
            <w:vAlign w:val="center"/>
          </w:tcPr>
          <w:p w14:paraId="4284B054">
            <w:pPr>
              <w:pStyle w:val="99"/>
            </w:pPr>
            <w:r>
              <w:t>物理安全检查</w:t>
            </w:r>
          </w:p>
        </w:tc>
        <w:tc>
          <w:tcPr>
            <w:tcW w:w="2049" w:type="dxa"/>
            <w:shd w:val="clear" w:color="auto" w:fill="auto"/>
            <w:vAlign w:val="center"/>
          </w:tcPr>
          <w:p w14:paraId="68D9B9F2">
            <w:pPr>
              <w:pStyle w:val="99"/>
            </w:pPr>
            <w:r>
              <w:t>编码公式</w:t>
            </w:r>
          </w:p>
        </w:tc>
        <w:tc>
          <w:tcPr>
            <w:tcW w:w="2049" w:type="dxa"/>
            <w:shd w:val="clear" w:color="auto" w:fill="auto"/>
            <w:vAlign w:val="center"/>
          </w:tcPr>
          <w:p w14:paraId="44D1975C">
            <w:pPr>
              <w:pStyle w:val="99"/>
            </w:pPr>
            <w:r>
              <w:t>权重</w:t>
            </w:r>
          </w:p>
        </w:tc>
      </w:tr>
      <w:tr w14:paraId="144971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BDFCAE">
            <w:pPr>
              <w:pStyle w:val="74"/>
            </w:pPr>
            <w:r>
              <w:t>初爻</w:t>
            </w:r>
          </w:p>
        </w:tc>
        <w:tc>
          <w:tcPr>
            <w:tcW w:w="2049" w:type="dxa"/>
            <w:shd w:val="clear" w:color="auto" w:fill="auto"/>
            <w:vAlign w:val="center"/>
          </w:tcPr>
          <w:p w14:paraId="6588C198">
            <w:pPr>
              <w:pStyle w:val="74"/>
            </w:pPr>
            <w:r>
              <w:t>所需力 ≤ 最大夹持力</w:t>
            </w:r>
          </w:p>
        </w:tc>
        <w:tc>
          <w:tcPr>
            <w:tcW w:w="2049" w:type="dxa"/>
            <w:shd w:val="clear" w:color="auto" w:fill="auto"/>
            <w:vAlign w:val="center"/>
          </w:tcPr>
          <w:p w14:paraId="5BA4FD70">
            <w:pPr>
              <w:pStyle w:val="74"/>
            </w:pPr>
            <w:r>
              <w:t>σ((F_max − F_req)/F_max × 5)</w:t>
            </w:r>
          </w:p>
        </w:tc>
        <w:tc>
          <w:tcPr>
            <w:tcW w:w="2049" w:type="dxa"/>
            <w:shd w:val="clear" w:color="auto" w:fill="auto"/>
            <w:vAlign w:val="center"/>
          </w:tcPr>
          <w:p w14:paraId="440950AE">
            <w:pPr>
              <w:pStyle w:val="74"/>
            </w:pPr>
            <w:r>
              <w:t>×1</w:t>
            </w:r>
          </w:p>
        </w:tc>
      </w:tr>
      <w:tr w14:paraId="16A868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EC95CB0">
            <w:pPr>
              <w:pStyle w:val="74"/>
            </w:pPr>
            <w:r>
              <w:t>二爻</w:t>
            </w:r>
          </w:p>
        </w:tc>
        <w:tc>
          <w:tcPr>
            <w:tcW w:w="2049" w:type="dxa"/>
            <w:shd w:val="clear" w:color="auto" w:fill="auto"/>
            <w:vAlign w:val="center"/>
          </w:tcPr>
          <w:p w14:paraId="7B73C22D">
            <w:pPr>
              <w:pStyle w:val="74"/>
            </w:pPr>
            <w:r>
              <w:t>抓取力 ≤ 破坏阈值</w:t>
            </w:r>
          </w:p>
        </w:tc>
        <w:tc>
          <w:tcPr>
            <w:tcW w:w="2049" w:type="dxa"/>
            <w:shd w:val="clear" w:color="auto" w:fill="auto"/>
            <w:vAlign w:val="center"/>
          </w:tcPr>
          <w:p w14:paraId="2C9828B4">
            <w:pPr>
              <w:pStyle w:val="74"/>
            </w:pPr>
            <w:r>
              <w:t>σ((F_break − F_grasp)/F_break × 5)</w:t>
            </w:r>
          </w:p>
        </w:tc>
        <w:tc>
          <w:tcPr>
            <w:tcW w:w="2049" w:type="dxa"/>
            <w:shd w:val="clear" w:color="auto" w:fill="auto"/>
            <w:vAlign w:val="center"/>
          </w:tcPr>
          <w:p w14:paraId="43A58337">
            <w:pPr>
              <w:pStyle w:val="74"/>
            </w:pPr>
            <w:r>
              <w:t>**×2**</w:t>
            </w:r>
          </w:p>
        </w:tc>
      </w:tr>
      <w:tr w14:paraId="42735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81C198">
            <w:pPr>
              <w:pStyle w:val="74"/>
            </w:pPr>
            <w:r>
              <w:t>三爻</w:t>
            </w:r>
          </w:p>
        </w:tc>
        <w:tc>
          <w:tcPr>
            <w:tcW w:w="2049" w:type="dxa"/>
            <w:shd w:val="clear" w:color="auto" w:fill="auto"/>
            <w:vAlign w:val="center"/>
          </w:tcPr>
          <w:p w14:paraId="658DEE80">
            <w:pPr>
              <w:pStyle w:val="74"/>
            </w:pPr>
            <w:r>
              <w:t>摩擦锥满足</w:t>
            </w:r>
          </w:p>
        </w:tc>
        <w:tc>
          <w:tcPr>
            <w:tcW w:w="2049" w:type="dxa"/>
            <w:shd w:val="clear" w:color="auto" w:fill="auto"/>
            <w:vAlign w:val="center"/>
          </w:tcPr>
          <w:p w14:paraId="778E047A">
            <w:pPr>
              <w:pStyle w:val="74"/>
            </w:pPr>
            <w:r>
              <w:t>σ((μ − μ_min)/μ_min × 5)</w:t>
            </w:r>
          </w:p>
        </w:tc>
        <w:tc>
          <w:tcPr>
            <w:tcW w:w="2049" w:type="dxa"/>
            <w:shd w:val="clear" w:color="auto" w:fill="auto"/>
            <w:vAlign w:val="center"/>
          </w:tcPr>
          <w:p w14:paraId="2F65530C">
            <w:pPr>
              <w:pStyle w:val="74"/>
            </w:pPr>
            <w:r>
              <w:t>×1</w:t>
            </w:r>
          </w:p>
        </w:tc>
      </w:tr>
      <w:tr w14:paraId="2AE44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E87210">
            <w:pPr>
              <w:pStyle w:val="74"/>
            </w:pPr>
            <w:r>
              <w:t>四爻</w:t>
            </w:r>
          </w:p>
        </w:tc>
        <w:tc>
          <w:tcPr>
            <w:tcW w:w="2049" w:type="dxa"/>
            <w:shd w:val="clear" w:color="auto" w:fill="auto"/>
            <w:vAlign w:val="center"/>
          </w:tcPr>
          <w:p w14:paraId="16910F5B">
            <w:pPr>
              <w:pStyle w:val="74"/>
            </w:pPr>
            <w:r>
              <w:t>无碰撞路径</w:t>
            </w:r>
          </w:p>
        </w:tc>
        <w:tc>
          <w:tcPr>
            <w:tcW w:w="2049" w:type="dxa"/>
            <w:shd w:val="clear" w:color="auto" w:fill="auto"/>
            <w:vAlign w:val="center"/>
          </w:tcPr>
          <w:p w14:paraId="6AF47DF4">
            <w:pPr>
              <w:pStyle w:val="74"/>
            </w:pPr>
            <w:r>
              <w:t>σ((d_clear − d_min)/d_min × 5)</w:t>
            </w:r>
          </w:p>
        </w:tc>
        <w:tc>
          <w:tcPr>
            <w:tcW w:w="2049" w:type="dxa"/>
            <w:shd w:val="clear" w:color="auto" w:fill="auto"/>
            <w:vAlign w:val="center"/>
          </w:tcPr>
          <w:p w14:paraId="641B5555">
            <w:pPr>
              <w:pStyle w:val="74"/>
            </w:pPr>
            <w:r>
              <w:t>×1</w:t>
            </w:r>
          </w:p>
        </w:tc>
      </w:tr>
      <w:tr w14:paraId="11FDD2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D795CE">
            <w:pPr>
              <w:pStyle w:val="74"/>
            </w:pPr>
            <w:r>
              <w:t>五爻</w:t>
            </w:r>
          </w:p>
        </w:tc>
        <w:tc>
          <w:tcPr>
            <w:tcW w:w="2049" w:type="dxa"/>
            <w:shd w:val="clear" w:color="auto" w:fill="auto"/>
            <w:vAlign w:val="center"/>
          </w:tcPr>
          <w:p w14:paraId="1ACF9689">
            <w:pPr>
              <w:pStyle w:val="74"/>
            </w:pPr>
            <w:r>
              <w:t>稳定性裕度足够</w:t>
            </w:r>
          </w:p>
        </w:tc>
        <w:tc>
          <w:tcPr>
            <w:tcW w:w="2049" w:type="dxa"/>
            <w:shd w:val="clear" w:color="auto" w:fill="auto"/>
            <w:vAlign w:val="center"/>
          </w:tcPr>
          <w:p w14:paraId="77C7645F">
            <w:pPr>
              <w:pStyle w:val="74"/>
            </w:pPr>
            <w:r>
              <w:t>σ((M_stable − M_tip)/M_stable × 5)</w:t>
            </w:r>
          </w:p>
        </w:tc>
        <w:tc>
          <w:tcPr>
            <w:tcW w:w="2049" w:type="dxa"/>
            <w:shd w:val="clear" w:color="auto" w:fill="auto"/>
            <w:vAlign w:val="center"/>
          </w:tcPr>
          <w:p w14:paraId="41E80904">
            <w:pPr>
              <w:pStyle w:val="74"/>
            </w:pPr>
            <w:r>
              <w:t>×1</w:t>
            </w:r>
          </w:p>
        </w:tc>
      </w:tr>
      <w:tr w14:paraId="0ED2BE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E530B">
            <w:pPr>
              <w:pStyle w:val="74"/>
            </w:pPr>
            <w:r>
              <w:t>上爻</w:t>
            </w:r>
          </w:p>
        </w:tc>
        <w:tc>
          <w:tcPr>
            <w:tcW w:w="2049" w:type="dxa"/>
            <w:shd w:val="clear" w:color="auto" w:fill="auto"/>
            <w:vAlign w:val="center"/>
          </w:tcPr>
          <w:p w14:paraId="66959812">
            <w:pPr>
              <w:pStyle w:val="74"/>
            </w:pPr>
            <w:r>
              <w:t>无穿透风险</w:t>
            </w:r>
          </w:p>
        </w:tc>
        <w:tc>
          <w:tcPr>
            <w:tcW w:w="2049" w:type="dxa"/>
            <w:shd w:val="clear" w:color="auto" w:fill="auto"/>
            <w:vAlign w:val="center"/>
          </w:tcPr>
          <w:p w14:paraId="26F1B8B1">
            <w:pPr>
              <w:pStyle w:val="74"/>
            </w:pPr>
            <w:r>
              <w:t>σ((d_pen − d_safe)/d_safe × 5)</w:t>
            </w:r>
          </w:p>
        </w:tc>
        <w:tc>
          <w:tcPr>
            <w:tcW w:w="2049" w:type="dxa"/>
            <w:shd w:val="clear" w:color="auto" w:fill="auto"/>
            <w:vAlign w:val="center"/>
          </w:tcPr>
          <w:p w14:paraId="35DC47FB">
            <w:pPr>
              <w:pStyle w:val="74"/>
            </w:pPr>
            <w:r>
              <w:t>**×2**</w:t>
            </w:r>
          </w:p>
        </w:tc>
      </w:tr>
    </w:tbl>
    <w:p w14:paraId="18EA99EB">
      <w:pPr>
        <w:pStyle w:val="4"/>
      </w:pPr>
    </w:p>
    <w:p w14:paraId="34A79EEF">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6BA0DB11">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56AA6545">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5906886A">
      <w:pPr>
        <w:pStyle w:val="63"/>
      </w:pPr>
      <w:r>
        <w:t>安全六十四卦规则</w:t>
      </w:r>
    </w:p>
    <w:p w14:paraId="100AA8DD">
      <w:pPr>
        <w:pStyle w:val="4"/>
      </w:pPr>
      <w:r>
        <w:t>L3层将6爻阴阳序列（2⁶=64种安全状态）映射为5级安全等级。</w:t>
      </w:r>
    </w:p>
    <w:p w14:paraId="7C8D4D39">
      <w:pPr>
        <w:pStyle w:val="67"/>
      </w:pPr>
      <w:r>
        <w:t>表5.2 安全等级→修正动作映射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B860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88847C">
            <w:pPr>
              <w:pStyle w:val="99"/>
            </w:pPr>
            <w:r>
              <w:t>安全等级</w:t>
            </w:r>
          </w:p>
        </w:tc>
        <w:tc>
          <w:tcPr>
            <w:tcW w:w="1640" w:type="dxa"/>
            <w:shd w:val="clear" w:color="auto" w:fill="auto"/>
            <w:vAlign w:val="center"/>
          </w:tcPr>
          <w:p w14:paraId="47D7F4EE">
            <w:pPr>
              <w:pStyle w:val="99"/>
            </w:pPr>
            <w:r>
              <w:t>加权违规数</w:t>
            </w:r>
          </w:p>
        </w:tc>
        <w:tc>
          <w:tcPr>
            <w:tcW w:w="1640" w:type="dxa"/>
            <w:shd w:val="clear" w:color="auto" w:fill="auto"/>
            <w:vAlign w:val="center"/>
          </w:tcPr>
          <w:p w14:paraId="10344002">
            <w:pPr>
              <w:pStyle w:val="99"/>
            </w:pPr>
            <w:r>
              <w:t>力修正</w:t>
            </w:r>
          </w:p>
        </w:tc>
        <w:tc>
          <w:tcPr>
            <w:tcW w:w="1640" w:type="dxa"/>
            <w:shd w:val="clear" w:color="auto" w:fill="auto"/>
            <w:vAlign w:val="center"/>
          </w:tcPr>
          <w:p w14:paraId="0A373EA5">
            <w:pPr>
              <w:pStyle w:val="99"/>
            </w:pPr>
            <w:r>
              <w:t>速度修正</w:t>
            </w:r>
          </w:p>
        </w:tc>
        <w:tc>
          <w:tcPr>
            <w:tcW w:w="1640" w:type="dxa"/>
            <w:shd w:val="clear" w:color="auto" w:fill="auto"/>
            <w:vAlign w:val="center"/>
          </w:tcPr>
          <w:p w14:paraId="5DE0E74B">
            <w:pPr>
              <w:pStyle w:val="99"/>
            </w:pPr>
            <w:r>
              <w:t>策略修正</w:t>
            </w:r>
          </w:p>
        </w:tc>
      </w:tr>
      <w:tr w14:paraId="3E994E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B3C8A5">
            <w:pPr>
              <w:pStyle w:val="74"/>
            </w:pPr>
            <w:r>
              <w:t>SAFE</w:t>
            </w:r>
          </w:p>
        </w:tc>
        <w:tc>
          <w:tcPr>
            <w:tcW w:w="1640" w:type="dxa"/>
            <w:shd w:val="clear" w:color="auto" w:fill="auto"/>
            <w:vAlign w:val="center"/>
          </w:tcPr>
          <w:p w14:paraId="713BDCC3">
            <w:pPr>
              <w:pStyle w:val="74"/>
            </w:pPr>
            <w:r>
              <w:t>0</w:t>
            </w:r>
          </w:p>
        </w:tc>
        <w:tc>
          <w:tcPr>
            <w:tcW w:w="1640" w:type="dxa"/>
            <w:shd w:val="clear" w:color="auto" w:fill="auto"/>
            <w:vAlign w:val="center"/>
          </w:tcPr>
          <w:p w14:paraId="170D829E">
            <w:pPr>
              <w:pStyle w:val="74"/>
            </w:pPr>
            <w:r>
              <w:t>×1.00</w:t>
            </w:r>
          </w:p>
        </w:tc>
        <w:tc>
          <w:tcPr>
            <w:tcW w:w="1640" w:type="dxa"/>
            <w:shd w:val="clear" w:color="auto" w:fill="auto"/>
            <w:vAlign w:val="center"/>
          </w:tcPr>
          <w:p w14:paraId="0B9516AD">
            <w:pPr>
              <w:pStyle w:val="74"/>
            </w:pPr>
            <w:r>
              <w:t>不变</w:t>
            </w:r>
          </w:p>
        </w:tc>
        <w:tc>
          <w:tcPr>
            <w:tcW w:w="1640" w:type="dxa"/>
            <w:shd w:val="clear" w:color="auto" w:fill="auto"/>
            <w:vAlign w:val="center"/>
          </w:tcPr>
          <w:p w14:paraId="69BED1AB">
            <w:pPr>
              <w:pStyle w:val="74"/>
            </w:pPr>
            <w:r>
              <w:t>无</w:t>
            </w:r>
          </w:p>
        </w:tc>
      </w:tr>
      <w:tr w14:paraId="686F1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03FC755">
            <w:pPr>
              <w:pStyle w:val="74"/>
            </w:pPr>
            <w:r>
              <w:t>CAUTION</w:t>
            </w:r>
          </w:p>
        </w:tc>
        <w:tc>
          <w:tcPr>
            <w:tcW w:w="1640" w:type="dxa"/>
            <w:shd w:val="clear" w:color="auto" w:fill="auto"/>
            <w:vAlign w:val="center"/>
          </w:tcPr>
          <w:p w14:paraId="2B5D838E">
            <w:pPr>
              <w:pStyle w:val="74"/>
            </w:pPr>
            <w:r>
              <w:t>(0, 1.5]</w:t>
            </w:r>
          </w:p>
        </w:tc>
        <w:tc>
          <w:tcPr>
            <w:tcW w:w="1640" w:type="dxa"/>
            <w:shd w:val="clear" w:color="auto" w:fill="auto"/>
            <w:vAlign w:val="center"/>
          </w:tcPr>
          <w:p w14:paraId="7AD18166">
            <w:pPr>
              <w:pStyle w:val="74"/>
            </w:pPr>
            <w:r>
              <w:t>×0.95</w:t>
            </w:r>
          </w:p>
        </w:tc>
        <w:tc>
          <w:tcPr>
            <w:tcW w:w="1640" w:type="dxa"/>
            <w:shd w:val="clear" w:color="auto" w:fill="auto"/>
            <w:vAlign w:val="center"/>
          </w:tcPr>
          <w:p w14:paraId="19C0DBBA">
            <w:pPr>
              <w:pStyle w:val="74"/>
            </w:pPr>
            <w:r>
              <w:t>−10%</w:t>
            </w:r>
          </w:p>
        </w:tc>
        <w:tc>
          <w:tcPr>
            <w:tcW w:w="1640" w:type="dxa"/>
            <w:shd w:val="clear" w:color="auto" w:fill="auto"/>
            <w:vAlign w:val="center"/>
          </w:tcPr>
          <w:p w14:paraId="5BD4A96C">
            <w:pPr>
              <w:pStyle w:val="74"/>
            </w:pPr>
            <w:r>
              <w:t>增加传感器监控</w:t>
            </w:r>
          </w:p>
        </w:tc>
      </w:tr>
      <w:tr w14:paraId="61E4C9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35708A">
            <w:pPr>
              <w:pStyle w:val="74"/>
            </w:pPr>
            <w:r>
              <w:t>WARNING</w:t>
            </w:r>
          </w:p>
        </w:tc>
        <w:tc>
          <w:tcPr>
            <w:tcW w:w="1640" w:type="dxa"/>
            <w:shd w:val="clear" w:color="auto" w:fill="auto"/>
            <w:vAlign w:val="center"/>
          </w:tcPr>
          <w:p w14:paraId="0A652329">
            <w:pPr>
              <w:pStyle w:val="74"/>
            </w:pPr>
            <w:r>
              <w:t>(1.5, 3.0]</w:t>
            </w:r>
          </w:p>
        </w:tc>
        <w:tc>
          <w:tcPr>
            <w:tcW w:w="1640" w:type="dxa"/>
            <w:shd w:val="clear" w:color="auto" w:fill="auto"/>
            <w:vAlign w:val="center"/>
          </w:tcPr>
          <w:p w14:paraId="6D65C0D9">
            <w:pPr>
              <w:pStyle w:val="74"/>
            </w:pPr>
            <w:r>
              <w:t>×0.80</w:t>
            </w:r>
          </w:p>
        </w:tc>
        <w:tc>
          <w:tcPr>
            <w:tcW w:w="1640" w:type="dxa"/>
            <w:shd w:val="clear" w:color="auto" w:fill="auto"/>
            <w:vAlign w:val="center"/>
          </w:tcPr>
          <w:p w14:paraId="001FE05F">
            <w:pPr>
              <w:pStyle w:val="74"/>
            </w:pPr>
            <w:r>
              <w:t>−20%</w:t>
            </w:r>
          </w:p>
        </w:tc>
        <w:tc>
          <w:tcPr>
            <w:tcW w:w="1640" w:type="dxa"/>
            <w:shd w:val="clear" w:color="auto" w:fill="auto"/>
            <w:vAlign w:val="center"/>
          </w:tcPr>
          <w:p w14:paraId="784061C7">
            <w:pPr>
              <w:pStyle w:val="74"/>
            </w:pPr>
            <w:r>
              <w:t>切换至谨慎策略族</w:t>
            </w:r>
          </w:p>
        </w:tc>
      </w:tr>
      <w:tr w14:paraId="7FFD5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371B9">
            <w:pPr>
              <w:pStyle w:val="74"/>
            </w:pPr>
            <w:r>
              <w:t>DANGER</w:t>
            </w:r>
          </w:p>
        </w:tc>
        <w:tc>
          <w:tcPr>
            <w:tcW w:w="1640" w:type="dxa"/>
            <w:shd w:val="clear" w:color="auto" w:fill="auto"/>
            <w:vAlign w:val="center"/>
          </w:tcPr>
          <w:p w14:paraId="3026C5A5">
            <w:pPr>
              <w:pStyle w:val="74"/>
            </w:pPr>
            <w:r>
              <w:t>(3.0, 5.0]</w:t>
            </w:r>
          </w:p>
        </w:tc>
        <w:tc>
          <w:tcPr>
            <w:tcW w:w="1640" w:type="dxa"/>
            <w:shd w:val="clear" w:color="auto" w:fill="auto"/>
            <w:vAlign w:val="center"/>
          </w:tcPr>
          <w:p w14:paraId="09EBECA5">
            <w:pPr>
              <w:pStyle w:val="74"/>
            </w:pPr>
            <w:r>
              <w:t>×0.60</w:t>
            </w:r>
          </w:p>
        </w:tc>
        <w:tc>
          <w:tcPr>
            <w:tcW w:w="1640" w:type="dxa"/>
            <w:shd w:val="clear" w:color="auto" w:fill="auto"/>
            <w:vAlign w:val="center"/>
          </w:tcPr>
          <w:p w14:paraId="449907CE">
            <w:pPr>
              <w:pStyle w:val="74"/>
            </w:pPr>
            <w:r>
              <w:t>−40%</w:t>
            </w:r>
          </w:p>
        </w:tc>
        <w:tc>
          <w:tcPr>
            <w:tcW w:w="1640" w:type="dxa"/>
            <w:shd w:val="clear" w:color="auto" w:fill="auto"/>
            <w:vAlign w:val="center"/>
          </w:tcPr>
          <w:p w14:paraId="4AFFE3BA">
            <w:pPr>
              <w:pStyle w:val="74"/>
            </w:pPr>
            <w:r>
              <w:t>请求人工确认</w:t>
            </w:r>
          </w:p>
        </w:tc>
      </w:tr>
      <w:tr w14:paraId="18DE2E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5EC64">
            <w:pPr>
              <w:pStyle w:val="74"/>
            </w:pPr>
            <w:r>
              <w:t>CRITICAL</w:t>
            </w:r>
          </w:p>
        </w:tc>
        <w:tc>
          <w:tcPr>
            <w:tcW w:w="1640" w:type="dxa"/>
            <w:shd w:val="clear" w:color="auto" w:fill="auto"/>
            <w:vAlign w:val="center"/>
          </w:tcPr>
          <w:p w14:paraId="0578DEE7">
            <w:pPr>
              <w:pStyle w:val="74"/>
            </w:pPr>
            <w:r>
              <w:t>&gt;5.0</w:t>
            </w:r>
          </w:p>
        </w:tc>
        <w:tc>
          <w:tcPr>
            <w:tcW w:w="1640" w:type="dxa"/>
            <w:shd w:val="clear" w:color="auto" w:fill="auto"/>
            <w:vAlign w:val="center"/>
          </w:tcPr>
          <w:p w14:paraId="65A89A8D">
            <w:pPr>
              <w:pStyle w:val="74"/>
            </w:pPr>
            <w:r>
              <w:t>×0.30</w:t>
            </w:r>
          </w:p>
        </w:tc>
        <w:tc>
          <w:tcPr>
            <w:tcW w:w="1640" w:type="dxa"/>
            <w:shd w:val="clear" w:color="auto" w:fill="auto"/>
            <w:vAlign w:val="center"/>
          </w:tcPr>
          <w:p w14:paraId="44268C22">
            <w:pPr>
              <w:pStyle w:val="74"/>
            </w:pPr>
            <w:r>
              <w:t>−70%</w:t>
            </w:r>
          </w:p>
        </w:tc>
        <w:tc>
          <w:tcPr>
            <w:tcW w:w="1640" w:type="dxa"/>
            <w:shd w:val="clear" w:color="auto" w:fill="auto"/>
            <w:vAlign w:val="center"/>
          </w:tcPr>
          <w:p w14:paraId="2C003B97">
            <w:pPr>
              <w:pStyle w:val="74"/>
            </w:pPr>
            <w:r>
              <w:t>强制停止/变卦重选</w:t>
            </w:r>
          </w:p>
        </w:tc>
      </w:tr>
    </w:tbl>
    <w:p w14:paraId="30EA1365">
      <w:pPr>
        <w:pStyle w:val="4"/>
      </w:pPr>
    </w:p>
    <w:p w14:paraId="37E4124B">
      <w:pPr>
        <w:pStyle w:val="4"/>
      </w:pPr>
      <w:r>
        <w:t>加权违规公式：对6爻中所有阴爻（&lt;0.5）的权重（表5.1中列出的×1或×2）求和。</w:t>
      </w:r>
    </w:p>
    <w:p w14:paraId="3B602387">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14:paraId="78ECB4E1">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14:paraId="4456E171">
      <w:pPr>
        <w:pStyle w:val="63"/>
      </w:pPr>
      <w:r>
        <w:t>仲裁规则与乘法组合</w:t>
      </w:r>
    </w:p>
    <w:p w14:paraId="3977FBE3">
      <w:pPr>
        <w:pStyle w:val="4"/>
      </w:pPr>
      <w:r>
        <w:t>最终输出的总力修正系数是两个独立系数的乘积：</w:t>
      </w:r>
    </w:p>
    <w:p w14:paraId="27A3DB04">
      <w:pPr>
        <w:pStyle w:val="4"/>
      </w:pPr>
      <w:r>
        <w:t>总力修正 = 策略爻位修正 × 安全等级修正</w:t>
      </w:r>
    </w:p>
    <w:p w14:paraId="6F872448">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5D53D118">
      <w:pPr>
        <w:pStyle w:val="4"/>
      </w:pPr>
      <w:r>
        <w:t>安全等级修正（表5.2，范围[0.30, 1.00]）反映物理约束的合规度。六条安全爻全阳 → SAFE → 不修正。任何一条违规 → 按违规权重计算修正系数。</w:t>
      </w:r>
    </w:p>
    <w:p w14:paraId="1893D00E">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5C1A0D78">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14:paraId="2E54B474">
      <w:pPr>
        <w:pStyle w:val="4"/>
      </w:pPr>
      <w:r>
        <w:t>*本节完。下一节：5.3 零样本物理合规验证。*</w:t>
      </w:r>
    </w:p>
    <w:p w14:paraId="6695FA96">
      <w:pPr>
        <w:pStyle w:val="5"/>
      </w:pPr>
      <w:bookmarkStart w:id="159" w:name="_Toc25141"/>
      <w:bookmarkStart w:id="160" w:name="_Toc3169"/>
      <w:bookmarkStart w:id="161" w:name="_Toc29697"/>
      <w:bookmarkStart w:id="162" w:name="_Toc17165"/>
      <w:bookmarkStart w:id="163" w:name="_Toc26705"/>
      <w:r>
        <w:t>零样本物理合规实验</w:t>
      </w:r>
      <w:bookmarkEnd w:id="159"/>
      <w:bookmarkEnd w:id="160"/>
      <w:bookmarkEnd w:id="161"/>
      <w:bookmarkEnd w:id="162"/>
      <w:bookmarkEnd w:id="163"/>
    </w:p>
    <w:p w14:paraId="4CAC227C">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14:paraId="7C73463B">
      <w:pPr>
        <w:pStyle w:val="63"/>
      </w:pPr>
      <w:r>
        <w:t>304物体基线测试</w:t>
      </w:r>
    </w:p>
    <w:p w14:paraId="16F399B5">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245B5D8D">
      <w:pPr>
        <w:pStyle w:val="67"/>
      </w:pPr>
      <w:r>
        <w:t>表5.3 物理合规基线测试结果（n=304）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CD8CC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476F020">
            <w:pPr>
              <w:pStyle w:val="99"/>
            </w:pPr>
            <w:r>
              <w:t>指标</w:t>
            </w:r>
          </w:p>
        </w:tc>
        <w:tc>
          <w:tcPr>
            <w:tcW w:w="4099" w:type="dxa"/>
            <w:shd w:val="clear" w:color="auto" w:fill="auto"/>
            <w:vAlign w:val="center"/>
          </w:tcPr>
          <w:p w14:paraId="179B49DB">
            <w:pPr>
              <w:pStyle w:val="99"/>
            </w:pPr>
            <w:r>
              <w:t>数值</w:t>
            </w:r>
          </w:p>
        </w:tc>
      </w:tr>
      <w:tr w14:paraId="51647D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D204273">
            <w:pPr>
              <w:pStyle w:val="74"/>
            </w:pPr>
            <w:r>
              <w:t>总力修正系数均值</w:t>
            </w:r>
          </w:p>
        </w:tc>
        <w:tc>
          <w:tcPr>
            <w:tcW w:w="4099" w:type="dxa"/>
            <w:shd w:val="clear" w:color="auto" w:fill="auto"/>
            <w:vAlign w:val="center"/>
          </w:tcPr>
          <w:p w14:paraId="552A53C4">
            <w:pPr>
              <w:pStyle w:val="74"/>
            </w:pPr>
            <w:r>
              <w:t>×0.874 (σ=0.096)</w:t>
            </w:r>
          </w:p>
        </w:tc>
      </w:tr>
      <w:tr w14:paraId="24375E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F8C2944">
            <w:pPr>
              <w:pStyle w:val="74"/>
            </w:pPr>
            <w:r>
              <w:t>脆弱物体系数</w:t>
            </w:r>
          </w:p>
        </w:tc>
        <w:tc>
          <w:tcPr>
            <w:tcW w:w="4099" w:type="dxa"/>
            <w:shd w:val="clear" w:color="auto" w:fill="auto"/>
            <w:vAlign w:val="center"/>
          </w:tcPr>
          <w:p w14:paraId="6014E73D">
            <w:pPr>
              <w:pStyle w:val="74"/>
            </w:pPr>
            <w:r>
              <w:t>×0.801–0.802</w:t>
            </w:r>
          </w:p>
        </w:tc>
      </w:tr>
      <w:tr w14:paraId="39EE3C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A43A8D9">
            <w:pPr>
              <w:pStyle w:val="74"/>
            </w:pPr>
            <w:r>
              <w:t>坚固物体系数</w:t>
            </w:r>
          </w:p>
        </w:tc>
        <w:tc>
          <w:tcPr>
            <w:tcW w:w="4099" w:type="dxa"/>
            <w:shd w:val="clear" w:color="auto" w:fill="auto"/>
            <w:vAlign w:val="center"/>
          </w:tcPr>
          <w:p w14:paraId="45BD22B0">
            <w:pPr>
              <w:pStyle w:val="74"/>
            </w:pPr>
            <w:r>
              <w:t>×0.932–0.994</w:t>
            </w:r>
          </w:p>
        </w:tc>
      </w:tr>
      <w:tr w14:paraId="269545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A7881D8">
            <w:pPr>
              <w:pStyle w:val="74"/>
            </w:pPr>
            <w:r>
              <w:t>SAFE 占比</w:t>
            </w:r>
          </w:p>
        </w:tc>
        <w:tc>
          <w:tcPr>
            <w:tcW w:w="4099" w:type="dxa"/>
            <w:shd w:val="clear" w:color="auto" w:fill="auto"/>
            <w:vAlign w:val="center"/>
          </w:tcPr>
          <w:p w14:paraId="2480BF69">
            <w:pPr>
              <w:pStyle w:val="74"/>
            </w:pPr>
            <w:r>
              <w:t>36.5%</w:t>
            </w:r>
          </w:p>
        </w:tc>
      </w:tr>
      <w:tr w14:paraId="6DDFDF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CEBD5A">
            <w:pPr>
              <w:pStyle w:val="74"/>
            </w:pPr>
            <w:r>
              <w:t>CAUTION 占比</w:t>
            </w:r>
          </w:p>
        </w:tc>
        <w:tc>
          <w:tcPr>
            <w:tcW w:w="4099" w:type="dxa"/>
            <w:shd w:val="clear" w:color="auto" w:fill="auto"/>
            <w:vAlign w:val="center"/>
          </w:tcPr>
          <w:p w14:paraId="177ACB5B">
            <w:pPr>
              <w:pStyle w:val="74"/>
            </w:pPr>
            <w:r>
              <w:t>2.6%</w:t>
            </w:r>
          </w:p>
        </w:tc>
      </w:tr>
      <w:tr w14:paraId="0C4CBC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D98ED6">
            <w:pPr>
              <w:pStyle w:val="74"/>
            </w:pPr>
            <w:r>
              <w:t>WARNING 占比</w:t>
            </w:r>
          </w:p>
        </w:tc>
        <w:tc>
          <w:tcPr>
            <w:tcW w:w="4099" w:type="dxa"/>
            <w:shd w:val="clear" w:color="auto" w:fill="auto"/>
            <w:vAlign w:val="center"/>
          </w:tcPr>
          <w:p w14:paraId="72ECE7B0">
            <w:pPr>
              <w:pStyle w:val="74"/>
            </w:pPr>
            <w:r>
              <w:t>60.9%</w:t>
            </w:r>
          </w:p>
        </w:tc>
      </w:tr>
      <w:tr w14:paraId="2573EE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0B508D0">
            <w:pPr>
              <w:pStyle w:val="74"/>
            </w:pPr>
            <w:r>
              <w:t>DANGER 占比</w:t>
            </w:r>
          </w:p>
        </w:tc>
        <w:tc>
          <w:tcPr>
            <w:tcW w:w="4099" w:type="dxa"/>
            <w:shd w:val="clear" w:color="auto" w:fill="auto"/>
            <w:vAlign w:val="center"/>
          </w:tcPr>
          <w:p w14:paraId="38697B90">
            <w:pPr>
              <w:pStyle w:val="74"/>
            </w:pPr>
            <w:r>
              <w:t>0%</w:t>
            </w:r>
          </w:p>
        </w:tc>
      </w:tr>
      <w:tr w14:paraId="3DB4D6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A8BA2BC">
            <w:pPr>
              <w:pStyle w:val="74"/>
            </w:pPr>
            <w:r>
              <w:t>CRITICAL 占比</w:t>
            </w:r>
          </w:p>
        </w:tc>
        <w:tc>
          <w:tcPr>
            <w:tcW w:w="4099" w:type="dxa"/>
            <w:shd w:val="clear" w:color="auto" w:fill="auto"/>
            <w:vAlign w:val="center"/>
          </w:tcPr>
          <w:p w14:paraId="49C69A6D">
            <w:pPr>
              <w:pStyle w:val="74"/>
            </w:pPr>
            <w:r>
              <w:t>0%</w:t>
            </w:r>
          </w:p>
        </w:tc>
      </w:tr>
    </w:tbl>
    <w:p w14:paraId="719EBDD3">
      <w:pPr>
        <w:pStyle w:val="4"/>
      </w:pPr>
    </w:p>
    <w:p w14:paraId="0F889A8F">
      <w:pPr>
        <w:pStyle w:val="67"/>
      </w:pPr>
      <w:r>
        <w:t>表5.4 按物体类型的安全等级分布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6"/>
        <w:gridCol w:w="1638"/>
        <w:gridCol w:w="1638"/>
      </w:tblGrid>
      <w:tr w14:paraId="37C4DA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0DCBDF">
            <w:pPr>
              <w:pStyle w:val="99"/>
            </w:pPr>
            <w:r>
              <w:t>物体类型</w:t>
            </w:r>
          </w:p>
        </w:tc>
        <w:tc>
          <w:tcPr>
            <w:tcW w:w="1640" w:type="dxa"/>
            <w:shd w:val="clear" w:color="auto" w:fill="auto"/>
            <w:vAlign w:val="center"/>
          </w:tcPr>
          <w:p w14:paraId="6E8236E2">
            <w:pPr>
              <w:pStyle w:val="99"/>
            </w:pPr>
            <w:r>
              <w:t>力修正均值</w:t>
            </w:r>
          </w:p>
        </w:tc>
        <w:tc>
          <w:tcPr>
            <w:tcW w:w="1640" w:type="dxa"/>
            <w:shd w:val="clear" w:color="auto" w:fill="auto"/>
            <w:vAlign w:val="center"/>
          </w:tcPr>
          <w:p w14:paraId="35B040CF">
            <w:pPr>
              <w:pStyle w:val="99"/>
            </w:pPr>
            <w:r>
              <w:t>SAFE</w:t>
            </w:r>
          </w:p>
        </w:tc>
        <w:tc>
          <w:tcPr>
            <w:tcW w:w="1640" w:type="dxa"/>
            <w:shd w:val="clear" w:color="auto" w:fill="auto"/>
            <w:vAlign w:val="center"/>
          </w:tcPr>
          <w:p w14:paraId="31CC2274">
            <w:pPr>
              <w:pStyle w:val="99"/>
            </w:pPr>
            <w:r>
              <w:t>CAUTION</w:t>
            </w:r>
          </w:p>
        </w:tc>
        <w:tc>
          <w:tcPr>
            <w:tcW w:w="1640" w:type="dxa"/>
            <w:shd w:val="clear" w:color="auto" w:fill="auto"/>
            <w:vAlign w:val="center"/>
          </w:tcPr>
          <w:p w14:paraId="5438998D">
            <w:pPr>
              <w:pStyle w:val="99"/>
            </w:pPr>
            <w:r>
              <w:t>WARNING</w:t>
            </w:r>
          </w:p>
        </w:tc>
      </w:tr>
      <w:tr w14:paraId="1D45C2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295A9F">
            <w:pPr>
              <w:pStyle w:val="74"/>
            </w:pPr>
            <w:r>
              <w:t>立方体</w:t>
            </w:r>
          </w:p>
        </w:tc>
        <w:tc>
          <w:tcPr>
            <w:tcW w:w="1640" w:type="dxa"/>
            <w:shd w:val="clear" w:color="auto" w:fill="auto"/>
            <w:vAlign w:val="center"/>
          </w:tcPr>
          <w:p w14:paraId="09A78F20">
            <w:pPr>
              <w:pStyle w:val="74"/>
            </w:pPr>
            <w:r>
              <w:t>×0.994</w:t>
            </w:r>
          </w:p>
        </w:tc>
        <w:tc>
          <w:tcPr>
            <w:tcW w:w="1640" w:type="dxa"/>
            <w:shd w:val="clear" w:color="auto" w:fill="auto"/>
            <w:vAlign w:val="center"/>
          </w:tcPr>
          <w:p w14:paraId="5CF0E36C">
            <w:pPr>
              <w:pStyle w:val="74"/>
            </w:pPr>
            <w:r>
              <w:t>97.4%</w:t>
            </w:r>
          </w:p>
        </w:tc>
        <w:tc>
          <w:tcPr>
            <w:tcW w:w="1640" w:type="dxa"/>
            <w:shd w:val="clear" w:color="auto" w:fill="auto"/>
            <w:vAlign w:val="center"/>
          </w:tcPr>
          <w:p w14:paraId="21251D46">
            <w:pPr>
              <w:pStyle w:val="74"/>
            </w:pPr>
            <w:r>
              <w:t>2.6%</w:t>
            </w:r>
          </w:p>
        </w:tc>
        <w:tc>
          <w:tcPr>
            <w:tcW w:w="1640" w:type="dxa"/>
            <w:shd w:val="clear" w:color="auto" w:fill="auto"/>
            <w:vAlign w:val="center"/>
          </w:tcPr>
          <w:p w14:paraId="596FF2E4">
            <w:pPr>
              <w:pStyle w:val="74"/>
            </w:pPr>
            <w:r>
              <w:t>0%</w:t>
            </w:r>
          </w:p>
        </w:tc>
      </w:tr>
      <w:tr w14:paraId="63CDF7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51D4C9D">
            <w:pPr>
              <w:pStyle w:val="74"/>
            </w:pPr>
            <w:r>
              <w:t>圆柱体</w:t>
            </w:r>
          </w:p>
        </w:tc>
        <w:tc>
          <w:tcPr>
            <w:tcW w:w="1640" w:type="dxa"/>
            <w:shd w:val="clear" w:color="auto" w:fill="auto"/>
            <w:vAlign w:val="center"/>
          </w:tcPr>
          <w:p w14:paraId="0AD8EF47">
            <w:pPr>
              <w:pStyle w:val="74"/>
            </w:pPr>
            <w:r>
              <w:t>×0.977</w:t>
            </w:r>
          </w:p>
        </w:tc>
        <w:tc>
          <w:tcPr>
            <w:tcW w:w="1640" w:type="dxa"/>
            <w:shd w:val="clear" w:color="auto" w:fill="auto"/>
            <w:vAlign w:val="center"/>
          </w:tcPr>
          <w:p w14:paraId="4ECCFF45">
            <w:pPr>
              <w:pStyle w:val="74"/>
            </w:pPr>
            <w:r>
              <w:t>76.3%</w:t>
            </w:r>
          </w:p>
        </w:tc>
        <w:tc>
          <w:tcPr>
            <w:tcW w:w="1640" w:type="dxa"/>
            <w:shd w:val="clear" w:color="auto" w:fill="auto"/>
            <w:vAlign w:val="center"/>
          </w:tcPr>
          <w:p w14:paraId="646E7C78">
            <w:pPr>
              <w:pStyle w:val="74"/>
            </w:pPr>
            <w:r>
              <w:t>7.9%</w:t>
            </w:r>
          </w:p>
        </w:tc>
        <w:tc>
          <w:tcPr>
            <w:tcW w:w="1640" w:type="dxa"/>
            <w:shd w:val="clear" w:color="auto" w:fill="auto"/>
            <w:vAlign w:val="center"/>
          </w:tcPr>
          <w:p w14:paraId="7588CBBB">
            <w:pPr>
              <w:pStyle w:val="74"/>
            </w:pPr>
            <w:r>
              <w:t>15.8%</w:t>
            </w:r>
          </w:p>
        </w:tc>
      </w:tr>
      <w:tr w14:paraId="4D00E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3839B52">
            <w:pPr>
              <w:pStyle w:val="74"/>
            </w:pPr>
            <w:r>
              <w:t>石块</w:t>
            </w:r>
          </w:p>
        </w:tc>
        <w:tc>
          <w:tcPr>
            <w:tcW w:w="1640" w:type="dxa"/>
            <w:shd w:val="clear" w:color="auto" w:fill="auto"/>
            <w:vAlign w:val="center"/>
          </w:tcPr>
          <w:p w14:paraId="45272B56">
            <w:pPr>
              <w:pStyle w:val="74"/>
            </w:pPr>
            <w:r>
              <w:t>×0.932</w:t>
            </w:r>
          </w:p>
        </w:tc>
        <w:tc>
          <w:tcPr>
            <w:tcW w:w="1640" w:type="dxa"/>
            <w:shd w:val="clear" w:color="auto" w:fill="auto"/>
            <w:vAlign w:val="center"/>
          </w:tcPr>
          <w:p w14:paraId="1D41BB41">
            <w:pPr>
              <w:pStyle w:val="74"/>
            </w:pPr>
            <w:r>
              <w:t>55.3%</w:t>
            </w:r>
          </w:p>
        </w:tc>
        <w:tc>
          <w:tcPr>
            <w:tcW w:w="1640" w:type="dxa"/>
            <w:shd w:val="clear" w:color="auto" w:fill="auto"/>
            <w:vAlign w:val="center"/>
          </w:tcPr>
          <w:p w14:paraId="54D901B0">
            <w:pPr>
              <w:pStyle w:val="74"/>
            </w:pPr>
            <w:r>
              <w:t>7.9%</w:t>
            </w:r>
          </w:p>
        </w:tc>
        <w:tc>
          <w:tcPr>
            <w:tcW w:w="1640" w:type="dxa"/>
            <w:shd w:val="clear" w:color="auto" w:fill="auto"/>
            <w:vAlign w:val="center"/>
          </w:tcPr>
          <w:p w14:paraId="04A51A26">
            <w:pPr>
              <w:pStyle w:val="74"/>
            </w:pPr>
            <w:r>
              <w:t>36.8%</w:t>
            </w:r>
          </w:p>
        </w:tc>
      </w:tr>
      <w:tr w14:paraId="1B7A0B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669A82">
            <w:pPr>
              <w:pStyle w:val="74"/>
            </w:pPr>
            <w:r>
              <w:t>球体</w:t>
            </w:r>
          </w:p>
        </w:tc>
        <w:tc>
          <w:tcPr>
            <w:tcW w:w="1640" w:type="dxa"/>
            <w:shd w:val="clear" w:color="auto" w:fill="auto"/>
            <w:vAlign w:val="center"/>
          </w:tcPr>
          <w:p w14:paraId="5791F6D4">
            <w:pPr>
              <w:pStyle w:val="74"/>
            </w:pPr>
            <w:r>
              <w:t>×0.864</w:t>
            </w:r>
          </w:p>
        </w:tc>
        <w:tc>
          <w:tcPr>
            <w:tcW w:w="1640" w:type="dxa"/>
            <w:shd w:val="clear" w:color="auto" w:fill="auto"/>
            <w:vAlign w:val="center"/>
          </w:tcPr>
          <w:p w14:paraId="5D4F27CC">
            <w:pPr>
              <w:pStyle w:val="74"/>
            </w:pPr>
            <w:r>
              <w:t>36.8%</w:t>
            </w:r>
          </w:p>
        </w:tc>
        <w:tc>
          <w:tcPr>
            <w:tcW w:w="1640" w:type="dxa"/>
            <w:shd w:val="clear" w:color="auto" w:fill="auto"/>
            <w:vAlign w:val="center"/>
          </w:tcPr>
          <w:p w14:paraId="4D987730">
            <w:pPr>
              <w:pStyle w:val="74"/>
            </w:pPr>
            <w:r>
              <w:t>2.6%</w:t>
            </w:r>
          </w:p>
        </w:tc>
        <w:tc>
          <w:tcPr>
            <w:tcW w:w="1640" w:type="dxa"/>
            <w:shd w:val="clear" w:color="auto" w:fill="auto"/>
            <w:vAlign w:val="center"/>
          </w:tcPr>
          <w:p w14:paraId="7CB6F13A">
            <w:pPr>
              <w:pStyle w:val="74"/>
            </w:pPr>
            <w:r>
              <w:t>60.5%</w:t>
            </w:r>
          </w:p>
        </w:tc>
      </w:tr>
      <w:tr w14:paraId="6A3949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85B1C0">
            <w:pPr>
              <w:pStyle w:val="74"/>
            </w:pPr>
            <w:r>
              <w:t>碗</w:t>
            </w:r>
          </w:p>
        </w:tc>
        <w:tc>
          <w:tcPr>
            <w:tcW w:w="1640" w:type="dxa"/>
            <w:shd w:val="clear" w:color="auto" w:fill="auto"/>
            <w:vAlign w:val="center"/>
          </w:tcPr>
          <w:p w14:paraId="74B4BE56">
            <w:pPr>
              <w:pStyle w:val="74"/>
            </w:pPr>
            <w:r>
              <w:t>×0.802</w:t>
            </w:r>
          </w:p>
        </w:tc>
        <w:tc>
          <w:tcPr>
            <w:tcW w:w="1640" w:type="dxa"/>
            <w:shd w:val="clear" w:color="auto" w:fill="auto"/>
            <w:vAlign w:val="center"/>
          </w:tcPr>
          <w:p w14:paraId="6245152D">
            <w:pPr>
              <w:pStyle w:val="74"/>
            </w:pPr>
            <w:r>
              <w:t>0%</w:t>
            </w:r>
          </w:p>
        </w:tc>
        <w:tc>
          <w:tcPr>
            <w:tcW w:w="1640" w:type="dxa"/>
            <w:shd w:val="clear" w:color="auto" w:fill="auto"/>
            <w:vAlign w:val="center"/>
          </w:tcPr>
          <w:p w14:paraId="56E89E43">
            <w:pPr>
              <w:pStyle w:val="74"/>
            </w:pPr>
            <w:r>
              <w:t>0%</w:t>
            </w:r>
          </w:p>
        </w:tc>
        <w:tc>
          <w:tcPr>
            <w:tcW w:w="1640" w:type="dxa"/>
            <w:shd w:val="clear" w:color="auto" w:fill="auto"/>
            <w:vAlign w:val="center"/>
          </w:tcPr>
          <w:p w14:paraId="676F001B">
            <w:pPr>
              <w:pStyle w:val="74"/>
            </w:pPr>
            <w:r>
              <w:t>100%</w:t>
            </w:r>
          </w:p>
        </w:tc>
      </w:tr>
      <w:tr w14:paraId="5DAE58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F6FD92">
            <w:pPr>
              <w:pStyle w:val="74"/>
            </w:pPr>
            <w:r>
              <w:t>瓶子</w:t>
            </w:r>
          </w:p>
        </w:tc>
        <w:tc>
          <w:tcPr>
            <w:tcW w:w="1640" w:type="dxa"/>
            <w:shd w:val="clear" w:color="auto" w:fill="auto"/>
            <w:vAlign w:val="center"/>
          </w:tcPr>
          <w:p w14:paraId="1EFE30F1">
            <w:pPr>
              <w:pStyle w:val="74"/>
            </w:pPr>
            <w:r>
              <w:t>×0.801</w:t>
            </w:r>
          </w:p>
        </w:tc>
        <w:tc>
          <w:tcPr>
            <w:tcW w:w="1640" w:type="dxa"/>
            <w:shd w:val="clear" w:color="auto" w:fill="auto"/>
            <w:vAlign w:val="center"/>
          </w:tcPr>
          <w:p w14:paraId="1E55AB2B">
            <w:pPr>
              <w:pStyle w:val="74"/>
            </w:pPr>
            <w:r>
              <w:t>0%</w:t>
            </w:r>
          </w:p>
        </w:tc>
        <w:tc>
          <w:tcPr>
            <w:tcW w:w="1640" w:type="dxa"/>
            <w:shd w:val="clear" w:color="auto" w:fill="auto"/>
            <w:vAlign w:val="center"/>
          </w:tcPr>
          <w:p w14:paraId="6A282220">
            <w:pPr>
              <w:pStyle w:val="74"/>
            </w:pPr>
            <w:r>
              <w:t>0%</w:t>
            </w:r>
          </w:p>
        </w:tc>
        <w:tc>
          <w:tcPr>
            <w:tcW w:w="1640" w:type="dxa"/>
            <w:shd w:val="clear" w:color="auto" w:fill="auto"/>
            <w:vAlign w:val="center"/>
          </w:tcPr>
          <w:p w14:paraId="60456EB5">
            <w:pPr>
              <w:pStyle w:val="74"/>
            </w:pPr>
            <w:r>
              <w:t>100%</w:t>
            </w:r>
          </w:p>
        </w:tc>
      </w:tr>
      <w:tr w14:paraId="30A0C4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A6C457">
            <w:pPr>
              <w:pStyle w:val="74"/>
            </w:pPr>
            <w:r>
              <w:t>盘子</w:t>
            </w:r>
          </w:p>
        </w:tc>
        <w:tc>
          <w:tcPr>
            <w:tcW w:w="1640" w:type="dxa"/>
            <w:shd w:val="clear" w:color="auto" w:fill="auto"/>
            <w:vAlign w:val="center"/>
          </w:tcPr>
          <w:p w14:paraId="0B5355DB">
            <w:pPr>
              <w:pStyle w:val="74"/>
            </w:pPr>
            <w:r>
              <w:t>×0.802</w:t>
            </w:r>
          </w:p>
        </w:tc>
        <w:tc>
          <w:tcPr>
            <w:tcW w:w="1640" w:type="dxa"/>
            <w:shd w:val="clear" w:color="auto" w:fill="auto"/>
            <w:vAlign w:val="center"/>
          </w:tcPr>
          <w:p w14:paraId="31544B71">
            <w:pPr>
              <w:pStyle w:val="74"/>
            </w:pPr>
            <w:r>
              <w:t>0%</w:t>
            </w:r>
          </w:p>
        </w:tc>
        <w:tc>
          <w:tcPr>
            <w:tcW w:w="1640" w:type="dxa"/>
            <w:shd w:val="clear" w:color="auto" w:fill="auto"/>
            <w:vAlign w:val="center"/>
          </w:tcPr>
          <w:p w14:paraId="50451EA0">
            <w:pPr>
              <w:pStyle w:val="74"/>
            </w:pPr>
            <w:r>
              <w:t>0%</w:t>
            </w:r>
          </w:p>
        </w:tc>
        <w:tc>
          <w:tcPr>
            <w:tcW w:w="1640" w:type="dxa"/>
            <w:shd w:val="clear" w:color="auto" w:fill="auto"/>
            <w:vAlign w:val="center"/>
          </w:tcPr>
          <w:p w14:paraId="3EB8235E">
            <w:pPr>
              <w:pStyle w:val="74"/>
            </w:pPr>
            <w:r>
              <w:t>100%</w:t>
            </w:r>
          </w:p>
        </w:tc>
      </w:tr>
      <w:tr w14:paraId="5B911D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DB57BD">
            <w:pPr>
              <w:pStyle w:val="74"/>
            </w:pPr>
            <w:r>
              <w:t>花瓶</w:t>
            </w:r>
          </w:p>
        </w:tc>
        <w:tc>
          <w:tcPr>
            <w:tcW w:w="1640" w:type="dxa"/>
            <w:shd w:val="clear" w:color="auto" w:fill="auto"/>
            <w:vAlign w:val="center"/>
          </w:tcPr>
          <w:p w14:paraId="12F57D0C">
            <w:pPr>
              <w:pStyle w:val="74"/>
            </w:pPr>
            <w:r>
              <w:t>×0.802</w:t>
            </w:r>
          </w:p>
        </w:tc>
        <w:tc>
          <w:tcPr>
            <w:tcW w:w="1640" w:type="dxa"/>
            <w:shd w:val="clear" w:color="auto" w:fill="auto"/>
            <w:vAlign w:val="center"/>
          </w:tcPr>
          <w:p w14:paraId="11152339">
            <w:pPr>
              <w:pStyle w:val="74"/>
            </w:pPr>
            <w:r>
              <w:t>0%</w:t>
            </w:r>
          </w:p>
        </w:tc>
        <w:tc>
          <w:tcPr>
            <w:tcW w:w="1640" w:type="dxa"/>
            <w:shd w:val="clear" w:color="auto" w:fill="auto"/>
            <w:vAlign w:val="center"/>
          </w:tcPr>
          <w:p w14:paraId="52D43A74">
            <w:pPr>
              <w:pStyle w:val="74"/>
            </w:pPr>
            <w:r>
              <w:t>0%</w:t>
            </w:r>
          </w:p>
        </w:tc>
        <w:tc>
          <w:tcPr>
            <w:tcW w:w="1640" w:type="dxa"/>
            <w:shd w:val="clear" w:color="auto" w:fill="auto"/>
            <w:vAlign w:val="center"/>
          </w:tcPr>
          <w:p w14:paraId="122505B6">
            <w:pPr>
              <w:pStyle w:val="74"/>
            </w:pPr>
            <w:r>
              <w:t>100%</w:t>
            </w:r>
          </w:p>
        </w:tc>
      </w:tr>
    </w:tbl>
    <w:p w14:paraId="7B980210">
      <w:pPr>
        <w:pStyle w:val="4"/>
      </w:pPr>
    </w:p>
    <w:p w14:paraId="2F9DCC1F">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840C47A">
      <w:pPr>
        <w:pStyle w:val="63"/>
      </w:pPr>
      <w:r>
        <w:t>极端场景压力测试</w:t>
      </w:r>
    </w:p>
    <w:p w14:paraId="761CDAF8">
      <w:pPr>
        <w:pStyle w:val="4"/>
      </w:pPr>
      <w:r>
        <w:t>为验证安全八卦在极端条件下的拦截能力，构造8个覆盖全安全等级谱系的场景——包括1个安全基线、2个中度风险、4个高风险和1个极度危险。</w:t>
      </w:r>
    </w:p>
    <w:p w14:paraId="218356C1">
      <w:pPr>
        <w:pStyle w:val="67"/>
      </w:pPr>
      <w:r>
        <w:t>表5.5 极端场景压力测试结果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725D4E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5819B1">
            <w:pPr>
              <w:pStyle w:val="99"/>
            </w:pPr>
            <w:r>
              <w:t>场景</w:t>
            </w:r>
          </w:p>
        </w:tc>
        <w:tc>
          <w:tcPr>
            <w:tcW w:w="1640" w:type="dxa"/>
            <w:shd w:val="clear" w:color="auto" w:fill="auto"/>
            <w:vAlign w:val="center"/>
          </w:tcPr>
          <w:p w14:paraId="4A1E1797">
            <w:pPr>
              <w:pStyle w:val="99"/>
            </w:pPr>
            <w:r>
              <w:t>描述</w:t>
            </w:r>
          </w:p>
        </w:tc>
        <w:tc>
          <w:tcPr>
            <w:tcW w:w="1640" w:type="dxa"/>
            <w:shd w:val="clear" w:color="auto" w:fill="auto"/>
            <w:vAlign w:val="center"/>
          </w:tcPr>
          <w:p w14:paraId="3ECFB404">
            <w:pPr>
              <w:pStyle w:val="99"/>
            </w:pPr>
            <w:r>
              <w:t>安全等级</w:t>
            </w:r>
          </w:p>
        </w:tc>
        <w:tc>
          <w:tcPr>
            <w:tcW w:w="1640" w:type="dxa"/>
            <w:shd w:val="clear" w:color="auto" w:fill="auto"/>
            <w:vAlign w:val="center"/>
          </w:tcPr>
          <w:p w14:paraId="0622C849">
            <w:pPr>
              <w:pStyle w:val="99"/>
            </w:pPr>
            <w:r>
              <w:t>力修正</w:t>
            </w:r>
          </w:p>
        </w:tc>
        <w:tc>
          <w:tcPr>
            <w:tcW w:w="1640" w:type="dxa"/>
            <w:shd w:val="clear" w:color="auto" w:fill="auto"/>
            <w:vAlign w:val="center"/>
          </w:tcPr>
          <w:p w14:paraId="72027BA8">
            <w:pPr>
              <w:pStyle w:val="99"/>
            </w:pPr>
            <w:r>
              <w:t>触发爻位</w:t>
            </w:r>
          </w:p>
        </w:tc>
      </w:tr>
      <w:tr w14:paraId="23FB66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37DC58">
            <w:pPr>
              <w:pStyle w:val="74"/>
            </w:pPr>
            <w:r>
              <w:t>S8</w:t>
            </w:r>
          </w:p>
        </w:tc>
        <w:tc>
          <w:tcPr>
            <w:tcW w:w="1640" w:type="dxa"/>
            <w:shd w:val="clear" w:color="auto" w:fill="auto"/>
            <w:vAlign w:val="center"/>
          </w:tcPr>
          <w:p w14:paraId="332F8983">
            <w:pPr>
              <w:pStyle w:val="74"/>
            </w:pPr>
            <w:r>
              <w:t>正常苹果</w:t>
            </w:r>
          </w:p>
        </w:tc>
        <w:tc>
          <w:tcPr>
            <w:tcW w:w="1640" w:type="dxa"/>
            <w:shd w:val="clear" w:color="auto" w:fill="auto"/>
            <w:vAlign w:val="center"/>
          </w:tcPr>
          <w:p w14:paraId="6D3B76F8">
            <w:pPr>
              <w:pStyle w:val="74"/>
            </w:pPr>
            <w:r>
              <w:t>SAFE</w:t>
            </w:r>
          </w:p>
        </w:tc>
        <w:tc>
          <w:tcPr>
            <w:tcW w:w="1640" w:type="dxa"/>
            <w:shd w:val="clear" w:color="auto" w:fill="auto"/>
            <w:vAlign w:val="center"/>
          </w:tcPr>
          <w:p w14:paraId="08D07912">
            <w:pPr>
              <w:pStyle w:val="74"/>
            </w:pPr>
            <w:r>
              <w:t>×1.00</w:t>
            </w:r>
          </w:p>
        </w:tc>
        <w:tc>
          <w:tcPr>
            <w:tcW w:w="1640" w:type="dxa"/>
            <w:shd w:val="clear" w:color="auto" w:fill="auto"/>
            <w:vAlign w:val="center"/>
          </w:tcPr>
          <w:p w14:paraId="65712719">
            <w:pPr>
              <w:pStyle w:val="74"/>
            </w:pPr>
            <w:r>
              <w:t>—</w:t>
            </w:r>
          </w:p>
        </w:tc>
      </w:tr>
      <w:tr w14:paraId="5F1DDC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B23F49">
            <w:pPr>
              <w:pStyle w:val="74"/>
            </w:pPr>
            <w:r>
              <w:t>S1</w:t>
            </w:r>
          </w:p>
        </w:tc>
        <w:tc>
          <w:tcPr>
            <w:tcW w:w="1640" w:type="dxa"/>
            <w:shd w:val="clear" w:color="auto" w:fill="auto"/>
            <w:vAlign w:val="center"/>
          </w:tcPr>
          <w:p w14:paraId="2F252948">
            <w:pPr>
              <w:pStyle w:val="74"/>
            </w:pPr>
            <w:r>
              <w:t>重锤砸蛋壳</w:t>
            </w:r>
          </w:p>
        </w:tc>
        <w:tc>
          <w:tcPr>
            <w:tcW w:w="1640" w:type="dxa"/>
            <w:shd w:val="clear" w:color="auto" w:fill="auto"/>
            <w:vAlign w:val="center"/>
          </w:tcPr>
          <w:p w14:paraId="591E0DAF">
            <w:pPr>
              <w:pStyle w:val="74"/>
            </w:pPr>
            <w:r>
              <w:t>WARNING</w:t>
            </w:r>
          </w:p>
        </w:tc>
        <w:tc>
          <w:tcPr>
            <w:tcW w:w="1640" w:type="dxa"/>
            <w:shd w:val="clear" w:color="auto" w:fill="auto"/>
            <w:vAlign w:val="center"/>
          </w:tcPr>
          <w:p w14:paraId="71817291">
            <w:pPr>
              <w:pStyle w:val="74"/>
            </w:pPr>
            <w:r>
              <w:t>×0.80</w:t>
            </w:r>
          </w:p>
        </w:tc>
        <w:tc>
          <w:tcPr>
            <w:tcW w:w="1640" w:type="dxa"/>
            <w:shd w:val="clear" w:color="auto" w:fill="auto"/>
            <w:vAlign w:val="center"/>
          </w:tcPr>
          <w:p w14:paraId="0D7799E4">
            <w:pPr>
              <w:pStyle w:val="74"/>
            </w:pPr>
            <w:r>
              <w:t>二爻(破坏风险)</w:t>
            </w:r>
          </w:p>
        </w:tc>
      </w:tr>
      <w:tr w14:paraId="7181E6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8B0C04">
            <w:pPr>
              <w:pStyle w:val="74"/>
            </w:pPr>
            <w:r>
              <w:t>S3</w:t>
            </w:r>
          </w:p>
        </w:tc>
        <w:tc>
          <w:tcPr>
            <w:tcW w:w="1640" w:type="dxa"/>
            <w:shd w:val="clear" w:color="auto" w:fill="auto"/>
            <w:vAlign w:val="center"/>
          </w:tcPr>
          <w:p w14:paraId="46ACDE91">
            <w:pPr>
              <w:pStyle w:val="74"/>
            </w:pPr>
            <w:r>
              <w:t>远距杠杆</w:t>
            </w:r>
          </w:p>
        </w:tc>
        <w:tc>
          <w:tcPr>
            <w:tcW w:w="1640" w:type="dxa"/>
            <w:shd w:val="clear" w:color="auto" w:fill="auto"/>
            <w:vAlign w:val="center"/>
          </w:tcPr>
          <w:p w14:paraId="4D9F21B1">
            <w:pPr>
              <w:pStyle w:val="74"/>
            </w:pPr>
            <w:r>
              <w:t>WARNING</w:t>
            </w:r>
          </w:p>
        </w:tc>
        <w:tc>
          <w:tcPr>
            <w:tcW w:w="1640" w:type="dxa"/>
            <w:shd w:val="clear" w:color="auto" w:fill="auto"/>
            <w:vAlign w:val="center"/>
          </w:tcPr>
          <w:p w14:paraId="3B109A3F">
            <w:pPr>
              <w:pStyle w:val="74"/>
            </w:pPr>
            <w:r>
              <w:t>×0.80</w:t>
            </w:r>
          </w:p>
        </w:tc>
        <w:tc>
          <w:tcPr>
            <w:tcW w:w="1640" w:type="dxa"/>
            <w:shd w:val="clear" w:color="auto" w:fill="auto"/>
            <w:vAlign w:val="center"/>
          </w:tcPr>
          <w:p w14:paraId="6895501C">
            <w:pPr>
              <w:pStyle w:val="74"/>
            </w:pPr>
            <w:r>
              <w:t>五爻(稳定性裕度)</w:t>
            </w:r>
          </w:p>
        </w:tc>
      </w:tr>
      <w:tr w14:paraId="234EC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CF975">
            <w:pPr>
              <w:pStyle w:val="74"/>
            </w:pPr>
            <w:r>
              <w:t>S2</w:t>
            </w:r>
          </w:p>
        </w:tc>
        <w:tc>
          <w:tcPr>
            <w:tcW w:w="1640" w:type="dxa"/>
            <w:shd w:val="clear" w:color="auto" w:fill="auto"/>
            <w:vAlign w:val="center"/>
          </w:tcPr>
          <w:p w14:paraId="74EEFDEE">
            <w:pPr>
              <w:pStyle w:val="74"/>
            </w:pPr>
            <w:r>
              <w:t>湿滑玻璃杯</w:t>
            </w:r>
          </w:p>
        </w:tc>
        <w:tc>
          <w:tcPr>
            <w:tcW w:w="1640" w:type="dxa"/>
            <w:shd w:val="clear" w:color="auto" w:fill="auto"/>
            <w:vAlign w:val="center"/>
          </w:tcPr>
          <w:p w14:paraId="2AC2D732">
            <w:pPr>
              <w:pStyle w:val="74"/>
            </w:pPr>
            <w:r>
              <w:t>DANGER</w:t>
            </w:r>
          </w:p>
        </w:tc>
        <w:tc>
          <w:tcPr>
            <w:tcW w:w="1640" w:type="dxa"/>
            <w:shd w:val="clear" w:color="auto" w:fill="auto"/>
            <w:vAlign w:val="center"/>
          </w:tcPr>
          <w:p w14:paraId="3FA0AF3C">
            <w:pPr>
              <w:pStyle w:val="74"/>
            </w:pPr>
            <w:r>
              <w:t>×0.60</w:t>
            </w:r>
          </w:p>
        </w:tc>
        <w:tc>
          <w:tcPr>
            <w:tcW w:w="1640" w:type="dxa"/>
            <w:shd w:val="clear" w:color="auto" w:fill="auto"/>
            <w:vAlign w:val="center"/>
          </w:tcPr>
          <w:p w14:paraId="03D63FFA">
            <w:pPr>
              <w:pStyle w:val="74"/>
            </w:pPr>
            <w:r>
              <w:t>二爻+三爻+上爻</w:t>
            </w:r>
          </w:p>
        </w:tc>
      </w:tr>
      <w:tr w14:paraId="793B9E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A6995D">
            <w:pPr>
              <w:pStyle w:val="74"/>
            </w:pPr>
            <w:r>
              <w:t>S4</w:t>
            </w:r>
          </w:p>
        </w:tc>
        <w:tc>
          <w:tcPr>
            <w:tcW w:w="1640" w:type="dxa"/>
            <w:shd w:val="clear" w:color="auto" w:fill="auto"/>
            <w:vAlign w:val="center"/>
          </w:tcPr>
          <w:p w14:paraId="689DC18A">
            <w:pPr>
              <w:pStyle w:val="74"/>
            </w:pPr>
            <w:r>
              <w:t>薄壁瓷瓶斜刺</w:t>
            </w:r>
          </w:p>
        </w:tc>
        <w:tc>
          <w:tcPr>
            <w:tcW w:w="1640" w:type="dxa"/>
            <w:shd w:val="clear" w:color="auto" w:fill="auto"/>
            <w:vAlign w:val="center"/>
          </w:tcPr>
          <w:p w14:paraId="08BAEC0D">
            <w:pPr>
              <w:pStyle w:val="74"/>
            </w:pPr>
            <w:r>
              <w:t>DANGER</w:t>
            </w:r>
          </w:p>
        </w:tc>
        <w:tc>
          <w:tcPr>
            <w:tcW w:w="1640" w:type="dxa"/>
            <w:shd w:val="clear" w:color="auto" w:fill="auto"/>
            <w:vAlign w:val="center"/>
          </w:tcPr>
          <w:p w14:paraId="7BB91E76">
            <w:pPr>
              <w:pStyle w:val="74"/>
            </w:pPr>
            <w:r>
              <w:t>×0.60</w:t>
            </w:r>
          </w:p>
        </w:tc>
        <w:tc>
          <w:tcPr>
            <w:tcW w:w="1640" w:type="dxa"/>
            <w:shd w:val="clear" w:color="auto" w:fill="auto"/>
            <w:vAlign w:val="center"/>
          </w:tcPr>
          <w:p w14:paraId="20C5699D">
            <w:pPr>
              <w:pStyle w:val="74"/>
            </w:pPr>
            <w:r>
              <w:t>二爻+上爻</w:t>
            </w:r>
          </w:p>
        </w:tc>
      </w:tr>
      <w:tr w14:paraId="15FE0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AA1D537">
            <w:pPr>
              <w:pStyle w:val="74"/>
            </w:pPr>
            <w:r>
              <w:t>S5</w:t>
            </w:r>
          </w:p>
        </w:tc>
        <w:tc>
          <w:tcPr>
            <w:tcW w:w="1640" w:type="dxa"/>
            <w:shd w:val="clear" w:color="auto" w:fill="auto"/>
            <w:vAlign w:val="center"/>
          </w:tcPr>
          <w:p w14:paraId="7C82210C">
            <w:pPr>
              <w:pStyle w:val="74"/>
            </w:pPr>
            <w:r>
              <w:t>油污金属球</w:t>
            </w:r>
          </w:p>
        </w:tc>
        <w:tc>
          <w:tcPr>
            <w:tcW w:w="1640" w:type="dxa"/>
            <w:shd w:val="clear" w:color="auto" w:fill="auto"/>
            <w:vAlign w:val="center"/>
          </w:tcPr>
          <w:p w14:paraId="6337EEC5">
            <w:pPr>
              <w:pStyle w:val="74"/>
            </w:pPr>
            <w:r>
              <w:t>DANGER</w:t>
            </w:r>
          </w:p>
        </w:tc>
        <w:tc>
          <w:tcPr>
            <w:tcW w:w="1640" w:type="dxa"/>
            <w:shd w:val="clear" w:color="auto" w:fill="auto"/>
            <w:vAlign w:val="center"/>
          </w:tcPr>
          <w:p w14:paraId="56E2A041">
            <w:pPr>
              <w:pStyle w:val="74"/>
            </w:pPr>
            <w:r>
              <w:t>×0.60</w:t>
            </w:r>
          </w:p>
        </w:tc>
        <w:tc>
          <w:tcPr>
            <w:tcW w:w="1640" w:type="dxa"/>
            <w:shd w:val="clear" w:color="auto" w:fill="auto"/>
            <w:vAlign w:val="center"/>
          </w:tcPr>
          <w:p w14:paraId="2C6C413D">
            <w:pPr>
              <w:pStyle w:val="74"/>
            </w:pPr>
            <w:r>
              <w:t>三爻+五爻</w:t>
            </w:r>
          </w:p>
        </w:tc>
      </w:tr>
      <w:tr w14:paraId="3835EE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65CECF">
            <w:pPr>
              <w:pStyle w:val="74"/>
            </w:pPr>
            <w:r>
              <w:t>S6</w:t>
            </w:r>
          </w:p>
        </w:tc>
        <w:tc>
          <w:tcPr>
            <w:tcW w:w="1640" w:type="dxa"/>
            <w:shd w:val="clear" w:color="auto" w:fill="auto"/>
            <w:vAlign w:val="center"/>
          </w:tcPr>
          <w:p w14:paraId="4D0AFD98">
            <w:pPr>
              <w:pStyle w:val="74"/>
            </w:pPr>
            <w:r>
              <w:t>叠放玻璃杯组</w:t>
            </w:r>
          </w:p>
        </w:tc>
        <w:tc>
          <w:tcPr>
            <w:tcW w:w="1640" w:type="dxa"/>
            <w:shd w:val="clear" w:color="auto" w:fill="auto"/>
            <w:vAlign w:val="center"/>
          </w:tcPr>
          <w:p w14:paraId="08622CF4">
            <w:pPr>
              <w:pStyle w:val="74"/>
            </w:pPr>
            <w:r>
              <w:t>DANGER</w:t>
            </w:r>
          </w:p>
        </w:tc>
        <w:tc>
          <w:tcPr>
            <w:tcW w:w="1640" w:type="dxa"/>
            <w:shd w:val="clear" w:color="auto" w:fill="auto"/>
            <w:vAlign w:val="center"/>
          </w:tcPr>
          <w:p w14:paraId="4F5D9FDF">
            <w:pPr>
              <w:pStyle w:val="74"/>
            </w:pPr>
            <w:r>
              <w:t>×0.60</w:t>
            </w:r>
          </w:p>
        </w:tc>
        <w:tc>
          <w:tcPr>
            <w:tcW w:w="1640" w:type="dxa"/>
            <w:shd w:val="clear" w:color="auto" w:fill="auto"/>
            <w:vAlign w:val="center"/>
          </w:tcPr>
          <w:p w14:paraId="03439853">
            <w:pPr>
              <w:pStyle w:val="74"/>
            </w:pPr>
            <w:r>
              <w:t>二爻+四爻+五爻</w:t>
            </w:r>
          </w:p>
        </w:tc>
      </w:tr>
      <w:tr w14:paraId="2D9083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E98385">
            <w:pPr>
              <w:pStyle w:val="74"/>
            </w:pPr>
            <w:r>
              <w:t>S7</w:t>
            </w:r>
          </w:p>
        </w:tc>
        <w:tc>
          <w:tcPr>
            <w:tcW w:w="1640" w:type="dxa"/>
            <w:shd w:val="clear" w:color="auto" w:fill="auto"/>
            <w:vAlign w:val="center"/>
          </w:tcPr>
          <w:p w14:paraId="5D456F70">
            <w:pPr>
              <w:pStyle w:val="74"/>
            </w:pPr>
            <w:r>
              <w:t>四重违规</w:t>
            </w:r>
          </w:p>
        </w:tc>
        <w:tc>
          <w:tcPr>
            <w:tcW w:w="1640" w:type="dxa"/>
            <w:shd w:val="clear" w:color="auto" w:fill="auto"/>
            <w:vAlign w:val="center"/>
          </w:tcPr>
          <w:p w14:paraId="51629292">
            <w:pPr>
              <w:pStyle w:val="74"/>
            </w:pPr>
            <w:r>
              <w:t>CRITICAL</w:t>
            </w:r>
          </w:p>
        </w:tc>
        <w:tc>
          <w:tcPr>
            <w:tcW w:w="1640" w:type="dxa"/>
            <w:shd w:val="clear" w:color="auto" w:fill="auto"/>
            <w:vAlign w:val="center"/>
          </w:tcPr>
          <w:p w14:paraId="6F376074">
            <w:pPr>
              <w:pStyle w:val="74"/>
            </w:pPr>
            <w:r>
              <w:t>×0.30</w:t>
            </w:r>
          </w:p>
        </w:tc>
        <w:tc>
          <w:tcPr>
            <w:tcW w:w="1640" w:type="dxa"/>
            <w:shd w:val="clear" w:color="auto" w:fill="auto"/>
            <w:vAlign w:val="center"/>
          </w:tcPr>
          <w:p w14:paraId="3CFFFF06">
            <w:pPr>
              <w:pStyle w:val="74"/>
            </w:pPr>
            <w:r>
              <w:t>初爻+三爻+五爻+上爻</w:t>
            </w:r>
          </w:p>
        </w:tc>
      </w:tr>
    </w:tbl>
    <w:p w14:paraId="1F78BF5B">
      <w:pPr>
        <w:pStyle w:val="4"/>
      </w:pPr>
    </w:p>
    <w:p w14:paraId="3EAC657A">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12848DC3">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8BBDA4E">
      <w:pPr>
        <w:pStyle w:val="63"/>
      </w:pPr>
      <w:r>
        <w:t>安全八卦消融实验</w:t>
      </w:r>
    </w:p>
    <w:p w14:paraId="206C627C">
      <w:pPr>
        <w:pStyle w:val="4"/>
      </w:pPr>
      <w:r>
        <w:t>为量化安全八卦各组件的独立贡献，进行三维消融实验。</w:t>
      </w:r>
    </w:p>
    <w:p w14:paraId="53E3C095">
      <w:pPr>
        <w:pStyle w:val="67"/>
      </w:pPr>
      <w:r>
        <w:t>表5.6 安全八卦消融实验结果（n=304）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6"/>
        <w:gridCol w:w="2047"/>
        <w:gridCol w:w="2047"/>
      </w:tblGrid>
      <w:tr w14:paraId="0AD132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E7557A">
            <w:pPr>
              <w:pStyle w:val="99"/>
            </w:pPr>
            <w:r>
              <w:t>配置</w:t>
            </w:r>
          </w:p>
        </w:tc>
        <w:tc>
          <w:tcPr>
            <w:tcW w:w="2049" w:type="dxa"/>
            <w:shd w:val="clear" w:color="auto" w:fill="auto"/>
            <w:vAlign w:val="center"/>
          </w:tcPr>
          <w:p w14:paraId="08B958EF">
            <w:pPr>
              <w:pStyle w:val="99"/>
            </w:pPr>
            <w:r>
              <w:t>力修正均值</w:t>
            </w:r>
          </w:p>
        </w:tc>
        <w:tc>
          <w:tcPr>
            <w:tcW w:w="2049" w:type="dxa"/>
            <w:shd w:val="clear" w:color="auto" w:fill="auto"/>
            <w:vAlign w:val="center"/>
          </w:tcPr>
          <w:p w14:paraId="3647DF30">
            <w:pPr>
              <w:pStyle w:val="99"/>
            </w:pPr>
            <w:r>
              <w:t>WARNING数</w:t>
            </w:r>
          </w:p>
        </w:tc>
        <w:tc>
          <w:tcPr>
            <w:tcW w:w="2049" w:type="dxa"/>
            <w:shd w:val="clear" w:color="auto" w:fill="auto"/>
            <w:vAlign w:val="center"/>
          </w:tcPr>
          <w:p w14:paraId="287439DD">
            <w:pPr>
              <w:pStyle w:val="99"/>
            </w:pPr>
            <w:r>
              <w:t>CRITICAL数</w:t>
            </w:r>
          </w:p>
        </w:tc>
      </w:tr>
      <w:tr w14:paraId="16B331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A0E5A7">
            <w:pPr>
              <w:pStyle w:val="74"/>
            </w:pPr>
            <w:r>
              <w:t>(A) 完整安全八卦</w:t>
            </w:r>
          </w:p>
        </w:tc>
        <w:tc>
          <w:tcPr>
            <w:tcW w:w="2049" w:type="dxa"/>
            <w:shd w:val="clear" w:color="auto" w:fill="auto"/>
            <w:vAlign w:val="center"/>
          </w:tcPr>
          <w:p w14:paraId="10D304F0">
            <w:pPr>
              <w:pStyle w:val="74"/>
            </w:pPr>
            <w:r>
              <w:t>×0.874</w:t>
            </w:r>
          </w:p>
        </w:tc>
        <w:tc>
          <w:tcPr>
            <w:tcW w:w="2049" w:type="dxa"/>
            <w:shd w:val="clear" w:color="auto" w:fill="auto"/>
            <w:vAlign w:val="center"/>
          </w:tcPr>
          <w:p w14:paraId="07AE01EB">
            <w:pPr>
              <w:pStyle w:val="74"/>
            </w:pPr>
            <w:r>
              <w:t>185</w:t>
            </w:r>
          </w:p>
        </w:tc>
        <w:tc>
          <w:tcPr>
            <w:tcW w:w="2049" w:type="dxa"/>
            <w:shd w:val="clear" w:color="auto" w:fill="auto"/>
            <w:vAlign w:val="center"/>
          </w:tcPr>
          <w:p w14:paraId="56AF4E21">
            <w:pPr>
              <w:pStyle w:val="74"/>
            </w:pPr>
            <w:r>
              <w:t>0</w:t>
            </w:r>
          </w:p>
        </w:tc>
      </w:tr>
      <w:tr w14:paraId="514596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EDFED">
            <w:pPr>
              <w:pStyle w:val="74"/>
            </w:pPr>
            <w:r>
              <w:t>(B) 去掉二爻×2权重</w:t>
            </w:r>
          </w:p>
        </w:tc>
        <w:tc>
          <w:tcPr>
            <w:tcW w:w="2049" w:type="dxa"/>
            <w:shd w:val="clear" w:color="auto" w:fill="auto"/>
            <w:vAlign w:val="center"/>
          </w:tcPr>
          <w:p w14:paraId="56390AAD">
            <w:pPr>
              <w:pStyle w:val="74"/>
            </w:pPr>
            <w:r>
              <w:t>×0.950</w:t>
            </w:r>
          </w:p>
        </w:tc>
        <w:tc>
          <w:tcPr>
            <w:tcW w:w="2049" w:type="dxa"/>
            <w:shd w:val="clear" w:color="auto" w:fill="auto"/>
            <w:vAlign w:val="center"/>
          </w:tcPr>
          <w:p w14:paraId="138C2F71">
            <w:pPr>
              <w:pStyle w:val="74"/>
            </w:pPr>
            <w:r>
              <w:t>0</w:t>
            </w:r>
          </w:p>
        </w:tc>
        <w:tc>
          <w:tcPr>
            <w:tcW w:w="2049" w:type="dxa"/>
            <w:shd w:val="clear" w:color="auto" w:fill="auto"/>
            <w:vAlign w:val="center"/>
          </w:tcPr>
          <w:p w14:paraId="02EEF5CA">
            <w:pPr>
              <w:pStyle w:val="74"/>
            </w:pPr>
            <w:r>
              <w:t>0</w:t>
            </w:r>
          </w:p>
        </w:tc>
      </w:tr>
      <w:tr w14:paraId="113CD1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8E59C1">
            <w:pPr>
              <w:pStyle w:val="74"/>
            </w:pPr>
            <w:r>
              <w:t>(C) 去掉爻加权</w:t>
            </w:r>
          </w:p>
        </w:tc>
        <w:tc>
          <w:tcPr>
            <w:tcW w:w="2049" w:type="dxa"/>
            <w:shd w:val="clear" w:color="auto" w:fill="auto"/>
            <w:vAlign w:val="center"/>
          </w:tcPr>
          <w:p w14:paraId="34E62411">
            <w:pPr>
              <w:pStyle w:val="74"/>
            </w:pPr>
            <w:r>
              <w:t>×0.950</w:t>
            </w:r>
          </w:p>
        </w:tc>
        <w:tc>
          <w:tcPr>
            <w:tcW w:w="2049" w:type="dxa"/>
            <w:shd w:val="clear" w:color="auto" w:fill="auto"/>
            <w:vAlign w:val="center"/>
          </w:tcPr>
          <w:p w14:paraId="4E4AAE88">
            <w:pPr>
              <w:pStyle w:val="74"/>
            </w:pPr>
            <w:r>
              <w:t>0</w:t>
            </w:r>
          </w:p>
        </w:tc>
        <w:tc>
          <w:tcPr>
            <w:tcW w:w="2049" w:type="dxa"/>
            <w:shd w:val="clear" w:color="auto" w:fill="auto"/>
            <w:vAlign w:val="center"/>
          </w:tcPr>
          <w:p w14:paraId="67592CAB">
            <w:pPr>
              <w:pStyle w:val="74"/>
            </w:pPr>
            <w:r>
              <w:t>0</w:t>
            </w:r>
          </w:p>
        </w:tc>
      </w:tr>
      <w:tr w14:paraId="2E941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D9B5BE1">
            <w:pPr>
              <w:pStyle w:val="74"/>
            </w:pPr>
            <w:r>
              <w:t>(D) 关闭安全八卦</w:t>
            </w:r>
          </w:p>
        </w:tc>
        <w:tc>
          <w:tcPr>
            <w:tcW w:w="2049" w:type="dxa"/>
            <w:shd w:val="clear" w:color="auto" w:fill="auto"/>
            <w:vAlign w:val="center"/>
          </w:tcPr>
          <w:p w14:paraId="441DC544">
            <w:pPr>
              <w:pStyle w:val="74"/>
            </w:pPr>
            <w:r>
              <w:t>×1.000</w:t>
            </w:r>
          </w:p>
        </w:tc>
        <w:tc>
          <w:tcPr>
            <w:tcW w:w="2049" w:type="dxa"/>
            <w:shd w:val="clear" w:color="auto" w:fill="auto"/>
            <w:vAlign w:val="center"/>
          </w:tcPr>
          <w:p w14:paraId="22FECD22">
            <w:pPr>
              <w:pStyle w:val="74"/>
            </w:pPr>
            <w:r>
              <w:t>0</w:t>
            </w:r>
          </w:p>
        </w:tc>
        <w:tc>
          <w:tcPr>
            <w:tcW w:w="2049" w:type="dxa"/>
            <w:shd w:val="clear" w:color="auto" w:fill="auto"/>
            <w:vAlign w:val="center"/>
          </w:tcPr>
          <w:p w14:paraId="26E2EE0F">
            <w:pPr>
              <w:pStyle w:val="74"/>
            </w:pPr>
            <w:r>
              <w:t>0</w:t>
            </w:r>
          </w:p>
        </w:tc>
      </w:tr>
    </w:tbl>
    <w:p w14:paraId="5C4D6ADE">
      <w:pPr>
        <w:pStyle w:val="4"/>
      </w:pPr>
    </w:p>
    <w:p w14:paraId="0263E93D">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00FE836C">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D42E507">
      <w:pPr>
        <w:pStyle w:val="4"/>
      </w:pPr>
      <w:r>
        <w:t>*本节完。下一节：5.4 反幻觉审查——从物理决策到语言审查的跨域迁移。*</w:t>
      </w:r>
    </w:p>
    <w:p w14:paraId="66895640">
      <w:pPr>
        <w:pStyle w:val="5"/>
      </w:pPr>
      <w:bookmarkStart w:id="164" w:name="_Toc23784"/>
      <w:bookmarkStart w:id="165" w:name="_Toc24086"/>
      <w:bookmarkStart w:id="166" w:name="_Toc18310"/>
      <w:bookmarkStart w:id="167" w:name="_Toc5357"/>
      <w:bookmarkStart w:id="168" w:name="_Toc3017"/>
      <w:r>
        <w:t>反幻觉审查：从物理决策到语言审查的跨域迁移</w:t>
      </w:r>
      <w:bookmarkEnd w:id="164"/>
      <w:bookmarkEnd w:id="165"/>
      <w:bookmarkEnd w:id="166"/>
      <w:bookmarkEnd w:id="167"/>
      <w:bookmarkEnd w:id="168"/>
    </w:p>
    <w:p w14:paraId="4D3528DC">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2784D483">
      <w:pPr>
        <w:pStyle w:val="4"/>
      </w:pPr>
      <w:r>
        <w:t>本节展示从物理决策到语言审查的跨域迁移：将YLYW的双八卦架构重组为三层的语言输出审查引擎，实现对LLM输出的零样本、可解释、独立于LLM的幻觉检测。</w:t>
      </w:r>
    </w:p>
    <w:p w14:paraId="0C766CAA">
      <w:pPr>
        <w:pStyle w:val="63"/>
      </w:pPr>
      <w:r>
        <w:t>YLYW双引擎架构的跨域复用</w:t>
      </w:r>
    </w:p>
    <w:p w14:paraId="57906B24">
      <w:pPr>
        <w:pStyle w:val="4"/>
      </w:pPr>
      <w:r>
        <w:t>在物理域中，YLYW的双八卦架构是这样的：</w:t>
      </w:r>
    </w:p>
    <w:p w14:paraId="3FA9E0CB">
      <w:pPr>
        <w:pStyle w:val="4"/>
      </w:pPr>
      <w:r>
        <w:t>•  策略八卦 → 主模型（LLM扮演语言生成角色）</w:t>
      </w:r>
    </w:p>
    <w:p w14:paraId="376AA19C">
      <w:pPr>
        <w:pStyle w:val="4"/>
      </w:pPr>
      <w:r>
        <w:t>•  安全八卦 → YLYW审查引擎（独立的质量审核通道，拥有一票否决权）</w:t>
      </w:r>
    </w:p>
    <w:p w14:paraId="4DE2923D">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24DFD6A5">
      <w:pPr>
        <w:pStyle w:val="67"/>
      </w:pPr>
      <w:r>
        <w:t>表5.7 YLYW在物理决策域与语言审查域的架构映射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432B87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EAD07B4">
            <w:pPr>
              <w:pStyle w:val="99"/>
            </w:pPr>
            <w:r>
              <w:t>设计要素</w:t>
            </w:r>
          </w:p>
        </w:tc>
        <w:tc>
          <w:tcPr>
            <w:tcW w:w="2733" w:type="dxa"/>
            <w:shd w:val="clear" w:color="auto" w:fill="auto"/>
            <w:vAlign w:val="center"/>
          </w:tcPr>
          <w:p w14:paraId="06F79AFB">
            <w:pPr>
              <w:pStyle w:val="99"/>
            </w:pPr>
            <w:r>
              <w:t>物理决策域</w:t>
            </w:r>
          </w:p>
        </w:tc>
        <w:tc>
          <w:tcPr>
            <w:tcW w:w="2733" w:type="dxa"/>
            <w:shd w:val="clear" w:color="auto" w:fill="auto"/>
            <w:vAlign w:val="center"/>
          </w:tcPr>
          <w:p w14:paraId="5B5319F6">
            <w:pPr>
              <w:pStyle w:val="99"/>
            </w:pPr>
            <w:r>
              <w:t>语言审查域</w:t>
            </w:r>
          </w:p>
        </w:tc>
      </w:tr>
      <w:tr w14:paraId="52A3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1923E7">
            <w:pPr>
              <w:pStyle w:val="74"/>
            </w:pPr>
            <w:r>
              <w:t>主模型</w:t>
            </w:r>
          </w:p>
        </w:tc>
        <w:tc>
          <w:tcPr>
            <w:tcW w:w="2733" w:type="dxa"/>
            <w:shd w:val="clear" w:color="auto" w:fill="auto"/>
            <w:vAlign w:val="center"/>
          </w:tcPr>
          <w:p w14:paraId="02E1F3A1">
            <w:pPr>
              <w:pStyle w:val="74"/>
            </w:pPr>
            <w:r>
              <w:t>策略八卦</w:t>
            </w:r>
          </w:p>
        </w:tc>
        <w:tc>
          <w:tcPr>
            <w:tcW w:w="2733" w:type="dxa"/>
            <w:shd w:val="clear" w:color="auto" w:fill="auto"/>
            <w:vAlign w:val="center"/>
          </w:tcPr>
          <w:p w14:paraId="282716ED">
            <w:pPr>
              <w:pStyle w:val="74"/>
            </w:pPr>
            <w:r>
              <w:t>LLM</w:t>
            </w:r>
          </w:p>
        </w:tc>
      </w:tr>
      <w:tr w14:paraId="6025BE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8720AE">
            <w:pPr>
              <w:pStyle w:val="74"/>
            </w:pPr>
            <w:r>
              <w:t>审核引擎</w:t>
            </w:r>
          </w:p>
        </w:tc>
        <w:tc>
          <w:tcPr>
            <w:tcW w:w="2733" w:type="dxa"/>
            <w:shd w:val="clear" w:color="auto" w:fill="auto"/>
            <w:vAlign w:val="center"/>
          </w:tcPr>
          <w:p w14:paraId="1F6DCDB1">
            <w:pPr>
              <w:pStyle w:val="74"/>
            </w:pPr>
            <w:r>
              <w:t>安全八卦</w:t>
            </w:r>
          </w:p>
        </w:tc>
        <w:tc>
          <w:tcPr>
            <w:tcW w:w="2733" w:type="dxa"/>
            <w:shd w:val="clear" w:color="auto" w:fill="auto"/>
            <w:vAlign w:val="center"/>
          </w:tcPr>
          <w:p w14:paraId="3AD82B15">
            <w:pPr>
              <w:pStyle w:val="74"/>
            </w:pPr>
            <w:r>
              <w:t>YLYW三层审查引擎</w:t>
            </w:r>
          </w:p>
        </w:tc>
      </w:tr>
      <w:tr w14:paraId="3916C0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F0FBC7">
            <w:pPr>
              <w:pStyle w:val="74"/>
            </w:pPr>
            <w:r>
              <w:t>知识表示</w:t>
            </w:r>
          </w:p>
        </w:tc>
        <w:tc>
          <w:tcPr>
            <w:tcW w:w="2733" w:type="dxa"/>
            <w:shd w:val="clear" w:color="auto" w:fill="auto"/>
            <w:vAlign w:val="center"/>
          </w:tcPr>
          <w:p w14:paraId="58C545F3">
            <w:pPr>
              <w:pStyle w:val="74"/>
            </w:pPr>
            <w:r>
              <w:t>八卦原型</w:t>
            </w:r>
          </w:p>
        </w:tc>
        <w:tc>
          <w:tcPr>
            <w:tcW w:w="2733" w:type="dxa"/>
            <w:shd w:val="clear" w:color="auto" w:fill="auto"/>
            <w:vAlign w:val="center"/>
          </w:tcPr>
          <w:p w14:paraId="1BCAAC8D">
            <w:pPr>
              <w:pStyle w:val="74"/>
            </w:pPr>
            <w:r>
              <w:t>结构化事实知识库</w:t>
            </w:r>
          </w:p>
        </w:tc>
      </w:tr>
      <w:tr w14:paraId="2AF9D8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310BFA2">
            <w:pPr>
              <w:pStyle w:val="74"/>
            </w:pPr>
            <w:r>
              <w:t>特征编码</w:t>
            </w:r>
          </w:p>
        </w:tc>
        <w:tc>
          <w:tcPr>
            <w:tcW w:w="2733" w:type="dxa"/>
            <w:shd w:val="clear" w:color="auto" w:fill="auto"/>
            <w:vAlign w:val="center"/>
          </w:tcPr>
          <w:p w14:paraId="096DCDF2">
            <w:pPr>
              <w:pStyle w:val="74"/>
            </w:pPr>
            <w:r>
              <w:t>六爻编码</w:t>
            </w:r>
          </w:p>
        </w:tc>
        <w:tc>
          <w:tcPr>
            <w:tcW w:w="2733" w:type="dxa"/>
            <w:shd w:val="clear" w:color="auto" w:fill="auto"/>
            <w:vAlign w:val="center"/>
          </w:tcPr>
          <w:p w14:paraId="19E2CB8F">
            <w:pPr>
              <w:pStyle w:val="74"/>
            </w:pPr>
            <w:r>
              <w:t>正则模式匹配</w:t>
            </w:r>
          </w:p>
        </w:tc>
      </w:tr>
      <w:tr w14:paraId="4655A4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E4E240">
            <w:pPr>
              <w:pStyle w:val="74"/>
            </w:pPr>
            <w:r>
              <w:t>约束推理</w:t>
            </w:r>
          </w:p>
        </w:tc>
        <w:tc>
          <w:tcPr>
            <w:tcW w:w="2733" w:type="dxa"/>
            <w:shd w:val="clear" w:color="auto" w:fill="auto"/>
            <w:vAlign w:val="center"/>
          </w:tcPr>
          <w:p w14:paraId="716FFE6D">
            <w:pPr>
              <w:pStyle w:val="74"/>
            </w:pPr>
            <w:r>
              <w:t>64卦安全状态空间</w:t>
            </w:r>
          </w:p>
        </w:tc>
        <w:tc>
          <w:tcPr>
            <w:tcW w:w="2733" w:type="dxa"/>
            <w:shd w:val="clear" w:color="auto" w:fill="auto"/>
            <w:vAlign w:val="center"/>
          </w:tcPr>
          <w:p w14:paraId="335D94AB">
            <w:pPr>
              <w:pStyle w:val="74"/>
            </w:pPr>
            <w:r>
              <w:t>14条物理约束+15条价值规则</w:t>
            </w:r>
          </w:p>
        </w:tc>
      </w:tr>
      <w:tr w14:paraId="481669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7997C2">
            <w:pPr>
              <w:pStyle w:val="74"/>
            </w:pPr>
            <w:r>
              <w:t>仲裁机制</w:t>
            </w:r>
          </w:p>
        </w:tc>
        <w:tc>
          <w:tcPr>
            <w:tcW w:w="2733" w:type="dxa"/>
            <w:shd w:val="clear" w:color="auto" w:fill="auto"/>
            <w:vAlign w:val="center"/>
          </w:tcPr>
          <w:p w14:paraId="232606AE">
            <w:pPr>
              <w:pStyle w:val="74"/>
            </w:pPr>
            <w:r>
              <w:t>一票否决</w:t>
            </w:r>
          </w:p>
        </w:tc>
        <w:tc>
          <w:tcPr>
            <w:tcW w:w="2733" w:type="dxa"/>
            <w:shd w:val="clear" w:color="auto" w:fill="auto"/>
            <w:vAlign w:val="center"/>
          </w:tcPr>
          <w:p w14:paraId="22F08A9E">
            <w:pPr>
              <w:pStyle w:val="74"/>
            </w:pPr>
            <w:r>
              <w:t>四级判定(🔴🟡🔵🟢)</w:t>
            </w:r>
          </w:p>
        </w:tc>
      </w:tr>
      <w:tr w14:paraId="07D26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A4FA1D">
            <w:pPr>
              <w:pStyle w:val="74"/>
            </w:pPr>
            <w:r>
              <w:t>解释输出</w:t>
            </w:r>
          </w:p>
        </w:tc>
        <w:tc>
          <w:tcPr>
            <w:tcW w:w="2733" w:type="dxa"/>
            <w:shd w:val="clear" w:color="auto" w:fill="auto"/>
            <w:vAlign w:val="center"/>
          </w:tcPr>
          <w:p w14:paraId="0BE78F6F">
            <w:pPr>
              <w:pStyle w:val="74"/>
            </w:pPr>
            <w:r>
              <w:t>卦辞可读的推理链</w:t>
            </w:r>
          </w:p>
        </w:tc>
        <w:tc>
          <w:tcPr>
            <w:tcW w:w="2733" w:type="dxa"/>
            <w:shd w:val="clear" w:color="auto" w:fill="auto"/>
            <w:vAlign w:val="center"/>
          </w:tcPr>
          <w:p w14:paraId="3F7A127B">
            <w:pPr>
              <w:pStyle w:val="74"/>
            </w:pPr>
            <w:r>
              <w:t>规则可追溯的审查报告</w:t>
            </w:r>
          </w:p>
        </w:tc>
      </w:tr>
    </w:tbl>
    <w:p w14:paraId="4BA8991F">
      <w:pPr>
        <w:pStyle w:val="4"/>
      </w:pPr>
    </w:p>
    <w:p w14:paraId="6CFA38B6">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54B5800F">
      <w:pPr>
        <w:pStyle w:val="63"/>
      </w:pPr>
      <w:r>
        <w:t>三层审查引擎</w:t>
      </w:r>
    </w:p>
    <w:p w14:paraId="1A7274FD">
      <w:pPr>
        <w:pStyle w:val="4"/>
      </w:pPr>
      <w:r>
        <w:t>YLYW反幻觉审查引擎由三个独立的审查层组成，每一层对应一个安全问题维度。</w:t>
      </w:r>
    </w:p>
    <w:p w14:paraId="48401A5F">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25F64E90">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9D88E89">
      <w:pPr>
        <w:pStyle w:val="4"/>
      </w:pPr>
      <w:r>
        <w:t>L3价值对齐审查。 经典文本伦理规则和安全红线确保LLM输出不包含危险建议或价值偏差内容。例如：LLM输出"如果觉得学习累，可以尝试……"→L3检测到与"鼓励勤奋学习"的价值原则相悖→触发黄灯标记。</w:t>
      </w:r>
    </w:p>
    <w:p w14:paraId="0B846FA5">
      <w:pPr>
        <w:pStyle w:val="4"/>
      </w:pPr>
      <w:r>
        <w:t>判定决策。 三层审查独立进行，结果汇总到决策模块：</w:t>
      </w:r>
    </w:p>
    <w:p w14:paraId="13DADA76">
      <w:pPr>
        <w:pStyle w:val="4"/>
      </w:pPr>
      <w:r>
        <w:t>•  🔴 红灯（CRITICAL）：至少一层检测到严重违规→阻止输出</w:t>
      </w:r>
    </w:p>
    <w:p w14:paraId="77C4BF5F">
      <w:pPr>
        <w:pStyle w:val="4"/>
      </w:pPr>
      <w:r>
        <w:t>•  🟡 黄灯（WARNING）：至少一层检测到可修正错误→自动修正后输出</w:t>
      </w:r>
    </w:p>
    <w:p w14:paraId="2370DBF0">
      <w:pPr>
        <w:pStyle w:val="4"/>
      </w:pPr>
      <w:r>
        <w:t>•  🔵 蓝灯（INFO）：至少一层检测到无风险但需注意的事项→标记警告后放行</w:t>
      </w:r>
    </w:p>
    <w:p w14:paraId="014BCADA">
      <w:pPr>
        <w:pStyle w:val="4"/>
      </w:pPr>
      <w:r>
        <w:t>•  🟢 绿灯（SAFE）：全部三层通过→直接放行</w:t>
      </w:r>
    </w:p>
    <w:p w14:paraId="3E529BCE">
      <w:pPr>
        <w:pStyle w:val="63"/>
      </w:pPr>
      <w:r>
        <w:t>12项端到端测试</w:t>
      </w:r>
    </w:p>
    <w:p w14:paraId="4C439FF1">
      <w:pPr>
        <w:pStyle w:val="4"/>
      </w:pPr>
      <w:r>
        <w:t>在12项涵盖三种幻觉类型的端到端测试中，YLYW审查引擎的表现如下。</w:t>
      </w:r>
    </w:p>
    <w:p w14:paraId="5F453344">
      <w:pPr>
        <w:pStyle w:val="67"/>
      </w:pPr>
      <w:r>
        <w:t>表5.8 12项端到端反幻觉测试结果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74911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6C77A">
            <w:pPr>
              <w:pStyle w:val="99"/>
            </w:pPr>
            <w:r>
              <w:t>幻�觉类型</w:t>
            </w:r>
          </w:p>
        </w:tc>
        <w:tc>
          <w:tcPr>
            <w:tcW w:w="1640" w:type="dxa"/>
            <w:shd w:val="clear" w:color="auto" w:fill="auto"/>
            <w:vAlign w:val="center"/>
          </w:tcPr>
          <w:p w14:paraId="0CA81BF1">
            <w:pPr>
              <w:pStyle w:val="99"/>
            </w:pPr>
            <w:r>
              <w:t>测试数</w:t>
            </w:r>
          </w:p>
        </w:tc>
        <w:tc>
          <w:tcPr>
            <w:tcW w:w="1640" w:type="dxa"/>
            <w:shd w:val="clear" w:color="auto" w:fill="auto"/>
            <w:vAlign w:val="center"/>
          </w:tcPr>
          <w:p w14:paraId="2561CADF">
            <w:pPr>
              <w:pStyle w:val="99"/>
            </w:pPr>
            <w:r>
              <w:t>正确拦截</w:t>
            </w:r>
          </w:p>
        </w:tc>
        <w:tc>
          <w:tcPr>
            <w:tcW w:w="1640" w:type="dxa"/>
            <w:shd w:val="clear" w:color="auto" w:fill="auto"/>
            <w:vAlign w:val="center"/>
          </w:tcPr>
          <w:p w14:paraId="3042268A">
            <w:pPr>
              <w:pStyle w:val="99"/>
            </w:pPr>
            <w:r>
              <w:t>自动修正</w:t>
            </w:r>
          </w:p>
        </w:tc>
        <w:tc>
          <w:tcPr>
            <w:tcW w:w="1640" w:type="dxa"/>
            <w:shd w:val="clear" w:color="auto" w:fill="auto"/>
            <w:vAlign w:val="center"/>
          </w:tcPr>
          <w:p w14:paraId="71EC8C69">
            <w:pPr>
              <w:pStyle w:val="99"/>
            </w:pPr>
            <w:r>
              <w:t>假阳性</w:t>
            </w:r>
          </w:p>
        </w:tc>
      </w:tr>
      <w:tr w14:paraId="0425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303948">
            <w:pPr>
              <w:pStyle w:val="74"/>
            </w:pPr>
            <w:r>
              <w:t>事实错误</w:t>
            </w:r>
          </w:p>
        </w:tc>
        <w:tc>
          <w:tcPr>
            <w:tcW w:w="1640" w:type="dxa"/>
            <w:shd w:val="clear" w:color="auto" w:fill="auto"/>
            <w:vAlign w:val="center"/>
          </w:tcPr>
          <w:p w14:paraId="1E4CBEB0">
            <w:pPr>
              <w:pStyle w:val="74"/>
            </w:pPr>
            <w:r>
              <w:t>4</w:t>
            </w:r>
          </w:p>
        </w:tc>
        <w:tc>
          <w:tcPr>
            <w:tcW w:w="1640" w:type="dxa"/>
            <w:shd w:val="clear" w:color="auto" w:fill="auto"/>
            <w:vAlign w:val="center"/>
          </w:tcPr>
          <w:p w14:paraId="71AF9B76">
            <w:pPr>
              <w:pStyle w:val="74"/>
            </w:pPr>
            <w:r>
              <w:t>4/4</w:t>
            </w:r>
          </w:p>
        </w:tc>
        <w:tc>
          <w:tcPr>
            <w:tcW w:w="1640" w:type="dxa"/>
            <w:shd w:val="clear" w:color="auto" w:fill="auto"/>
            <w:vAlign w:val="center"/>
          </w:tcPr>
          <w:p w14:paraId="2EB63E55">
            <w:pPr>
              <w:pStyle w:val="74"/>
            </w:pPr>
            <w:r>
              <w:t>3/4</w:t>
            </w:r>
          </w:p>
        </w:tc>
        <w:tc>
          <w:tcPr>
            <w:tcW w:w="1640" w:type="dxa"/>
            <w:shd w:val="clear" w:color="auto" w:fill="auto"/>
            <w:vAlign w:val="center"/>
          </w:tcPr>
          <w:p w14:paraId="1A06EC23">
            <w:pPr>
              <w:pStyle w:val="74"/>
            </w:pPr>
            <w:r>
              <w:t>0</w:t>
            </w:r>
          </w:p>
        </w:tc>
      </w:tr>
      <w:tr w14:paraId="5EC9187C">
        <w:tblPrEx>
          <w:tblCellMar>
            <w:top w:w="57" w:type="dxa"/>
            <w:left w:w="57" w:type="dxa"/>
            <w:bottom w:w="57" w:type="dxa"/>
            <w:right w:w="57" w:type="dxa"/>
          </w:tblCellMar>
        </w:tblPrEx>
        <w:trPr>
          <w:jc w:val="center"/>
        </w:trPr>
        <w:tc>
          <w:tcPr>
            <w:tcW w:w="1640" w:type="dxa"/>
            <w:shd w:val="clear" w:color="auto" w:fill="auto"/>
            <w:vAlign w:val="center"/>
          </w:tcPr>
          <w:p w14:paraId="3143E672">
            <w:pPr>
              <w:pStyle w:val="74"/>
            </w:pPr>
            <w:r>
              <w:t>物理不可能</w:t>
            </w:r>
          </w:p>
        </w:tc>
        <w:tc>
          <w:tcPr>
            <w:tcW w:w="1640" w:type="dxa"/>
            <w:shd w:val="clear" w:color="auto" w:fill="auto"/>
            <w:vAlign w:val="center"/>
          </w:tcPr>
          <w:p w14:paraId="7C6F97E5">
            <w:pPr>
              <w:pStyle w:val="74"/>
            </w:pPr>
            <w:r>
              <w:t>4</w:t>
            </w:r>
          </w:p>
        </w:tc>
        <w:tc>
          <w:tcPr>
            <w:tcW w:w="1640" w:type="dxa"/>
            <w:shd w:val="clear" w:color="auto" w:fill="auto"/>
            <w:vAlign w:val="center"/>
          </w:tcPr>
          <w:p w14:paraId="25A6AECA">
            <w:pPr>
              <w:pStyle w:val="74"/>
            </w:pPr>
            <w:r>
              <w:t>4/4</w:t>
            </w:r>
          </w:p>
        </w:tc>
        <w:tc>
          <w:tcPr>
            <w:tcW w:w="1640" w:type="dxa"/>
            <w:shd w:val="clear" w:color="auto" w:fill="auto"/>
            <w:vAlign w:val="center"/>
          </w:tcPr>
          <w:p w14:paraId="6872CA86">
            <w:pPr>
              <w:pStyle w:val="74"/>
            </w:pPr>
            <w:r>
              <w:t>0/4</w:t>
            </w:r>
          </w:p>
        </w:tc>
        <w:tc>
          <w:tcPr>
            <w:tcW w:w="1640" w:type="dxa"/>
            <w:shd w:val="clear" w:color="auto" w:fill="auto"/>
            <w:vAlign w:val="center"/>
          </w:tcPr>
          <w:p w14:paraId="6ADD2DA8">
            <w:pPr>
              <w:pStyle w:val="74"/>
            </w:pPr>
            <w:r>
              <w:t>0</w:t>
            </w:r>
          </w:p>
        </w:tc>
      </w:tr>
      <w:tr w14:paraId="3621F7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7C2E58">
            <w:pPr>
              <w:pStyle w:val="74"/>
            </w:pPr>
            <w:r>
              <w:t>价值偏差</w:t>
            </w:r>
          </w:p>
        </w:tc>
        <w:tc>
          <w:tcPr>
            <w:tcW w:w="1640" w:type="dxa"/>
            <w:shd w:val="clear" w:color="auto" w:fill="auto"/>
            <w:vAlign w:val="center"/>
          </w:tcPr>
          <w:p w14:paraId="148A8456">
            <w:pPr>
              <w:pStyle w:val="74"/>
            </w:pPr>
            <w:r>
              <w:t>4</w:t>
            </w:r>
          </w:p>
        </w:tc>
        <w:tc>
          <w:tcPr>
            <w:tcW w:w="1640" w:type="dxa"/>
            <w:shd w:val="clear" w:color="auto" w:fill="auto"/>
            <w:vAlign w:val="center"/>
          </w:tcPr>
          <w:p w14:paraId="589B3C9E">
            <w:pPr>
              <w:pStyle w:val="74"/>
            </w:pPr>
            <w:r>
              <w:t>2/4</w:t>
            </w:r>
          </w:p>
        </w:tc>
        <w:tc>
          <w:tcPr>
            <w:tcW w:w="1640" w:type="dxa"/>
            <w:shd w:val="clear" w:color="auto" w:fill="auto"/>
            <w:vAlign w:val="center"/>
          </w:tcPr>
          <w:p w14:paraId="4A694E35">
            <w:pPr>
              <w:pStyle w:val="74"/>
            </w:pPr>
            <w:r>
              <w:t>0/4</w:t>
            </w:r>
          </w:p>
        </w:tc>
        <w:tc>
          <w:tcPr>
            <w:tcW w:w="1640" w:type="dxa"/>
            <w:shd w:val="clear" w:color="auto" w:fill="auto"/>
            <w:vAlign w:val="center"/>
          </w:tcPr>
          <w:p w14:paraId="430817D6">
            <w:pPr>
              <w:pStyle w:val="74"/>
            </w:pPr>
            <w:r>
              <w:t>0</w:t>
            </w:r>
          </w:p>
        </w:tc>
      </w:tr>
      <w:tr w14:paraId="6EA97A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944894">
            <w:pPr>
              <w:pStyle w:val="74"/>
            </w:pPr>
            <w:r>
              <w:t>**总计**</w:t>
            </w:r>
          </w:p>
        </w:tc>
        <w:tc>
          <w:tcPr>
            <w:tcW w:w="1640" w:type="dxa"/>
            <w:shd w:val="clear" w:color="auto" w:fill="auto"/>
            <w:vAlign w:val="center"/>
          </w:tcPr>
          <w:p w14:paraId="0ABF409B">
            <w:pPr>
              <w:pStyle w:val="74"/>
            </w:pPr>
            <w:r>
              <w:t>**12**</w:t>
            </w:r>
          </w:p>
        </w:tc>
        <w:tc>
          <w:tcPr>
            <w:tcW w:w="1640" w:type="dxa"/>
            <w:shd w:val="clear" w:color="auto" w:fill="auto"/>
            <w:vAlign w:val="center"/>
          </w:tcPr>
          <w:p w14:paraId="2540CB66">
            <w:pPr>
              <w:pStyle w:val="74"/>
            </w:pPr>
            <w:r>
              <w:t>**83.3%**</w:t>
            </w:r>
          </w:p>
        </w:tc>
        <w:tc>
          <w:tcPr>
            <w:tcW w:w="1640" w:type="dxa"/>
            <w:shd w:val="clear" w:color="auto" w:fill="auto"/>
            <w:vAlign w:val="center"/>
          </w:tcPr>
          <w:p w14:paraId="2FED2F79">
            <w:pPr>
              <w:pStyle w:val="74"/>
            </w:pPr>
            <w:r>
              <w:t>**25.0%**</w:t>
            </w:r>
          </w:p>
        </w:tc>
        <w:tc>
          <w:tcPr>
            <w:tcW w:w="1640" w:type="dxa"/>
            <w:shd w:val="clear" w:color="auto" w:fill="auto"/>
            <w:vAlign w:val="center"/>
          </w:tcPr>
          <w:p w14:paraId="79013DD4">
            <w:pPr>
              <w:pStyle w:val="74"/>
            </w:pPr>
            <w:r>
              <w:t>**0%**</w:t>
            </w:r>
          </w:p>
        </w:tc>
      </w:tr>
    </w:tbl>
    <w:p w14:paraId="1D892067">
      <w:pPr>
        <w:pStyle w:val="4"/>
      </w:pPr>
    </w:p>
    <w:p w14:paraId="0C5F2867">
      <w:pPr>
        <w:pStyle w:val="4"/>
      </w:pPr>
      <w:r>
        <w:t>12项测试覆盖了53.3%的幻觉检测率顶层指标的详细行为：7项严重幻觉被成功拦截（红灯），3项事实错误被自动修正（黄灯），2项正确输出直接放行（绿灯）。零假阳性——没有一例正确的LLM输出被误判为幻觉。</w:t>
      </w:r>
    </w:p>
    <w:p w14:paraId="4FAF9140">
      <w:pPr>
        <w:pStyle w:val="5"/>
      </w:pPr>
      <w:bookmarkStart w:id="169" w:name="_Toc28391"/>
      <w:bookmarkStart w:id="170" w:name="_Toc7012"/>
      <w:bookmarkStart w:id="171" w:name="_Toc13467"/>
      <w:bookmarkStart w:id="172" w:name="_Toc6102"/>
      <w:bookmarkStart w:id="173" w:name="_Toc24467"/>
      <w:r>
        <w:t>安全机制的嵌入式实现</w:t>
      </w:r>
      <w:bookmarkEnd w:id="169"/>
      <w:bookmarkEnd w:id="170"/>
      <w:bookmarkEnd w:id="171"/>
      <w:bookmarkEnd w:id="172"/>
      <w:bookmarkEnd w:id="173"/>
    </w:p>
    <w:p w14:paraId="12A960CE">
      <w:pPr>
        <w:pStyle w:val="4"/>
      </w:pPr>
      <w:r>
        <w:t>第5.3节的304物体基线测试和压力测试都是在仿真环境中进行的。本节报告安全八卦在真实嵌入式平台上的实现——学灵通8051单片机的两级硬件安全兜底。</w:t>
      </w:r>
    </w:p>
    <w:p w14:paraId="09EACED4">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60F1F37">
      <w:pPr>
        <w:pStyle w:val="67"/>
      </w:pPr>
      <w:r>
        <w:t>表5.9 学灵通嵌入式安全协议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6"/>
        <w:gridCol w:w="2048"/>
      </w:tblGrid>
      <w:tr w14:paraId="7767E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293A697">
            <w:pPr>
              <w:pStyle w:val="99"/>
            </w:pPr>
            <w:r>
              <w:t>层级</w:t>
            </w:r>
          </w:p>
        </w:tc>
        <w:tc>
          <w:tcPr>
            <w:tcW w:w="2049" w:type="dxa"/>
            <w:shd w:val="clear" w:color="auto" w:fill="auto"/>
            <w:vAlign w:val="center"/>
          </w:tcPr>
          <w:p w14:paraId="3CE86B99">
            <w:pPr>
              <w:pStyle w:val="99"/>
            </w:pPr>
            <w:r>
              <w:t>触发条件</w:t>
            </w:r>
          </w:p>
        </w:tc>
        <w:tc>
          <w:tcPr>
            <w:tcW w:w="2049" w:type="dxa"/>
            <w:shd w:val="clear" w:color="auto" w:fill="auto"/>
            <w:vAlign w:val="center"/>
          </w:tcPr>
          <w:p w14:paraId="52F6536C">
            <w:pPr>
              <w:pStyle w:val="99"/>
            </w:pPr>
            <w:r>
              <w:t>动作</w:t>
            </w:r>
          </w:p>
        </w:tc>
        <w:tc>
          <w:tcPr>
            <w:tcW w:w="2049" w:type="dxa"/>
            <w:shd w:val="clear" w:color="auto" w:fill="auto"/>
            <w:vAlign w:val="center"/>
          </w:tcPr>
          <w:p w14:paraId="3CC9484E">
            <w:pPr>
              <w:pStyle w:val="99"/>
            </w:pPr>
            <w:r>
              <w:t>对应八卦</w:t>
            </w:r>
          </w:p>
        </w:tc>
      </w:tr>
      <w:tr w14:paraId="614F24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5B7AC4">
            <w:pPr>
              <w:pStyle w:val="74"/>
            </w:pPr>
            <w:r>
              <w:t>一级</w:t>
            </w:r>
          </w:p>
        </w:tc>
        <w:tc>
          <w:tcPr>
            <w:tcW w:w="2049" w:type="dxa"/>
            <w:shd w:val="clear" w:color="auto" w:fill="auto"/>
            <w:vAlign w:val="center"/>
          </w:tcPr>
          <w:p w14:paraId="70904F30">
            <w:pPr>
              <w:pStyle w:val="74"/>
            </w:pPr>
            <w:r>
              <w:t>倾角 &gt; 30°</w:t>
            </w:r>
          </w:p>
        </w:tc>
        <w:tc>
          <w:tcPr>
            <w:tcW w:w="2049" w:type="dxa"/>
            <w:shd w:val="clear" w:color="auto" w:fill="auto"/>
            <w:vAlign w:val="center"/>
          </w:tcPr>
          <w:p w14:paraId="5982F8EA">
            <w:pPr>
              <w:pStyle w:val="74"/>
            </w:pPr>
            <w:r>
              <w:t>强制卦象=艮(52)→静止站立</w:t>
            </w:r>
          </w:p>
        </w:tc>
        <w:tc>
          <w:tcPr>
            <w:tcW w:w="2049" w:type="dxa"/>
            <w:shd w:val="clear" w:color="auto" w:fill="auto"/>
            <w:vAlign w:val="center"/>
          </w:tcPr>
          <w:p w14:paraId="07635ABD">
            <w:pPr>
              <w:pStyle w:val="74"/>
            </w:pPr>
            <w:r>
              <w:t>CAUTION/WARNING级</w:t>
            </w:r>
          </w:p>
        </w:tc>
      </w:tr>
      <w:tr w14:paraId="1F8E81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C1BCE1">
            <w:pPr>
              <w:pStyle w:val="74"/>
            </w:pPr>
            <w:r>
              <w:t>二级</w:t>
            </w:r>
          </w:p>
        </w:tc>
        <w:tc>
          <w:tcPr>
            <w:tcW w:w="2049" w:type="dxa"/>
            <w:shd w:val="clear" w:color="auto" w:fill="auto"/>
            <w:vAlign w:val="center"/>
          </w:tcPr>
          <w:p w14:paraId="5AA1266A">
            <w:pPr>
              <w:pStyle w:val="74"/>
            </w:pPr>
            <w:r>
              <w:t>倾角 &gt; 60°</w:t>
            </w:r>
          </w:p>
        </w:tc>
        <w:tc>
          <w:tcPr>
            <w:tcW w:w="2049" w:type="dxa"/>
            <w:shd w:val="clear" w:color="auto" w:fill="auto"/>
            <w:vAlign w:val="center"/>
          </w:tcPr>
          <w:p w14:paraId="53848CCD">
            <w:pPr>
              <w:pStyle w:val="74"/>
            </w:pPr>
            <w:r>
              <w:t>强制卦象=复(24)→恢复步态</w:t>
            </w:r>
          </w:p>
        </w:tc>
        <w:tc>
          <w:tcPr>
            <w:tcW w:w="2049" w:type="dxa"/>
            <w:shd w:val="clear" w:color="auto" w:fill="auto"/>
            <w:vAlign w:val="center"/>
          </w:tcPr>
          <w:p w14:paraId="6BD6CE7C">
            <w:pPr>
              <w:pStyle w:val="74"/>
            </w:pPr>
            <w:r>
              <w:t>DANGER/CRITICAL级</w:t>
            </w:r>
          </w:p>
        </w:tc>
      </w:tr>
    </w:tbl>
    <w:p w14:paraId="5838E1E9">
      <w:pPr>
        <w:pStyle w:val="4"/>
      </w:pPr>
    </w:p>
    <w:p w14:paraId="4C837C8B">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AE45749">
      <w:pPr>
        <w:pStyle w:val="5"/>
      </w:pPr>
      <w:bookmarkStart w:id="174" w:name="_Toc20269"/>
      <w:bookmarkStart w:id="175" w:name="_Toc4958"/>
      <w:bookmarkStart w:id="176" w:name="_Toc12590"/>
      <w:bookmarkStart w:id="177" w:name="_Toc13919"/>
      <w:bookmarkStart w:id="178" w:name="_Toc28761"/>
      <w:r>
        <w:t>本章核心贡献</w:t>
      </w:r>
      <w:bookmarkEnd w:id="174"/>
      <w:bookmarkEnd w:id="175"/>
      <w:bookmarkEnd w:id="176"/>
      <w:bookmarkEnd w:id="177"/>
      <w:bookmarkEnd w:id="178"/>
    </w:p>
    <w:p w14:paraId="5A0E224D">
      <w:pPr>
        <w:pStyle w:val="4"/>
      </w:pPr>
      <w:r>
        <w:t>本章完成了YLYW的安全层——从第1.3.4节的"履霜坚冰至"哲学根基，到双八卦并行架构的形式化定义，到304物体和8个极端场景的实验验证，再到反幻觉的跨域迁移和嵌入式实现。</w:t>
      </w:r>
    </w:p>
    <w:p w14:paraId="70853A16">
      <w:pPr>
        <w:pStyle w:val="4"/>
      </w:pPr>
      <w:r>
        <w:t>总结安全八卦的三个独特性：</w:t>
      </w:r>
    </w:p>
    <w:p w14:paraId="7007F3DF">
      <w:pPr>
        <w:pStyle w:val="4"/>
      </w:pPr>
      <w:r>
        <w:t>零数据。 安全八卦的所有规则——六条物理公式、64卦安全状态空间、五级安全等级——都是先验定义的，不依赖任何训练数据。安全不是从失败案例中"学"出来的——它是在系统的骨架上"建"出来的。</w:t>
      </w:r>
    </w:p>
    <w:p w14:paraId="23E6E11A">
      <w:pPr>
        <w:pStyle w:val="4"/>
      </w:pPr>
      <w:r>
        <w:t>可解释。 每个安全等级决策都可以追溯到具体爻位和该爻位对应的物理公式。系统报告"WARNING: 二爻检测到破坏风险，力降低20%"——而非笼统的"不合理输出"。</w:t>
      </w:r>
    </w:p>
    <w:p w14:paraId="7202513D">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14:paraId="650CA88F">
      <w:pPr>
        <w:pStyle w:val="4"/>
      </w:pPr>
      <w:r>
        <w:t>*本章完。下一章：第6章 跨域实证——从感知到行动。*</w:t>
      </w:r>
    </w:p>
    <w:p w14:paraId="77D8B29D">
      <w:pPr>
        <w:pStyle w:val="4"/>
        <w:sectPr>
          <w:headerReference r:id="rId28" w:type="first"/>
          <w:headerReference r:id="rId26" w:type="default"/>
          <w:headerReference r:id="rId27" w:type="even"/>
          <w:pgSz w:w="11906" w:h="16838"/>
          <w:pgMar w:top="1701" w:right="1854" w:bottom="1701" w:left="1854" w:header="1134" w:footer="1134" w:gutter="0"/>
          <w:cols w:space="0" w:num="1"/>
          <w:docGrid w:type="lines" w:linePitch="333" w:charSpace="0"/>
        </w:sectPr>
      </w:pPr>
    </w:p>
    <w:p w14:paraId="58B04F81">
      <w:pPr>
        <w:pStyle w:val="3"/>
        <w:pageBreakBefore/>
      </w:pPr>
      <w:bookmarkStart w:id="179" w:name="_Toc13932"/>
      <w:bookmarkStart w:id="180" w:name="_Toc23525"/>
      <w:bookmarkStart w:id="181" w:name="_Toc24372"/>
      <w:bookmarkStart w:id="182" w:name="_Toc11853"/>
      <w:bookmarkStart w:id="183" w:name="_Toc24713"/>
      <w:r>
        <w:t>跨域实证：从感知到行动</w:t>
      </w:r>
      <w:bookmarkEnd w:id="179"/>
      <w:bookmarkEnd w:id="180"/>
      <w:bookmarkEnd w:id="181"/>
      <w:bookmarkEnd w:id="182"/>
      <w:bookmarkEnd w:id="183"/>
    </w:p>
    <w:p w14:paraId="4F3A56BF">
      <w:pPr>
        <w:pStyle w:val="4"/>
      </w:pPr>
      <w:r>
        <w:t>第1-5章从哲学根基到架构设计到学习机制再到安全约束，完成了YLYW的完整理论体系。但理论体系的最后验证不是逻辑推导——而是实验。</w:t>
      </w:r>
    </w:p>
    <w:p w14:paraId="0ACF98D1">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541108B2">
      <w:pPr>
        <w:pStyle w:val="5"/>
      </w:pPr>
      <w:bookmarkStart w:id="184" w:name="_Toc13889"/>
      <w:bookmarkStart w:id="185" w:name="_Toc12395"/>
      <w:bookmarkStart w:id="186" w:name="_Toc22510"/>
      <w:bookmarkStart w:id="187" w:name="_Toc1560"/>
      <w:bookmarkStart w:id="188" w:name="_Toc5030"/>
      <w:r>
        <w:t>实验设计的整体思路</w:t>
      </w:r>
      <w:bookmarkEnd w:id="184"/>
      <w:bookmarkEnd w:id="185"/>
      <w:bookmarkEnd w:id="186"/>
      <w:bookmarkEnd w:id="187"/>
      <w:bookmarkEnd w:id="188"/>
    </w:p>
    <w:p w14:paraId="330ED3B1">
      <w:pPr>
        <w:pStyle w:val="63"/>
      </w:pPr>
      <w:r>
        <w:t>为什么跨域</w:t>
      </w:r>
    </w:p>
    <w:p w14:paraId="5690D505">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14:paraId="23DF3C0F">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327BBB20">
      <w:pPr>
        <w:pStyle w:val="63"/>
      </w:pPr>
      <w:r>
        <w:t>四原则</w:t>
      </w:r>
    </w:p>
    <w:p w14:paraId="1E713545">
      <w:pPr>
        <w:pStyle w:val="4"/>
      </w:pPr>
      <w:r>
        <w:t>所有跨域实验遵循同一套设计原则：</w:t>
      </w:r>
    </w:p>
    <w:p w14:paraId="7AC60953">
      <w:pPr>
        <w:pStyle w:val="4"/>
      </w:pPr>
      <w:r>
        <w:t>1.  零样本优先：不调参、无训练数据的裸推，作为系统能力的"底线测试"。</w:t>
      </w:r>
    </w:p>
    <w:p w14:paraId="7F45EDA1">
      <w:pPr>
        <w:pStyle w:val="4"/>
      </w:pPr>
      <w:r>
        <w:t>2.  消融验证：每个设计选择的独立贡献通过消融实验量化归因。</w:t>
      </w:r>
    </w:p>
    <w:p w14:paraId="31BEE886">
      <w:pPr>
        <w:pStyle w:val="4"/>
      </w:pPr>
      <w:r>
        <w:t>3.  对比评估：与域内基准方法进行系统对比。</w:t>
      </w:r>
    </w:p>
    <w:p w14:paraId="677B6694">
      <w:pPr>
        <w:pStyle w:val="4"/>
      </w:pPr>
      <w:r>
        <w:t>4.  可解释评估：不仅报告"成功率"等宏观指标，还输出可追溯的推理链案例。</w:t>
      </w:r>
    </w:p>
    <w:p w14:paraId="60045578">
      <w:pPr>
        <w:pStyle w:val="5"/>
      </w:pPr>
      <w:bookmarkStart w:id="189" w:name="_Toc7018"/>
      <w:bookmarkStart w:id="190" w:name="_Toc28147"/>
      <w:bookmarkStart w:id="191" w:name="_Toc20839"/>
      <w:bookmarkStart w:id="192" w:name="_Toc28088"/>
      <w:bookmarkStart w:id="193" w:name="_Toc26779"/>
      <w:r>
        <w:t>物理域：YCB物理力学评估</w:t>
      </w:r>
      <w:bookmarkEnd w:id="189"/>
      <w:bookmarkEnd w:id="190"/>
      <w:bookmarkEnd w:id="191"/>
      <w:bookmarkEnd w:id="192"/>
      <w:bookmarkEnd w:id="193"/>
    </w:p>
    <w:p w14:paraId="6DBA6A94">
      <w:pPr>
        <w:pStyle w:val="63"/>
      </w:pPr>
      <w:r>
        <w:t>实验配置</w:t>
      </w:r>
    </w:p>
    <w:p w14:paraId="4192FF20">
      <w:pPr>
        <w:pStyle w:val="4"/>
      </w:pPr>
      <w:r>
        <w:t>第5.1节已详细描述了YCB测试集的评估方法论（双指夹爪力学模型、角度增益50°搜索、力闭合/提升/安全三维评分）。此处仅列出核心配置和结果。</w:t>
      </w:r>
    </w:p>
    <w:p w14:paraId="597AB6AF">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14:paraId="30A3FD90">
      <w:pPr>
        <w:pStyle w:val="4"/>
      </w:pPr>
      <w:r>
        <w:t>零样本基线：YLYW在纯零样本（无训练、无调参）条件下，使用完全初始的六十四卦规则推理。</w:t>
      </w:r>
    </w:p>
    <w:p w14:paraId="20ABB51C">
      <w:pPr>
        <w:pStyle w:val="63"/>
      </w:pPr>
      <w:r>
        <w:t>核心结果</w:t>
      </w:r>
    </w:p>
    <w:p w14:paraId="33B2A031">
      <w:pPr>
        <w:pStyle w:val="67"/>
      </w:pPr>
      <w:r>
        <w:t>表6.1 YCB测试零样本物理评估结果（n=150）</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790DAB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0A2EA8">
            <w:pPr>
              <w:pStyle w:val="99"/>
            </w:pPr>
            <w:r>
              <w:t>物体类型</w:t>
            </w:r>
          </w:p>
        </w:tc>
        <w:tc>
          <w:tcPr>
            <w:tcW w:w="1366" w:type="dxa"/>
            <w:shd w:val="clear" w:color="auto" w:fill="auto"/>
            <w:vAlign w:val="center"/>
          </w:tcPr>
          <w:p w14:paraId="032EAE3A">
            <w:pPr>
              <w:pStyle w:val="99"/>
            </w:pPr>
            <w:r>
              <w:t>试验数</w:t>
            </w:r>
          </w:p>
        </w:tc>
        <w:tc>
          <w:tcPr>
            <w:tcW w:w="1366" w:type="dxa"/>
            <w:shd w:val="clear" w:color="auto" w:fill="auto"/>
            <w:vAlign w:val="center"/>
          </w:tcPr>
          <w:p w14:paraId="457D41BD">
            <w:pPr>
              <w:pStyle w:val="99"/>
            </w:pPr>
            <w:r>
              <w:t>成功率</w:t>
            </w:r>
          </w:p>
        </w:tc>
        <w:tc>
          <w:tcPr>
            <w:tcW w:w="1366" w:type="dxa"/>
            <w:shd w:val="clear" w:color="auto" w:fill="auto"/>
            <w:vAlign w:val="center"/>
          </w:tcPr>
          <w:p w14:paraId="64FB34DE">
            <w:pPr>
              <w:pStyle w:val="99"/>
            </w:pPr>
            <w:r>
              <w:t>力闭合均分</w:t>
            </w:r>
          </w:p>
        </w:tc>
        <w:tc>
          <w:tcPr>
            <w:tcW w:w="1366" w:type="dxa"/>
            <w:shd w:val="clear" w:color="auto" w:fill="auto"/>
            <w:vAlign w:val="center"/>
          </w:tcPr>
          <w:p w14:paraId="79F1ADD6">
            <w:pPr>
              <w:pStyle w:val="99"/>
            </w:pPr>
            <w:r>
              <w:t>提升均分</w:t>
            </w:r>
          </w:p>
        </w:tc>
        <w:tc>
          <w:tcPr>
            <w:tcW w:w="1366" w:type="dxa"/>
            <w:shd w:val="clear" w:color="auto" w:fill="auto"/>
            <w:vAlign w:val="center"/>
          </w:tcPr>
          <w:p w14:paraId="18E6DF96">
            <w:pPr>
              <w:pStyle w:val="99"/>
            </w:pPr>
            <w:r>
              <w:t>安全均分</w:t>
            </w:r>
          </w:p>
        </w:tc>
      </w:tr>
      <w:tr w14:paraId="13AECF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88750B">
            <w:pPr>
              <w:pStyle w:val="74"/>
            </w:pPr>
            <w:r>
              <w:t>立方体</w:t>
            </w:r>
          </w:p>
        </w:tc>
        <w:tc>
          <w:tcPr>
            <w:tcW w:w="1366" w:type="dxa"/>
            <w:shd w:val="clear" w:color="auto" w:fill="auto"/>
            <w:vAlign w:val="center"/>
          </w:tcPr>
          <w:p w14:paraId="414C78E6">
            <w:pPr>
              <w:pStyle w:val="74"/>
            </w:pPr>
            <w:r>
              <w:t>18</w:t>
            </w:r>
          </w:p>
        </w:tc>
        <w:tc>
          <w:tcPr>
            <w:tcW w:w="1366" w:type="dxa"/>
            <w:shd w:val="clear" w:color="auto" w:fill="auto"/>
            <w:vAlign w:val="center"/>
          </w:tcPr>
          <w:p w14:paraId="572CCDB0">
            <w:pPr>
              <w:pStyle w:val="74"/>
            </w:pPr>
            <w:r>
              <w:t>100.0%</w:t>
            </w:r>
          </w:p>
        </w:tc>
        <w:tc>
          <w:tcPr>
            <w:tcW w:w="1366" w:type="dxa"/>
            <w:shd w:val="clear" w:color="auto" w:fill="auto"/>
            <w:vAlign w:val="center"/>
          </w:tcPr>
          <w:p w14:paraId="02673373">
            <w:pPr>
              <w:pStyle w:val="74"/>
            </w:pPr>
            <w:r>
              <w:t>0.55</w:t>
            </w:r>
          </w:p>
        </w:tc>
        <w:tc>
          <w:tcPr>
            <w:tcW w:w="1366" w:type="dxa"/>
            <w:shd w:val="clear" w:color="auto" w:fill="auto"/>
            <w:vAlign w:val="center"/>
          </w:tcPr>
          <w:p w14:paraId="6F3F6E3D">
            <w:pPr>
              <w:pStyle w:val="74"/>
            </w:pPr>
            <w:r>
              <w:t>1.00</w:t>
            </w:r>
          </w:p>
        </w:tc>
        <w:tc>
          <w:tcPr>
            <w:tcW w:w="1366" w:type="dxa"/>
            <w:shd w:val="clear" w:color="auto" w:fill="auto"/>
            <w:vAlign w:val="center"/>
          </w:tcPr>
          <w:p w14:paraId="1BA9707D">
            <w:pPr>
              <w:pStyle w:val="74"/>
            </w:pPr>
            <w:r>
              <w:t>1.00</w:t>
            </w:r>
          </w:p>
        </w:tc>
      </w:tr>
      <w:tr w14:paraId="197E5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F9AF11C">
            <w:pPr>
              <w:pStyle w:val="74"/>
            </w:pPr>
            <w:r>
              <w:t>碗</w:t>
            </w:r>
          </w:p>
        </w:tc>
        <w:tc>
          <w:tcPr>
            <w:tcW w:w="1366" w:type="dxa"/>
            <w:shd w:val="clear" w:color="auto" w:fill="auto"/>
            <w:vAlign w:val="center"/>
          </w:tcPr>
          <w:p w14:paraId="6244A3B0">
            <w:pPr>
              <w:pStyle w:val="74"/>
            </w:pPr>
            <w:r>
              <w:t>18</w:t>
            </w:r>
          </w:p>
        </w:tc>
        <w:tc>
          <w:tcPr>
            <w:tcW w:w="1366" w:type="dxa"/>
            <w:shd w:val="clear" w:color="auto" w:fill="auto"/>
            <w:vAlign w:val="center"/>
          </w:tcPr>
          <w:p w14:paraId="1D23C729">
            <w:pPr>
              <w:pStyle w:val="74"/>
            </w:pPr>
            <w:r>
              <w:t>100.0%</w:t>
            </w:r>
          </w:p>
        </w:tc>
        <w:tc>
          <w:tcPr>
            <w:tcW w:w="1366" w:type="dxa"/>
            <w:shd w:val="clear" w:color="auto" w:fill="auto"/>
            <w:vAlign w:val="center"/>
          </w:tcPr>
          <w:p w14:paraId="3A8168EF">
            <w:pPr>
              <w:pStyle w:val="74"/>
            </w:pPr>
            <w:r>
              <w:t>0.50</w:t>
            </w:r>
          </w:p>
        </w:tc>
        <w:tc>
          <w:tcPr>
            <w:tcW w:w="1366" w:type="dxa"/>
            <w:shd w:val="clear" w:color="auto" w:fill="auto"/>
            <w:vAlign w:val="center"/>
          </w:tcPr>
          <w:p w14:paraId="04E7D647">
            <w:pPr>
              <w:pStyle w:val="74"/>
            </w:pPr>
            <w:r>
              <w:t>0.85</w:t>
            </w:r>
          </w:p>
        </w:tc>
        <w:tc>
          <w:tcPr>
            <w:tcW w:w="1366" w:type="dxa"/>
            <w:shd w:val="clear" w:color="auto" w:fill="auto"/>
            <w:vAlign w:val="center"/>
          </w:tcPr>
          <w:p w14:paraId="0932201D">
            <w:pPr>
              <w:pStyle w:val="74"/>
            </w:pPr>
            <w:r>
              <w:t>1.00</w:t>
            </w:r>
          </w:p>
        </w:tc>
      </w:tr>
      <w:tr w14:paraId="4E8DEC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477EE5B">
            <w:pPr>
              <w:pStyle w:val="74"/>
            </w:pPr>
            <w:r>
              <w:t>球体</w:t>
            </w:r>
          </w:p>
        </w:tc>
        <w:tc>
          <w:tcPr>
            <w:tcW w:w="1366" w:type="dxa"/>
            <w:shd w:val="clear" w:color="auto" w:fill="auto"/>
            <w:vAlign w:val="center"/>
          </w:tcPr>
          <w:p w14:paraId="657CBBFE">
            <w:pPr>
              <w:pStyle w:val="74"/>
            </w:pPr>
            <w:r>
              <w:t>24</w:t>
            </w:r>
          </w:p>
        </w:tc>
        <w:tc>
          <w:tcPr>
            <w:tcW w:w="1366" w:type="dxa"/>
            <w:shd w:val="clear" w:color="auto" w:fill="auto"/>
            <w:vAlign w:val="center"/>
          </w:tcPr>
          <w:p w14:paraId="245698BA">
            <w:pPr>
              <w:pStyle w:val="74"/>
            </w:pPr>
            <w:r>
              <w:t>100.0%</w:t>
            </w:r>
          </w:p>
        </w:tc>
        <w:tc>
          <w:tcPr>
            <w:tcW w:w="1366" w:type="dxa"/>
            <w:shd w:val="clear" w:color="auto" w:fill="auto"/>
            <w:vAlign w:val="center"/>
          </w:tcPr>
          <w:p w14:paraId="5375B6EE">
            <w:pPr>
              <w:pStyle w:val="74"/>
            </w:pPr>
            <w:r>
              <w:t>0.52</w:t>
            </w:r>
          </w:p>
        </w:tc>
        <w:tc>
          <w:tcPr>
            <w:tcW w:w="1366" w:type="dxa"/>
            <w:shd w:val="clear" w:color="auto" w:fill="auto"/>
            <w:vAlign w:val="center"/>
          </w:tcPr>
          <w:p w14:paraId="195B9F14">
            <w:pPr>
              <w:pStyle w:val="74"/>
            </w:pPr>
            <w:r>
              <w:t>0.92</w:t>
            </w:r>
          </w:p>
        </w:tc>
        <w:tc>
          <w:tcPr>
            <w:tcW w:w="1366" w:type="dxa"/>
            <w:shd w:val="clear" w:color="auto" w:fill="auto"/>
            <w:vAlign w:val="center"/>
          </w:tcPr>
          <w:p w14:paraId="20E8E484">
            <w:pPr>
              <w:pStyle w:val="74"/>
            </w:pPr>
            <w:r>
              <w:t>0.85</w:t>
            </w:r>
          </w:p>
        </w:tc>
      </w:tr>
      <w:tr w14:paraId="078F8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05D6038">
            <w:pPr>
              <w:pStyle w:val="74"/>
            </w:pPr>
            <w:r>
              <w:t>盘子</w:t>
            </w:r>
          </w:p>
        </w:tc>
        <w:tc>
          <w:tcPr>
            <w:tcW w:w="1366" w:type="dxa"/>
            <w:shd w:val="clear" w:color="auto" w:fill="auto"/>
            <w:vAlign w:val="center"/>
          </w:tcPr>
          <w:p w14:paraId="12F46B3F">
            <w:pPr>
              <w:pStyle w:val="74"/>
            </w:pPr>
            <w:r>
              <w:t>18</w:t>
            </w:r>
          </w:p>
        </w:tc>
        <w:tc>
          <w:tcPr>
            <w:tcW w:w="1366" w:type="dxa"/>
            <w:shd w:val="clear" w:color="auto" w:fill="auto"/>
            <w:vAlign w:val="center"/>
          </w:tcPr>
          <w:p w14:paraId="2F2AB53B">
            <w:pPr>
              <w:pStyle w:val="74"/>
            </w:pPr>
            <w:r>
              <w:t>100.0%</w:t>
            </w:r>
          </w:p>
        </w:tc>
        <w:tc>
          <w:tcPr>
            <w:tcW w:w="1366" w:type="dxa"/>
            <w:shd w:val="clear" w:color="auto" w:fill="auto"/>
            <w:vAlign w:val="center"/>
          </w:tcPr>
          <w:p w14:paraId="65112748">
            <w:pPr>
              <w:pStyle w:val="74"/>
            </w:pPr>
            <w:r>
              <w:t>0.50</w:t>
            </w:r>
          </w:p>
        </w:tc>
        <w:tc>
          <w:tcPr>
            <w:tcW w:w="1366" w:type="dxa"/>
            <w:shd w:val="clear" w:color="auto" w:fill="auto"/>
            <w:vAlign w:val="center"/>
          </w:tcPr>
          <w:p w14:paraId="1152EB47">
            <w:pPr>
              <w:pStyle w:val="74"/>
            </w:pPr>
            <w:r>
              <w:t>0.88</w:t>
            </w:r>
          </w:p>
        </w:tc>
        <w:tc>
          <w:tcPr>
            <w:tcW w:w="1366" w:type="dxa"/>
            <w:shd w:val="clear" w:color="auto" w:fill="auto"/>
            <w:vAlign w:val="center"/>
          </w:tcPr>
          <w:p w14:paraId="27DE263D">
            <w:pPr>
              <w:pStyle w:val="74"/>
            </w:pPr>
            <w:r>
              <w:t>0.90</w:t>
            </w:r>
          </w:p>
        </w:tc>
      </w:tr>
      <w:tr w14:paraId="69587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73EC63">
            <w:pPr>
              <w:pStyle w:val="74"/>
            </w:pPr>
            <w:r>
              <w:t>石块</w:t>
            </w:r>
          </w:p>
        </w:tc>
        <w:tc>
          <w:tcPr>
            <w:tcW w:w="1366" w:type="dxa"/>
            <w:shd w:val="clear" w:color="auto" w:fill="auto"/>
            <w:vAlign w:val="center"/>
          </w:tcPr>
          <w:p w14:paraId="54A8B6FC">
            <w:pPr>
              <w:pStyle w:val="74"/>
            </w:pPr>
            <w:r>
              <w:t>18</w:t>
            </w:r>
          </w:p>
        </w:tc>
        <w:tc>
          <w:tcPr>
            <w:tcW w:w="1366" w:type="dxa"/>
            <w:shd w:val="clear" w:color="auto" w:fill="auto"/>
            <w:vAlign w:val="center"/>
          </w:tcPr>
          <w:p w14:paraId="2565D2D7">
            <w:pPr>
              <w:pStyle w:val="74"/>
            </w:pPr>
            <w:r>
              <w:t>100.0%</w:t>
            </w:r>
          </w:p>
        </w:tc>
        <w:tc>
          <w:tcPr>
            <w:tcW w:w="1366" w:type="dxa"/>
            <w:shd w:val="clear" w:color="auto" w:fill="auto"/>
            <w:vAlign w:val="center"/>
          </w:tcPr>
          <w:p w14:paraId="34A61B06">
            <w:pPr>
              <w:pStyle w:val="74"/>
            </w:pPr>
            <w:r>
              <w:t>0.48</w:t>
            </w:r>
          </w:p>
        </w:tc>
        <w:tc>
          <w:tcPr>
            <w:tcW w:w="1366" w:type="dxa"/>
            <w:shd w:val="clear" w:color="auto" w:fill="auto"/>
            <w:vAlign w:val="center"/>
          </w:tcPr>
          <w:p w14:paraId="05BBE078">
            <w:pPr>
              <w:pStyle w:val="74"/>
            </w:pPr>
            <w:r>
              <w:t>0.85</w:t>
            </w:r>
          </w:p>
        </w:tc>
        <w:tc>
          <w:tcPr>
            <w:tcW w:w="1366" w:type="dxa"/>
            <w:shd w:val="clear" w:color="auto" w:fill="auto"/>
            <w:vAlign w:val="center"/>
          </w:tcPr>
          <w:p w14:paraId="710FD38E">
            <w:pPr>
              <w:pStyle w:val="74"/>
            </w:pPr>
            <w:r>
              <w:t>0.92</w:t>
            </w:r>
          </w:p>
        </w:tc>
      </w:tr>
      <w:tr w14:paraId="3F953F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819B07">
            <w:pPr>
              <w:pStyle w:val="74"/>
            </w:pPr>
            <w:r>
              <w:t>花瓶</w:t>
            </w:r>
          </w:p>
        </w:tc>
        <w:tc>
          <w:tcPr>
            <w:tcW w:w="1366" w:type="dxa"/>
            <w:shd w:val="clear" w:color="auto" w:fill="auto"/>
            <w:vAlign w:val="center"/>
          </w:tcPr>
          <w:p w14:paraId="69C3342E">
            <w:pPr>
              <w:pStyle w:val="74"/>
            </w:pPr>
            <w:r>
              <w:t>18</w:t>
            </w:r>
          </w:p>
        </w:tc>
        <w:tc>
          <w:tcPr>
            <w:tcW w:w="1366" w:type="dxa"/>
            <w:shd w:val="clear" w:color="auto" w:fill="auto"/>
            <w:vAlign w:val="center"/>
          </w:tcPr>
          <w:p w14:paraId="7E4FEA61">
            <w:pPr>
              <w:pStyle w:val="74"/>
            </w:pPr>
            <w:r>
              <w:t>100.0%</w:t>
            </w:r>
          </w:p>
        </w:tc>
        <w:tc>
          <w:tcPr>
            <w:tcW w:w="1366" w:type="dxa"/>
            <w:shd w:val="clear" w:color="auto" w:fill="auto"/>
            <w:vAlign w:val="center"/>
          </w:tcPr>
          <w:p w14:paraId="768CE605">
            <w:pPr>
              <w:pStyle w:val="74"/>
            </w:pPr>
            <w:r>
              <w:t>0.48</w:t>
            </w:r>
          </w:p>
        </w:tc>
        <w:tc>
          <w:tcPr>
            <w:tcW w:w="1366" w:type="dxa"/>
            <w:shd w:val="clear" w:color="auto" w:fill="auto"/>
            <w:vAlign w:val="center"/>
          </w:tcPr>
          <w:p w14:paraId="6E5ED76B">
            <w:pPr>
              <w:pStyle w:val="74"/>
            </w:pPr>
            <w:r>
              <w:t>0.82</w:t>
            </w:r>
          </w:p>
        </w:tc>
        <w:tc>
          <w:tcPr>
            <w:tcW w:w="1366" w:type="dxa"/>
            <w:shd w:val="clear" w:color="auto" w:fill="auto"/>
            <w:vAlign w:val="center"/>
          </w:tcPr>
          <w:p w14:paraId="26D7E598">
            <w:pPr>
              <w:pStyle w:val="74"/>
            </w:pPr>
            <w:r>
              <w:t>0.90</w:t>
            </w:r>
          </w:p>
        </w:tc>
      </w:tr>
      <w:tr w14:paraId="737885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C53B7F">
            <w:pPr>
              <w:pStyle w:val="74"/>
            </w:pPr>
            <w:r>
              <w:t>瓶子</w:t>
            </w:r>
          </w:p>
        </w:tc>
        <w:tc>
          <w:tcPr>
            <w:tcW w:w="1366" w:type="dxa"/>
            <w:shd w:val="clear" w:color="auto" w:fill="auto"/>
            <w:vAlign w:val="center"/>
          </w:tcPr>
          <w:p w14:paraId="1F388635">
            <w:pPr>
              <w:pStyle w:val="74"/>
            </w:pPr>
            <w:r>
              <w:t>18</w:t>
            </w:r>
          </w:p>
        </w:tc>
        <w:tc>
          <w:tcPr>
            <w:tcW w:w="1366" w:type="dxa"/>
            <w:shd w:val="clear" w:color="auto" w:fill="auto"/>
            <w:vAlign w:val="center"/>
          </w:tcPr>
          <w:p w14:paraId="23EAEDB4">
            <w:pPr>
              <w:pStyle w:val="74"/>
            </w:pPr>
            <w:r>
              <w:t>66.7%</w:t>
            </w:r>
          </w:p>
        </w:tc>
        <w:tc>
          <w:tcPr>
            <w:tcW w:w="1366" w:type="dxa"/>
            <w:shd w:val="clear" w:color="auto" w:fill="auto"/>
            <w:vAlign w:val="center"/>
          </w:tcPr>
          <w:p w14:paraId="05531BDA">
            <w:pPr>
              <w:pStyle w:val="74"/>
            </w:pPr>
            <w:r>
              <w:t>0.40</w:t>
            </w:r>
          </w:p>
        </w:tc>
        <w:tc>
          <w:tcPr>
            <w:tcW w:w="1366" w:type="dxa"/>
            <w:shd w:val="clear" w:color="auto" w:fill="auto"/>
            <w:vAlign w:val="center"/>
          </w:tcPr>
          <w:p w14:paraId="4CD4BA2A">
            <w:pPr>
              <w:pStyle w:val="74"/>
            </w:pPr>
            <w:r>
              <w:t>0.70</w:t>
            </w:r>
          </w:p>
        </w:tc>
        <w:tc>
          <w:tcPr>
            <w:tcW w:w="1366" w:type="dxa"/>
            <w:shd w:val="clear" w:color="auto" w:fill="auto"/>
            <w:vAlign w:val="center"/>
          </w:tcPr>
          <w:p w14:paraId="1D3C70DF">
            <w:pPr>
              <w:pStyle w:val="74"/>
            </w:pPr>
            <w:r>
              <w:t>0.88</w:t>
            </w:r>
          </w:p>
        </w:tc>
      </w:tr>
      <w:tr w14:paraId="6D1F6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7633F1">
            <w:pPr>
              <w:pStyle w:val="74"/>
            </w:pPr>
            <w:r>
              <w:t>圆柱体</w:t>
            </w:r>
          </w:p>
        </w:tc>
        <w:tc>
          <w:tcPr>
            <w:tcW w:w="1366" w:type="dxa"/>
            <w:shd w:val="clear" w:color="auto" w:fill="auto"/>
            <w:vAlign w:val="center"/>
          </w:tcPr>
          <w:p w14:paraId="09DE0406">
            <w:pPr>
              <w:pStyle w:val="74"/>
            </w:pPr>
            <w:r>
              <w:t>18</w:t>
            </w:r>
          </w:p>
        </w:tc>
        <w:tc>
          <w:tcPr>
            <w:tcW w:w="1366" w:type="dxa"/>
            <w:shd w:val="clear" w:color="auto" w:fill="auto"/>
            <w:vAlign w:val="center"/>
          </w:tcPr>
          <w:p w14:paraId="6BABE801">
            <w:pPr>
              <w:pStyle w:val="74"/>
            </w:pPr>
            <w:r>
              <w:t>66.7%</w:t>
            </w:r>
          </w:p>
        </w:tc>
        <w:tc>
          <w:tcPr>
            <w:tcW w:w="1366" w:type="dxa"/>
            <w:shd w:val="clear" w:color="auto" w:fill="auto"/>
            <w:vAlign w:val="center"/>
          </w:tcPr>
          <w:p w14:paraId="04974AA6">
            <w:pPr>
              <w:pStyle w:val="74"/>
            </w:pPr>
            <w:r>
              <w:t>0.42</w:t>
            </w:r>
          </w:p>
        </w:tc>
        <w:tc>
          <w:tcPr>
            <w:tcW w:w="1366" w:type="dxa"/>
            <w:shd w:val="clear" w:color="auto" w:fill="auto"/>
            <w:vAlign w:val="center"/>
          </w:tcPr>
          <w:p w14:paraId="741731E7">
            <w:pPr>
              <w:pStyle w:val="74"/>
            </w:pPr>
            <w:r>
              <w:t>0.72</w:t>
            </w:r>
          </w:p>
        </w:tc>
        <w:tc>
          <w:tcPr>
            <w:tcW w:w="1366" w:type="dxa"/>
            <w:shd w:val="clear" w:color="auto" w:fill="auto"/>
            <w:vAlign w:val="center"/>
          </w:tcPr>
          <w:p w14:paraId="560B4D6A">
            <w:pPr>
              <w:pStyle w:val="74"/>
            </w:pPr>
            <w:r>
              <w:t>0.85</w:t>
            </w:r>
          </w:p>
        </w:tc>
      </w:tr>
      <w:tr w14:paraId="0AA5DE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4BA8C0">
            <w:pPr>
              <w:pStyle w:val="74"/>
            </w:pPr>
            <w:r>
              <w:t>**总计**</w:t>
            </w:r>
          </w:p>
        </w:tc>
        <w:tc>
          <w:tcPr>
            <w:tcW w:w="1366" w:type="dxa"/>
            <w:shd w:val="clear" w:color="auto" w:fill="auto"/>
            <w:vAlign w:val="center"/>
          </w:tcPr>
          <w:p w14:paraId="50DD0734">
            <w:pPr>
              <w:pStyle w:val="74"/>
            </w:pPr>
            <w:r>
              <w:t>**150**</w:t>
            </w:r>
          </w:p>
        </w:tc>
        <w:tc>
          <w:tcPr>
            <w:tcW w:w="1366" w:type="dxa"/>
            <w:shd w:val="clear" w:color="auto" w:fill="auto"/>
            <w:vAlign w:val="center"/>
          </w:tcPr>
          <w:p w14:paraId="3AFD545E">
            <w:pPr>
              <w:pStyle w:val="74"/>
            </w:pPr>
            <w:r>
              <w:t>**92.0%**</w:t>
            </w:r>
          </w:p>
        </w:tc>
        <w:tc>
          <w:tcPr>
            <w:tcW w:w="1366" w:type="dxa"/>
            <w:shd w:val="clear" w:color="auto" w:fill="auto"/>
            <w:vAlign w:val="center"/>
          </w:tcPr>
          <w:p w14:paraId="3B76B8C8">
            <w:pPr>
              <w:pStyle w:val="74"/>
            </w:pPr>
            <w:r>
              <w:t>**0.48**</w:t>
            </w:r>
          </w:p>
        </w:tc>
        <w:tc>
          <w:tcPr>
            <w:tcW w:w="1366" w:type="dxa"/>
            <w:shd w:val="clear" w:color="auto" w:fill="auto"/>
            <w:vAlign w:val="center"/>
          </w:tcPr>
          <w:p w14:paraId="4C362615">
            <w:pPr>
              <w:pStyle w:val="74"/>
            </w:pPr>
            <w:r>
              <w:t>**0.85**</w:t>
            </w:r>
          </w:p>
        </w:tc>
        <w:tc>
          <w:tcPr>
            <w:tcW w:w="1366" w:type="dxa"/>
            <w:shd w:val="clear" w:color="auto" w:fill="auto"/>
            <w:vAlign w:val="center"/>
          </w:tcPr>
          <w:p w14:paraId="67792AFE">
            <w:pPr>
              <w:pStyle w:val="74"/>
            </w:pPr>
            <w:r>
              <w:t>**0.91**</w:t>
            </w:r>
          </w:p>
        </w:tc>
      </w:tr>
    </w:tbl>
    <w:p w14:paraId="5D26FE27">
      <w:pPr>
        <w:pStyle w:val="4"/>
      </w:pPr>
    </w:p>
    <w:p w14:paraId="4C5CC5B0">
      <w:pPr>
        <w:pStyle w:val="4"/>
      </w:pPr>
      <w:r>
        <w:t>六类物体实现100%成功率。瓶颈集中在瓶子与圆柱体的高重量+低摩擦组合（如550g矿泉水瓶μ=0.30，750g酒瓶μ=0.18），属于平行夹爪的公认物理瓶颈。</w:t>
      </w:r>
    </w:p>
    <w:p w14:paraId="3A3A34AB">
      <w:pPr>
        <w:pStyle w:val="63"/>
      </w:pPr>
      <w:r>
        <w:t>与国际同行间接对比</w:t>
      </w:r>
    </w:p>
    <w:p w14:paraId="5CD573A7">
      <w:pPr>
        <w:pStyle w:val="67"/>
      </w:pPr>
      <w:r>
        <w:t>表6.2 抓取方法间接对比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2575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28E66C">
            <w:pPr>
              <w:pStyle w:val="99"/>
            </w:pPr>
            <w:r>
              <w:t>方法</w:t>
            </w:r>
          </w:p>
        </w:tc>
        <w:tc>
          <w:tcPr>
            <w:tcW w:w="1640" w:type="dxa"/>
            <w:shd w:val="clear" w:color="auto" w:fill="auto"/>
            <w:vAlign w:val="center"/>
          </w:tcPr>
          <w:p w14:paraId="42FB802B">
            <w:pPr>
              <w:pStyle w:val="99"/>
            </w:pPr>
            <w:r>
              <w:t>零样本</w:t>
            </w:r>
          </w:p>
        </w:tc>
        <w:tc>
          <w:tcPr>
            <w:tcW w:w="1640" w:type="dxa"/>
            <w:shd w:val="clear" w:color="auto" w:fill="auto"/>
            <w:vAlign w:val="center"/>
          </w:tcPr>
          <w:p w14:paraId="3D1BA4EE">
            <w:pPr>
              <w:pStyle w:val="99"/>
            </w:pPr>
            <w:r>
              <w:t>无需训练</w:t>
            </w:r>
          </w:p>
        </w:tc>
        <w:tc>
          <w:tcPr>
            <w:tcW w:w="1640" w:type="dxa"/>
            <w:shd w:val="clear" w:color="auto" w:fill="auto"/>
            <w:vAlign w:val="center"/>
          </w:tcPr>
          <w:p w14:paraId="173F321C">
            <w:pPr>
              <w:pStyle w:val="99"/>
            </w:pPr>
            <w:r>
              <w:t>成功率</w:t>
            </w:r>
          </w:p>
        </w:tc>
        <w:tc>
          <w:tcPr>
            <w:tcW w:w="1640" w:type="dxa"/>
            <w:shd w:val="clear" w:color="auto" w:fill="auto"/>
            <w:vAlign w:val="center"/>
          </w:tcPr>
          <w:p w14:paraId="418F4BF3">
            <w:pPr>
              <w:pStyle w:val="99"/>
            </w:pPr>
            <w:r>
              <w:t>评估方式</w:t>
            </w:r>
          </w:p>
        </w:tc>
      </w:tr>
      <w:tr w14:paraId="226553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5BA73A">
            <w:pPr>
              <w:pStyle w:val="74"/>
            </w:pPr>
            <w:r>
              <w:t>Dex-Net 2.0</w:t>
            </w:r>
          </w:p>
        </w:tc>
        <w:tc>
          <w:tcPr>
            <w:tcW w:w="1640" w:type="dxa"/>
            <w:shd w:val="clear" w:color="auto" w:fill="auto"/>
            <w:vAlign w:val="center"/>
          </w:tcPr>
          <w:p w14:paraId="49553EAC">
            <w:pPr>
              <w:pStyle w:val="74"/>
            </w:pPr>
            <w:r>
              <w:t>✗</w:t>
            </w:r>
          </w:p>
        </w:tc>
        <w:tc>
          <w:tcPr>
            <w:tcW w:w="1640" w:type="dxa"/>
            <w:shd w:val="clear" w:color="auto" w:fill="auto"/>
            <w:vAlign w:val="center"/>
          </w:tcPr>
          <w:p w14:paraId="5EF555DD">
            <w:pPr>
              <w:pStyle w:val="74"/>
            </w:pPr>
            <w:r>
              <w:t>✗</w:t>
            </w:r>
          </w:p>
        </w:tc>
        <w:tc>
          <w:tcPr>
            <w:tcW w:w="1640" w:type="dxa"/>
            <w:shd w:val="clear" w:color="auto" w:fill="auto"/>
            <w:vAlign w:val="center"/>
          </w:tcPr>
          <w:p w14:paraId="2728F3FA">
            <w:pPr>
              <w:pStyle w:val="74"/>
            </w:pPr>
            <w:r>
              <w:t>93%</w:t>
            </w:r>
          </w:p>
        </w:tc>
        <w:tc>
          <w:tcPr>
            <w:tcW w:w="1640" w:type="dxa"/>
            <w:shd w:val="clear" w:color="auto" w:fill="auto"/>
            <w:vAlign w:val="center"/>
          </w:tcPr>
          <w:p w14:paraId="5C1A1905">
            <w:pPr>
              <w:pStyle w:val="74"/>
            </w:pPr>
            <w:r>
              <w:t>合成仿真力闭合</w:t>
            </w:r>
          </w:p>
        </w:tc>
      </w:tr>
      <w:tr w14:paraId="7E35B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0C0AC">
            <w:pPr>
              <w:pStyle w:val="74"/>
            </w:pPr>
            <w:r>
              <w:t>GraspNet-1B</w:t>
            </w:r>
          </w:p>
        </w:tc>
        <w:tc>
          <w:tcPr>
            <w:tcW w:w="1640" w:type="dxa"/>
            <w:shd w:val="clear" w:color="auto" w:fill="auto"/>
            <w:vAlign w:val="center"/>
          </w:tcPr>
          <w:p w14:paraId="021414F1">
            <w:pPr>
              <w:pStyle w:val="74"/>
            </w:pPr>
            <w:r>
              <w:t>✓</w:t>
            </w:r>
          </w:p>
        </w:tc>
        <w:tc>
          <w:tcPr>
            <w:tcW w:w="1640" w:type="dxa"/>
            <w:shd w:val="clear" w:color="auto" w:fill="auto"/>
            <w:vAlign w:val="center"/>
          </w:tcPr>
          <w:p w14:paraId="0F3E4834">
            <w:pPr>
              <w:pStyle w:val="74"/>
            </w:pPr>
            <w:r>
              <w:t>✗</w:t>
            </w:r>
          </w:p>
        </w:tc>
        <w:tc>
          <w:tcPr>
            <w:tcW w:w="1640" w:type="dxa"/>
            <w:shd w:val="clear" w:color="auto" w:fill="auto"/>
            <w:vAlign w:val="center"/>
          </w:tcPr>
          <w:p w14:paraId="465DBBCC">
            <w:pPr>
              <w:pStyle w:val="74"/>
            </w:pPr>
            <w:r>
              <w:t>65-85%</w:t>
            </w:r>
          </w:p>
        </w:tc>
        <w:tc>
          <w:tcPr>
            <w:tcW w:w="1640" w:type="dxa"/>
            <w:shd w:val="clear" w:color="auto" w:fill="auto"/>
            <w:vAlign w:val="center"/>
          </w:tcPr>
          <w:p w14:paraId="3C3A2FB7">
            <w:pPr>
              <w:pStyle w:val="74"/>
            </w:pPr>
            <w:r>
              <w:t>合成仿真</w:t>
            </w:r>
          </w:p>
        </w:tc>
      </w:tr>
      <w:tr w14:paraId="59BE52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DB3DBA">
            <w:pPr>
              <w:pStyle w:val="74"/>
            </w:pPr>
            <w:r>
              <w:t>GG-CNN</w:t>
            </w:r>
          </w:p>
        </w:tc>
        <w:tc>
          <w:tcPr>
            <w:tcW w:w="1640" w:type="dxa"/>
            <w:shd w:val="clear" w:color="auto" w:fill="auto"/>
            <w:vAlign w:val="center"/>
          </w:tcPr>
          <w:p w14:paraId="56F7C465">
            <w:pPr>
              <w:pStyle w:val="74"/>
            </w:pPr>
            <w:r>
              <w:t>✗</w:t>
            </w:r>
          </w:p>
        </w:tc>
        <w:tc>
          <w:tcPr>
            <w:tcW w:w="1640" w:type="dxa"/>
            <w:shd w:val="clear" w:color="auto" w:fill="auto"/>
            <w:vAlign w:val="center"/>
          </w:tcPr>
          <w:p w14:paraId="261B83B7">
            <w:pPr>
              <w:pStyle w:val="74"/>
            </w:pPr>
            <w:r>
              <w:t>✗</w:t>
            </w:r>
          </w:p>
        </w:tc>
        <w:tc>
          <w:tcPr>
            <w:tcW w:w="1640" w:type="dxa"/>
            <w:shd w:val="clear" w:color="auto" w:fill="auto"/>
            <w:vAlign w:val="center"/>
          </w:tcPr>
          <w:p w14:paraId="12170BFE">
            <w:pPr>
              <w:pStyle w:val="74"/>
            </w:pPr>
            <w:r>
              <w:t>83%</w:t>
            </w:r>
          </w:p>
        </w:tc>
        <w:tc>
          <w:tcPr>
            <w:tcW w:w="1640" w:type="dxa"/>
            <w:shd w:val="clear" w:color="auto" w:fill="auto"/>
            <w:vAlign w:val="center"/>
          </w:tcPr>
          <w:p w14:paraId="73E1DA5A">
            <w:pPr>
              <w:pStyle w:val="74"/>
            </w:pPr>
            <w:r>
              <w:t>物理抓取</w:t>
            </w:r>
          </w:p>
        </w:tc>
      </w:tr>
      <w:tr w14:paraId="13F94A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429DE7">
            <w:pPr>
              <w:pStyle w:val="74"/>
            </w:pPr>
            <w:r>
              <w:t>**YLYW（本文）**</w:t>
            </w:r>
          </w:p>
        </w:tc>
        <w:tc>
          <w:tcPr>
            <w:tcW w:w="1640" w:type="dxa"/>
            <w:shd w:val="clear" w:color="auto" w:fill="auto"/>
            <w:vAlign w:val="center"/>
          </w:tcPr>
          <w:p w14:paraId="40B360C5">
            <w:pPr>
              <w:pStyle w:val="74"/>
            </w:pPr>
            <w:r>
              <w:t>**✓**</w:t>
            </w:r>
          </w:p>
        </w:tc>
        <w:tc>
          <w:tcPr>
            <w:tcW w:w="1640" w:type="dxa"/>
            <w:shd w:val="clear" w:color="auto" w:fill="auto"/>
            <w:vAlign w:val="center"/>
          </w:tcPr>
          <w:p w14:paraId="6A9D99C8">
            <w:pPr>
              <w:pStyle w:val="74"/>
            </w:pPr>
            <w:r>
              <w:t>**✓**</w:t>
            </w:r>
          </w:p>
        </w:tc>
        <w:tc>
          <w:tcPr>
            <w:tcW w:w="1640" w:type="dxa"/>
            <w:shd w:val="clear" w:color="auto" w:fill="auto"/>
            <w:vAlign w:val="center"/>
          </w:tcPr>
          <w:p w14:paraId="13093EE6">
            <w:pPr>
              <w:pStyle w:val="74"/>
            </w:pPr>
            <w:r>
              <w:t>**92.0%**</w:t>
            </w:r>
          </w:p>
        </w:tc>
        <w:tc>
          <w:tcPr>
            <w:tcW w:w="1640" w:type="dxa"/>
            <w:shd w:val="clear" w:color="auto" w:fill="auto"/>
            <w:vAlign w:val="center"/>
          </w:tcPr>
          <w:p w14:paraId="2BA99D54">
            <w:pPr>
              <w:pStyle w:val="74"/>
            </w:pPr>
            <w:r>
              <w:t>**标准力学解析**</w:t>
            </w:r>
          </w:p>
        </w:tc>
      </w:tr>
    </w:tbl>
    <w:p w14:paraId="3DC0CFE1">
      <w:pPr>
        <w:pStyle w:val="4"/>
      </w:pPr>
    </w:p>
    <w:p w14:paraId="7B0AECB0">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429DF484">
      <w:pPr>
        <w:pStyle w:val="5"/>
      </w:pPr>
      <w:bookmarkStart w:id="194" w:name="_Toc18933"/>
      <w:bookmarkStart w:id="195" w:name="_Toc20852"/>
      <w:bookmarkStart w:id="196" w:name="_Toc13694"/>
      <w:bookmarkStart w:id="197" w:name="_Toc796"/>
      <w:bookmarkStart w:id="198" w:name="_Toc22250"/>
      <w:r>
        <w:t>运动控制域</w:t>
      </w:r>
      <w:bookmarkEnd w:id="194"/>
      <w:bookmarkEnd w:id="195"/>
      <w:bookmarkEnd w:id="196"/>
      <w:bookmarkEnd w:id="197"/>
      <w:bookmarkEnd w:id="198"/>
    </w:p>
    <w:p w14:paraId="220B0775">
      <w:pPr>
        <w:pStyle w:val="63"/>
      </w:pPr>
      <w:r>
        <w:t>迁移设计：从抓取到步态</w:t>
      </w:r>
    </w:p>
    <w:p w14:paraId="480960E2">
      <w:pPr>
        <w:pStyle w:val="4"/>
      </w:pPr>
      <w:r>
        <w:t>三层架构的跨域迁移仅需重新定义每层的语义内容。物理抓取域使用物体物理属性（13维），运动控制域使用机器人状态（6维传感器）。</w:t>
      </w:r>
    </w:p>
    <w:p w14:paraId="0E28A13B">
      <w:pPr>
        <w:pStyle w:val="4"/>
      </w:pPr>
      <w:r>
        <w:t>L1八卦运动基元。8个运动原型对应8种运动状态：乾（高速驱动）、坤（柔顺缓行）、震（动态扰频）、艮（静态稳定）、坎（恢复抗扰）、离（地形感知）、兑（协调节奏）、巽（自适应）。每个原型由6维向量定义。</w:t>
      </w:r>
    </w:p>
    <w:p w14:paraId="03835DEA">
      <w:pPr>
        <w:pStyle w:val="4"/>
      </w:pPr>
      <w:r>
        <w:t>L2六爻状态编码。6爻对应运动控制的六个核心维度：</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7"/>
        <w:gridCol w:w="2730"/>
      </w:tblGrid>
      <w:tr w14:paraId="130945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B5DDFC">
            <w:pPr>
              <w:pStyle w:val="99"/>
            </w:pPr>
            <w:r>
              <w:t>爻位</w:t>
            </w:r>
          </w:p>
        </w:tc>
        <w:tc>
          <w:tcPr>
            <w:tcW w:w="2733" w:type="dxa"/>
            <w:shd w:val="clear" w:color="auto" w:fill="auto"/>
            <w:vAlign w:val="center"/>
          </w:tcPr>
          <w:p w14:paraId="1F3211CB">
            <w:pPr>
              <w:pStyle w:val="99"/>
            </w:pPr>
            <w:r>
              <w:t>物理语义</w:t>
            </w:r>
          </w:p>
        </w:tc>
        <w:tc>
          <w:tcPr>
            <w:tcW w:w="2733" w:type="dxa"/>
            <w:shd w:val="clear" w:color="auto" w:fill="auto"/>
            <w:vAlign w:val="center"/>
          </w:tcPr>
          <w:p w14:paraId="7E72331D">
            <w:pPr>
              <w:pStyle w:val="99"/>
            </w:pPr>
            <w:r>
              <w:t>计算来源</w:t>
            </w:r>
          </w:p>
        </w:tc>
      </w:tr>
      <w:tr w14:paraId="7EE68E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E79EE">
            <w:pPr>
              <w:pStyle w:val="74"/>
            </w:pPr>
            <w:r>
              <w:t>初爻</w:t>
            </w:r>
          </w:p>
        </w:tc>
        <w:tc>
          <w:tcPr>
            <w:tcW w:w="2733" w:type="dxa"/>
            <w:shd w:val="clear" w:color="auto" w:fill="auto"/>
            <w:vAlign w:val="center"/>
          </w:tcPr>
          <w:p w14:paraId="4B96DD0F">
            <w:pPr>
              <w:pStyle w:val="74"/>
            </w:pPr>
            <w:r>
              <w:t>躯干姿态稳定性</w:t>
            </w:r>
          </w:p>
        </w:tc>
        <w:tc>
          <w:tcPr>
            <w:tcW w:w="2733" w:type="dxa"/>
            <w:shd w:val="clear" w:color="auto" w:fill="auto"/>
            <w:vAlign w:val="center"/>
          </w:tcPr>
          <w:p w14:paraId="0BA450AB">
            <w:pPr>
              <w:pStyle w:val="74"/>
            </w:pPr>
            <w:r>
              <w:t>IMU倾角(roll+pitch)→[0,1]</w:t>
            </w:r>
          </w:p>
        </w:tc>
      </w:tr>
      <w:tr w14:paraId="5603D1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609C94">
            <w:pPr>
              <w:pStyle w:val="74"/>
            </w:pPr>
            <w:r>
              <w:t>二爻</w:t>
            </w:r>
          </w:p>
        </w:tc>
        <w:tc>
          <w:tcPr>
            <w:tcW w:w="2733" w:type="dxa"/>
            <w:shd w:val="clear" w:color="auto" w:fill="auto"/>
            <w:vAlign w:val="center"/>
          </w:tcPr>
          <w:p w14:paraId="7FBE01B8">
            <w:pPr>
              <w:pStyle w:val="74"/>
            </w:pPr>
            <w:r>
              <w:t>质心高度</w:t>
            </w:r>
          </w:p>
        </w:tc>
        <w:tc>
          <w:tcPr>
            <w:tcW w:w="2733" w:type="dxa"/>
            <w:shd w:val="clear" w:color="auto" w:fill="auto"/>
            <w:vAlign w:val="center"/>
          </w:tcPr>
          <w:p w14:paraId="3C65500D">
            <w:pPr>
              <w:pStyle w:val="74"/>
            </w:pPr>
            <w:r>
              <w:t>加速度计Z→低通滤波归一化</w:t>
            </w:r>
          </w:p>
        </w:tc>
      </w:tr>
      <w:tr w14:paraId="285A1C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1508C2">
            <w:pPr>
              <w:pStyle w:val="74"/>
            </w:pPr>
            <w:r>
              <w:t>三爻</w:t>
            </w:r>
          </w:p>
        </w:tc>
        <w:tc>
          <w:tcPr>
            <w:tcW w:w="2733" w:type="dxa"/>
            <w:shd w:val="clear" w:color="auto" w:fill="auto"/>
            <w:vAlign w:val="center"/>
          </w:tcPr>
          <w:p w14:paraId="5F6449F5">
            <w:pPr>
              <w:pStyle w:val="74"/>
            </w:pPr>
            <w:r>
              <w:t>足端力分布均匀性</w:t>
            </w:r>
          </w:p>
        </w:tc>
        <w:tc>
          <w:tcPr>
            <w:tcW w:w="2733" w:type="dxa"/>
            <w:shd w:val="clear" w:color="auto" w:fill="auto"/>
            <w:vAlign w:val="center"/>
          </w:tcPr>
          <w:p w14:paraId="729ABD30">
            <w:pPr>
              <w:pStyle w:val="74"/>
            </w:pPr>
            <w:r>
              <w:t>左右腿力矩比→[0,1]</w:t>
            </w:r>
          </w:p>
        </w:tc>
      </w:tr>
      <w:tr w14:paraId="2363D7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2BCC5D">
            <w:pPr>
              <w:pStyle w:val="74"/>
            </w:pPr>
            <w:r>
              <w:t>四爻</w:t>
            </w:r>
          </w:p>
        </w:tc>
        <w:tc>
          <w:tcPr>
            <w:tcW w:w="2733" w:type="dxa"/>
            <w:shd w:val="clear" w:color="auto" w:fill="auto"/>
            <w:vAlign w:val="center"/>
          </w:tcPr>
          <w:p w14:paraId="4B4791D3">
            <w:pPr>
              <w:pStyle w:val="74"/>
            </w:pPr>
            <w:r>
              <w:t>ZMP稳定裕度</w:t>
            </w:r>
          </w:p>
        </w:tc>
        <w:tc>
          <w:tcPr>
            <w:tcW w:w="2733" w:type="dxa"/>
            <w:shd w:val="clear" w:color="auto" w:fill="auto"/>
            <w:vAlign w:val="center"/>
          </w:tcPr>
          <w:p w14:paraId="56CD8BE3">
            <w:pPr>
              <w:pStyle w:val="74"/>
            </w:pPr>
            <w:r>
              <w:t>倾角+角速度组合评估</w:t>
            </w:r>
          </w:p>
        </w:tc>
      </w:tr>
      <w:tr w14:paraId="277E29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4F9285">
            <w:pPr>
              <w:pStyle w:val="74"/>
            </w:pPr>
            <w:r>
              <w:t>五爻</w:t>
            </w:r>
          </w:p>
        </w:tc>
        <w:tc>
          <w:tcPr>
            <w:tcW w:w="2733" w:type="dxa"/>
            <w:shd w:val="clear" w:color="auto" w:fill="auto"/>
            <w:vAlign w:val="center"/>
          </w:tcPr>
          <w:p w14:paraId="45456CAA">
            <w:pPr>
              <w:pStyle w:val="74"/>
            </w:pPr>
            <w:r>
              <w:t>扰动/能耗</w:t>
            </w:r>
          </w:p>
        </w:tc>
        <w:tc>
          <w:tcPr>
            <w:tcW w:w="2733" w:type="dxa"/>
            <w:shd w:val="clear" w:color="auto" w:fill="auto"/>
            <w:vAlign w:val="center"/>
          </w:tcPr>
          <w:p w14:paraId="3A334BCF">
            <w:pPr>
              <w:pStyle w:val="74"/>
            </w:pPr>
            <w:r>
              <w:t>角速度幅度+垂向加速度变化</w:t>
            </w:r>
          </w:p>
        </w:tc>
      </w:tr>
      <w:tr w14:paraId="7B831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1B5E1E">
            <w:pPr>
              <w:pStyle w:val="74"/>
            </w:pPr>
            <w:r>
              <w:t>上爻</w:t>
            </w:r>
          </w:p>
        </w:tc>
        <w:tc>
          <w:tcPr>
            <w:tcW w:w="2733" w:type="dxa"/>
            <w:shd w:val="clear" w:color="auto" w:fill="auto"/>
            <w:vAlign w:val="center"/>
          </w:tcPr>
          <w:p w14:paraId="1BEA2597">
            <w:pPr>
              <w:pStyle w:val="74"/>
            </w:pPr>
            <w:r>
              <w:t>地形通过性</w:t>
            </w:r>
          </w:p>
        </w:tc>
        <w:tc>
          <w:tcPr>
            <w:tcW w:w="2733" w:type="dxa"/>
            <w:shd w:val="clear" w:color="auto" w:fill="auto"/>
            <w:vAlign w:val="center"/>
          </w:tcPr>
          <w:p w14:paraId="45F52D6A">
            <w:pPr>
              <w:pStyle w:val="74"/>
            </w:pPr>
            <w:r>
              <w:t>加速度高频分量/地面模型</w:t>
            </w:r>
          </w:p>
        </w:tc>
      </w:tr>
    </w:tbl>
    <w:p w14:paraId="3ED5EB87">
      <w:pPr>
        <w:pStyle w:val="4"/>
      </w:pPr>
    </w:p>
    <w:p w14:paraId="1646C6B3">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14:paraId="0082FC8E">
      <w:pPr>
        <w:pStyle w:val="63"/>
      </w:pPr>
      <w:r>
        <w:t>11种场景零样本步态映射</w:t>
      </w:r>
    </w:p>
    <w:p w14:paraId="7D008962">
      <w:pPr>
        <w:pStyle w:val="67"/>
      </w:pPr>
      <w:r>
        <w:t>表6.3 11种运动场景的零样本卦象→步态映射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6"/>
        <w:gridCol w:w="1638"/>
        <w:gridCol w:w="1638"/>
      </w:tblGrid>
      <w:tr w14:paraId="3A5C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65F681">
            <w:pPr>
              <w:pStyle w:val="99"/>
            </w:pPr>
            <w:r>
              <w:t>场景</w:t>
            </w:r>
          </w:p>
        </w:tc>
        <w:tc>
          <w:tcPr>
            <w:tcW w:w="1640" w:type="dxa"/>
            <w:shd w:val="clear" w:color="auto" w:fill="auto"/>
            <w:vAlign w:val="center"/>
          </w:tcPr>
          <w:p w14:paraId="4A25C10E">
            <w:pPr>
              <w:pStyle w:val="99"/>
            </w:pPr>
            <w:r>
              <w:t>姿态值</w:t>
            </w:r>
          </w:p>
        </w:tc>
        <w:tc>
          <w:tcPr>
            <w:tcW w:w="1640" w:type="dxa"/>
            <w:shd w:val="clear" w:color="auto" w:fill="auto"/>
            <w:vAlign w:val="center"/>
          </w:tcPr>
          <w:p w14:paraId="0D6BB8D5">
            <w:pPr>
              <w:pStyle w:val="99"/>
            </w:pPr>
            <w:r>
              <w:t>匹配卦象</w:t>
            </w:r>
          </w:p>
        </w:tc>
        <w:tc>
          <w:tcPr>
            <w:tcW w:w="1640" w:type="dxa"/>
            <w:shd w:val="clear" w:color="auto" w:fill="auto"/>
            <w:vAlign w:val="center"/>
          </w:tcPr>
          <w:p w14:paraId="51FB8DB9">
            <w:pPr>
              <w:pStyle w:val="99"/>
            </w:pPr>
            <w:r>
              <w:t>步态</w:t>
            </w:r>
          </w:p>
        </w:tc>
        <w:tc>
          <w:tcPr>
            <w:tcW w:w="1640" w:type="dxa"/>
            <w:shd w:val="clear" w:color="auto" w:fill="auto"/>
            <w:vAlign w:val="center"/>
          </w:tcPr>
          <w:p w14:paraId="37C04AEE">
            <w:pPr>
              <w:pStyle w:val="99"/>
            </w:pPr>
            <w:r>
              <w:t>速度(m/s)</w:t>
            </w:r>
          </w:p>
        </w:tc>
      </w:tr>
      <w:tr w14:paraId="53E50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F2CDA5">
            <w:pPr>
              <w:pStyle w:val="74"/>
            </w:pPr>
            <w:r>
              <w:t>站立</w:t>
            </w:r>
          </w:p>
        </w:tc>
        <w:tc>
          <w:tcPr>
            <w:tcW w:w="1640" w:type="dxa"/>
            <w:shd w:val="clear" w:color="auto" w:fill="auto"/>
            <w:vAlign w:val="center"/>
          </w:tcPr>
          <w:p w14:paraId="25807DCA">
            <w:pPr>
              <w:pStyle w:val="74"/>
            </w:pPr>
            <w:r>
              <w:t>0.92</w:t>
            </w:r>
          </w:p>
        </w:tc>
        <w:tc>
          <w:tcPr>
            <w:tcW w:w="1640" w:type="dxa"/>
            <w:shd w:val="clear" w:color="auto" w:fill="auto"/>
            <w:vAlign w:val="center"/>
          </w:tcPr>
          <w:p w14:paraId="27B6E822">
            <w:pPr>
              <w:pStyle w:val="74"/>
            </w:pPr>
            <w:r>
              <w:t>艮为山(52)</w:t>
            </w:r>
          </w:p>
        </w:tc>
        <w:tc>
          <w:tcPr>
            <w:tcW w:w="1640" w:type="dxa"/>
            <w:shd w:val="clear" w:color="auto" w:fill="auto"/>
            <w:vAlign w:val="center"/>
          </w:tcPr>
          <w:p w14:paraId="3B069C99">
            <w:pPr>
              <w:pStyle w:val="74"/>
            </w:pPr>
            <w:r>
              <w:t>stand</w:t>
            </w:r>
          </w:p>
        </w:tc>
        <w:tc>
          <w:tcPr>
            <w:tcW w:w="1640" w:type="dxa"/>
            <w:shd w:val="clear" w:color="auto" w:fill="auto"/>
            <w:vAlign w:val="center"/>
          </w:tcPr>
          <w:p w14:paraId="17129F00">
            <w:pPr>
              <w:pStyle w:val="74"/>
            </w:pPr>
            <w:r>
              <w:t>0</w:t>
            </w:r>
          </w:p>
        </w:tc>
      </w:tr>
      <w:tr w14:paraId="18278D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D6FA9BC">
            <w:pPr>
              <w:pStyle w:val="74"/>
            </w:pPr>
            <w:r>
              <w:t>慢走</w:t>
            </w:r>
          </w:p>
        </w:tc>
        <w:tc>
          <w:tcPr>
            <w:tcW w:w="1640" w:type="dxa"/>
            <w:shd w:val="clear" w:color="auto" w:fill="auto"/>
            <w:vAlign w:val="center"/>
          </w:tcPr>
          <w:p w14:paraId="48BA5AFF">
            <w:pPr>
              <w:pStyle w:val="74"/>
            </w:pPr>
            <w:r>
              <w:t>0.72</w:t>
            </w:r>
          </w:p>
        </w:tc>
        <w:tc>
          <w:tcPr>
            <w:tcW w:w="1640" w:type="dxa"/>
            <w:shd w:val="clear" w:color="auto" w:fill="auto"/>
            <w:vAlign w:val="center"/>
          </w:tcPr>
          <w:p w14:paraId="7E2DC453">
            <w:pPr>
              <w:pStyle w:val="74"/>
            </w:pPr>
            <w:r>
              <w:t>风山渐(53)</w:t>
            </w:r>
          </w:p>
        </w:tc>
        <w:tc>
          <w:tcPr>
            <w:tcW w:w="1640" w:type="dxa"/>
            <w:shd w:val="clear" w:color="auto" w:fill="auto"/>
            <w:vAlign w:val="center"/>
          </w:tcPr>
          <w:p w14:paraId="5402B022">
            <w:pPr>
              <w:pStyle w:val="74"/>
            </w:pPr>
            <w:r>
              <w:t>slow_walk</w:t>
            </w:r>
          </w:p>
        </w:tc>
        <w:tc>
          <w:tcPr>
            <w:tcW w:w="1640" w:type="dxa"/>
            <w:shd w:val="clear" w:color="auto" w:fill="auto"/>
            <w:vAlign w:val="center"/>
          </w:tcPr>
          <w:p w14:paraId="0C46398E">
            <w:pPr>
              <w:pStyle w:val="74"/>
            </w:pPr>
            <w:r>
              <w:t>0.35</w:t>
            </w:r>
          </w:p>
        </w:tc>
      </w:tr>
      <w:tr w14:paraId="548263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BC4D96">
            <w:pPr>
              <w:pStyle w:val="74"/>
            </w:pPr>
            <w:r>
              <w:t>行走</w:t>
            </w:r>
          </w:p>
        </w:tc>
        <w:tc>
          <w:tcPr>
            <w:tcW w:w="1640" w:type="dxa"/>
            <w:shd w:val="clear" w:color="auto" w:fill="auto"/>
            <w:vAlign w:val="center"/>
          </w:tcPr>
          <w:p w14:paraId="2A7C9FFA">
            <w:pPr>
              <w:pStyle w:val="74"/>
            </w:pPr>
            <w:r>
              <w:t>0.65</w:t>
            </w:r>
          </w:p>
        </w:tc>
        <w:tc>
          <w:tcPr>
            <w:tcW w:w="1640" w:type="dxa"/>
            <w:shd w:val="clear" w:color="auto" w:fill="auto"/>
            <w:vAlign w:val="center"/>
          </w:tcPr>
          <w:p w14:paraId="5A0A886A">
            <w:pPr>
              <w:pStyle w:val="74"/>
            </w:pPr>
            <w:r>
              <w:t>火风鼎(50)</w:t>
            </w:r>
          </w:p>
        </w:tc>
        <w:tc>
          <w:tcPr>
            <w:tcW w:w="1640" w:type="dxa"/>
            <w:shd w:val="clear" w:color="auto" w:fill="auto"/>
            <w:vAlign w:val="center"/>
          </w:tcPr>
          <w:p w14:paraId="2033347B">
            <w:pPr>
              <w:pStyle w:val="74"/>
            </w:pPr>
            <w:r>
              <w:t>walk</w:t>
            </w:r>
          </w:p>
        </w:tc>
        <w:tc>
          <w:tcPr>
            <w:tcW w:w="1640" w:type="dxa"/>
            <w:shd w:val="clear" w:color="auto" w:fill="auto"/>
            <w:vAlign w:val="center"/>
          </w:tcPr>
          <w:p w14:paraId="1DC98EA5">
            <w:pPr>
              <w:pStyle w:val="74"/>
            </w:pPr>
            <w:r>
              <w:t>0.60</w:t>
            </w:r>
          </w:p>
        </w:tc>
      </w:tr>
      <w:tr w14:paraId="39A203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2EFB95">
            <w:pPr>
              <w:pStyle w:val="74"/>
            </w:pPr>
            <w:r>
              <w:t>快走</w:t>
            </w:r>
          </w:p>
        </w:tc>
        <w:tc>
          <w:tcPr>
            <w:tcW w:w="1640" w:type="dxa"/>
            <w:shd w:val="clear" w:color="auto" w:fill="auto"/>
            <w:vAlign w:val="center"/>
          </w:tcPr>
          <w:p w14:paraId="6F213FD5">
            <w:pPr>
              <w:pStyle w:val="74"/>
            </w:pPr>
            <w:r>
              <w:t>0.58</w:t>
            </w:r>
          </w:p>
        </w:tc>
        <w:tc>
          <w:tcPr>
            <w:tcW w:w="1640" w:type="dxa"/>
            <w:shd w:val="clear" w:color="auto" w:fill="auto"/>
            <w:vAlign w:val="center"/>
          </w:tcPr>
          <w:p w14:paraId="54F3C1AF">
            <w:pPr>
              <w:pStyle w:val="74"/>
            </w:pPr>
            <w:r>
              <w:t>雷火丰(55)</w:t>
            </w:r>
          </w:p>
        </w:tc>
        <w:tc>
          <w:tcPr>
            <w:tcW w:w="1640" w:type="dxa"/>
            <w:shd w:val="clear" w:color="auto" w:fill="auto"/>
            <w:vAlign w:val="center"/>
          </w:tcPr>
          <w:p w14:paraId="6D931BEE">
            <w:pPr>
              <w:pStyle w:val="74"/>
            </w:pPr>
            <w:r>
              <w:t>fast_walk</w:t>
            </w:r>
          </w:p>
        </w:tc>
        <w:tc>
          <w:tcPr>
            <w:tcW w:w="1640" w:type="dxa"/>
            <w:shd w:val="clear" w:color="auto" w:fill="auto"/>
            <w:vAlign w:val="center"/>
          </w:tcPr>
          <w:p w14:paraId="3D066862">
            <w:pPr>
              <w:pStyle w:val="74"/>
            </w:pPr>
            <w:r>
              <w:t>0.75</w:t>
            </w:r>
          </w:p>
        </w:tc>
      </w:tr>
      <w:tr w14:paraId="1D430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79BC52">
            <w:pPr>
              <w:pStyle w:val="74"/>
            </w:pPr>
            <w:r>
              <w:t>小跑</w:t>
            </w:r>
          </w:p>
        </w:tc>
        <w:tc>
          <w:tcPr>
            <w:tcW w:w="1640" w:type="dxa"/>
            <w:shd w:val="clear" w:color="auto" w:fill="auto"/>
            <w:vAlign w:val="center"/>
          </w:tcPr>
          <w:p w14:paraId="0F011CFB">
            <w:pPr>
              <w:pStyle w:val="74"/>
            </w:pPr>
            <w:r>
              <w:t>0.52</w:t>
            </w:r>
          </w:p>
        </w:tc>
        <w:tc>
          <w:tcPr>
            <w:tcW w:w="1640" w:type="dxa"/>
            <w:shd w:val="clear" w:color="auto" w:fill="auto"/>
            <w:vAlign w:val="center"/>
          </w:tcPr>
          <w:p w14:paraId="0CA5E3B1">
            <w:pPr>
              <w:pStyle w:val="74"/>
            </w:pPr>
            <w:r>
              <w:t>雷泽归妹(54)</w:t>
            </w:r>
          </w:p>
        </w:tc>
        <w:tc>
          <w:tcPr>
            <w:tcW w:w="1640" w:type="dxa"/>
            <w:shd w:val="clear" w:color="auto" w:fill="auto"/>
            <w:vAlign w:val="center"/>
          </w:tcPr>
          <w:p w14:paraId="6FE25051">
            <w:pPr>
              <w:pStyle w:val="74"/>
            </w:pPr>
            <w:r>
              <w:t>trot</w:t>
            </w:r>
          </w:p>
        </w:tc>
        <w:tc>
          <w:tcPr>
            <w:tcW w:w="1640" w:type="dxa"/>
            <w:shd w:val="clear" w:color="auto" w:fill="auto"/>
            <w:vAlign w:val="center"/>
          </w:tcPr>
          <w:p w14:paraId="26BC97AA">
            <w:pPr>
              <w:pStyle w:val="74"/>
            </w:pPr>
            <w:r>
              <w:t>1.30</w:t>
            </w:r>
          </w:p>
        </w:tc>
      </w:tr>
      <w:tr w14:paraId="63A8E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584B53">
            <w:pPr>
              <w:pStyle w:val="74"/>
            </w:pPr>
            <w:r>
              <w:t>奔跑</w:t>
            </w:r>
          </w:p>
        </w:tc>
        <w:tc>
          <w:tcPr>
            <w:tcW w:w="1640" w:type="dxa"/>
            <w:shd w:val="clear" w:color="auto" w:fill="auto"/>
            <w:vAlign w:val="center"/>
          </w:tcPr>
          <w:p w14:paraId="0DDF093B">
            <w:pPr>
              <w:pStyle w:val="74"/>
            </w:pPr>
            <w:r>
              <w:t>0.48</w:t>
            </w:r>
          </w:p>
        </w:tc>
        <w:tc>
          <w:tcPr>
            <w:tcW w:w="1640" w:type="dxa"/>
            <w:shd w:val="clear" w:color="auto" w:fill="auto"/>
            <w:vAlign w:val="center"/>
          </w:tcPr>
          <w:p w14:paraId="2741DD19">
            <w:pPr>
              <w:pStyle w:val="74"/>
            </w:pPr>
            <w:r>
              <w:t>雷天大壮(34)</w:t>
            </w:r>
          </w:p>
        </w:tc>
        <w:tc>
          <w:tcPr>
            <w:tcW w:w="1640" w:type="dxa"/>
            <w:shd w:val="clear" w:color="auto" w:fill="auto"/>
            <w:vAlign w:val="center"/>
          </w:tcPr>
          <w:p w14:paraId="79123DDA">
            <w:pPr>
              <w:pStyle w:val="74"/>
            </w:pPr>
            <w:r>
              <w:t>run</w:t>
            </w:r>
          </w:p>
        </w:tc>
        <w:tc>
          <w:tcPr>
            <w:tcW w:w="1640" w:type="dxa"/>
            <w:shd w:val="clear" w:color="auto" w:fill="auto"/>
            <w:vAlign w:val="center"/>
          </w:tcPr>
          <w:p w14:paraId="3371825A">
            <w:pPr>
              <w:pStyle w:val="74"/>
            </w:pPr>
            <w:r>
              <w:t>2.00</w:t>
            </w:r>
          </w:p>
        </w:tc>
      </w:tr>
      <w:tr w14:paraId="6064E4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7B35D5">
            <w:pPr>
              <w:pStyle w:val="74"/>
            </w:pPr>
            <w:r>
              <w:t>推搡</w:t>
            </w:r>
          </w:p>
        </w:tc>
        <w:tc>
          <w:tcPr>
            <w:tcW w:w="1640" w:type="dxa"/>
            <w:shd w:val="clear" w:color="auto" w:fill="auto"/>
            <w:vAlign w:val="center"/>
          </w:tcPr>
          <w:p w14:paraId="1081A267">
            <w:pPr>
              <w:pStyle w:val="74"/>
            </w:pPr>
            <w:r>
              <w:t>0.18</w:t>
            </w:r>
          </w:p>
        </w:tc>
        <w:tc>
          <w:tcPr>
            <w:tcW w:w="1640" w:type="dxa"/>
            <w:shd w:val="clear" w:color="auto" w:fill="auto"/>
            <w:vAlign w:val="center"/>
          </w:tcPr>
          <w:p w14:paraId="280CFE77">
            <w:pPr>
              <w:pStyle w:val="74"/>
            </w:pPr>
            <w:r>
              <w:t>坎为水(29)</w:t>
            </w:r>
          </w:p>
        </w:tc>
        <w:tc>
          <w:tcPr>
            <w:tcW w:w="1640" w:type="dxa"/>
            <w:shd w:val="clear" w:color="auto" w:fill="auto"/>
            <w:vAlign w:val="center"/>
          </w:tcPr>
          <w:p w14:paraId="7F7A4A9B">
            <w:pPr>
              <w:pStyle w:val="74"/>
            </w:pPr>
            <w:r>
              <w:t>recovery</w:t>
            </w:r>
          </w:p>
        </w:tc>
        <w:tc>
          <w:tcPr>
            <w:tcW w:w="1640" w:type="dxa"/>
            <w:shd w:val="clear" w:color="auto" w:fill="auto"/>
            <w:vAlign w:val="center"/>
          </w:tcPr>
          <w:p w14:paraId="1D44BAE5">
            <w:pPr>
              <w:pStyle w:val="74"/>
            </w:pPr>
            <w:r>
              <w:t>0.20</w:t>
            </w:r>
          </w:p>
        </w:tc>
      </w:tr>
      <w:tr w14:paraId="1B9DE8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2BCEE94">
            <w:pPr>
              <w:pStyle w:val="74"/>
            </w:pPr>
            <w:r>
              <w:t>爬坡</w:t>
            </w:r>
          </w:p>
        </w:tc>
        <w:tc>
          <w:tcPr>
            <w:tcW w:w="1640" w:type="dxa"/>
            <w:shd w:val="clear" w:color="auto" w:fill="auto"/>
            <w:vAlign w:val="center"/>
          </w:tcPr>
          <w:p w14:paraId="22229854">
            <w:pPr>
              <w:pStyle w:val="74"/>
            </w:pPr>
            <w:r>
              <w:t>0.60</w:t>
            </w:r>
          </w:p>
        </w:tc>
        <w:tc>
          <w:tcPr>
            <w:tcW w:w="1640" w:type="dxa"/>
            <w:shd w:val="clear" w:color="auto" w:fill="auto"/>
            <w:vAlign w:val="center"/>
          </w:tcPr>
          <w:p w14:paraId="51FB64DE">
            <w:pPr>
              <w:pStyle w:val="74"/>
            </w:pPr>
            <w:r>
              <w:t>地风升(46)</w:t>
            </w:r>
          </w:p>
        </w:tc>
        <w:tc>
          <w:tcPr>
            <w:tcW w:w="1640" w:type="dxa"/>
            <w:shd w:val="clear" w:color="auto" w:fill="auto"/>
            <w:vAlign w:val="center"/>
          </w:tcPr>
          <w:p w14:paraId="70181EE7">
            <w:pPr>
              <w:pStyle w:val="74"/>
            </w:pPr>
            <w:r>
              <w:t>climb_up</w:t>
            </w:r>
          </w:p>
        </w:tc>
        <w:tc>
          <w:tcPr>
            <w:tcW w:w="1640" w:type="dxa"/>
            <w:shd w:val="clear" w:color="auto" w:fill="auto"/>
            <w:vAlign w:val="center"/>
          </w:tcPr>
          <w:p w14:paraId="3A28E7E6">
            <w:pPr>
              <w:pStyle w:val="74"/>
            </w:pPr>
            <w:r>
              <w:t>0.40</w:t>
            </w:r>
          </w:p>
        </w:tc>
      </w:tr>
      <w:tr w14:paraId="121C8F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3B650BF">
            <w:pPr>
              <w:pStyle w:val="74"/>
            </w:pPr>
            <w:r>
              <w:t>下坡</w:t>
            </w:r>
          </w:p>
        </w:tc>
        <w:tc>
          <w:tcPr>
            <w:tcW w:w="1640" w:type="dxa"/>
            <w:shd w:val="clear" w:color="auto" w:fill="auto"/>
            <w:vAlign w:val="center"/>
          </w:tcPr>
          <w:p w14:paraId="1CFCDC83">
            <w:pPr>
              <w:pStyle w:val="74"/>
            </w:pPr>
            <w:r>
              <w:t>0.70</w:t>
            </w:r>
          </w:p>
        </w:tc>
        <w:tc>
          <w:tcPr>
            <w:tcW w:w="1640" w:type="dxa"/>
            <w:shd w:val="clear" w:color="auto" w:fill="auto"/>
            <w:vAlign w:val="center"/>
          </w:tcPr>
          <w:p w14:paraId="43F9C991">
            <w:pPr>
              <w:pStyle w:val="74"/>
            </w:pPr>
            <w:r>
              <w:t>泽地萃(45)</w:t>
            </w:r>
          </w:p>
        </w:tc>
        <w:tc>
          <w:tcPr>
            <w:tcW w:w="1640" w:type="dxa"/>
            <w:shd w:val="clear" w:color="auto" w:fill="auto"/>
            <w:vAlign w:val="center"/>
          </w:tcPr>
          <w:p w14:paraId="63E519EB">
            <w:pPr>
              <w:pStyle w:val="74"/>
            </w:pPr>
            <w:r>
              <w:t>climb_down</w:t>
            </w:r>
          </w:p>
        </w:tc>
        <w:tc>
          <w:tcPr>
            <w:tcW w:w="1640" w:type="dxa"/>
            <w:shd w:val="clear" w:color="auto" w:fill="auto"/>
            <w:vAlign w:val="center"/>
          </w:tcPr>
          <w:p w14:paraId="1C92C4C2">
            <w:pPr>
              <w:pStyle w:val="74"/>
            </w:pPr>
            <w:r>
              <w:t>0.35</w:t>
            </w:r>
          </w:p>
        </w:tc>
      </w:tr>
      <w:tr w14:paraId="595254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19A11">
            <w:pPr>
              <w:pStyle w:val="74"/>
            </w:pPr>
            <w:r>
              <w:t>崎岖</w:t>
            </w:r>
          </w:p>
        </w:tc>
        <w:tc>
          <w:tcPr>
            <w:tcW w:w="1640" w:type="dxa"/>
            <w:shd w:val="clear" w:color="auto" w:fill="auto"/>
            <w:vAlign w:val="center"/>
          </w:tcPr>
          <w:p w14:paraId="633B2698">
            <w:pPr>
              <w:pStyle w:val="74"/>
            </w:pPr>
            <w:r>
              <w:t>0.50</w:t>
            </w:r>
          </w:p>
        </w:tc>
        <w:tc>
          <w:tcPr>
            <w:tcW w:w="1640" w:type="dxa"/>
            <w:shd w:val="clear" w:color="auto" w:fill="auto"/>
            <w:vAlign w:val="center"/>
          </w:tcPr>
          <w:p w14:paraId="5B613252">
            <w:pPr>
              <w:pStyle w:val="74"/>
            </w:pPr>
            <w:r>
              <w:t>水山蹇(39)</w:t>
            </w:r>
          </w:p>
        </w:tc>
        <w:tc>
          <w:tcPr>
            <w:tcW w:w="1640" w:type="dxa"/>
            <w:shd w:val="clear" w:color="auto" w:fill="auto"/>
            <w:vAlign w:val="center"/>
          </w:tcPr>
          <w:p w14:paraId="495B7E84">
            <w:pPr>
              <w:pStyle w:val="74"/>
            </w:pPr>
            <w:r>
              <w:t>cautious_walk</w:t>
            </w:r>
          </w:p>
        </w:tc>
        <w:tc>
          <w:tcPr>
            <w:tcW w:w="1640" w:type="dxa"/>
            <w:shd w:val="clear" w:color="auto" w:fill="auto"/>
            <w:vAlign w:val="center"/>
          </w:tcPr>
          <w:p w14:paraId="56EEBCC9">
            <w:pPr>
              <w:pStyle w:val="74"/>
            </w:pPr>
            <w:r>
              <w:t>0.30</w:t>
            </w:r>
          </w:p>
        </w:tc>
      </w:tr>
      <w:tr w14:paraId="50C924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A9AD7A">
            <w:pPr>
              <w:pStyle w:val="74"/>
            </w:pPr>
            <w:r>
              <w:t>恢复后</w:t>
            </w:r>
          </w:p>
        </w:tc>
        <w:tc>
          <w:tcPr>
            <w:tcW w:w="1640" w:type="dxa"/>
            <w:shd w:val="clear" w:color="auto" w:fill="auto"/>
            <w:vAlign w:val="center"/>
          </w:tcPr>
          <w:p w14:paraId="5CF967CF">
            <w:pPr>
              <w:pStyle w:val="74"/>
            </w:pPr>
            <w:r>
              <w:t>0.55</w:t>
            </w:r>
          </w:p>
        </w:tc>
        <w:tc>
          <w:tcPr>
            <w:tcW w:w="1640" w:type="dxa"/>
            <w:shd w:val="clear" w:color="auto" w:fill="auto"/>
            <w:vAlign w:val="center"/>
          </w:tcPr>
          <w:p w14:paraId="176E5782">
            <w:pPr>
              <w:pStyle w:val="74"/>
            </w:pPr>
            <w:r>
              <w:t>泽雷随(17)</w:t>
            </w:r>
          </w:p>
        </w:tc>
        <w:tc>
          <w:tcPr>
            <w:tcW w:w="1640" w:type="dxa"/>
            <w:shd w:val="clear" w:color="auto" w:fill="auto"/>
            <w:vAlign w:val="center"/>
          </w:tcPr>
          <w:p w14:paraId="3D288F88">
            <w:pPr>
              <w:pStyle w:val="74"/>
            </w:pPr>
            <w:r>
              <w:t>walk</w:t>
            </w:r>
          </w:p>
        </w:tc>
        <w:tc>
          <w:tcPr>
            <w:tcW w:w="1640" w:type="dxa"/>
            <w:shd w:val="clear" w:color="auto" w:fill="auto"/>
            <w:vAlign w:val="center"/>
          </w:tcPr>
          <w:p w14:paraId="32B4DA23">
            <w:pPr>
              <w:pStyle w:val="74"/>
            </w:pPr>
            <w:r>
              <w:t>0.55</w:t>
            </w:r>
          </w:p>
        </w:tc>
      </w:tr>
    </w:tbl>
    <w:p w14:paraId="3F9032C0">
      <w:pPr>
        <w:pStyle w:val="4"/>
      </w:pPr>
    </w:p>
    <w:p w14:paraId="68C21D6E">
      <w:pPr>
        <w:pStyle w:val="4"/>
      </w:pPr>
      <w:r>
        <w:t>每个场景都有卦象语义支撑。例如"推搡→坎为水"对应坎为水的卦辞"陷也，遇险则止"——系统感知到姿态骤降（0.92→0.18），自动切换到恢复步态。</w:t>
      </w:r>
    </w:p>
    <w:p w14:paraId="566BD2A1">
      <w:pPr>
        <w:pStyle w:val="63"/>
      </w:pPr>
      <w:r>
        <w:t>MuJoCo G1人形机器人仿真</w:t>
      </w:r>
    </w:p>
    <w:p w14:paraId="384828F1">
      <w:pPr>
        <w:pStyle w:val="4"/>
      </w:pPr>
      <w:r>
        <w:t>宇树G1人形机器人23-DOF URDF模型，MuJoCo物理引擎闭环仿真。200Hz控制频率，YLYW推理10Hz。</w:t>
      </w:r>
    </w:p>
    <w:p w14:paraId="254E4DE9">
      <w:pPr>
        <w:pStyle w:val="4"/>
      </w:pPr>
      <w:r>
        <w:t>推搡恢复实验。15s时刻注入300N侧向推力：</w:t>
      </w:r>
    </w:p>
    <w:p w14:paraId="77CF7B42">
      <w:pPr>
        <w:pStyle w:val="4"/>
      </w:pPr>
      <w:r>
        <w:t>```</w:t>
      </w:r>
    </w:p>
    <w:p w14:paraId="0836F79E">
      <w:pPr>
        <w:pStyle w:val="4"/>
      </w:pPr>
      <w:r>
        <w:t>14.0s 火风鼎(walk, 0.60) → 15.0s 坎为水(recovery, 0.20) →</w:t>
      </w:r>
    </w:p>
    <w:p w14:paraId="0E92E1EB">
      <w:pPr>
        <w:pStyle w:val="4"/>
      </w:pPr>
      <w:r>
        <w:t>15.5s 地雷复(recovery, 0.20) → 16.5s 雷火丰(fast_walk, 0.75) →</w:t>
      </w:r>
    </w:p>
    <w:p w14:paraId="558EB181">
      <w:pPr>
        <w:pStyle w:val="4"/>
      </w:pPr>
      <w:r>
        <w:t>17.5s 泽雷随(walk, 0.55) → 18.0s 风泽中孚(walk, 0.55)</w:t>
      </w:r>
    </w:p>
    <w:p w14:paraId="46FBB09D">
      <w:pPr>
        <w:pStyle w:val="4"/>
      </w:pPr>
      <w:r>
        <w:t>```</w:t>
      </w:r>
    </w:p>
    <w:p w14:paraId="2224D754">
      <w:pPr>
        <w:pStyle w:val="4"/>
      </w:pPr>
      <w:r>
        <w:t>推搡瞬间姿态从0.65骤降至0.12，爻位关系检测到4处不当位和2处阴乘阳，力修正从0.60降至0.40。4秒后恢复至正常行走。</w:t>
      </w:r>
    </w:p>
    <w:p w14:paraId="545889CC">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14:paraId="6B2E9340">
      <w:pPr>
        <w:pStyle w:val="5"/>
      </w:pPr>
      <w:bookmarkStart w:id="199" w:name="_Toc10866"/>
      <w:bookmarkStart w:id="200" w:name="_Toc20485"/>
      <w:bookmarkStart w:id="201" w:name="_Toc17330"/>
      <w:bookmarkStart w:id="202" w:name="_Toc26578"/>
      <w:bookmarkStart w:id="203" w:name="_Toc22688"/>
      <w:r>
        <w:t>ALFWorld具身导航域</w:t>
      </w:r>
      <w:bookmarkEnd w:id="199"/>
      <w:bookmarkEnd w:id="200"/>
      <w:bookmarkEnd w:id="201"/>
      <w:bookmarkEnd w:id="202"/>
      <w:bookmarkEnd w:id="203"/>
    </w:p>
    <w:p w14:paraId="418FFE3B">
      <w:pPr>
        <w:pStyle w:val="63"/>
      </w:pPr>
      <w:r>
        <w:t>迁移设计：从物理域到导航域</w:t>
      </w:r>
    </w:p>
    <w:p w14:paraId="391790F7">
      <w:pPr>
        <w:pStyle w:val="4"/>
      </w:pPr>
      <w:r>
        <w:t>跨域迁移不仅改变了语义内容，还改变了任务性质——从"如何操作单个物体"变为"如何在多房间环境中导航并完成多步骤任务"。</w:t>
      </w:r>
    </w:p>
    <w:p w14:paraId="33070576">
      <w:pPr>
        <w:pStyle w:val="4"/>
      </w:pPr>
      <w:r>
        <w:t>L1导航域八卦（8种位置原型）。 5个标准位置(冰箱/微波炉/炉灶/水槽/桌子)映射为5个基本卦，3个通用探索原型(high_frequency/moderate_frequency/low_frequency)映射为3个动态卦。</w:t>
      </w:r>
    </w:p>
    <w:p w14:paraId="16F4B732">
      <w:pPr>
        <w:pStyle w:val="4"/>
      </w:pPr>
      <w:r>
        <w:t>L2导航域六爻（6维任务状态编码）。 温度状态(需要加热/冷却/常温)、清洗需求、可见状态、是否需要开门、容器类型、使用频率。</w:t>
      </w:r>
    </w:p>
    <w:p w14:paraId="2DE553A0">
      <w:pPr>
        <w:pStyle w:val="4"/>
      </w:pPr>
      <w:r>
        <w:t>L3导航域64卦策略模板。 卦象匹配→具体行动序列，如[1,0,1,0,1,0]→"前往可见位置→取物→加热→放置"。</w:t>
      </w:r>
    </w:p>
    <w:p w14:paraId="4A4999D2">
      <w:pPr>
        <w:pStyle w:val="63"/>
      </w:pPr>
      <w:r>
        <w:t>核心结果</w:t>
      </w:r>
    </w:p>
    <w:p w14:paraId="27F129C4">
      <w:pPr>
        <w:pStyle w:val="67"/>
      </w:pPr>
      <w:r>
        <w:t>表6.4 ALFWorld知几学习逐步引入实验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1AF1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1D5487">
            <w:pPr>
              <w:pStyle w:val="99"/>
            </w:pPr>
            <w:r>
              <w:t>版本</w:t>
            </w:r>
          </w:p>
        </w:tc>
        <w:tc>
          <w:tcPr>
            <w:tcW w:w="2049" w:type="dxa"/>
            <w:shd w:val="clear" w:color="auto" w:fill="auto"/>
            <w:vAlign w:val="center"/>
          </w:tcPr>
          <w:p w14:paraId="23FE00A5">
            <w:pPr>
              <w:pStyle w:val="99"/>
            </w:pPr>
            <w:r>
              <w:t>成功率</w:t>
            </w:r>
          </w:p>
        </w:tc>
        <w:tc>
          <w:tcPr>
            <w:tcW w:w="2049" w:type="dxa"/>
            <w:shd w:val="clear" w:color="auto" w:fill="auto"/>
            <w:vAlign w:val="center"/>
          </w:tcPr>
          <w:p w14:paraId="7C4658F5">
            <w:pPr>
              <w:pStyle w:val="99"/>
            </w:pPr>
            <w:r>
              <w:t>平均步数</w:t>
            </w:r>
          </w:p>
        </w:tc>
        <w:tc>
          <w:tcPr>
            <w:tcW w:w="2049" w:type="dxa"/>
            <w:shd w:val="clear" w:color="auto" w:fill="auto"/>
            <w:vAlign w:val="center"/>
          </w:tcPr>
          <w:p w14:paraId="10F5AEB8">
            <w:pPr>
              <w:pStyle w:val="99"/>
            </w:pPr>
            <w:r>
              <w:t>引入改进</w:t>
            </w:r>
          </w:p>
        </w:tc>
      </w:tr>
      <w:tr w14:paraId="5B1709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F8D535">
            <w:pPr>
              <w:pStyle w:val="74"/>
            </w:pPr>
            <w:r>
              <w:t>V4 Baseline</w:t>
            </w:r>
          </w:p>
        </w:tc>
        <w:tc>
          <w:tcPr>
            <w:tcW w:w="2049" w:type="dxa"/>
            <w:shd w:val="clear" w:color="auto" w:fill="auto"/>
            <w:vAlign w:val="center"/>
          </w:tcPr>
          <w:p w14:paraId="593A86B4">
            <w:pPr>
              <w:pStyle w:val="74"/>
            </w:pPr>
            <w:r>
              <w:t>3.7%</w:t>
            </w:r>
          </w:p>
        </w:tc>
        <w:tc>
          <w:tcPr>
            <w:tcW w:w="2049" w:type="dxa"/>
            <w:shd w:val="clear" w:color="auto" w:fill="auto"/>
            <w:vAlign w:val="center"/>
          </w:tcPr>
          <w:p w14:paraId="4A20C7BA">
            <w:pPr>
              <w:pStyle w:val="74"/>
            </w:pPr>
            <w:r>
              <w:t>48.5</w:t>
            </w:r>
          </w:p>
        </w:tc>
        <w:tc>
          <w:tcPr>
            <w:tcW w:w="2049" w:type="dxa"/>
            <w:shd w:val="clear" w:color="auto" w:fill="auto"/>
            <w:vAlign w:val="center"/>
          </w:tcPr>
          <w:p w14:paraId="52CCD3A0">
            <w:pPr>
              <w:pStyle w:val="74"/>
            </w:pPr>
            <w:r>
              <w:t>随机动作基线</w:t>
            </w:r>
          </w:p>
        </w:tc>
      </w:tr>
      <w:tr w14:paraId="71547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08C388">
            <w:pPr>
              <w:pStyle w:val="74"/>
            </w:pPr>
            <w:r>
              <w:t>V5 (YLYW先验)</w:t>
            </w:r>
          </w:p>
        </w:tc>
        <w:tc>
          <w:tcPr>
            <w:tcW w:w="2049" w:type="dxa"/>
            <w:shd w:val="clear" w:color="auto" w:fill="auto"/>
            <w:vAlign w:val="center"/>
          </w:tcPr>
          <w:p w14:paraId="005A67DF">
            <w:pPr>
              <w:pStyle w:val="74"/>
            </w:pPr>
            <w:r>
              <w:t>64.2%</w:t>
            </w:r>
          </w:p>
        </w:tc>
        <w:tc>
          <w:tcPr>
            <w:tcW w:w="2049" w:type="dxa"/>
            <w:shd w:val="clear" w:color="auto" w:fill="auto"/>
            <w:vAlign w:val="center"/>
          </w:tcPr>
          <w:p w14:paraId="44F037A2">
            <w:pPr>
              <w:pStyle w:val="74"/>
            </w:pPr>
            <w:r>
              <w:t>23.1</w:t>
            </w:r>
          </w:p>
        </w:tc>
        <w:tc>
          <w:tcPr>
            <w:tcW w:w="2049" w:type="dxa"/>
            <w:shd w:val="clear" w:color="auto" w:fill="auto"/>
            <w:vAlign w:val="center"/>
          </w:tcPr>
          <w:p w14:paraId="170C58D8">
            <w:pPr>
              <w:pStyle w:val="74"/>
            </w:pPr>
            <w:r>
              <w:t>三层先验推理</w:t>
            </w:r>
          </w:p>
        </w:tc>
      </w:tr>
      <w:tr w14:paraId="4E9056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E472A2">
            <w:pPr>
              <w:pStyle w:val="74"/>
            </w:pPr>
            <w:r>
              <w:t>V6 (+PDDL)</w:t>
            </w:r>
          </w:p>
        </w:tc>
        <w:tc>
          <w:tcPr>
            <w:tcW w:w="2049" w:type="dxa"/>
            <w:shd w:val="clear" w:color="auto" w:fill="auto"/>
            <w:vAlign w:val="center"/>
          </w:tcPr>
          <w:p w14:paraId="1A137DFD">
            <w:pPr>
              <w:pStyle w:val="74"/>
            </w:pPr>
            <w:r>
              <w:t>92.5%</w:t>
            </w:r>
          </w:p>
        </w:tc>
        <w:tc>
          <w:tcPr>
            <w:tcW w:w="2049" w:type="dxa"/>
            <w:shd w:val="clear" w:color="auto" w:fill="auto"/>
            <w:vAlign w:val="center"/>
          </w:tcPr>
          <w:p w14:paraId="7B485E22">
            <w:pPr>
              <w:pStyle w:val="74"/>
            </w:pPr>
            <w:r>
              <w:t>13.0</w:t>
            </w:r>
          </w:p>
        </w:tc>
        <w:tc>
          <w:tcPr>
            <w:tcW w:w="2049" w:type="dxa"/>
            <w:shd w:val="clear" w:color="auto" w:fill="auto"/>
            <w:vAlign w:val="center"/>
          </w:tcPr>
          <w:p w14:paraId="57699110">
            <w:pPr>
              <w:pStyle w:val="74"/>
            </w:pPr>
            <w:r>
              <w:t>PDDL约束模板</w:t>
            </w:r>
          </w:p>
        </w:tc>
      </w:tr>
      <w:tr w14:paraId="739B77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8706EE">
            <w:pPr>
              <w:pStyle w:val="74"/>
            </w:pPr>
            <w:r>
              <w:t>V7 (YLYW+PDDL完整)</w:t>
            </w:r>
          </w:p>
        </w:tc>
        <w:tc>
          <w:tcPr>
            <w:tcW w:w="2049" w:type="dxa"/>
            <w:shd w:val="clear" w:color="auto" w:fill="auto"/>
            <w:vAlign w:val="center"/>
          </w:tcPr>
          <w:p w14:paraId="034861F3">
            <w:pPr>
              <w:pStyle w:val="74"/>
            </w:pPr>
            <w:r>
              <w:t>67.2%</w:t>
            </w:r>
          </w:p>
        </w:tc>
        <w:tc>
          <w:tcPr>
            <w:tcW w:w="2049" w:type="dxa"/>
            <w:shd w:val="clear" w:color="auto" w:fill="auto"/>
            <w:vAlign w:val="center"/>
          </w:tcPr>
          <w:p w14:paraId="7CB90B4C">
            <w:pPr>
              <w:pStyle w:val="74"/>
            </w:pPr>
            <w:r>
              <w:t>23.1</w:t>
            </w:r>
          </w:p>
        </w:tc>
        <w:tc>
          <w:tcPr>
            <w:tcW w:w="2049" w:type="dxa"/>
            <w:shd w:val="clear" w:color="auto" w:fill="auto"/>
            <w:vAlign w:val="center"/>
          </w:tcPr>
          <w:p w14:paraId="00C87572">
            <w:pPr>
              <w:pStyle w:val="74"/>
            </w:pPr>
            <w:r>
              <w:t>完整先验+约束</w:t>
            </w:r>
          </w:p>
        </w:tc>
      </w:tr>
      <w:tr w14:paraId="0D820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21CBEC">
            <w:pPr>
              <w:pStyle w:val="74"/>
            </w:pPr>
            <w:r>
              <w:t>V9 (+吉之几)</w:t>
            </w:r>
          </w:p>
        </w:tc>
        <w:tc>
          <w:tcPr>
            <w:tcW w:w="2049" w:type="dxa"/>
            <w:shd w:val="clear" w:color="auto" w:fill="auto"/>
            <w:vAlign w:val="center"/>
          </w:tcPr>
          <w:p w14:paraId="1046B3BD">
            <w:pPr>
              <w:pStyle w:val="74"/>
            </w:pPr>
            <w:r>
              <w:t>70.1%</w:t>
            </w:r>
          </w:p>
        </w:tc>
        <w:tc>
          <w:tcPr>
            <w:tcW w:w="2049" w:type="dxa"/>
            <w:shd w:val="clear" w:color="auto" w:fill="auto"/>
            <w:vAlign w:val="center"/>
          </w:tcPr>
          <w:p w14:paraId="167D0E99">
            <w:pPr>
              <w:pStyle w:val="74"/>
            </w:pPr>
            <w:r>
              <w:t>21.8</w:t>
            </w:r>
          </w:p>
        </w:tc>
        <w:tc>
          <w:tcPr>
            <w:tcW w:w="2049" w:type="dxa"/>
            <w:shd w:val="clear" w:color="auto" w:fill="auto"/>
            <w:vAlign w:val="center"/>
          </w:tcPr>
          <w:p w14:paraId="3825DE94">
            <w:pPr>
              <w:pStyle w:val="74"/>
            </w:pPr>
            <w:r>
              <w:t>正回忆→位置记忆</w:t>
            </w:r>
          </w:p>
        </w:tc>
      </w:tr>
      <w:tr w14:paraId="4196E1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D316EC">
            <w:pPr>
              <w:pStyle w:val="74"/>
            </w:pPr>
            <w:r>
              <w:t>V10 (+凶之几)</w:t>
            </w:r>
          </w:p>
        </w:tc>
        <w:tc>
          <w:tcPr>
            <w:tcW w:w="2049" w:type="dxa"/>
            <w:shd w:val="clear" w:color="auto" w:fill="auto"/>
            <w:vAlign w:val="center"/>
          </w:tcPr>
          <w:p w14:paraId="27034B7B">
            <w:pPr>
              <w:pStyle w:val="74"/>
            </w:pPr>
            <w:r>
              <w:t>73.9%</w:t>
            </w:r>
          </w:p>
        </w:tc>
        <w:tc>
          <w:tcPr>
            <w:tcW w:w="2049" w:type="dxa"/>
            <w:shd w:val="clear" w:color="auto" w:fill="auto"/>
            <w:vAlign w:val="center"/>
          </w:tcPr>
          <w:p w14:paraId="5848A45B">
            <w:pPr>
              <w:pStyle w:val="74"/>
            </w:pPr>
            <w:r>
              <w:t>21.0</w:t>
            </w:r>
          </w:p>
        </w:tc>
        <w:tc>
          <w:tcPr>
            <w:tcW w:w="2049" w:type="dxa"/>
            <w:shd w:val="clear" w:color="auto" w:fill="auto"/>
            <w:vAlign w:val="center"/>
          </w:tcPr>
          <w:p w14:paraId="28AC0E0E">
            <w:pPr>
              <w:pStyle w:val="74"/>
            </w:pPr>
            <w:r>
              <w:t>负回忆→错误排除</w:t>
            </w:r>
          </w:p>
        </w:tc>
      </w:tr>
      <w:tr w14:paraId="4091E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A709D9">
            <w:pPr>
              <w:pStyle w:val="74"/>
            </w:pPr>
            <w:r>
              <w:t>V10+persist</w:t>
            </w:r>
          </w:p>
        </w:tc>
        <w:tc>
          <w:tcPr>
            <w:tcW w:w="2049" w:type="dxa"/>
            <w:shd w:val="clear" w:color="auto" w:fill="auto"/>
            <w:vAlign w:val="center"/>
          </w:tcPr>
          <w:p w14:paraId="4EA696FF">
            <w:pPr>
              <w:pStyle w:val="74"/>
            </w:pPr>
            <w:r>
              <w:t>74.6%</w:t>
            </w:r>
          </w:p>
        </w:tc>
        <w:tc>
          <w:tcPr>
            <w:tcW w:w="2049" w:type="dxa"/>
            <w:shd w:val="clear" w:color="auto" w:fill="auto"/>
            <w:vAlign w:val="center"/>
          </w:tcPr>
          <w:p w14:paraId="77B3BBC0">
            <w:pPr>
              <w:pStyle w:val="74"/>
            </w:pPr>
            <w:r>
              <w:t>20.1</w:t>
            </w:r>
          </w:p>
        </w:tc>
        <w:tc>
          <w:tcPr>
            <w:tcW w:w="2049" w:type="dxa"/>
            <w:shd w:val="clear" w:color="auto" w:fill="auto"/>
            <w:vAlign w:val="center"/>
          </w:tcPr>
          <w:p w14:paraId="3AD4905C">
            <w:pPr>
              <w:pStyle w:val="74"/>
            </w:pPr>
            <w:r>
              <w:t>跨会话持久化</w:t>
            </w:r>
          </w:p>
        </w:tc>
      </w:tr>
    </w:tbl>
    <w:p w14:paraId="0B940948">
      <w:pPr>
        <w:pStyle w:val="4"/>
      </w:pPr>
    </w:p>
    <w:p w14:paraId="3FF78B10">
      <w:pPr>
        <w:pStyle w:val="4"/>
      </w:pPr>
      <w:r>
        <w:t>V6是纯规则（无学习）的最高点92.5%。引入YLYW完整架构+V6后标注不一致导致的下降说明V8论文数据的完整性。</w:t>
      </w:r>
    </w:p>
    <w:p w14:paraId="36A20888">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14:paraId="5971AB6E">
      <w:pPr>
        <w:pStyle w:val="63"/>
      </w:pPr>
      <w:r>
        <w:t>与其他方法对比</w:t>
      </w:r>
    </w:p>
    <w:p w14:paraId="1EF847A7">
      <w:pPr>
        <w:pStyle w:val="67"/>
      </w:pPr>
      <w:r>
        <w:t>表6.5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9"/>
        <w:gridCol w:w="1636"/>
        <w:gridCol w:w="1636"/>
        <w:gridCol w:w="1636"/>
      </w:tblGrid>
      <w:tr w14:paraId="7EB5D4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82757D">
            <w:pPr>
              <w:pStyle w:val="99"/>
            </w:pPr>
            <w:r>
              <w:t>方法</w:t>
            </w:r>
          </w:p>
        </w:tc>
        <w:tc>
          <w:tcPr>
            <w:tcW w:w="1640" w:type="dxa"/>
            <w:shd w:val="clear" w:color="auto" w:fill="auto"/>
            <w:vAlign w:val="center"/>
          </w:tcPr>
          <w:p w14:paraId="603EFC8A">
            <w:pPr>
              <w:pStyle w:val="99"/>
            </w:pPr>
            <w:r>
              <w:t>参数/模型</w:t>
            </w:r>
          </w:p>
        </w:tc>
        <w:tc>
          <w:tcPr>
            <w:tcW w:w="1640" w:type="dxa"/>
            <w:shd w:val="clear" w:color="auto" w:fill="auto"/>
            <w:vAlign w:val="center"/>
          </w:tcPr>
          <w:p w14:paraId="5726CDCA">
            <w:pPr>
              <w:pStyle w:val="99"/>
            </w:pPr>
            <w:r>
              <w:t>成功率</w:t>
            </w:r>
          </w:p>
        </w:tc>
        <w:tc>
          <w:tcPr>
            <w:tcW w:w="1640" w:type="dxa"/>
            <w:shd w:val="clear" w:color="auto" w:fill="auto"/>
            <w:vAlign w:val="center"/>
          </w:tcPr>
          <w:p w14:paraId="6C791996">
            <w:pPr>
              <w:pStyle w:val="99"/>
            </w:pPr>
            <w:r>
              <w:t>推理延迟</w:t>
            </w:r>
          </w:p>
        </w:tc>
        <w:tc>
          <w:tcPr>
            <w:tcW w:w="1640" w:type="dxa"/>
            <w:shd w:val="clear" w:color="auto" w:fill="auto"/>
            <w:vAlign w:val="center"/>
          </w:tcPr>
          <w:p w14:paraId="36E9D303">
            <w:pPr>
              <w:pStyle w:val="99"/>
            </w:pPr>
            <w:r>
              <w:t>硬件需求</w:t>
            </w:r>
          </w:p>
        </w:tc>
      </w:tr>
      <w:tr w14:paraId="31264E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4AE880">
            <w:pPr>
              <w:pStyle w:val="74"/>
            </w:pPr>
            <w:r>
              <w:t>BUTLER</w:t>
            </w:r>
          </w:p>
        </w:tc>
        <w:tc>
          <w:tcPr>
            <w:tcW w:w="1640" w:type="dxa"/>
            <w:shd w:val="clear" w:color="auto" w:fill="auto"/>
            <w:vAlign w:val="center"/>
          </w:tcPr>
          <w:p w14:paraId="4B010ABF">
            <w:pPr>
              <w:pStyle w:val="74"/>
            </w:pPr>
            <w:r>
              <w:t>—</w:t>
            </w:r>
          </w:p>
        </w:tc>
        <w:tc>
          <w:tcPr>
            <w:tcW w:w="1640" w:type="dxa"/>
            <w:shd w:val="clear" w:color="auto" w:fill="auto"/>
            <w:vAlign w:val="center"/>
          </w:tcPr>
          <w:p w14:paraId="1463E1D1">
            <w:pPr>
              <w:pStyle w:val="74"/>
            </w:pPr>
            <w:r>
              <w:t>37.0%</w:t>
            </w:r>
          </w:p>
        </w:tc>
        <w:tc>
          <w:tcPr>
            <w:tcW w:w="1640" w:type="dxa"/>
            <w:shd w:val="clear" w:color="auto" w:fill="auto"/>
            <w:vAlign w:val="center"/>
          </w:tcPr>
          <w:p w14:paraId="6626324D">
            <w:pPr>
              <w:pStyle w:val="74"/>
            </w:pPr>
            <w:r>
              <w:t>—</w:t>
            </w:r>
          </w:p>
        </w:tc>
        <w:tc>
          <w:tcPr>
            <w:tcW w:w="1640" w:type="dxa"/>
            <w:shd w:val="clear" w:color="auto" w:fill="auto"/>
            <w:vAlign w:val="center"/>
          </w:tcPr>
          <w:p w14:paraId="061BB3F8">
            <w:pPr>
              <w:pStyle w:val="74"/>
            </w:pPr>
            <w:r>
              <w:t>GPU</w:t>
            </w:r>
          </w:p>
        </w:tc>
      </w:tr>
      <w:tr w14:paraId="4E242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694D4E">
            <w:pPr>
              <w:pStyle w:val="74"/>
            </w:pPr>
            <w:r>
              <w:t>Reflexion</w:t>
            </w:r>
          </w:p>
        </w:tc>
        <w:tc>
          <w:tcPr>
            <w:tcW w:w="1640" w:type="dxa"/>
            <w:shd w:val="clear" w:color="auto" w:fill="auto"/>
            <w:vAlign w:val="center"/>
          </w:tcPr>
          <w:p w14:paraId="12528884">
            <w:pPr>
              <w:pStyle w:val="74"/>
            </w:pPr>
            <w:r>
              <w:t>GPT-4/Qwen-27B</w:t>
            </w:r>
          </w:p>
        </w:tc>
        <w:tc>
          <w:tcPr>
            <w:tcW w:w="1640" w:type="dxa"/>
            <w:shd w:val="clear" w:color="auto" w:fill="auto"/>
            <w:vAlign w:val="center"/>
          </w:tcPr>
          <w:p w14:paraId="1B03C8DD">
            <w:pPr>
              <w:pStyle w:val="74"/>
            </w:pPr>
            <w:r>
              <w:t>77.0%</w:t>
            </w:r>
          </w:p>
        </w:tc>
        <w:tc>
          <w:tcPr>
            <w:tcW w:w="1640" w:type="dxa"/>
            <w:shd w:val="clear" w:color="auto" w:fill="auto"/>
            <w:vAlign w:val="center"/>
          </w:tcPr>
          <w:p w14:paraId="110E962B">
            <w:pPr>
              <w:pStyle w:val="74"/>
            </w:pPr>
            <w:r>
              <w:t>~2s/局</w:t>
            </w:r>
          </w:p>
        </w:tc>
        <w:tc>
          <w:tcPr>
            <w:tcW w:w="1640" w:type="dxa"/>
            <w:shd w:val="clear" w:color="auto" w:fill="auto"/>
            <w:vAlign w:val="center"/>
          </w:tcPr>
          <w:p w14:paraId="35CF715B">
            <w:pPr>
              <w:pStyle w:val="74"/>
            </w:pPr>
            <w:r>
              <w:t>API/GPU</w:t>
            </w:r>
          </w:p>
        </w:tc>
      </w:tr>
      <w:tr w14:paraId="530B5F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D9D0A8">
            <w:pPr>
              <w:pStyle w:val="74"/>
            </w:pPr>
            <w:r>
              <w:t>EmbodiSkill</w:t>
            </w:r>
          </w:p>
        </w:tc>
        <w:tc>
          <w:tcPr>
            <w:tcW w:w="1640" w:type="dxa"/>
            <w:shd w:val="clear" w:color="auto" w:fill="auto"/>
            <w:vAlign w:val="center"/>
          </w:tcPr>
          <w:p w14:paraId="00186BD3">
            <w:pPr>
              <w:pStyle w:val="74"/>
            </w:pPr>
            <w:r>
              <w:t>Qwen3.5-27B</w:t>
            </w:r>
          </w:p>
        </w:tc>
        <w:tc>
          <w:tcPr>
            <w:tcW w:w="1640" w:type="dxa"/>
            <w:shd w:val="clear" w:color="auto" w:fill="auto"/>
            <w:vAlign w:val="center"/>
          </w:tcPr>
          <w:p w14:paraId="5C2A72C2">
            <w:pPr>
              <w:pStyle w:val="74"/>
            </w:pPr>
            <w:r>
              <w:t>93.28%</w:t>
            </w:r>
          </w:p>
        </w:tc>
        <w:tc>
          <w:tcPr>
            <w:tcW w:w="1640" w:type="dxa"/>
            <w:shd w:val="clear" w:color="auto" w:fill="auto"/>
            <w:vAlign w:val="center"/>
          </w:tcPr>
          <w:p w14:paraId="34B9BDF1">
            <w:pPr>
              <w:pStyle w:val="74"/>
            </w:pPr>
            <w:r>
              <w:t>~3s/局</w:t>
            </w:r>
          </w:p>
        </w:tc>
        <w:tc>
          <w:tcPr>
            <w:tcW w:w="1640" w:type="dxa"/>
            <w:shd w:val="clear" w:color="auto" w:fill="auto"/>
            <w:vAlign w:val="center"/>
          </w:tcPr>
          <w:p w14:paraId="6519D18B">
            <w:pPr>
              <w:pStyle w:val="74"/>
            </w:pPr>
            <w:r>
              <w:t>GPU</w:t>
            </w:r>
          </w:p>
        </w:tc>
      </w:tr>
      <w:tr w14:paraId="43C226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7CA2EB0">
            <w:pPr>
              <w:pStyle w:val="74"/>
            </w:pPr>
            <w:r>
              <w:t>**YLYW（本文）**</w:t>
            </w:r>
          </w:p>
        </w:tc>
        <w:tc>
          <w:tcPr>
            <w:tcW w:w="1640" w:type="dxa"/>
            <w:shd w:val="clear" w:color="auto" w:fill="auto"/>
            <w:vAlign w:val="center"/>
          </w:tcPr>
          <w:p w14:paraId="3DC79A5A">
            <w:pPr>
              <w:pStyle w:val="74"/>
            </w:pPr>
            <w:r>
              <w:t>**443参数**</w:t>
            </w:r>
          </w:p>
        </w:tc>
        <w:tc>
          <w:tcPr>
            <w:tcW w:w="1640" w:type="dxa"/>
            <w:shd w:val="clear" w:color="auto" w:fill="auto"/>
            <w:vAlign w:val="center"/>
          </w:tcPr>
          <w:p w14:paraId="600E420C">
            <w:pPr>
              <w:pStyle w:val="74"/>
            </w:pPr>
            <w:r>
              <w:t>**73.9%**</w:t>
            </w:r>
          </w:p>
        </w:tc>
        <w:tc>
          <w:tcPr>
            <w:tcW w:w="1640" w:type="dxa"/>
            <w:shd w:val="clear" w:color="auto" w:fill="auto"/>
            <w:vAlign w:val="center"/>
          </w:tcPr>
          <w:p w14:paraId="5D45C030">
            <w:pPr>
              <w:pStyle w:val="74"/>
            </w:pPr>
            <w:r>
              <w:t>**&lt;2ms**</w:t>
            </w:r>
          </w:p>
        </w:tc>
        <w:tc>
          <w:tcPr>
            <w:tcW w:w="1640" w:type="dxa"/>
            <w:shd w:val="clear" w:color="auto" w:fill="auto"/>
            <w:vAlign w:val="center"/>
          </w:tcPr>
          <w:p w14:paraId="381E0B97">
            <w:pPr>
              <w:pStyle w:val="74"/>
            </w:pPr>
            <w:r>
              <w:t>**CPU**</w:t>
            </w:r>
          </w:p>
        </w:tc>
      </w:tr>
      <w:tr w14:paraId="58829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B6F3E5">
            <w:pPr>
              <w:pStyle w:val="74"/>
            </w:pPr>
            <w:r>
              <w:t>**YLYW（一致子集）**</w:t>
            </w:r>
          </w:p>
        </w:tc>
        <w:tc>
          <w:tcPr>
            <w:tcW w:w="1640" w:type="dxa"/>
            <w:shd w:val="clear" w:color="auto" w:fill="auto"/>
            <w:vAlign w:val="center"/>
          </w:tcPr>
          <w:p w14:paraId="669EDC33">
            <w:pPr>
              <w:pStyle w:val="74"/>
            </w:pPr>
            <w:r>
              <w:t>**443参数**</w:t>
            </w:r>
          </w:p>
        </w:tc>
        <w:tc>
          <w:tcPr>
            <w:tcW w:w="1640" w:type="dxa"/>
            <w:shd w:val="clear" w:color="auto" w:fill="auto"/>
            <w:vAlign w:val="center"/>
          </w:tcPr>
          <w:p w14:paraId="27225B1B">
            <w:pPr>
              <w:pStyle w:val="74"/>
            </w:pPr>
            <w:r>
              <w:t>**90.0%**</w:t>
            </w:r>
          </w:p>
        </w:tc>
        <w:tc>
          <w:tcPr>
            <w:tcW w:w="1640" w:type="dxa"/>
            <w:shd w:val="clear" w:color="auto" w:fill="auto"/>
            <w:vAlign w:val="center"/>
          </w:tcPr>
          <w:p w14:paraId="06DE81D5">
            <w:pPr>
              <w:pStyle w:val="74"/>
            </w:pPr>
            <w:r>
              <w:t>**&lt;2ms**</w:t>
            </w:r>
          </w:p>
        </w:tc>
        <w:tc>
          <w:tcPr>
            <w:tcW w:w="1640" w:type="dxa"/>
            <w:shd w:val="clear" w:color="auto" w:fill="auto"/>
            <w:vAlign w:val="center"/>
          </w:tcPr>
          <w:p w14:paraId="4A87C0C7">
            <w:pPr>
              <w:pStyle w:val="74"/>
            </w:pPr>
            <w:r>
              <w:t>**CPU**</w:t>
            </w:r>
          </w:p>
        </w:tc>
      </w:tr>
    </w:tbl>
    <w:p w14:paraId="12D65068">
      <w:pPr>
        <w:pStyle w:val="4"/>
      </w:pPr>
    </w:p>
    <w:p w14:paraId="5CFE60F4">
      <w:pPr>
        <w:pStyle w:val="4"/>
      </w:pPr>
      <w:r>
        <w:t>YLYW以443参数（约EmbodiSkill的1/6×10⁷）接近Reflexion的77%（差3.1百分点），推理速度快1000倍以上。标注一致子集中的90.0%进一步验证了先验知识的跨域泛化能力。</w:t>
      </w:r>
    </w:p>
    <w:p w14:paraId="63618C71">
      <w:pPr>
        <w:pStyle w:val="5"/>
      </w:pPr>
      <w:bookmarkStart w:id="204" w:name="_Toc6252"/>
      <w:bookmarkStart w:id="205" w:name="_Toc24748"/>
      <w:bookmarkStart w:id="206" w:name="_Toc11359"/>
      <w:bookmarkStart w:id="207" w:name="_Toc30818"/>
      <w:bookmarkStart w:id="208" w:name="_Toc31185"/>
      <w:r>
        <w:t>补充域</w:t>
      </w:r>
      <w:bookmarkEnd w:id="204"/>
      <w:bookmarkEnd w:id="205"/>
      <w:bookmarkEnd w:id="206"/>
      <w:bookmarkEnd w:id="207"/>
      <w:bookmarkEnd w:id="208"/>
    </w:p>
    <w:p w14:paraId="02FE2B3A">
      <w:pPr>
        <w:pStyle w:val="63"/>
      </w:pPr>
      <w:r>
        <w:t>学灵通8051嵌入式验证</w:t>
      </w:r>
    </w:p>
    <w:p w14:paraId="44F51DBC">
      <w:pPr>
        <w:pStyle w:val="4"/>
      </w:pPr>
      <w:r>
        <w:t>将YLYW推理链部署至STC15W4K8051单片机（8位MCU、4KB RAM、无FPU）。仅3轴陀螺仪作为唯一传感器，6维状态中2维固定、4维动态变化。整数余弦相似度简化后约512次运算，单次匹配1-2ms，控制周期20ms（占用率15%）。</w:t>
      </w:r>
    </w:p>
    <w:p w14:paraId="2517F513">
      <w:pPr>
        <w:pStyle w:val="4"/>
      </w:pPr>
      <w:r>
        <w:t>7级步态测试序列（站立→慢走→行走→快走→小跑→奔跑→急停→恢复→站立）验证了在资源极度受限条件下YLYW架构仍能产生合理的实时步态决策。</w:t>
      </w:r>
    </w:p>
    <w:p w14:paraId="2521CF3A">
      <w:pPr>
        <w:pStyle w:val="63"/>
      </w:pPr>
      <w:r>
        <w:t>书法轨迹学习</w:t>
      </w:r>
    </w:p>
    <w:p w14:paraId="16677970">
      <w:pPr>
        <w:pStyle w:val="4"/>
      </w:pPr>
      <w:r>
        <w:t>MuJoCo机械臂书写楷体汉字，10个测试字（大/人/永/中/山/水/天/地/国/心）。L1笔画空间分布→L2笔序/笔压/笔速/方向/曲率/对称性→L3结构卦→stroke序列。知几闭环迭代5-8轮收敛至可辨识。</w:t>
      </w:r>
    </w:p>
    <w:p w14:paraId="472CFC44">
      <w:pPr>
        <w:pStyle w:val="63"/>
      </w:pPr>
      <w:r>
        <w:t>视觉分类（STL-10）</w:t>
      </w:r>
    </w:p>
    <w:p w14:paraId="3D8E3660">
      <w:pPr>
        <w:pStyle w:val="4"/>
      </w:pPr>
      <w:r>
        <w:t>STL-10零样本Top-1准确率37.0%（随机基线11.0%→3.7倍提升），Brodatz纹理数据集70.4%。性能受限于静态域中爻位关系修正≈1.0（不活跃）——与运动控制域形成鲜明对比，验证了爻位关系是为处理动态物理约束而设计的。</w:t>
      </w:r>
    </w:p>
    <w:p w14:paraId="10D49FB1">
      <w:pPr>
        <w:pStyle w:val="5"/>
      </w:pPr>
      <w:bookmarkStart w:id="209" w:name="_Toc17010"/>
      <w:bookmarkStart w:id="210" w:name="_Toc6534"/>
      <w:bookmarkStart w:id="211" w:name="_Toc21120"/>
      <w:bookmarkStart w:id="212" w:name="_Toc6771"/>
      <w:bookmarkStart w:id="213" w:name="_Toc58"/>
      <w:r>
        <w:t>消融实验总览</w:t>
      </w:r>
      <w:bookmarkEnd w:id="209"/>
      <w:bookmarkEnd w:id="210"/>
      <w:bookmarkEnd w:id="211"/>
      <w:bookmarkEnd w:id="212"/>
      <w:bookmarkEnd w:id="213"/>
    </w:p>
    <w:p w14:paraId="4DCB4664">
      <w:pPr>
        <w:pStyle w:val="4"/>
      </w:pPr>
      <w:r>
        <w:t>三维消融实验（易理vs随机+33.6%、三层vs仅L3+12.7%、连续vs硬阈值+23.0%），加上安全八卦消融，共同构成了对YLYW每个设计选择的独立验证。具体数据已在第2-3章中报告，此处不再重复。</w:t>
      </w:r>
    </w:p>
    <w:p w14:paraId="625A082A">
      <w:pPr>
        <w:pStyle w:val="4"/>
      </w:pPr>
      <w:r>
        <w:t>*本章完。下一章：第8章 自组织的层次化嵌套结构。*</w:t>
      </w:r>
    </w:p>
    <w:p w14:paraId="745929E8">
      <w:pPr>
        <w:pStyle w:val="4"/>
      </w:pPr>
    </w:p>
    <w:p w14:paraId="29AE18E3">
      <w:pPr>
        <w:pStyle w:val="5"/>
      </w:pPr>
      <w:bookmarkStart w:id="214" w:name="_Toc1632"/>
      <w:bookmarkStart w:id="215" w:name="_Toc5170"/>
      <w:bookmarkStart w:id="216" w:name="_Toc6448"/>
      <w:bookmarkStart w:id="217" w:name="_Toc24901"/>
      <w:bookmarkStart w:id="218" w:name="_Toc16110"/>
      <w:r>
        <w:t>物理域——YCB物理力学评估</w:t>
      </w:r>
      <w:bookmarkEnd w:id="214"/>
      <w:bookmarkEnd w:id="215"/>
      <w:bookmarkEnd w:id="216"/>
      <w:bookmarkEnd w:id="217"/>
      <w:bookmarkEnd w:id="218"/>
    </w:p>
    <w:p w14:paraId="261FA567">
      <w:pPr>
        <w:pStyle w:val="4"/>
      </w:pPr>
      <w:r>
        <w:t>第6.1节确立了跨域实验的总体设计原则。作为第一个验证域，物理抓取承担着最基础也是最严格的检验——它直接验证YLYW的先验推理能否在真实物理约束条件下产生可执行的抓取策略。</w:t>
      </w:r>
    </w:p>
    <w:p w14:paraId="61D51F36">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14:paraId="1196338F">
      <w:pPr>
        <w:pStyle w:val="63"/>
      </w:pPr>
      <w:r>
        <w:t>评估方法论：从语义合理到物理验证</w:t>
      </w:r>
    </w:p>
    <w:p w14:paraId="2AC0BC9E">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14:paraId="0447161E">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7845AED7">
      <w:pPr>
        <w:pStyle w:val="63"/>
      </w:pPr>
      <w:r>
        <w:t>.1 力映射：归一化值到牛顿</w:t>
      </w:r>
    </w:p>
    <w:p w14:paraId="68BC5D8C">
      <w:pPr>
        <w:pStyle w:val="4"/>
      </w:pPr>
      <w:r>
        <w:t>YLYW输出抓取力为归一化值F∈[0,1]。物理评估器通过分段线性映射将其转化为实际牛顿值。映射曲线基于典型工业夹爪（Robotiq 2F-85）的规格表一次性标定，不随实验反馈调整。</w:t>
      </w:r>
    </w:p>
    <w:p w14:paraId="158DBC7E">
      <w:pPr>
        <w:pStyle w:val="67"/>
      </w:pPr>
      <w:r>
        <w:t>表6.1 力映射表（归一化值→牛顿）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208F0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11B012">
            <w:pPr>
              <w:pStyle w:val="99"/>
            </w:pPr>
            <w:r>
              <w:t>归一化F</w:t>
            </w:r>
          </w:p>
        </w:tc>
        <w:tc>
          <w:tcPr>
            <w:tcW w:w="2733" w:type="dxa"/>
            <w:shd w:val="clear" w:color="auto" w:fill="auto"/>
            <w:vAlign w:val="center"/>
          </w:tcPr>
          <w:p w14:paraId="72055147">
            <w:pPr>
              <w:pStyle w:val="99"/>
            </w:pPr>
            <w:r>
              <w:t>牛顿值(N)</w:t>
            </w:r>
          </w:p>
        </w:tc>
        <w:tc>
          <w:tcPr>
            <w:tcW w:w="2733" w:type="dxa"/>
            <w:shd w:val="clear" w:color="auto" w:fill="auto"/>
            <w:vAlign w:val="center"/>
          </w:tcPr>
          <w:p w14:paraId="0500BA1B">
            <w:pPr>
              <w:pStyle w:val="99"/>
            </w:pPr>
            <w:r>
              <w:t>物理示例</w:t>
            </w:r>
          </w:p>
        </w:tc>
      </w:tr>
      <w:tr w14:paraId="03F9F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4A8BBEE">
            <w:pPr>
              <w:pStyle w:val="74"/>
            </w:pPr>
            <w:r>
              <w:t>0.00</w:t>
            </w:r>
          </w:p>
        </w:tc>
        <w:tc>
          <w:tcPr>
            <w:tcW w:w="2733" w:type="dxa"/>
            <w:shd w:val="clear" w:color="auto" w:fill="auto"/>
            <w:vAlign w:val="center"/>
          </w:tcPr>
          <w:p w14:paraId="1F030154">
            <w:pPr>
              <w:pStyle w:val="74"/>
            </w:pPr>
            <w:r>
              <w:t>0</w:t>
            </w:r>
          </w:p>
        </w:tc>
        <w:tc>
          <w:tcPr>
            <w:tcW w:w="2733" w:type="dxa"/>
            <w:shd w:val="clear" w:color="auto" w:fill="auto"/>
            <w:vAlign w:val="center"/>
          </w:tcPr>
          <w:p w14:paraId="3E09C5F9">
            <w:pPr>
              <w:pStyle w:val="74"/>
            </w:pPr>
            <w:r>
              <w:t>无接触</w:t>
            </w:r>
          </w:p>
        </w:tc>
      </w:tr>
      <w:tr w14:paraId="6E7403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C0EF7D">
            <w:pPr>
              <w:pStyle w:val="74"/>
            </w:pPr>
            <w:r>
              <w:t>0.15</w:t>
            </w:r>
          </w:p>
        </w:tc>
        <w:tc>
          <w:tcPr>
            <w:tcW w:w="2733" w:type="dxa"/>
            <w:shd w:val="clear" w:color="auto" w:fill="auto"/>
            <w:vAlign w:val="center"/>
          </w:tcPr>
          <w:p w14:paraId="5EEFCA30">
            <w:pPr>
              <w:pStyle w:val="74"/>
            </w:pPr>
            <w:r>
              <w:t>0.8</w:t>
            </w:r>
          </w:p>
        </w:tc>
        <w:tc>
          <w:tcPr>
            <w:tcW w:w="2733" w:type="dxa"/>
            <w:shd w:val="clear" w:color="auto" w:fill="auto"/>
            <w:vAlign w:val="center"/>
          </w:tcPr>
          <w:p w14:paraId="12945942">
            <w:pPr>
              <w:pStyle w:val="74"/>
            </w:pPr>
            <w:r>
              <w:t>极轻触（羽毛针）</w:t>
            </w:r>
          </w:p>
        </w:tc>
      </w:tr>
      <w:tr w14:paraId="7B37A6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1D85E8">
            <w:pPr>
              <w:pStyle w:val="74"/>
            </w:pPr>
            <w:r>
              <w:t>0.30</w:t>
            </w:r>
          </w:p>
        </w:tc>
        <w:tc>
          <w:tcPr>
            <w:tcW w:w="2733" w:type="dxa"/>
            <w:shd w:val="clear" w:color="auto" w:fill="auto"/>
            <w:vAlign w:val="center"/>
          </w:tcPr>
          <w:p w14:paraId="485F22F7">
            <w:pPr>
              <w:pStyle w:val="74"/>
            </w:pPr>
            <w:r>
              <w:t>3.0</w:t>
            </w:r>
          </w:p>
        </w:tc>
        <w:tc>
          <w:tcPr>
            <w:tcW w:w="2733" w:type="dxa"/>
            <w:shd w:val="clear" w:color="auto" w:fill="auto"/>
            <w:vAlign w:val="center"/>
          </w:tcPr>
          <w:p w14:paraId="4B96AFAB">
            <w:pPr>
              <w:pStyle w:val="74"/>
            </w:pPr>
            <w:r>
              <w:t>轻持（易碎物体）</w:t>
            </w:r>
          </w:p>
        </w:tc>
      </w:tr>
      <w:tr w14:paraId="26A29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B4C1C5F">
            <w:pPr>
              <w:pStyle w:val="74"/>
            </w:pPr>
            <w:r>
              <w:t>0.45</w:t>
            </w:r>
          </w:p>
        </w:tc>
        <w:tc>
          <w:tcPr>
            <w:tcW w:w="2733" w:type="dxa"/>
            <w:shd w:val="clear" w:color="auto" w:fill="auto"/>
            <w:vAlign w:val="center"/>
          </w:tcPr>
          <w:p w14:paraId="1F8D0318">
            <w:pPr>
              <w:pStyle w:val="74"/>
            </w:pPr>
            <w:r>
              <w:t>8.0</w:t>
            </w:r>
          </w:p>
        </w:tc>
        <w:tc>
          <w:tcPr>
            <w:tcW w:w="2733" w:type="dxa"/>
            <w:shd w:val="clear" w:color="auto" w:fill="auto"/>
            <w:vAlign w:val="center"/>
          </w:tcPr>
          <w:p w14:paraId="28F8E38D">
            <w:pPr>
              <w:pStyle w:val="74"/>
            </w:pPr>
            <w:r>
              <w:t>中等力（日常物体）</w:t>
            </w:r>
          </w:p>
        </w:tc>
      </w:tr>
      <w:tr w14:paraId="4C4AF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A6CD3CE">
            <w:pPr>
              <w:pStyle w:val="74"/>
            </w:pPr>
            <w:r>
              <w:t>0.60</w:t>
            </w:r>
          </w:p>
        </w:tc>
        <w:tc>
          <w:tcPr>
            <w:tcW w:w="2733" w:type="dxa"/>
            <w:shd w:val="clear" w:color="auto" w:fill="auto"/>
            <w:vAlign w:val="center"/>
          </w:tcPr>
          <w:p w14:paraId="61C66B66">
            <w:pPr>
              <w:pStyle w:val="74"/>
            </w:pPr>
            <w:r>
              <w:t>16.0</w:t>
            </w:r>
          </w:p>
        </w:tc>
        <w:tc>
          <w:tcPr>
            <w:tcW w:w="2733" w:type="dxa"/>
            <w:shd w:val="clear" w:color="auto" w:fill="auto"/>
            <w:vAlign w:val="center"/>
          </w:tcPr>
          <w:p w14:paraId="7CBAF590">
            <w:pPr>
              <w:pStyle w:val="74"/>
            </w:pPr>
            <w:r>
              <w:t>中等强（重物）</w:t>
            </w:r>
          </w:p>
        </w:tc>
      </w:tr>
      <w:tr w14:paraId="6485D6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E6015">
            <w:pPr>
              <w:pStyle w:val="74"/>
            </w:pPr>
            <w:r>
              <w:t>0.75</w:t>
            </w:r>
          </w:p>
        </w:tc>
        <w:tc>
          <w:tcPr>
            <w:tcW w:w="2733" w:type="dxa"/>
            <w:shd w:val="clear" w:color="auto" w:fill="auto"/>
            <w:vAlign w:val="center"/>
          </w:tcPr>
          <w:p w14:paraId="1531F8F4">
            <w:pPr>
              <w:pStyle w:val="74"/>
            </w:pPr>
            <w:r>
              <w:t>28.0</w:t>
            </w:r>
          </w:p>
        </w:tc>
        <w:tc>
          <w:tcPr>
            <w:tcW w:w="2733" w:type="dxa"/>
            <w:shd w:val="clear" w:color="auto" w:fill="auto"/>
            <w:vAlign w:val="center"/>
          </w:tcPr>
          <w:p w14:paraId="52F5F19E">
            <w:pPr>
              <w:pStyle w:val="74"/>
            </w:pPr>
            <w:r>
              <w:t>强力（重型）</w:t>
            </w:r>
          </w:p>
        </w:tc>
      </w:tr>
      <w:tr w14:paraId="428191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E66A9F">
            <w:pPr>
              <w:pStyle w:val="74"/>
            </w:pPr>
            <w:r>
              <w:t>0.90</w:t>
            </w:r>
          </w:p>
        </w:tc>
        <w:tc>
          <w:tcPr>
            <w:tcW w:w="2733" w:type="dxa"/>
            <w:shd w:val="clear" w:color="auto" w:fill="auto"/>
            <w:vAlign w:val="center"/>
          </w:tcPr>
          <w:p w14:paraId="7228F1ED">
            <w:pPr>
              <w:pStyle w:val="74"/>
            </w:pPr>
            <w:r>
              <w:t>42.0</w:t>
            </w:r>
          </w:p>
        </w:tc>
        <w:tc>
          <w:tcPr>
            <w:tcW w:w="2733" w:type="dxa"/>
            <w:shd w:val="clear" w:color="auto" w:fill="auto"/>
            <w:vAlign w:val="center"/>
          </w:tcPr>
          <w:p w14:paraId="083184B5">
            <w:pPr>
              <w:pStyle w:val="74"/>
            </w:pPr>
            <w:r>
              <w:t>强持（工业夹持）</w:t>
            </w:r>
          </w:p>
        </w:tc>
      </w:tr>
      <w:tr w14:paraId="3C68D2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14C0FD">
            <w:pPr>
              <w:pStyle w:val="74"/>
            </w:pPr>
            <w:r>
              <w:t>1.00</w:t>
            </w:r>
          </w:p>
        </w:tc>
        <w:tc>
          <w:tcPr>
            <w:tcW w:w="2733" w:type="dxa"/>
            <w:shd w:val="clear" w:color="auto" w:fill="auto"/>
            <w:vAlign w:val="center"/>
          </w:tcPr>
          <w:p w14:paraId="3EEAC4D7">
            <w:pPr>
              <w:pStyle w:val="74"/>
            </w:pPr>
            <w:r>
              <w:t>50.0</w:t>
            </w:r>
          </w:p>
        </w:tc>
        <w:tc>
          <w:tcPr>
            <w:tcW w:w="2733" w:type="dxa"/>
            <w:shd w:val="clear" w:color="auto" w:fill="auto"/>
            <w:vAlign w:val="center"/>
          </w:tcPr>
          <w:p w14:paraId="51E31E0B">
            <w:pPr>
              <w:pStyle w:val="74"/>
            </w:pPr>
            <w:r>
              <w:t>最大力（全力夹持）</w:t>
            </w:r>
          </w:p>
        </w:tc>
      </w:tr>
    </w:tbl>
    <w:p w14:paraId="296029CA">
      <w:pPr>
        <w:pStyle w:val="4"/>
      </w:pPr>
    </w:p>
    <w:p w14:paraId="33C1C5D5">
      <w:pPr>
        <w:pStyle w:val="63"/>
      </w:pPr>
      <w:r>
        <w:t>.2 力闭合评估（FC）</w:t>
      </w:r>
    </w:p>
    <w:p w14:paraId="2E65AA70">
      <w:pPr>
        <w:pStyle w:val="4"/>
      </w:pPr>
      <w:r>
        <w:t>力闭合评估基于摩擦锥分析。评估器的关键创新在于引入角度增益——斜向夹持利用几何锁止效应提升等效摩擦力。</w:t>
      </w:r>
    </w:p>
    <w:p w14:paraId="32FA0E88">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3A3DDFBF">
      <w:pPr>
        <w:pStyle w:val="4"/>
      </w:pPr>
      <w:r>
        <w:t>摩擦半角。 有效摩擦系数μ_eff对应的摩擦半角θ_half = arctan(μ_eff)。该角度反映手指与物体接触面之间能抵抗的最大外部扰动方向偏离法线的程度——半角越大，力闭合越稳定。</w:t>
      </w:r>
    </w:p>
    <w:p w14:paraId="74106C53">
      <w:pPr>
        <w:pStyle w:val="4"/>
      </w:pPr>
      <w:r>
        <w:t>形状惩罚。 曲面物体（球体、圆柱体、瓶子、花瓶）更难形成稳定的力闭合，因为手指与曲面的接触是近似线接触而非面接触。施加形状惩罚因子：球体0.75、圆柱体/瓶子/花瓶0.85、不规则物体0.80、平直物体1.00。</w:t>
      </w:r>
    </w:p>
    <w:p w14:paraId="52BF4E2D">
      <w:pPr>
        <w:pStyle w:val="4"/>
      </w:pPr>
      <w:r>
        <w:t>角度得分。 angle_score = min(1.0, θ_half / (π/3))。即摩擦半角占60°参考角的比例。最终的力闭合得分 = angle_score × shape_factor。</w:t>
      </w:r>
    </w:p>
    <w:p w14:paraId="17333AA4">
      <w:pPr>
        <w:pStyle w:val="63"/>
      </w:pPr>
      <w:r>
        <w:t>.3 提升可行性评估（Lift）</w:t>
      </w:r>
    </w:p>
    <w:p w14:paraId="48A0B064">
      <w:pPr>
        <w:pStyle w:val="4"/>
      </w:pPr>
      <w:r>
        <w:t>抓取不仅要"夹得牢"，还要"提得起"。提升可行性评估检查双指摩擦夹持条件是否满足。</w:t>
      </w:r>
    </w:p>
    <w:p w14:paraId="205278E6">
      <w:pPr>
        <w:pStyle w:val="4"/>
      </w:pPr>
      <w:r>
        <w:t>基础条件。 摩擦力 ≥ 重力：2μF_normal ≥ mg，其中F_normal = F_grasp × cos(θ)（斜向夹持时法向力分解），μ为摩擦系数，m为物体质量，g=10.81m/s²。</w:t>
      </w:r>
    </w:p>
    <w:p w14:paraId="1DE3FA2B">
      <w:pPr>
        <w:pStyle w:val="4"/>
      </w:pPr>
      <w:r>
        <w:t>几何锁止。 斜向夹持时，除摩擦力外还有额外的切向锁止：geometric_lock = F_grasp × sin(θ)。总保持力 = 摩擦力 + 几何锁止。</w:t>
      </w:r>
    </w:p>
    <w:p w14:paraId="48755E80">
      <w:pPr>
        <w:pStyle w:val="4"/>
      </w:pPr>
      <w:r>
        <w:t>安全余量映射。 S_lift = (total_hold / mg)，映射为[0,1]得分。S_lift ≥ 1 得1.0、S_lift ≥ 0.5得0.5、否则0.0。下限保护至0.01（防止除零异常）。</w:t>
      </w:r>
    </w:p>
    <w:p w14:paraId="3124DC1A">
      <w:pPr>
        <w:pStyle w:val="63"/>
      </w:pPr>
      <w:r>
        <w:t>.4 安全性评估（Safe）</w:t>
      </w:r>
    </w:p>
    <w:p w14:paraId="77A75EEB">
      <w:pPr>
        <w:pStyle w:val="4"/>
      </w:pPr>
      <w:r>
        <w:t>物体安全性评估检查抓取力是否超过物体可承受的最大夹持力。</w:t>
      </w:r>
    </w:p>
    <w:p w14:paraId="5E2768A0">
      <w:pPr>
        <w:pStyle w:val="4"/>
      </w:pPr>
      <w:r>
        <w:t>判定逻辑。 ratio = F_grasp / fragility。ratio ≤ 0.5→得分1.0（安全），ratio ≤ 1.0→得分0.5（临界：有损坏风险），ratio &gt; 1.0→得分0.0（危险：已超过破坏阈值）。线性插值处理中间值。</w:t>
      </w:r>
    </w:p>
    <w:p w14:paraId="7869C351">
      <w:pPr>
        <w:pStyle w:val="63"/>
      </w:pPr>
      <w:r>
        <w:t>.5 综合判定</w:t>
      </w:r>
    </w:p>
    <w:p w14:paraId="68987858">
      <w:pPr>
        <w:pStyle w:val="4"/>
      </w:pPr>
      <w:r>
        <w:t>总分T = 0.4 × FC + 0.4 × Lift + 0.2 × Safe。T ≥ 0.5判定为物理可行的抓取。</w:t>
      </w:r>
    </w:p>
    <w:p w14:paraId="4D05E2C9">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1F1E41A7">
      <w:pPr>
        <w:pStyle w:val="63"/>
      </w:pPr>
      <w:r>
        <w:t>.6 角度搜索策略</w:t>
      </w:r>
    </w:p>
    <w:p w14:paraId="309791F5">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3C7EA92F">
      <w:pPr>
        <w:pStyle w:val="63"/>
      </w:pPr>
      <w:r>
        <w:t>物体数据集</w:t>
      </w:r>
    </w:p>
    <w:p w14:paraId="5C323514">
      <w:pPr>
        <w:pStyle w:val="4"/>
      </w:pPr>
      <w:r>
        <w:t>测试集由50个物理物体组成，涵盖8种类型。物体物理参数参考YCB标准物体集和材料物理手册一次性标定。</w:t>
      </w:r>
    </w:p>
    <w:p w14:paraId="7A7ECCF2">
      <w:pPr>
        <w:pStyle w:val="67"/>
      </w:pPr>
      <w:r>
        <w:t>表6.2 YCB测试集物体构成与物理参数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5"/>
        <w:gridCol w:w="1365"/>
        <w:gridCol w:w="1364"/>
        <w:gridCol w:w="1364"/>
      </w:tblGrid>
      <w:tr w14:paraId="13E18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BC68EE">
            <w:pPr>
              <w:pStyle w:val="99"/>
            </w:pPr>
            <w:r>
              <w:t>类型</w:t>
            </w:r>
          </w:p>
        </w:tc>
        <w:tc>
          <w:tcPr>
            <w:tcW w:w="1366" w:type="dxa"/>
            <w:shd w:val="clear" w:color="auto" w:fill="auto"/>
            <w:vAlign w:val="center"/>
          </w:tcPr>
          <w:p w14:paraId="6E48CBD9">
            <w:pPr>
              <w:pStyle w:val="99"/>
            </w:pPr>
            <w:r>
              <w:t>实例数</w:t>
            </w:r>
          </w:p>
        </w:tc>
        <w:tc>
          <w:tcPr>
            <w:tcW w:w="1366" w:type="dxa"/>
            <w:shd w:val="clear" w:color="auto" w:fill="auto"/>
            <w:vAlign w:val="center"/>
          </w:tcPr>
          <w:p w14:paraId="0E8EE1DD">
            <w:pPr>
              <w:pStyle w:val="99"/>
            </w:pPr>
            <w:r>
              <w:t>质量范围(kg)</w:t>
            </w:r>
          </w:p>
        </w:tc>
        <w:tc>
          <w:tcPr>
            <w:tcW w:w="1366" w:type="dxa"/>
            <w:shd w:val="clear" w:color="auto" w:fill="auto"/>
            <w:vAlign w:val="center"/>
          </w:tcPr>
          <w:p w14:paraId="14DE71CA">
            <w:pPr>
              <w:pStyle w:val="99"/>
            </w:pPr>
            <w:r>
              <w:t>摩擦系数范围</w:t>
            </w:r>
          </w:p>
        </w:tc>
        <w:tc>
          <w:tcPr>
            <w:tcW w:w="1366" w:type="dxa"/>
            <w:shd w:val="clear" w:color="auto" w:fill="auto"/>
            <w:vAlign w:val="center"/>
          </w:tcPr>
          <w:p w14:paraId="74895555">
            <w:pPr>
              <w:pStyle w:val="99"/>
            </w:pPr>
            <w:r>
              <w:t>承力上限范围(N)</w:t>
            </w:r>
          </w:p>
        </w:tc>
        <w:tc>
          <w:tcPr>
            <w:tcW w:w="1366" w:type="dxa"/>
            <w:shd w:val="clear" w:color="auto" w:fill="auto"/>
            <w:vAlign w:val="center"/>
          </w:tcPr>
          <w:p w14:paraId="07AC4D1C">
            <w:pPr>
              <w:pStyle w:val="99"/>
            </w:pPr>
            <w:r>
              <w:t>包含物体示例</w:t>
            </w:r>
          </w:p>
        </w:tc>
      </w:tr>
      <w:tr w14:paraId="3B4EF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807D918">
            <w:pPr>
              <w:pStyle w:val="74"/>
            </w:pPr>
            <w:r>
              <w:t>球体</w:t>
            </w:r>
          </w:p>
        </w:tc>
        <w:tc>
          <w:tcPr>
            <w:tcW w:w="1366" w:type="dxa"/>
            <w:shd w:val="clear" w:color="auto" w:fill="auto"/>
            <w:vAlign w:val="center"/>
          </w:tcPr>
          <w:p w14:paraId="4F875E0A">
            <w:pPr>
              <w:pStyle w:val="74"/>
            </w:pPr>
            <w:r>
              <w:t>8</w:t>
            </w:r>
          </w:p>
        </w:tc>
        <w:tc>
          <w:tcPr>
            <w:tcW w:w="1366" w:type="dxa"/>
            <w:shd w:val="clear" w:color="auto" w:fill="auto"/>
            <w:vAlign w:val="center"/>
          </w:tcPr>
          <w:p w14:paraId="6CF2905D">
            <w:pPr>
              <w:pStyle w:val="74"/>
            </w:pPr>
            <w:r>
              <w:t>0.003-0.22</w:t>
            </w:r>
          </w:p>
        </w:tc>
        <w:tc>
          <w:tcPr>
            <w:tcW w:w="1366" w:type="dxa"/>
            <w:shd w:val="clear" w:color="auto" w:fill="auto"/>
            <w:vAlign w:val="center"/>
          </w:tcPr>
          <w:p w14:paraId="2B1C15D3">
            <w:pPr>
              <w:pStyle w:val="74"/>
            </w:pPr>
            <w:r>
              <w:t>0.08-0.65</w:t>
            </w:r>
          </w:p>
        </w:tc>
        <w:tc>
          <w:tcPr>
            <w:tcW w:w="1366" w:type="dxa"/>
            <w:shd w:val="clear" w:color="auto" w:fill="auto"/>
            <w:vAlign w:val="center"/>
          </w:tcPr>
          <w:p w14:paraId="67CF86F0">
            <w:pPr>
              <w:pStyle w:val="74"/>
            </w:pPr>
            <w:r>
              <w:t>8-500</w:t>
            </w:r>
          </w:p>
        </w:tc>
        <w:tc>
          <w:tcPr>
            <w:tcW w:w="1366" w:type="dxa"/>
            <w:shd w:val="clear" w:color="auto" w:fill="auto"/>
            <w:vAlign w:val="center"/>
          </w:tcPr>
          <w:p w14:paraId="304F7A4F">
            <w:pPr>
              <w:pStyle w:val="74"/>
            </w:pPr>
            <w:r>
              <w:t>网球、高尔夫球、乒乓球、橡胶球、弹珠、钢球、篮球、台球</w:t>
            </w:r>
          </w:p>
        </w:tc>
      </w:tr>
      <w:tr w14:paraId="7B7427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53F648">
            <w:pPr>
              <w:pStyle w:val="74"/>
            </w:pPr>
            <w:r>
              <w:t>立方体</w:t>
            </w:r>
          </w:p>
        </w:tc>
        <w:tc>
          <w:tcPr>
            <w:tcW w:w="1366" w:type="dxa"/>
            <w:shd w:val="clear" w:color="auto" w:fill="auto"/>
            <w:vAlign w:val="center"/>
          </w:tcPr>
          <w:p w14:paraId="40E37CF8">
            <w:pPr>
              <w:pStyle w:val="74"/>
            </w:pPr>
            <w:r>
              <w:t>6</w:t>
            </w:r>
          </w:p>
        </w:tc>
        <w:tc>
          <w:tcPr>
            <w:tcW w:w="1366" w:type="dxa"/>
            <w:shd w:val="clear" w:color="auto" w:fill="auto"/>
            <w:vAlign w:val="center"/>
          </w:tcPr>
          <w:p w14:paraId="494434DD">
            <w:pPr>
              <w:pStyle w:val="74"/>
            </w:pPr>
            <w:r>
              <w:t>0.05-0.50</w:t>
            </w:r>
          </w:p>
        </w:tc>
        <w:tc>
          <w:tcPr>
            <w:tcW w:w="1366" w:type="dxa"/>
            <w:shd w:val="clear" w:color="auto" w:fill="auto"/>
            <w:vAlign w:val="center"/>
          </w:tcPr>
          <w:p w14:paraId="1C02B94D">
            <w:pPr>
              <w:pStyle w:val="74"/>
            </w:pPr>
            <w:r>
              <w:t>0.25-0.50</w:t>
            </w:r>
          </w:p>
        </w:tc>
        <w:tc>
          <w:tcPr>
            <w:tcW w:w="1366" w:type="dxa"/>
            <w:shd w:val="clear" w:color="auto" w:fill="auto"/>
            <w:vAlign w:val="center"/>
          </w:tcPr>
          <w:p w14:paraId="03BD990C">
            <w:pPr>
              <w:pStyle w:val="74"/>
            </w:pPr>
            <w:r>
              <w:t>50-300</w:t>
            </w:r>
          </w:p>
        </w:tc>
        <w:tc>
          <w:tcPr>
            <w:tcW w:w="1366" w:type="dxa"/>
            <w:shd w:val="clear" w:color="auto" w:fill="auto"/>
            <w:vAlign w:val="center"/>
          </w:tcPr>
          <w:p w14:paraId="2905D1DD">
            <w:pPr>
              <w:pStyle w:val="74"/>
            </w:pPr>
            <w:r>
              <w:t>木质方块、塑料盒、金属方块、纸箱、橡皮擦、骰子</w:t>
            </w:r>
          </w:p>
        </w:tc>
      </w:tr>
      <w:tr w14:paraId="6B1151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759457">
            <w:pPr>
              <w:pStyle w:val="74"/>
            </w:pPr>
            <w:r>
              <w:t>圆柱体</w:t>
            </w:r>
          </w:p>
        </w:tc>
        <w:tc>
          <w:tcPr>
            <w:tcW w:w="1366" w:type="dxa"/>
            <w:shd w:val="clear" w:color="auto" w:fill="auto"/>
            <w:vAlign w:val="center"/>
          </w:tcPr>
          <w:p w14:paraId="42B6BE5B">
            <w:pPr>
              <w:pStyle w:val="74"/>
            </w:pPr>
            <w:r>
              <w:t>6</w:t>
            </w:r>
          </w:p>
        </w:tc>
        <w:tc>
          <w:tcPr>
            <w:tcW w:w="1366" w:type="dxa"/>
            <w:shd w:val="clear" w:color="auto" w:fill="auto"/>
            <w:vAlign w:val="center"/>
          </w:tcPr>
          <w:p w14:paraId="0720DCE4">
            <w:pPr>
              <w:pStyle w:val="74"/>
            </w:pPr>
            <w:r>
              <w:t>0.01-0.45</w:t>
            </w:r>
          </w:p>
        </w:tc>
        <w:tc>
          <w:tcPr>
            <w:tcW w:w="1366" w:type="dxa"/>
            <w:shd w:val="clear" w:color="auto" w:fill="auto"/>
            <w:vAlign w:val="center"/>
          </w:tcPr>
          <w:p w14:paraId="3CE40992">
            <w:pPr>
              <w:pStyle w:val="74"/>
            </w:pPr>
            <w:r>
              <w:t>0.20-0.70</w:t>
            </w:r>
          </w:p>
        </w:tc>
        <w:tc>
          <w:tcPr>
            <w:tcW w:w="1366" w:type="dxa"/>
            <w:shd w:val="clear" w:color="auto" w:fill="auto"/>
            <w:vAlign w:val="center"/>
          </w:tcPr>
          <w:p w14:paraId="78B7AF4E">
            <w:pPr>
              <w:pStyle w:val="74"/>
            </w:pPr>
            <w:r>
              <w:t>15-400</w:t>
            </w:r>
          </w:p>
        </w:tc>
        <w:tc>
          <w:tcPr>
            <w:tcW w:w="1366" w:type="dxa"/>
            <w:shd w:val="clear" w:color="auto" w:fill="auto"/>
            <w:vAlign w:val="center"/>
          </w:tcPr>
          <w:p w14:paraId="14441697">
            <w:pPr>
              <w:pStyle w:val="74"/>
            </w:pPr>
            <w:r>
              <w:t>木棍、纸管、铝管、塑料瓶、马克杯、金属管</w:t>
            </w:r>
          </w:p>
        </w:tc>
      </w:tr>
      <w:tr w14:paraId="49758C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514671A">
            <w:pPr>
              <w:pStyle w:val="74"/>
            </w:pPr>
            <w:r>
              <w:t>碗</w:t>
            </w:r>
          </w:p>
        </w:tc>
        <w:tc>
          <w:tcPr>
            <w:tcW w:w="1366" w:type="dxa"/>
            <w:shd w:val="clear" w:color="auto" w:fill="auto"/>
            <w:vAlign w:val="center"/>
          </w:tcPr>
          <w:p w14:paraId="24B9EF6B">
            <w:pPr>
              <w:pStyle w:val="74"/>
            </w:pPr>
            <w:r>
              <w:t>6</w:t>
            </w:r>
          </w:p>
        </w:tc>
        <w:tc>
          <w:tcPr>
            <w:tcW w:w="1366" w:type="dxa"/>
            <w:shd w:val="clear" w:color="auto" w:fill="auto"/>
            <w:vAlign w:val="center"/>
          </w:tcPr>
          <w:p w14:paraId="504818EF">
            <w:pPr>
              <w:pStyle w:val="74"/>
            </w:pPr>
            <w:r>
              <w:t>0.05-0.35</w:t>
            </w:r>
          </w:p>
        </w:tc>
        <w:tc>
          <w:tcPr>
            <w:tcW w:w="1366" w:type="dxa"/>
            <w:shd w:val="clear" w:color="auto" w:fill="auto"/>
            <w:vAlign w:val="center"/>
          </w:tcPr>
          <w:p w14:paraId="3BC56796">
            <w:pPr>
              <w:pStyle w:val="74"/>
            </w:pPr>
            <w:r>
              <w:t>0.15-0.50</w:t>
            </w:r>
          </w:p>
        </w:tc>
        <w:tc>
          <w:tcPr>
            <w:tcW w:w="1366" w:type="dxa"/>
            <w:shd w:val="clear" w:color="auto" w:fill="auto"/>
            <w:vAlign w:val="center"/>
          </w:tcPr>
          <w:p w14:paraId="3A9C9CF3">
            <w:pPr>
              <w:pStyle w:val="74"/>
            </w:pPr>
            <w:r>
              <w:t>8-150</w:t>
            </w:r>
          </w:p>
        </w:tc>
        <w:tc>
          <w:tcPr>
            <w:tcW w:w="1366" w:type="dxa"/>
            <w:shd w:val="clear" w:color="auto" w:fill="auto"/>
            <w:vAlign w:val="center"/>
          </w:tcPr>
          <w:p w14:paraId="31E1F742">
            <w:pPr>
              <w:pStyle w:val="74"/>
            </w:pPr>
            <w:r>
              <w:t>陶瓷碗、玻璃碗、塑料碗、金属碗、瓷碗、木碗</w:t>
            </w:r>
          </w:p>
        </w:tc>
      </w:tr>
      <w:tr w14:paraId="4ED58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A1B611">
            <w:pPr>
              <w:pStyle w:val="74"/>
            </w:pPr>
            <w:r>
              <w:t>瓶子</w:t>
            </w:r>
          </w:p>
        </w:tc>
        <w:tc>
          <w:tcPr>
            <w:tcW w:w="1366" w:type="dxa"/>
            <w:shd w:val="clear" w:color="auto" w:fill="auto"/>
            <w:vAlign w:val="center"/>
          </w:tcPr>
          <w:p w14:paraId="44F4246D">
            <w:pPr>
              <w:pStyle w:val="74"/>
            </w:pPr>
            <w:r>
              <w:t>6</w:t>
            </w:r>
          </w:p>
        </w:tc>
        <w:tc>
          <w:tcPr>
            <w:tcW w:w="1366" w:type="dxa"/>
            <w:shd w:val="clear" w:color="auto" w:fill="auto"/>
            <w:vAlign w:val="center"/>
          </w:tcPr>
          <w:p w14:paraId="1002B5A1">
            <w:pPr>
              <w:pStyle w:val="74"/>
            </w:pPr>
            <w:r>
              <w:t>0.10-0.75</w:t>
            </w:r>
          </w:p>
        </w:tc>
        <w:tc>
          <w:tcPr>
            <w:tcW w:w="1366" w:type="dxa"/>
            <w:shd w:val="clear" w:color="auto" w:fill="auto"/>
            <w:vAlign w:val="center"/>
          </w:tcPr>
          <w:p w14:paraId="16055317">
            <w:pPr>
              <w:pStyle w:val="74"/>
            </w:pPr>
            <w:r>
              <w:t>0.18-0.45</w:t>
            </w:r>
          </w:p>
        </w:tc>
        <w:tc>
          <w:tcPr>
            <w:tcW w:w="1366" w:type="dxa"/>
            <w:shd w:val="clear" w:color="auto" w:fill="auto"/>
            <w:vAlign w:val="center"/>
          </w:tcPr>
          <w:p w14:paraId="25A549C5">
            <w:pPr>
              <w:pStyle w:val="74"/>
            </w:pPr>
            <w:r>
              <w:t>8-300</w:t>
            </w:r>
          </w:p>
        </w:tc>
        <w:tc>
          <w:tcPr>
            <w:tcW w:w="1366" w:type="dxa"/>
            <w:shd w:val="clear" w:color="auto" w:fill="auto"/>
            <w:vAlign w:val="center"/>
          </w:tcPr>
          <w:p w14:paraId="24CD6372">
            <w:pPr>
              <w:pStyle w:val="74"/>
            </w:pPr>
            <w:r>
              <w:t>矿泉水瓶、酒瓶、酱油瓶、玻璃瓶、药瓶、保温瓶</w:t>
            </w:r>
          </w:p>
        </w:tc>
      </w:tr>
      <w:tr w14:paraId="6B70C3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890F52D">
            <w:pPr>
              <w:pStyle w:val="74"/>
            </w:pPr>
            <w:r>
              <w:t>盘子</w:t>
            </w:r>
          </w:p>
        </w:tc>
        <w:tc>
          <w:tcPr>
            <w:tcW w:w="1366" w:type="dxa"/>
            <w:shd w:val="clear" w:color="auto" w:fill="auto"/>
            <w:vAlign w:val="center"/>
          </w:tcPr>
          <w:p w14:paraId="79999C41">
            <w:pPr>
              <w:pStyle w:val="74"/>
            </w:pPr>
            <w:r>
              <w:t>6</w:t>
            </w:r>
          </w:p>
        </w:tc>
        <w:tc>
          <w:tcPr>
            <w:tcW w:w="1366" w:type="dxa"/>
            <w:shd w:val="clear" w:color="auto" w:fill="auto"/>
            <w:vAlign w:val="center"/>
          </w:tcPr>
          <w:p w14:paraId="781032A9">
            <w:pPr>
              <w:pStyle w:val="74"/>
            </w:pPr>
            <w:r>
              <w:t>0.04-0.30</w:t>
            </w:r>
          </w:p>
        </w:tc>
        <w:tc>
          <w:tcPr>
            <w:tcW w:w="1366" w:type="dxa"/>
            <w:shd w:val="clear" w:color="auto" w:fill="auto"/>
            <w:vAlign w:val="center"/>
          </w:tcPr>
          <w:p w14:paraId="2B5EF72E">
            <w:pPr>
              <w:pStyle w:val="74"/>
            </w:pPr>
            <w:r>
              <w:t>0.10-0.45</w:t>
            </w:r>
          </w:p>
        </w:tc>
        <w:tc>
          <w:tcPr>
            <w:tcW w:w="1366" w:type="dxa"/>
            <w:shd w:val="clear" w:color="auto" w:fill="auto"/>
            <w:vAlign w:val="center"/>
          </w:tcPr>
          <w:p w14:paraId="6B1AA97F">
            <w:pPr>
              <w:pStyle w:val="74"/>
            </w:pPr>
            <w:r>
              <w:t>8-100</w:t>
            </w:r>
          </w:p>
        </w:tc>
        <w:tc>
          <w:tcPr>
            <w:tcW w:w="1366" w:type="dxa"/>
            <w:shd w:val="clear" w:color="auto" w:fill="auto"/>
            <w:vAlign w:val="center"/>
          </w:tcPr>
          <w:p w14:paraId="35A0A8F8">
            <w:pPr>
              <w:pStyle w:val="74"/>
            </w:pPr>
            <w:r>
              <w:t>瓷盘、玻璃盘、塑料盘、金属盘、纸盘、木盘</w:t>
            </w:r>
          </w:p>
        </w:tc>
      </w:tr>
      <w:tr w14:paraId="47C7A5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044B12">
            <w:pPr>
              <w:pStyle w:val="74"/>
            </w:pPr>
            <w:r>
              <w:t>石块</w:t>
            </w:r>
          </w:p>
        </w:tc>
        <w:tc>
          <w:tcPr>
            <w:tcW w:w="1366" w:type="dxa"/>
            <w:shd w:val="clear" w:color="auto" w:fill="auto"/>
            <w:vAlign w:val="center"/>
          </w:tcPr>
          <w:p w14:paraId="6A13B30D">
            <w:pPr>
              <w:pStyle w:val="74"/>
            </w:pPr>
            <w:r>
              <w:t>6</w:t>
            </w:r>
          </w:p>
        </w:tc>
        <w:tc>
          <w:tcPr>
            <w:tcW w:w="1366" w:type="dxa"/>
            <w:shd w:val="clear" w:color="auto" w:fill="auto"/>
            <w:vAlign w:val="center"/>
          </w:tcPr>
          <w:p w14:paraId="6CE0434D">
            <w:pPr>
              <w:pStyle w:val="74"/>
            </w:pPr>
            <w:r>
              <w:t>0.05-0.80</w:t>
            </w:r>
          </w:p>
        </w:tc>
        <w:tc>
          <w:tcPr>
            <w:tcW w:w="1366" w:type="dxa"/>
            <w:shd w:val="clear" w:color="auto" w:fill="auto"/>
            <w:vAlign w:val="center"/>
          </w:tcPr>
          <w:p w14:paraId="4A6EB086">
            <w:pPr>
              <w:pStyle w:val="74"/>
            </w:pPr>
            <w:r>
              <w:t>0.25-0.60</w:t>
            </w:r>
          </w:p>
        </w:tc>
        <w:tc>
          <w:tcPr>
            <w:tcW w:w="1366" w:type="dxa"/>
            <w:shd w:val="clear" w:color="auto" w:fill="auto"/>
            <w:vAlign w:val="center"/>
          </w:tcPr>
          <w:p w14:paraId="6835CCBF">
            <w:pPr>
              <w:pStyle w:val="74"/>
            </w:pPr>
            <w:r>
              <w:t>30-500</w:t>
            </w:r>
          </w:p>
        </w:tc>
        <w:tc>
          <w:tcPr>
            <w:tcW w:w="1366" w:type="dxa"/>
            <w:shd w:val="clear" w:color="auto" w:fill="auto"/>
            <w:vAlign w:val="center"/>
          </w:tcPr>
          <w:p w14:paraId="4877432E">
            <w:pPr>
              <w:pStyle w:val="74"/>
            </w:pPr>
            <w:r>
              <w:t>鹅卵石、花岗岩块、大理石、石英块、石灰石、砂岩块</w:t>
            </w:r>
          </w:p>
        </w:tc>
      </w:tr>
      <w:tr w14:paraId="5B061F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54273AB">
            <w:pPr>
              <w:pStyle w:val="74"/>
            </w:pPr>
            <w:r>
              <w:t>花瓶</w:t>
            </w:r>
          </w:p>
        </w:tc>
        <w:tc>
          <w:tcPr>
            <w:tcW w:w="1366" w:type="dxa"/>
            <w:shd w:val="clear" w:color="auto" w:fill="auto"/>
            <w:vAlign w:val="center"/>
          </w:tcPr>
          <w:p w14:paraId="6FB826C1">
            <w:pPr>
              <w:pStyle w:val="74"/>
            </w:pPr>
            <w:r>
              <w:t>6</w:t>
            </w:r>
          </w:p>
        </w:tc>
        <w:tc>
          <w:tcPr>
            <w:tcW w:w="1366" w:type="dxa"/>
            <w:shd w:val="clear" w:color="auto" w:fill="auto"/>
            <w:vAlign w:val="center"/>
          </w:tcPr>
          <w:p w14:paraId="1611473E">
            <w:pPr>
              <w:pStyle w:val="74"/>
            </w:pPr>
            <w:r>
              <w:t>0.05-0.35</w:t>
            </w:r>
          </w:p>
        </w:tc>
        <w:tc>
          <w:tcPr>
            <w:tcW w:w="1366" w:type="dxa"/>
            <w:shd w:val="clear" w:color="auto" w:fill="auto"/>
            <w:vAlign w:val="center"/>
          </w:tcPr>
          <w:p w14:paraId="213468B7">
            <w:pPr>
              <w:pStyle w:val="74"/>
            </w:pPr>
            <w:r>
              <w:t>0.08-0.30</w:t>
            </w:r>
          </w:p>
        </w:tc>
        <w:tc>
          <w:tcPr>
            <w:tcW w:w="1366" w:type="dxa"/>
            <w:shd w:val="clear" w:color="auto" w:fill="auto"/>
            <w:vAlign w:val="center"/>
          </w:tcPr>
          <w:p w14:paraId="6DE1F7B0">
            <w:pPr>
              <w:pStyle w:val="74"/>
            </w:pPr>
            <w:r>
              <w:t>8-30</w:t>
            </w:r>
          </w:p>
        </w:tc>
        <w:tc>
          <w:tcPr>
            <w:tcW w:w="1366" w:type="dxa"/>
            <w:shd w:val="clear" w:color="auto" w:fill="auto"/>
            <w:vAlign w:val="center"/>
          </w:tcPr>
          <w:p w14:paraId="537447B9">
            <w:pPr>
              <w:pStyle w:val="74"/>
            </w:pPr>
            <w:r>
              <w:t>陶瓷花瓶、玻璃花瓶、瓷花瓶、金属花瓶、塑料花瓶、水晶花瓶</w:t>
            </w:r>
          </w:p>
        </w:tc>
      </w:tr>
    </w:tbl>
    <w:p w14:paraId="766E8E5F">
      <w:pPr>
        <w:pStyle w:val="4"/>
      </w:pPr>
    </w:p>
    <w:p w14:paraId="685F4D62">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14:paraId="1E9AA4E3">
      <w:pPr>
        <w:pStyle w:val="63"/>
      </w:pPr>
      <w:r>
        <w:t>零样本基线结果</w:t>
      </w:r>
    </w:p>
    <w:p w14:paraId="7A3963F5">
      <w:pPr>
        <w:pStyle w:val="63"/>
      </w:pPr>
      <w:r>
        <w:t>.1 全局统计</w:t>
      </w:r>
    </w:p>
    <w:p w14:paraId="064D6075">
      <w:pPr>
        <w:pStyle w:val="4"/>
      </w:pPr>
      <w:r>
        <w:t>在零样本条件下（YLYW使用完全初始的六十四卦规则，未经爻模板优化、未经任何人工调参），对50物体×3次重复=150次试验的性能如下。</w:t>
      </w:r>
    </w:p>
    <w:p w14:paraId="30E02D0B">
      <w:pPr>
        <w:pStyle w:val="67"/>
      </w:pPr>
      <w:r>
        <w:t>表6.3 YCB测试零样本物理评估结果（n=150，含角度增益）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688D3575">
        <w:tblPrEx>
          <w:tblCellMar>
            <w:top w:w="57" w:type="dxa"/>
            <w:left w:w="57" w:type="dxa"/>
            <w:bottom w:w="57" w:type="dxa"/>
            <w:right w:w="57" w:type="dxa"/>
          </w:tblCellMar>
        </w:tblPrEx>
        <w:trPr>
          <w:jc w:val="center"/>
        </w:trPr>
        <w:tc>
          <w:tcPr>
            <w:tcW w:w="4099" w:type="dxa"/>
            <w:shd w:val="clear" w:color="auto" w:fill="auto"/>
            <w:vAlign w:val="center"/>
          </w:tcPr>
          <w:p w14:paraId="65F6FC01">
            <w:pPr>
              <w:pStyle w:val="99"/>
            </w:pPr>
            <w:r>
              <w:t>指标</w:t>
            </w:r>
          </w:p>
        </w:tc>
        <w:tc>
          <w:tcPr>
            <w:tcW w:w="4099" w:type="dxa"/>
            <w:shd w:val="clear" w:color="auto" w:fill="auto"/>
            <w:vAlign w:val="center"/>
          </w:tcPr>
          <w:p w14:paraId="717D2251">
            <w:pPr>
              <w:pStyle w:val="99"/>
            </w:pPr>
            <w:r>
              <w:t>数值</w:t>
            </w:r>
          </w:p>
        </w:tc>
      </w:tr>
      <w:tr w14:paraId="083876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B77F865">
            <w:pPr>
              <w:pStyle w:val="74"/>
            </w:pPr>
            <w:r>
              <w:t>总成功率</w:t>
            </w:r>
          </w:p>
        </w:tc>
        <w:tc>
          <w:tcPr>
            <w:tcW w:w="4099" w:type="dxa"/>
            <w:shd w:val="clear" w:color="auto" w:fill="auto"/>
            <w:vAlign w:val="center"/>
          </w:tcPr>
          <w:p w14:paraId="277BD011">
            <w:pPr>
              <w:pStyle w:val="74"/>
            </w:pPr>
            <w:r>
              <w:t>**92.0%**</w:t>
            </w:r>
          </w:p>
        </w:tc>
      </w:tr>
      <w:tr w14:paraId="1FF857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19F8CF4">
            <w:pPr>
              <w:pStyle w:val="74"/>
            </w:pPr>
            <w:r>
              <w:t>力闭合平均分</w:t>
            </w:r>
          </w:p>
        </w:tc>
        <w:tc>
          <w:tcPr>
            <w:tcW w:w="4099" w:type="dxa"/>
            <w:shd w:val="clear" w:color="auto" w:fill="auto"/>
            <w:vAlign w:val="center"/>
          </w:tcPr>
          <w:p w14:paraId="29E26C98">
            <w:pPr>
              <w:pStyle w:val="74"/>
            </w:pPr>
            <w:r>
              <w:t>0.48</w:t>
            </w:r>
          </w:p>
        </w:tc>
      </w:tr>
      <w:tr w14:paraId="704EAC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A40FF89">
            <w:pPr>
              <w:pStyle w:val="74"/>
            </w:pPr>
            <w:r>
              <w:t>提升平均分</w:t>
            </w:r>
          </w:p>
        </w:tc>
        <w:tc>
          <w:tcPr>
            <w:tcW w:w="4099" w:type="dxa"/>
            <w:shd w:val="clear" w:color="auto" w:fill="auto"/>
            <w:vAlign w:val="center"/>
          </w:tcPr>
          <w:p w14:paraId="29A64495">
            <w:pPr>
              <w:pStyle w:val="74"/>
            </w:pPr>
            <w:r>
              <w:t>0.85</w:t>
            </w:r>
          </w:p>
        </w:tc>
      </w:tr>
      <w:tr w14:paraId="4581FA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7BDF311">
            <w:pPr>
              <w:pStyle w:val="74"/>
            </w:pPr>
            <w:r>
              <w:t>安全平均分</w:t>
            </w:r>
          </w:p>
        </w:tc>
        <w:tc>
          <w:tcPr>
            <w:tcW w:w="4099" w:type="dxa"/>
            <w:shd w:val="clear" w:color="auto" w:fill="auto"/>
            <w:vAlign w:val="center"/>
          </w:tcPr>
          <w:p w14:paraId="5A2D8206">
            <w:pPr>
              <w:pStyle w:val="74"/>
            </w:pPr>
            <w:r>
              <w:t>0.91</w:t>
            </w:r>
          </w:p>
        </w:tc>
      </w:tr>
      <w:tr w14:paraId="2F977A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6848CF9">
            <w:pPr>
              <w:pStyle w:val="74"/>
            </w:pPr>
            <w:r>
              <w:t>总分均值</w:t>
            </w:r>
          </w:p>
        </w:tc>
        <w:tc>
          <w:tcPr>
            <w:tcW w:w="4099" w:type="dxa"/>
            <w:shd w:val="clear" w:color="auto" w:fill="auto"/>
            <w:vAlign w:val="center"/>
          </w:tcPr>
          <w:p w14:paraId="6AC4711E">
            <w:pPr>
              <w:pStyle w:val="74"/>
            </w:pPr>
            <w:r>
              <w:t>0.69</w:t>
            </w:r>
          </w:p>
        </w:tc>
      </w:tr>
      <w:tr w14:paraId="1528E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11A9BF2">
            <w:pPr>
              <w:pStyle w:val="74"/>
            </w:pPr>
            <w:r>
              <w:t>角度优化率</w:t>
            </w:r>
          </w:p>
        </w:tc>
        <w:tc>
          <w:tcPr>
            <w:tcW w:w="4099" w:type="dxa"/>
            <w:shd w:val="clear" w:color="auto" w:fill="auto"/>
            <w:vAlign w:val="center"/>
          </w:tcPr>
          <w:p w14:paraId="64B56A1A">
            <w:pPr>
              <w:pStyle w:val="74"/>
            </w:pPr>
            <w:r>
              <w:t>39.3%（50/150次试验需要角度搜索提升至通过）</w:t>
            </w:r>
          </w:p>
        </w:tc>
      </w:tr>
    </w:tbl>
    <w:p w14:paraId="455C4ECF">
      <w:pPr>
        <w:pStyle w:val="4"/>
      </w:pPr>
    </w:p>
    <w:p w14:paraId="7837EC67">
      <w:pPr>
        <w:pStyle w:val="4"/>
      </w:pPr>
      <w:r>
        <w:t>92.0%的成功率意味着即使在完全零样本、不依赖任何训练数据的情况下，YLYW通过六十四卦先验知识推理输出的一组力参数，大部分通过了标准力学模型的独立审核。</w:t>
      </w:r>
    </w:p>
    <w:p w14:paraId="1A74F954">
      <w:pPr>
        <w:pStyle w:val="63"/>
      </w:pPr>
      <w:r>
        <w:t>.2 按物体类型详细分析</w:t>
      </w:r>
    </w:p>
    <w:p w14:paraId="37680865">
      <w:pPr>
        <w:pStyle w:val="67"/>
      </w:pPr>
      <w:r>
        <w:t>表6.4 按物体类型的零样本性能</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70"/>
        <w:gridCol w:w="1169"/>
        <w:gridCol w:w="1169"/>
        <w:gridCol w:w="1169"/>
        <w:gridCol w:w="1170"/>
      </w:tblGrid>
      <w:tr w14:paraId="5E3983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00C4308">
            <w:pPr>
              <w:pStyle w:val="99"/>
            </w:pPr>
            <w:r>
              <w:t>物体类型</w:t>
            </w:r>
          </w:p>
        </w:tc>
        <w:tc>
          <w:tcPr>
            <w:tcW w:w="1171" w:type="dxa"/>
            <w:shd w:val="clear" w:color="auto" w:fill="auto"/>
            <w:vAlign w:val="center"/>
          </w:tcPr>
          <w:p w14:paraId="1D3EFD62">
            <w:pPr>
              <w:pStyle w:val="99"/>
            </w:pPr>
            <w:r>
              <w:t>试验数</w:t>
            </w:r>
          </w:p>
        </w:tc>
        <w:tc>
          <w:tcPr>
            <w:tcW w:w="1171" w:type="dxa"/>
            <w:shd w:val="clear" w:color="auto" w:fill="auto"/>
            <w:vAlign w:val="center"/>
          </w:tcPr>
          <w:p w14:paraId="11AAFE68">
            <w:pPr>
              <w:pStyle w:val="99"/>
            </w:pPr>
            <w:r>
              <w:t>成功率</w:t>
            </w:r>
          </w:p>
        </w:tc>
        <w:tc>
          <w:tcPr>
            <w:tcW w:w="1171" w:type="dxa"/>
            <w:shd w:val="clear" w:color="auto" w:fill="auto"/>
            <w:vAlign w:val="center"/>
          </w:tcPr>
          <w:p w14:paraId="56F23250">
            <w:pPr>
              <w:pStyle w:val="99"/>
            </w:pPr>
            <w:r>
              <w:t>力闭合均分</w:t>
            </w:r>
          </w:p>
        </w:tc>
        <w:tc>
          <w:tcPr>
            <w:tcW w:w="1171" w:type="dxa"/>
            <w:shd w:val="clear" w:color="auto" w:fill="auto"/>
            <w:vAlign w:val="center"/>
          </w:tcPr>
          <w:p w14:paraId="5B4DB633">
            <w:pPr>
              <w:pStyle w:val="99"/>
            </w:pPr>
            <w:r>
              <w:t>提升均分</w:t>
            </w:r>
          </w:p>
        </w:tc>
        <w:tc>
          <w:tcPr>
            <w:tcW w:w="1171" w:type="dxa"/>
            <w:shd w:val="clear" w:color="auto" w:fill="auto"/>
            <w:vAlign w:val="center"/>
          </w:tcPr>
          <w:p w14:paraId="65A53C79">
            <w:pPr>
              <w:pStyle w:val="99"/>
            </w:pPr>
            <w:r>
              <w:t>安全均分</w:t>
            </w:r>
          </w:p>
        </w:tc>
        <w:tc>
          <w:tcPr>
            <w:tcW w:w="1171" w:type="dxa"/>
            <w:shd w:val="clear" w:color="auto" w:fill="auto"/>
            <w:vAlign w:val="center"/>
          </w:tcPr>
          <w:p w14:paraId="19C47146">
            <w:pPr>
              <w:pStyle w:val="99"/>
            </w:pPr>
            <w:r>
              <w:t>总分均值</w:t>
            </w:r>
          </w:p>
        </w:tc>
      </w:tr>
      <w:tr w14:paraId="159113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45B73B">
            <w:pPr>
              <w:pStyle w:val="74"/>
            </w:pPr>
            <w:r>
              <w:t>立方体</w:t>
            </w:r>
          </w:p>
        </w:tc>
        <w:tc>
          <w:tcPr>
            <w:tcW w:w="1171" w:type="dxa"/>
            <w:shd w:val="clear" w:color="auto" w:fill="auto"/>
            <w:vAlign w:val="center"/>
          </w:tcPr>
          <w:p w14:paraId="55053846">
            <w:pPr>
              <w:pStyle w:val="74"/>
            </w:pPr>
            <w:r>
              <w:t>18</w:t>
            </w:r>
          </w:p>
        </w:tc>
        <w:tc>
          <w:tcPr>
            <w:tcW w:w="1171" w:type="dxa"/>
            <w:shd w:val="clear" w:color="auto" w:fill="auto"/>
            <w:vAlign w:val="center"/>
          </w:tcPr>
          <w:p w14:paraId="1446E7BC">
            <w:pPr>
              <w:pStyle w:val="74"/>
            </w:pPr>
            <w:r>
              <w:t>**100.0%**</w:t>
            </w:r>
          </w:p>
        </w:tc>
        <w:tc>
          <w:tcPr>
            <w:tcW w:w="1171" w:type="dxa"/>
            <w:shd w:val="clear" w:color="auto" w:fill="auto"/>
            <w:vAlign w:val="center"/>
          </w:tcPr>
          <w:p w14:paraId="39419CC6">
            <w:pPr>
              <w:pStyle w:val="74"/>
            </w:pPr>
            <w:r>
              <w:t>0.55</w:t>
            </w:r>
          </w:p>
        </w:tc>
        <w:tc>
          <w:tcPr>
            <w:tcW w:w="1171" w:type="dxa"/>
            <w:shd w:val="clear" w:color="auto" w:fill="auto"/>
            <w:vAlign w:val="center"/>
          </w:tcPr>
          <w:p w14:paraId="0D2E51CA">
            <w:pPr>
              <w:pStyle w:val="74"/>
            </w:pPr>
            <w:r>
              <w:t>1.00</w:t>
            </w:r>
          </w:p>
        </w:tc>
        <w:tc>
          <w:tcPr>
            <w:tcW w:w="1171" w:type="dxa"/>
            <w:shd w:val="clear" w:color="auto" w:fill="auto"/>
            <w:vAlign w:val="center"/>
          </w:tcPr>
          <w:p w14:paraId="723E42F4">
            <w:pPr>
              <w:pStyle w:val="74"/>
            </w:pPr>
            <w:r>
              <w:t>1.00</w:t>
            </w:r>
          </w:p>
        </w:tc>
        <w:tc>
          <w:tcPr>
            <w:tcW w:w="1171" w:type="dxa"/>
            <w:shd w:val="clear" w:color="auto" w:fill="auto"/>
            <w:vAlign w:val="center"/>
          </w:tcPr>
          <w:p w14:paraId="24F37F76">
            <w:pPr>
              <w:pStyle w:val="74"/>
            </w:pPr>
            <w:r>
              <w:t>0.82</w:t>
            </w:r>
          </w:p>
        </w:tc>
      </w:tr>
      <w:tr w14:paraId="2C0AAF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C8AAE5">
            <w:pPr>
              <w:pStyle w:val="74"/>
            </w:pPr>
            <w:r>
              <w:t>碗</w:t>
            </w:r>
          </w:p>
        </w:tc>
        <w:tc>
          <w:tcPr>
            <w:tcW w:w="1171" w:type="dxa"/>
            <w:shd w:val="clear" w:color="auto" w:fill="auto"/>
            <w:vAlign w:val="center"/>
          </w:tcPr>
          <w:p w14:paraId="0AAE8A87">
            <w:pPr>
              <w:pStyle w:val="74"/>
            </w:pPr>
            <w:r>
              <w:t>18</w:t>
            </w:r>
          </w:p>
        </w:tc>
        <w:tc>
          <w:tcPr>
            <w:tcW w:w="1171" w:type="dxa"/>
            <w:shd w:val="clear" w:color="auto" w:fill="auto"/>
            <w:vAlign w:val="center"/>
          </w:tcPr>
          <w:p w14:paraId="23E417BB">
            <w:pPr>
              <w:pStyle w:val="74"/>
            </w:pPr>
            <w:r>
              <w:t>**100.0%**</w:t>
            </w:r>
          </w:p>
        </w:tc>
        <w:tc>
          <w:tcPr>
            <w:tcW w:w="1171" w:type="dxa"/>
            <w:shd w:val="clear" w:color="auto" w:fill="auto"/>
            <w:vAlign w:val="center"/>
          </w:tcPr>
          <w:p w14:paraId="01BF1CB1">
            <w:pPr>
              <w:pStyle w:val="74"/>
            </w:pPr>
            <w:r>
              <w:t>0.50</w:t>
            </w:r>
          </w:p>
        </w:tc>
        <w:tc>
          <w:tcPr>
            <w:tcW w:w="1171" w:type="dxa"/>
            <w:shd w:val="clear" w:color="auto" w:fill="auto"/>
            <w:vAlign w:val="center"/>
          </w:tcPr>
          <w:p w14:paraId="5400EE7E">
            <w:pPr>
              <w:pStyle w:val="74"/>
            </w:pPr>
            <w:r>
              <w:t>0.85</w:t>
            </w:r>
          </w:p>
        </w:tc>
        <w:tc>
          <w:tcPr>
            <w:tcW w:w="1171" w:type="dxa"/>
            <w:shd w:val="clear" w:color="auto" w:fill="auto"/>
            <w:vAlign w:val="center"/>
          </w:tcPr>
          <w:p w14:paraId="090C29CC">
            <w:pPr>
              <w:pStyle w:val="74"/>
            </w:pPr>
            <w:r>
              <w:t>1.00</w:t>
            </w:r>
          </w:p>
        </w:tc>
        <w:tc>
          <w:tcPr>
            <w:tcW w:w="1171" w:type="dxa"/>
            <w:shd w:val="clear" w:color="auto" w:fill="auto"/>
            <w:vAlign w:val="center"/>
          </w:tcPr>
          <w:p w14:paraId="7858362E">
            <w:pPr>
              <w:pStyle w:val="74"/>
            </w:pPr>
            <w:r>
              <w:t>0.71</w:t>
            </w:r>
          </w:p>
        </w:tc>
      </w:tr>
      <w:tr w14:paraId="1D8C4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EF2534">
            <w:pPr>
              <w:pStyle w:val="74"/>
            </w:pPr>
            <w:r>
              <w:t>球体</w:t>
            </w:r>
          </w:p>
        </w:tc>
        <w:tc>
          <w:tcPr>
            <w:tcW w:w="1171" w:type="dxa"/>
            <w:shd w:val="clear" w:color="auto" w:fill="auto"/>
            <w:vAlign w:val="center"/>
          </w:tcPr>
          <w:p w14:paraId="64AF7C00">
            <w:pPr>
              <w:pStyle w:val="74"/>
            </w:pPr>
            <w:r>
              <w:t>24</w:t>
            </w:r>
          </w:p>
        </w:tc>
        <w:tc>
          <w:tcPr>
            <w:tcW w:w="1171" w:type="dxa"/>
            <w:shd w:val="clear" w:color="auto" w:fill="auto"/>
            <w:vAlign w:val="center"/>
          </w:tcPr>
          <w:p w14:paraId="3B6F6BF1">
            <w:pPr>
              <w:pStyle w:val="74"/>
            </w:pPr>
            <w:r>
              <w:t>**100.0%**</w:t>
            </w:r>
          </w:p>
        </w:tc>
        <w:tc>
          <w:tcPr>
            <w:tcW w:w="1171" w:type="dxa"/>
            <w:shd w:val="clear" w:color="auto" w:fill="auto"/>
            <w:vAlign w:val="center"/>
          </w:tcPr>
          <w:p w14:paraId="7C93D447">
            <w:pPr>
              <w:pStyle w:val="74"/>
            </w:pPr>
            <w:r>
              <w:t>0.52</w:t>
            </w:r>
          </w:p>
        </w:tc>
        <w:tc>
          <w:tcPr>
            <w:tcW w:w="1171" w:type="dxa"/>
            <w:shd w:val="clear" w:color="auto" w:fill="auto"/>
            <w:vAlign w:val="center"/>
          </w:tcPr>
          <w:p w14:paraId="5EBFC499">
            <w:pPr>
              <w:pStyle w:val="74"/>
            </w:pPr>
            <w:r>
              <w:t>0.92</w:t>
            </w:r>
          </w:p>
        </w:tc>
        <w:tc>
          <w:tcPr>
            <w:tcW w:w="1171" w:type="dxa"/>
            <w:shd w:val="clear" w:color="auto" w:fill="auto"/>
            <w:vAlign w:val="center"/>
          </w:tcPr>
          <w:p w14:paraId="2BB36B8D">
            <w:pPr>
              <w:pStyle w:val="74"/>
            </w:pPr>
            <w:r>
              <w:t>0.85</w:t>
            </w:r>
          </w:p>
        </w:tc>
        <w:tc>
          <w:tcPr>
            <w:tcW w:w="1171" w:type="dxa"/>
            <w:shd w:val="clear" w:color="auto" w:fill="auto"/>
            <w:vAlign w:val="center"/>
          </w:tcPr>
          <w:p w14:paraId="39BA63C4">
            <w:pPr>
              <w:pStyle w:val="74"/>
            </w:pPr>
            <w:r>
              <w:t>0.75</w:t>
            </w:r>
          </w:p>
        </w:tc>
      </w:tr>
      <w:tr w14:paraId="3CE109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0375D60">
            <w:pPr>
              <w:pStyle w:val="74"/>
            </w:pPr>
            <w:r>
              <w:t>盘子</w:t>
            </w:r>
          </w:p>
        </w:tc>
        <w:tc>
          <w:tcPr>
            <w:tcW w:w="1171" w:type="dxa"/>
            <w:shd w:val="clear" w:color="auto" w:fill="auto"/>
            <w:vAlign w:val="center"/>
          </w:tcPr>
          <w:p w14:paraId="1FFE0B8A">
            <w:pPr>
              <w:pStyle w:val="74"/>
            </w:pPr>
            <w:r>
              <w:t>18</w:t>
            </w:r>
          </w:p>
        </w:tc>
        <w:tc>
          <w:tcPr>
            <w:tcW w:w="1171" w:type="dxa"/>
            <w:shd w:val="clear" w:color="auto" w:fill="auto"/>
            <w:vAlign w:val="center"/>
          </w:tcPr>
          <w:p w14:paraId="00372F34">
            <w:pPr>
              <w:pStyle w:val="74"/>
            </w:pPr>
            <w:r>
              <w:t>**100.0%**</w:t>
            </w:r>
          </w:p>
        </w:tc>
        <w:tc>
          <w:tcPr>
            <w:tcW w:w="1171" w:type="dxa"/>
            <w:shd w:val="clear" w:color="auto" w:fill="auto"/>
            <w:vAlign w:val="center"/>
          </w:tcPr>
          <w:p w14:paraId="01505EC3">
            <w:pPr>
              <w:pStyle w:val="74"/>
            </w:pPr>
            <w:r>
              <w:t>0.50</w:t>
            </w:r>
          </w:p>
        </w:tc>
        <w:tc>
          <w:tcPr>
            <w:tcW w:w="1171" w:type="dxa"/>
            <w:shd w:val="clear" w:color="auto" w:fill="auto"/>
            <w:vAlign w:val="center"/>
          </w:tcPr>
          <w:p w14:paraId="6F482857">
            <w:pPr>
              <w:pStyle w:val="74"/>
            </w:pPr>
            <w:r>
              <w:t>0.88</w:t>
            </w:r>
          </w:p>
        </w:tc>
        <w:tc>
          <w:tcPr>
            <w:tcW w:w="1171" w:type="dxa"/>
            <w:shd w:val="clear" w:color="auto" w:fill="auto"/>
            <w:vAlign w:val="center"/>
          </w:tcPr>
          <w:p w14:paraId="44559560">
            <w:pPr>
              <w:pStyle w:val="74"/>
            </w:pPr>
            <w:r>
              <w:t>0.90</w:t>
            </w:r>
          </w:p>
        </w:tc>
        <w:tc>
          <w:tcPr>
            <w:tcW w:w="1171" w:type="dxa"/>
            <w:shd w:val="clear" w:color="auto" w:fill="auto"/>
            <w:vAlign w:val="center"/>
          </w:tcPr>
          <w:p w14:paraId="1EE48E00">
            <w:pPr>
              <w:pStyle w:val="74"/>
            </w:pPr>
            <w:r>
              <w:t>0.75</w:t>
            </w:r>
          </w:p>
        </w:tc>
      </w:tr>
      <w:tr w14:paraId="112C16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5F81E63">
            <w:pPr>
              <w:pStyle w:val="74"/>
            </w:pPr>
            <w:r>
              <w:t>石块</w:t>
            </w:r>
          </w:p>
        </w:tc>
        <w:tc>
          <w:tcPr>
            <w:tcW w:w="1171" w:type="dxa"/>
            <w:shd w:val="clear" w:color="auto" w:fill="auto"/>
            <w:vAlign w:val="center"/>
          </w:tcPr>
          <w:p w14:paraId="173ED028">
            <w:pPr>
              <w:pStyle w:val="74"/>
            </w:pPr>
            <w:r>
              <w:t>18</w:t>
            </w:r>
          </w:p>
        </w:tc>
        <w:tc>
          <w:tcPr>
            <w:tcW w:w="1171" w:type="dxa"/>
            <w:shd w:val="clear" w:color="auto" w:fill="auto"/>
            <w:vAlign w:val="center"/>
          </w:tcPr>
          <w:p w14:paraId="7E10D545">
            <w:pPr>
              <w:pStyle w:val="74"/>
            </w:pPr>
            <w:r>
              <w:t>**100.0%**</w:t>
            </w:r>
          </w:p>
        </w:tc>
        <w:tc>
          <w:tcPr>
            <w:tcW w:w="1171" w:type="dxa"/>
            <w:shd w:val="clear" w:color="auto" w:fill="auto"/>
            <w:vAlign w:val="center"/>
          </w:tcPr>
          <w:p w14:paraId="4181C82F">
            <w:pPr>
              <w:pStyle w:val="74"/>
            </w:pPr>
            <w:r>
              <w:t>0.48</w:t>
            </w:r>
          </w:p>
        </w:tc>
        <w:tc>
          <w:tcPr>
            <w:tcW w:w="1171" w:type="dxa"/>
            <w:shd w:val="clear" w:color="auto" w:fill="auto"/>
            <w:vAlign w:val="center"/>
          </w:tcPr>
          <w:p w14:paraId="4E499ABE">
            <w:pPr>
              <w:pStyle w:val="74"/>
            </w:pPr>
            <w:r>
              <w:t>0.85</w:t>
            </w:r>
          </w:p>
        </w:tc>
        <w:tc>
          <w:tcPr>
            <w:tcW w:w="1171" w:type="dxa"/>
            <w:shd w:val="clear" w:color="auto" w:fill="auto"/>
            <w:vAlign w:val="center"/>
          </w:tcPr>
          <w:p w14:paraId="2F213560">
            <w:pPr>
              <w:pStyle w:val="74"/>
            </w:pPr>
            <w:r>
              <w:t>0.92</w:t>
            </w:r>
          </w:p>
        </w:tc>
        <w:tc>
          <w:tcPr>
            <w:tcW w:w="1171" w:type="dxa"/>
            <w:shd w:val="clear" w:color="auto" w:fill="auto"/>
            <w:vAlign w:val="center"/>
          </w:tcPr>
          <w:p w14:paraId="16B79C3F">
            <w:pPr>
              <w:pStyle w:val="74"/>
            </w:pPr>
            <w:r>
              <w:t>0.78</w:t>
            </w:r>
          </w:p>
        </w:tc>
      </w:tr>
      <w:tr w14:paraId="5F0907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289F477">
            <w:pPr>
              <w:pStyle w:val="74"/>
            </w:pPr>
            <w:r>
              <w:t>花瓶</w:t>
            </w:r>
          </w:p>
        </w:tc>
        <w:tc>
          <w:tcPr>
            <w:tcW w:w="1171" w:type="dxa"/>
            <w:shd w:val="clear" w:color="auto" w:fill="auto"/>
            <w:vAlign w:val="center"/>
          </w:tcPr>
          <w:p w14:paraId="35B85DBE">
            <w:pPr>
              <w:pStyle w:val="74"/>
            </w:pPr>
            <w:r>
              <w:t>18</w:t>
            </w:r>
          </w:p>
        </w:tc>
        <w:tc>
          <w:tcPr>
            <w:tcW w:w="1171" w:type="dxa"/>
            <w:shd w:val="clear" w:color="auto" w:fill="auto"/>
            <w:vAlign w:val="center"/>
          </w:tcPr>
          <w:p w14:paraId="30C3BDE0">
            <w:pPr>
              <w:pStyle w:val="74"/>
            </w:pPr>
            <w:r>
              <w:t>**100.0%**</w:t>
            </w:r>
          </w:p>
        </w:tc>
        <w:tc>
          <w:tcPr>
            <w:tcW w:w="1171" w:type="dxa"/>
            <w:shd w:val="clear" w:color="auto" w:fill="auto"/>
            <w:vAlign w:val="center"/>
          </w:tcPr>
          <w:p w14:paraId="553EAF1C">
            <w:pPr>
              <w:pStyle w:val="74"/>
            </w:pPr>
            <w:r>
              <w:t>0.48</w:t>
            </w:r>
          </w:p>
        </w:tc>
        <w:tc>
          <w:tcPr>
            <w:tcW w:w="1171" w:type="dxa"/>
            <w:shd w:val="clear" w:color="auto" w:fill="auto"/>
            <w:vAlign w:val="center"/>
          </w:tcPr>
          <w:p w14:paraId="0987B6A4">
            <w:pPr>
              <w:pStyle w:val="74"/>
            </w:pPr>
            <w:r>
              <w:t>0.82</w:t>
            </w:r>
          </w:p>
        </w:tc>
        <w:tc>
          <w:tcPr>
            <w:tcW w:w="1171" w:type="dxa"/>
            <w:shd w:val="clear" w:color="auto" w:fill="auto"/>
            <w:vAlign w:val="center"/>
          </w:tcPr>
          <w:p w14:paraId="2BB9604A">
            <w:pPr>
              <w:pStyle w:val="74"/>
            </w:pPr>
            <w:r>
              <w:t>0.90</w:t>
            </w:r>
          </w:p>
        </w:tc>
        <w:tc>
          <w:tcPr>
            <w:tcW w:w="1171" w:type="dxa"/>
            <w:shd w:val="clear" w:color="auto" w:fill="auto"/>
            <w:vAlign w:val="center"/>
          </w:tcPr>
          <w:p w14:paraId="27DAD288">
            <w:pPr>
              <w:pStyle w:val="74"/>
            </w:pPr>
            <w:r>
              <w:t>0.70</w:t>
            </w:r>
          </w:p>
        </w:tc>
      </w:tr>
      <w:tr w14:paraId="682D2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6B14C1D">
            <w:pPr>
              <w:pStyle w:val="74"/>
            </w:pPr>
            <w:r>
              <w:t>瓶子</w:t>
            </w:r>
          </w:p>
        </w:tc>
        <w:tc>
          <w:tcPr>
            <w:tcW w:w="1171" w:type="dxa"/>
            <w:shd w:val="clear" w:color="auto" w:fill="auto"/>
            <w:vAlign w:val="center"/>
          </w:tcPr>
          <w:p w14:paraId="078F6150">
            <w:pPr>
              <w:pStyle w:val="74"/>
            </w:pPr>
            <w:r>
              <w:t>18</w:t>
            </w:r>
          </w:p>
        </w:tc>
        <w:tc>
          <w:tcPr>
            <w:tcW w:w="1171" w:type="dxa"/>
            <w:shd w:val="clear" w:color="auto" w:fill="auto"/>
            <w:vAlign w:val="center"/>
          </w:tcPr>
          <w:p w14:paraId="1E4472B9">
            <w:pPr>
              <w:pStyle w:val="74"/>
            </w:pPr>
            <w:r>
              <w:t>**66.7%**</w:t>
            </w:r>
          </w:p>
        </w:tc>
        <w:tc>
          <w:tcPr>
            <w:tcW w:w="1171" w:type="dxa"/>
            <w:shd w:val="clear" w:color="auto" w:fill="auto"/>
            <w:vAlign w:val="center"/>
          </w:tcPr>
          <w:p w14:paraId="4562E25B">
            <w:pPr>
              <w:pStyle w:val="74"/>
            </w:pPr>
            <w:r>
              <w:t>0.40</w:t>
            </w:r>
          </w:p>
        </w:tc>
        <w:tc>
          <w:tcPr>
            <w:tcW w:w="1171" w:type="dxa"/>
            <w:shd w:val="clear" w:color="auto" w:fill="auto"/>
            <w:vAlign w:val="center"/>
          </w:tcPr>
          <w:p w14:paraId="16FCF291">
            <w:pPr>
              <w:pStyle w:val="74"/>
            </w:pPr>
            <w:r>
              <w:t>0.70</w:t>
            </w:r>
          </w:p>
        </w:tc>
        <w:tc>
          <w:tcPr>
            <w:tcW w:w="1171" w:type="dxa"/>
            <w:shd w:val="clear" w:color="auto" w:fill="auto"/>
            <w:vAlign w:val="center"/>
          </w:tcPr>
          <w:p w14:paraId="3A07CB4C">
            <w:pPr>
              <w:pStyle w:val="74"/>
            </w:pPr>
            <w:r>
              <w:t>0.88</w:t>
            </w:r>
          </w:p>
        </w:tc>
        <w:tc>
          <w:tcPr>
            <w:tcW w:w="1171" w:type="dxa"/>
            <w:shd w:val="clear" w:color="auto" w:fill="auto"/>
            <w:vAlign w:val="center"/>
          </w:tcPr>
          <w:p w14:paraId="3E083387">
            <w:pPr>
              <w:pStyle w:val="74"/>
            </w:pPr>
            <w:r>
              <w:t>0.49</w:t>
            </w:r>
          </w:p>
        </w:tc>
      </w:tr>
      <w:tr w14:paraId="2B0FB2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A339695">
            <w:pPr>
              <w:pStyle w:val="74"/>
            </w:pPr>
            <w:r>
              <w:t>圆柱体</w:t>
            </w:r>
          </w:p>
        </w:tc>
        <w:tc>
          <w:tcPr>
            <w:tcW w:w="1171" w:type="dxa"/>
            <w:shd w:val="clear" w:color="auto" w:fill="auto"/>
            <w:vAlign w:val="center"/>
          </w:tcPr>
          <w:p w14:paraId="39DF47C1">
            <w:pPr>
              <w:pStyle w:val="74"/>
            </w:pPr>
            <w:r>
              <w:t>18</w:t>
            </w:r>
          </w:p>
        </w:tc>
        <w:tc>
          <w:tcPr>
            <w:tcW w:w="1171" w:type="dxa"/>
            <w:shd w:val="clear" w:color="auto" w:fill="auto"/>
            <w:vAlign w:val="center"/>
          </w:tcPr>
          <w:p w14:paraId="00ECDB29">
            <w:pPr>
              <w:pStyle w:val="74"/>
            </w:pPr>
            <w:r>
              <w:t>**66.7%**</w:t>
            </w:r>
          </w:p>
        </w:tc>
        <w:tc>
          <w:tcPr>
            <w:tcW w:w="1171" w:type="dxa"/>
            <w:shd w:val="clear" w:color="auto" w:fill="auto"/>
            <w:vAlign w:val="center"/>
          </w:tcPr>
          <w:p w14:paraId="33C5E68E">
            <w:pPr>
              <w:pStyle w:val="74"/>
            </w:pPr>
            <w:r>
              <w:t>0.42</w:t>
            </w:r>
          </w:p>
        </w:tc>
        <w:tc>
          <w:tcPr>
            <w:tcW w:w="1171" w:type="dxa"/>
            <w:shd w:val="clear" w:color="auto" w:fill="auto"/>
            <w:vAlign w:val="center"/>
          </w:tcPr>
          <w:p w14:paraId="5DCACBFB">
            <w:pPr>
              <w:pStyle w:val="74"/>
            </w:pPr>
            <w:r>
              <w:t>0.72</w:t>
            </w:r>
          </w:p>
        </w:tc>
        <w:tc>
          <w:tcPr>
            <w:tcW w:w="1171" w:type="dxa"/>
            <w:shd w:val="clear" w:color="auto" w:fill="auto"/>
            <w:vAlign w:val="center"/>
          </w:tcPr>
          <w:p w14:paraId="32FC9D1F">
            <w:pPr>
              <w:pStyle w:val="74"/>
            </w:pPr>
            <w:r>
              <w:t>0.85</w:t>
            </w:r>
          </w:p>
        </w:tc>
        <w:tc>
          <w:tcPr>
            <w:tcW w:w="1171" w:type="dxa"/>
            <w:shd w:val="clear" w:color="auto" w:fill="auto"/>
            <w:vAlign w:val="center"/>
          </w:tcPr>
          <w:p w14:paraId="105325C8">
            <w:pPr>
              <w:pStyle w:val="74"/>
            </w:pPr>
            <w:r>
              <w:t>0.48</w:t>
            </w:r>
          </w:p>
        </w:tc>
      </w:tr>
      <w:tr w14:paraId="4434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ACFDCA">
            <w:pPr>
              <w:pStyle w:val="74"/>
            </w:pPr>
            <w:r>
              <w:t>**总计**</w:t>
            </w:r>
          </w:p>
        </w:tc>
        <w:tc>
          <w:tcPr>
            <w:tcW w:w="1171" w:type="dxa"/>
            <w:shd w:val="clear" w:color="auto" w:fill="auto"/>
            <w:vAlign w:val="center"/>
          </w:tcPr>
          <w:p w14:paraId="753A64D1">
            <w:pPr>
              <w:pStyle w:val="74"/>
            </w:pPr>
            <w:r>
              <w:t>**150**</w:t>
            </w:r>
          </w:p>
        </w:tc>
        <w:tc>
          <w:tcPr>
            <w:tcW w:w="1171" w:type="dxa"/>
            <w:shd w:val="clear" w:color="auto" w:fill="auto"/>
            <w:vAlign w:val="center"/>
          </w:tcPr>
          <w:p w14:paraId="4FC167EF">
            <w:pPr>
              <w:pStyle w:val="74"/>
            </w:pPr>
            <w:r>
              <w:t>**92.0%**</w:t>
            </w:r>
          </w:p>
        </w:tc>
        <w:tc>
          <w:tcPr>
            <w:tcW w:w="1171" w:type="dxa"/>
            <w:shd w:val="clear" w:color="auto" w:fill="auto"/>
            <w:vAlign w:val="center"/>
          </w:tcPr>
          <w:p w14:paraId="3948A3E8">
            <w:pPr>
              <w:pStyle w:val="74"/>
            </w:pPr>
            <w:r>
              <w:t>**0.48**</w:t>
            </w:r>
          </w:p>
        </w:tc>
        <w:tc>
          <w:tcPr>
            <w:tcW w:w="1171" w:type="dxa"/>
            <w:shd w:val="clear" w:color="auto" w:fill="auto"/>
            <w:vAlign w:val="center"/>
          </w:tcPr>
          <w:p w14:paraId="052D31AA">
            <w:pPr>
              <w:pStyle w:val="74"/>
            </w:pPr>
            <w:r>
              <w:t>**0.85**</w:t>
            </w:r>
          </w:p>
        </w:tc>
        <w:tc>
          <w:tcPr>
            <w:tcW w:w="1171" w:type="dxa"/>
            <w:shd w:val="clear" w:color="auto" w:fill="auto"/>
            <w:vAlign w:val="center"/>
          </w:tcPr>
          <w:p w14:paraId="625F1450">
            <w:pPr>
              <w:pStyle w:val="74"/>
            </w:pPr>
            <w:r>
              <w:t>**0.91**</w:t>
            </w:r>
          </w:p>
        </w:tc>
        <w:tc>
          <w:tcPr>
            <w:tcW w:w="1171" w:type="dxa"/>
            <w:shd w:val="clear" w:color="auto" w:fill="auto"/>
            <w:vAlign w:val="center"/>
          </w:tcPr>
          <w:p w14:paraId="7404BDC8">
            <w:pPr>
              <w:pStyle w:val="74"/>
            </w:pPr>
            <w:r>
              <w:t>**0.69**</w:t>
            </w:r>
          </w:p>
        </w:tc>
      </w:tr>
    </w:tbl>
    <w:p w14:paraId="0DE8E3E9">
      <w:pPr>
        <w:pStyle w:val="4"/>
      </w:pPr>
    </w:p>
    <w:p w14:paraId="5F6B2C75">
      <w:pPr>
        <w:pStyle w:val="4"/>
      </w:pPr>
      <w:r>
        <w:t>六类物体实现100.0%成功率。两个类型——瓶子和圆柱体——达到66.7%。故障分析揭示了两个失败因素的叠加效应。</w:t>
      </w:r>
    </w:p>
    <w:p w14:paraId="77561D41">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201DADFD">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3F63F91B">
      <w:pPr>
        <w:pStyle w:val="63"/>
      </w:pPr>
      <w:r>
        <w:t>.3 角度增益的效果分析</w:t>
      </w:r>
    </w:p>
    <w:p w14:paraId="7DB75B77">
      <w:pPr>
        <w:pStyle w:val="4"/>
      </w:pPr>
      <w:r>
        <w:t>角度增益是本评估中最重要的物理机制之一。在50个物体的零样本推理中，约39.3%的试验受益于角度优化。</w:t>
      </w:r>
    </w:p>
    <w:p w14:paraId="6574711C">
      <w:pPr>
        <w:pStyle w:val="67"/>
      </w:pPr>
      <w:r>
        <w:t>表6.5 角度增益提升显著的物体类型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7"/>
        <w:gridCol w:w="1638"/>
        <w:gridCol w:w="1637"/>
      </w:tblGrid>
      <w:tr w14:paraId="71F18F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34649D">
            <w:pPr>
              <w:pStyle w:val="99"/>
            </w:pPr>
            <w:r>
              <w:t>物体类型</w:t>
            </w:r>
          </w:p>
        </w:tc>
        <w:tc>
          <w:tcPr>
            <w:tcW w:w="1640" w:type="dxa"/>
            <w:shd w:val="clear" w:color="auto" w:fill="auto"/>
            <w:vAlign w:val="center"/>
          </w:tcPr>
          <w:p w14:paraId="068E2A00">
            <w:pPr>
              <w:pStyle w:val="99"/>
            </w:pPr>
            <w:r>
              <w:t>0°通过率</w:t>
            </w:r>
          </w:p>
        </w:tc>
        <w:tc>
          <w:tcPr>
            <w:tcW w:w="1640" w:type="dxa"/>
            <w:shd w:val="clear" w:color="auto" w:fill="auto"/>
            <w:vAlign w:val="center"/>
          </w:tcPr>
          <w:p w14:paraId="026C75A1">
            <w:pPr>
              <w:pStyle w:val="99"/>
            </w:pPr>
            <w:r>
              <w:t>角度优化后</w:t>
            </w:r>
          </w:p>
        </w:tc>
        <w:tc>
          <w:tcPr>
            <w:tcW w:w="1640" w:type="dxa"/>
            <w:shd w:val="clear" w:color="auto" w:fill="auto"/>
            <w:vAlign w:val="center"/>
          </w:tcPr>
          <w:p w14:paraId="7583C7AE">
            <w:pPr>
              <w:pStyle w:val="99"/>
            </w:pPr>
            <w:r>
              <w:t>增益</w:t>
            </w:r>
          </w:p>
        </w:tc>
        <w:tc>
          <w:tcPr>
            <w:tcW w:w="1640" w:type="dxa"/>
            <w:shd w:val="clear" w:color="auto" w:fill="auto"/>
            <w:vAlign w:val="center"/>
          </w:tcPr>
          <w:p w14:paraId="321E2C18">
            <w:pPr>
              <w:pStyle w:val="99"/>
            </w:pPr>
            <w:r>
              <w:t>典型最优角度</w:t>
            </w:r>
          </w:p>
        </w:tc>
      </w:tr>
      <w:tr w14:paraId="498824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38FB4E">
            <w:pPr>
              <w:pStyle w:val="74"/>
            </w:pPr>
            <w:r>
              <w:t>球体</w:t>
            </w:r>
          </w:p>
        </w:tc>
        <w:tc>
          <w:tcPr>
            <w:tcW w:w="1640" w:type="dxa"/>
            <w:shd w:val="clear" w:color="auto" w:fill="auto"/>
            <w:vAlign w:val="center"/>
          </w:tcPr>
          <w:p w14:paraId="392CF31F">
            <w:pPr>
              <w:pStyle w:val="74"/>
            </w:pPr>
            <w:r>
              <w:t>87.5%</w:t>
            </w:r>
          </w:p>
        </w:tc>
        <w:tc>
          <w:tcPr>
            <w:tcW w:w="1640" w:type="dxa"/>
            <w:shd w:val="clear" w:color="auto" w:fill="auto"/>
            <w:vAlign w:val="center"/>
          </w:tcPr>
          <w:p w14:paraId="74BA655A">
            <w:pPr>
              <w:pStyle w:val="74"/>
            </w:pPr>
            <w:r>
              <w:t>100.0%</w:t>
            </w:r>
          </w:p>
        </w:tc>
        <w:tc>
          <w:tcPr>
            <w:tcW w:w="1640" w:type="dxa"/>
            <w:shd w:val="clear" w:color="auto" w:fill="auto"/>
            <w:vAlign w:val="center"/>
          </w:tcPr>
          <w:p w14:paraId="0A965ADD">
            <w:pPr>
              <w:pStyle w:val="74"/>
            </w:pPr>
            <w:r>
              <w:t>+12.5%</w:t>
            </w:r>
          </w:p>
        </w:tc>
        <w:tc>
          <w:tcPr>
            <w:tcW w:w="1640" w:type="dxa"/>
            <w:shd w:val="clear" w:color="auto" w:fill="auto"/>
            <w:vAlign w:val="center"/>
          </w:tcPr>
          <w:p w14:paraId="06225C07">
            <w:pPr>
              <w:pStyle w:val="74"/>
            </w:pPr>
            <w:r>
              <w:t>30-40°</w:t>
            </w:r>
          </w:p>
        </w:tc>
      </w:tr>
      <w:tr w14:paraId="3623BC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87F8C9">
            <w:pPr>
              <w:pStyle w:val="74"/>
            </w:pPr>
            <w:r>
              <w:t>碗</w:t>
            </w:r>
          </w:p>
        </w:tc>
        <w:tc>
          <w:tcPr>
            <w:tcW w:w="1640" w:type="dxa"/>
            <w:shd w:val="clear" w:color="auto" w:fill="auto"/>
            <w:vAlign w:val="center"/>
          </w:tcPr>
          <w:p w14:paraId="303FFE71">
            <w:pPr>
              <w:pStyle w:val="74"/>
            </w:pPr>
            <w:r>
              <w:t>83.3%</w:t>
            </w:r>
          </w:p>
        </w:tc>
        <w:tc>
          <w:tcPr>
            <w:tcW w:w="1640" w:type="dxa"/>
            <w:shd w:val="clear" w:color="auto" w:fill="auto"/>
            <w:vAlign w:val="center"/>
          </w:tcPr>
          <w:p w14:paraId="2040962F">
            <w:pPr>
              <w:pStyle w:val="74"/>
            </w:pPr>
            <w:r>
              <w:t>100.0%</w:t>
            </w:r>
          </w:p>
        </w:tc>
        <w:tc>
          <w:tcPr>
            <w:tcW w:w="1640" w:type="dxa"/>
            <w:shd w:val="clear" w:color="auto" w:fill="auto"/>
            <w:vAlign w:val="center"/>
          </w:tcPr>
          <w:p w14:paraId="4119D750">
            <w:pPr>
              <w:pStyle w:val="74"/>
            </w:pPr>
            <w:r>
              <w:t>+16.7%</w:t>
            </w:r>
          </w:p>
        </w:tc>
        <w:tc>
          <w:tcPr>
            <w:tcW w:w="1640" w:type="dxa"/>
            <w:shd w:val="clear" w:color="auto" w:fill="auto"/>
            <w:vAlign w:val="center"/>
          </w:tcPr>
          <w:p w14:paraId="7F4E647E">
            <w:pPr>
              <w:pStyle w:val="74"/>
            </w:pPr>
            <w:r>
              <w:t>40°</w:t>
            </w:r>
          </w:p>
        </w:tc>
      </w:tr>
      <w:tr w14:paraId="108CC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6BF7F7">
            <w:pPr>
              <w:pStyle w:val="74"/>
            </w:pPr>
            <w:r>
              <w:t>盘子</w:t>
            </w:r>
          </w:p>
        </w:tc>
        <w:tc>
          <w:tcPr>
            <w:tcW w:w="1640" w:type="dxa"/>
            <w:shd w:val="clear" w:color="auto" w:fill="auto"/>
            <w:vAlign w:val="center"/>
          </w:tcPr>
          <w:p w14:paraId="1B7EE621">
            <w:pPr>
              <w:pStyle w:val="74"/>
            </w:pPr>
            <w:r>
              <w:t>66.7%</w:t>
            </w:r>
          </w:p>
        </w:tc>
        <w:tc>
          <w:tcPr>
            <w:tcW w:w="1640" w:type="dxa"/>
            <w:shd w:val="clear" w:color="auto" w:fill="auto"/>
            <w:vAlign w:val="center"/>
          </w:tcPr>
          <w:p w14:paraId="5D8BAF10">
            <w:pPr>
              <w:pStyle w:val="74"/>
            </w:pPr>
            <w:r>
              <w:t>100.0%</w:t>
            </w:r>
          </w:p>
        </w:tc>
        <w:tc>
          <w:tcPr>
            <w:tcW w:w="1640" w:type="dxa"/>
            <w:shd w:val="clear" w:color="auto" w:fill="auto"/>
            <w:vAlign w:val="center"/>
          </w:tcPr>
          <w:p w14:paraId="38506702">
            <w:pPr>
              <w:pStyle w:val="74"/>
            </w:pPr>
            <w:r>
              <w:t>+33.3%</w:t>
            </w:r>
          </w:p>
        </w:tc>
        <w:tc>
          <w:tcPr>
            <w:tcW w:w="1640" w:type="dxa"/>
            <w:shd w:val="clear" w:color="auto" w:fill="auto"/>
            <w:vAlign w:val="center"/>
          </w:tcPr>
          <w:p w14:paraId="78C7593D">
            <w:pPr>
              <w:pStyle w:val="74"/>
            </w:pPr>
            <w:r>
              <w:t>40°</w:t>
            </w:r>
          </w:p>
        </w:tc>
      </w:tr>
      <w:tr w14:paraId="05E89B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6D1C50">
            <w:pPr>
              <w:pStyle w:val="74"/>
            </w:pPr>
            <w:r>
              <w:t>石块</w:t>
            </w:r>
          </w:p>
        </w:tc>
        <w:tc>
          <w:tcPr>
            <w:tcW w:w="1640" w:type="dxa"/>
            <w:shd w:val="clear" w:color="auto" w:fill="auto"/>
            <w:vAlign w:val="center"/>
          </w:tcPr>
          <w:p w14:paraId="15786FBB">
            <w:pPr>
              <w:pStyle w:val="74"/>
            </w:pPr>
            <w:r>
              <w:t>66.7%</w:t>
            </w:r>
          </w:p>
        </w:tc>
        <w:tc>
          <w:tcPr>
            <w:tcW w:w="1640" w:type="dxa"/>
            <w:shd w:val="clear" w:color="auto" w:fill="auto"/>
            <w:vAlign w:val="center"/>
          </w:tcPr>
          <w:p w14:paraId="25F8B571">
            <w:pPr>
              <w:pStyle w:val="74"/>
            </w:pPr>
            <w:r>
              <w:t>100.0%</w:t>
            </w:r>
          </w:p>
        </w:tc>
        <w:tc>
          <w:tcPr>
            <w:tcW w:w="1640" w:type="dxa"/>
            <w:shd w:val="clear" w:color="auto" w:fill="auto"/>
            <w:vAlign w:val="center"/>
          </w:tcPr>
          <w:p w14:paraId="5B1D0063">
            <w:pPr>
              <w:pStyle w:val="74"/>
            </w:pPr>
            <w:r>
              <w:t>+33.3%</w:t>
            </w:r>
          </w:p>
        </w:tc>
        <w:tc>
          <w:tcPr>
            <w:tcW w:w="1640" w:type="dxa"/>
            <w:shd w:val="clear" w:color="auto" w:fill="auto"/>
            <w:vAlign w:val="center"/>
          </w:tcPr>
          <w:p w14:paraId="554CAB55">
            <w:pPr>
              <w:pStyle w:val="74"/>
            </w:pPr>
            <w:r>
              <w:t>40°</w:t>
            </w:r>
          </w:p>
        </w:tc>
      </w:tr>
      <w:tr w14:paraId="1E588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3F6B9">
            <w:pPr>
              <w:pStyle w:val="74"/>
            </w:pPr>
            <w:r>
              <w:t>花瓶</w:t>
            </w:r>
          </w:p>
        </w:tc>
        <w:tc>
          <w:tcPr>
            <w:tcW w:w="1640" w:type="dxa"/>
            <w:shd w:val="clear" w:color="auto" w:fill="auto"/>
            <w:vAlign w:val="center"/>
          </w:tcPr>
          <w:p w14:paraId="75FF2502">
            <w:pPr>
              <w:pStyle w:val="74"/>
            </w:pPr>
            <w:r>
              <w:t>16.7%</w:t>
            </w:r>
          </w:p>
        </w:tc>
        <w:tc>
          <w:tcPr>
            <w:tcW w:w="1640" w:type="dxa"/>
            <w:shd w:val="clear" w:color="auto" w:fill="auto"/>
            <w:vAlign w:val="center"/>
          </w:tcPr>
          <w:p w14:paraId="624CEC13">
            <w:pPr>
              <w:pStyle w:val="74"/>
            </w:pPr>
            <w:r>
              <w:t>100.0%</w:t>
            </w:r>
          </w:p>
        </w:tc>
        <w:tc>
          <w:tcPr>
            <w:tcW w:w="1640" w:type="dxa"/>
            <w:shd w:val="clear" w:color="auto" w:fill="auto"/>
            <w:vAlign w:val="center"/>
          </w:tcPr>
          <w:p w14:paraId="6D367399">
            <w:pPr>
              <w:pStyle w:val="74"/>
            </w:pPr>
            <w:r>
              <w:t>**+83.3%**</w:t>
            </w:r>
          </w:p>
        </w:tc>
        <w:tc>
          <w:tcPr>
            <w:tcW w:w="1640" w:type="dxa"/>
            <w:shd w:val="clear" w:color="auto" w:fill="auto"/>
            <w:vAlign w:val="center"/>
          </w:tcPr>
          <w:p w14:paraId="4B555AC5">
            <w:pPr>
              <w:pStyle w:val="74"/>
            </w:pPr>
            <w:r>
              <w:t>40°</w:t>
            </w:r>
          </w:p>
        </w:tc>
      </w:tr>
      <w:tr w14:paraId="1EE58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3F4410">
            <w:pPr>
              <w:pStyle w:val="74"/>
            </w:pPr>
            <w:r>
              <w:t>瓶子</w:t>
            </w:r>
          </w:p>
        </w:tc>
        <w:tc>
          <w:tcPr>
            <w:tcW w:w="1640" w:type="dxa"/>
            <w:shd w:val="clear" w:color="auto" w:fill="auto"/>
            <w:vAlign w:val="center"/>
          </w:tcPr>
          <w:p w14:paraId="5B725E6A">
            <w:pPr>
              <w:pStyle w:val="74"/>
            </w:pPr>
            <w:r>
              <w:t>50.0%</w:t>
            </w:r>
          </w:p>
        </w:tc>
        <w:tc>
          <w:tcPr>
            <w:tcW w:w="1640" w:type="dxa"/>
            <w:shd w:val="clear" w:color="auto" w:fill="auto"/>
            <w:vAlign w:val="center"/>
          </w:tcPr>
          <w:p w14:paraId="1F84C882">
            <w:pPr>
              <w:pStyle w:val="74"/>
            </w:pPr>
            <w:r>
              <w:t>66.7%</w:t>
            </w:r>
          </w:p>
        </w:tc>
        <w:tc>
          <w:tcPr>
            <w:tcW w:w="1640" w:type="dxa"/>
            <w:shd w:val="clear" w:color="auto" w:fill="auto"/>
            <w:vAlign w:val="center"/>
          </w:tcPr>
          <w:p w14:paraId="7C59FC94">
            <w:pPr>
              <w:pStyle w:val="74"/>
            </w:pPr>
            <w:r>
              <w:t>+16.7%</w:t>
            </w:r>
          </w:p>
        </w:tc>
        <w:tc>
          <w:tcPr>
            <w:tcW w:w="1640" w:type="dxa"/>
            <w:shd w:val="clear" w:color="auto" w:fill="auto"/>
            <w:vAlign w:val="center"/>
          </w:tcPr>
          <w:p w14:paraId="1037D093">
            <w:pPr>
              <w:pStyle w:val="74"/>
            </w:pPr>
            <w:r>
              <w:t>25-40°</w:t>
            </w:r>
          </w:p>
        </w:tc>
      </w:tr>
      <w:tr w14:paraId="4A3AFC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8DE0A0">
            <w:pPr>
              <w:pStyle w:val="74"/>
            </w:pPr>
            <w:r>
              <w:t>圆柱体</w:t>
            </w:r>
          </w:p>
        </w:tc>
        <w:tc>
          <w:tcPr>
            <w:tcW w:w="1640" w:type="dxa"/>
            <w:shd w:val="clear" w:color="auto" w:fill="auto"/>
            <w:vAlign w:val="center"/>
          </w:tcPr>
          <w:p w14:paraId="4823BC5D">
            <w:pPr>
              <w:pStyle w:val="74"/>
            </w:pPr>
            <w:r>
              <w:t>50.0%</w:t>
            </w:r>
          </w:p>
        </w:tc>
        <w:tc>
          <w:tcPr>
            <w:tcW w:w="1640" w:type="dxa"/>
            <w:shd w:val="clear" w:color="auto" w:fill="auto"/>
            <w:vAlign w:val="center"/>
          </w:tcPr>
          <w:p w14:paraId="567283F1">
            <w:pPr>
              <w:pStyle w:val="74"/>
            </w:pPr>
            <w:r>
              <w:t>66.7%</w:t>
            </w:r>
          </w:p>
        </w:tc>
        <w:tc>
          <w:tcPr>
            <w:tcW w:w="1640" w:type="dxa"/>
            <w:shd w:val="clear" w:color="auto" w:fill="auto"/>
            <w:vAlign w:val="center"/>
          </w:tcPr>
          <w:p w14:paraId="23AD049E">
            <w:pPr>
              <w:pStyle w:val="74"/>
            </w:pPr>
            <w:r>
              <w:t>+16.7%</w:t>
            </w:r>
          </w:p>
        </w:tc>
        <w:tc>
          <w:tcPr>
            <w:tcW w:w="1640" w:type="dxa"/>
            <w:shd w:val="clear" w:color="auto" w:fill="auto"/>
            <w:vAlign w:val="center"/>
          </w:tcPr>
          <w:p w14:paraId="7D27EC09">
            <w:pPr>
              <w:pStyle w:val="74"/>
            </w:pPr>
            <w:r>
              <w:t>20-40°</w:t>
            </w:r>
          </w:p>
        </w:tc>
      </w:tr>
    </w:tbl>
    <w:p w14:paraId="0D99C8BC">
      <w:pPr>
        <w:pStyle w:val="4"/>
      </w:pPr>
    </w:p>
    <w:p w14:paraId="1B14A32A">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1C75590C">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041E6036">
      <w:pPr>
        <w:pStyle w:val="63"/>
      </w:pPr>
      <w:r>
        <w:t>.4 0°固定角度对比实验</w:t>
      </w:r>
    </w:p>
    <w:p w14:paraId="3671DE7C">
      <w:pPr>
        <w:pStyle w:val="4"/>
      </w:pPr>
      <w:r>
        <w:t>为隔离角度增益的效果，在相同的50物体×3次配置下运行固定0°角度（不进行任何角度搜索）的对比实验。</w:t>
      </w:r>
    </w:p>
    <w:p w14:paraId="6904C5FB">
      <w:pPr>
        <w:pStyle w:val="67"/>
      </w:pPr>
      <w:r>
        <w:t>表6.6 角度增益消融实验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0F7F7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E8A763">
            <w:pPr>
              <w:pStyle w:val="99"/>
            </w:pPr>
            <w:r>
              <w:t>配置</w:t>
            </w:r>
          </w:p>
        </w:tc>
        <w:tc>
          <w:tcPr>
            <w:tcW w:w="1640" w:type="dxa"/>
            <w:shd w:val="clear" w:color="auto" w:fill="auto"/>
            <w:vAlign w:val="center"/>
          </w:tcPr>
          <w:p w14:paraId="1D8B3AF0">
            <w:pPr>
              <w:pStyle w:val="99"/>
            </w:pPr>
            <w:r>
              <w:t>成功率</w:t>
            </w:r>
          </w:p>
        </w:tc>
        <w:tc>
          <w:tcPr>
            <w:tcW w:w="1640" w:type="dxa"/>
            <w:shd w:val="clear" w:color="auto" w:fill="auto"/>
            <w:vAlign w:val="center"/>
          </w:tcPr>
          <w:p w14:paraId="04A89A92">
            <w:pPr>
              <w:pStyle w:val="99"/>
            </w:pPr>
            <w:r>
              <w:t>力闭合均分</w:t>
            </w:r>
          </w:p>
        </w:tc>
        <w:tc>
          <w:tcPr>
            <w:tcW w:w="1640" w:type="dxa"/>
            <w:shd w:val="clear" w:color="auto" w:fill="auto"/>
            <w:vAlign w:val="center"/>
          </w:tcPr>
          <w:p w14:paraId="6BAD5DBD">
            <w:pPr>
              <w:pStyle w:val="99"/>
            </w:pPr>
            <w:r>
              <w:t>提升均分</w:t>
            </w:r>
          </w:p>
        </w:tc>
        <w:tc>
          <w:tcPr>
            <w:tcW w:w="1640" w:type="dxa"/>
            <w:shd w:val="clear" w:color="auto" w:fill="auto"/>
            <w:vAlign w:val="center"/>
          </w:tcPr>
          <w:p w14:paraId="7E841D68">
            <w:pPr>
              <w:pStyle w:val="99"/>
            </w:pPr>
            <w:r>
              <w:t>安全均分</w:t>
            </w:r>
          </w:p>
        </w:tc>
      </w:tr>
      <w:tr w14:paraId="1B11F9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2FB69">
            <w:pPr>
              <w:pStyle w:val="74"/>
            </w:pPr>
            <w:r>
              <w:t>固定0°</w:t>
            </w:r>
          </w:p>
        </w:tc>
        <w:tc>
          <w:tcPr>
            <w:tcW w:w="1640" w:type="dxa"/>
            <w:shd w:val="clear" w:color="auto" w:fill="auto"/>
            <w:vAlign w:val="center"/>
          </w:tcPr>
          <w:p w14:paraId="0FE06805">
            <w:pPr>
              <w:pStyle w:val="74"/>
            </w:pPr>
            <w:r>
              <w:t>66.0%</w:t>
            </w:r>
          </w:p>
        </w:tc>
        <w:tc>
          <w:tcPr>
            <w:tcW w:w="1640" w:type="dxa"/>
            <w:shd w:val="clear" w:color="auto" w:fill="auto"/>
            <w:vAlign w:val="center"/>
          </w:tcPr>
          <w:p w14:paraId="2E7FF79F">
            <w:pPr>
              <w:pStyle w:val="74"/>
            </w:pPr>
            <w:r>
              <w:t>0.35</w:t>
            </w:r>
          </w:p>
        </w:tc>
        <w:tc>
          <w:tcPr>
            <w:tcW w:w="1640" w:type="dxa"/>
            <w:shd w:val="clear" w:color="auto" w:fill="auto"/>
            <w:vAlign w:val="center"/>
          </w:tcPr>
          <w:p w14:paraId="6CE116E9">
            <w:pPr>
              <w:pStyle w:val="74"/>
            </w:pPr>
            <w:r>
              <w:t>0.72</w:t>
            </w:r>
          </w:p>
        </w:tc>
        <w:tc>
          <w:tcPr>
            <w:tcW w:w="1640" w:type="dxa"/>
            <w:shd w:val="clear" w:color="auto" w:fill="auto"/>
            <w:vAlign w:val="center"/>
          </w:tcPr>
          <w:p w14:paraId="19E7C552">
            <w:pPr>
              <w:pStyle w:val="74"/>
            </w:pPr>
            <w:r>
              <w:t>0.91</w:t>
            </w:r>
          </w:p>
        </w:tc>
      </w:tr>
      <w:tr w14:paraId="52009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00A47F2">
            <w:pPr>
              <w:pStyle w:val="74"/>
            </w:pPr>
            <w:r>
              <w:t>主动角度搜索(0-40°)</w:t>
            </w:r>
          </w:p>
        </w:tc>
        <w:tc>
          <w:tcPr>
            <w:tcW w:w="1640" w:type="dxa"/>
            <w:shd w:val="clear" w:color="auto" w:fill="auto"/>
            <w:vAlign w:val="center"/>
          </w:tcPr>
          <w:p w14:paraId="65C9B1B4">
            <w:pPr>
              <w:pStyle w:val="74"/>
            </w:pPr>
            <w:r>
              <w:t>**92.0%**</w:t>
            </w:r>
          </w:p>
        </w:tc>
        <w:tc>
          <w:tcPr>
            <w:tcW w:w="1640" w:type="dxa"/>
            <w:shd w:val="clear" w:color="auto" w:fill="auto"/>
            <w:vAlign w:val="center"/>
          </w:tcPr>
          <w:p w14:paraId="35EBB9EB">
            <w:pPr>
              <w:pStyle w:val="74"/>
            </w:pPr>
            <w:r>
              <w:t>**0.48**</w:t>
            </w:r>
          </w:p>
        </w:tc>
        <w:tc>
          <w:tcPr>
            <w:tcW w:w="1640" w:type="dxa"/>
            <w:shd w:val="clear" w:color="auto" w:fill="auto"/>
            <w:vAlign w:val="center"/>
          </w:tcPr>
          <w:p w14:paraId="4B6E137C">
            <w:pPr>
              <w:pStyle w:val="74"/>
            </w:pPr>
            <w:r>
              <w:t>**0.85**</w:t>
            </w:r>
          </w:p>
        </w:tc>
        <w:tc>
          <w:tcPr>
            <w:tcW w:w="1640" w:type="dxa"/>
            <w:shd w:val="clear" w:color="auto" w:fill="auto"/>
            <w:vAlign w:val="center"/>
          </w:tcPr>
          <w:p w14:paraId="5A9AABB2">
            <w:pPr>
              <w:pStyle w:val="74"/>
            </w:pPr>
            <w:r>
              <w:t>**0.91**</w:t>
            </w:r>
          </w:p>
        </w:tc>
      </w:tr>
    </w:tbl>
    <w:p w14:paraId="462E59C9">
      <w:pPr>
        <w:pStyle w:val="4"/>
      </w:pPr>
    </w:p>
    <w:p w14:paraId="77FBA5D7">
      <w:pPr>
        <w:pStyle w:val="4"/>
      </w:pPr>
      <w:r>
        <w:t>角度增益贡献了+26.0%的提升。安全均分不受影响——因为角度变化不改变抓取力大小，仅改变力的法向分解和几何锁止。力闭合均分从0.35提升至0.48（+37.1%），提升均分从0.72提升至0.85（+18.1%）——两者均获益匪浅。</w:t>
      </w:r>
    </w:p>
    <w:p w14:paraId="324E4541">
      <w:pPr>
        <w:pStyle w:val="63"/>
      </w:pPr>
      <w:r>
        <w:t>知己学习实验</w:t>
      </w:r>
    </w:p>
    <w:p w14:paraId="28FB7986">
      <w:pPr>
        <w:pStyle w:val="4"/>
      </w:pPr>
      <w:r>
        <w:t>在零样本基线实验（92.0%）的基础上，进一步评估知几学习（知耻修正机制）能否进一步提升成功率。</w:t>
      </w:r>
    </w:p>
    <w:p w14:paraId="1B88F02C">
      <w:pPr>
        <w:pStyle w:val="4"/>
      </w:pPr>
      <w:r>
        <w:t>实验配置：从零样本的force_scale=1.00出发，每轮根据物理评估的失败反馈自动调整YLYW参数。粗调阶段调整全局force_scale，细调阶段对失败率高的物体类型对应的主导卦象调整力预设。</w:t>
      </w:r>
    </w:p>
    <w:p w14:paraId="02BC0719">
      <w:pPr>
        <w:pStyle w:val="67"/>
      </w:pPr>
      <w:r>
        <w:t>表6.7 知己实验逐轮性能（每轮150次试验）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8"/>
        <w:gridCol w:w="1637"/>
        <w:gridCol w:w="1637"/>
        <w:gridCol w:w="1636"/>
      </w:tblGrid>
      <w:tr w14:paraId="1A46BE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30735A1C">
            <w:pPr>
              <w:pStyle w:val="99"/>
            </w:pPr>
            <w:r>
              <w:t>Round</w:t>
            </w:r>
          </w:p>
        </w:tc>
        <w:tc>
          <w:tcPr>
            <w:tcW w:w="1640" w:type="dxa"/>
            <w:shd w:val="clear" w:color="auto" w:fill="auto"/>
            <w:vAlign w:val="center"/>
          </w:tcPr>
          <w:p w14:paraId="3DA937D0">
            <w:pPr>
              <w:pStyle w:val="99"/>
            </w:pPr>
            <w:r>
              <w:t>force_scale</w:t>
            </w:r>
          </w:p>
        </w:tc>
        <w:tc>
          <w:tcPr>
            <w:tcW w:w="1640" w:type="dxa"/>
            <w:shd w:val="clear" w:color="auto" w:fill="auto"/>
            <w:vAlign w:val="center"/>
          </w:tcPr>
          <w:p w14:paraId="4798BCCF">
            <w:pPr>
              <w:pStyle w:val="99"/>
            </w:pPr>
            <w:r>
              <w:t>成功率</w:t>
            </w:r>
          </w:p>
        </w:tc>
        <w:tc>
          <w:tcPr>
            <w:tcW w:w="1640" w:type="dxa"/>
            <w:shd w:val="clear" w:color="auto" w:fill="auto"/>
            <w:vAlign w:val="center"/>
          </w:tcPr>
          <w:p w14:paraId="72FA3CFE">
            <w:pPr>
              <w:pStyle w:val="99"/>
            </w:pPr>
            <w:r>
              <w:t>安全率</w:t>
            </w:r>
          </w:p>
        </w:tc>
        <w:tc>
          <w:tcPr>
            <w:tcW w:w="1640" w:type="dxa"/>
            <w:shd w:val="clear" w:color="auto" w:fill="auto"/>
            <w:vAlign w:val="center"/>
          </w:tcPr>
          <w:p w14:paraId="47FFACB1">
            <w:pPr>
              <w:pStyle w:val="99"/>
            </w:pPr>
            <w:r>
              <w:t>主要调整</w:t>
            </w:r>
          </w:p>
        </w:tc>
      </w:tr>
      <w:tr w14:paraId="6E8985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33368F">
            <w:pPr>
              <w:pStyle w:val="74"/>
            </w:pPr>
            <w:r>
              <w:t>0</w:t>
            </w:r>
          </w:p>
        </w:tc>
        <w:tc>
          <w:tcPr>
            <w:tcW w:w="1640" w:type="dxa"/>
            <w:shd w:val="clear" w:color="auto" w:fill="auto"/>
            <w:vAlign w:val="center"/>
          </w:tcPr>
          <w:p w14:paraId="49E76C56">
            <w:pPr>
              <w:pStyle w:val="74"/>
            </w:pPr>
            <w:r>
              <w:t>1.00</w:t>
            </w:r>
          </w:p>
        </w:tc>
        <w:tc>
          <w:tcPr>
            <w:tcW w:w="1640" w:type="dxa"/>
            <w:shd w:val="clear" w:color="auto" w:fill="auto"/>
            <w:vAlign w:val="center"/>
          </w:tcPr>
          <w:p w14:paraId="53538336">
            <w:pPr>
              <w:pStyle w:val="74"/>
            </w:pPr>
            <w:r>
              <w:t>92.0%</w:t>
            </w:r>
          </w:p>
        </w:tc>
        <w:tc>
          <w:tcPr>
            <w:tcW w:w="1640" w:type="dxa"/>
            <w:shd w:val="clear" w:color="auto" w:fill="auto"/>
            <w:vAlign w:val="center"/>
          </w:tcPr>
          <w:p w14:paraId="5C92648F">
            <w:pPr>
              <w:pStyle w:val="74"/>
            </w:pPr>
            <w:r>
              <w:t>96.0%</w:t>
            </w:r>
          </w:p>
        </w:tc>
        <w:tc>
          <w:tcPr>
            <w:tcW w:w="1640" w:type="dxa"/>
            <w:shd w:val="clear" w:color="auto" w:fill="auto"/>
            <w:vAlign w:val="center"/>
          </w:tcPr>
          <w:p w14:paraId="20ADFD0E">
            <w:pPr>
              <w:pStyle w:val="74"/>
            </w:pPr>
            <w:r>
              <w:t>零样本起点（已接近物理上限）</w:t>
            </w:r>
          </w:p>
        </w:tc>
      </w:tr>
      <w:tr w14:paraId="559911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2F1EE98">
            <w:pPr>
              <w:pStyle w:val="74"/>
            </w:pPr>
            <w:r>
              <w:t>1</w:t>
            </w:r>
          </w:p>
        </w:tc>
        <w:tc>
          <w:tcPr>
            <w:tcW w:w="1640" w:type="dxa"/>
            <w:shd w:val="clear" w:color="auto" w:fill="auto"/>
            <w:vAlign w:val="center"/>
          </w:tcPr>
          <w:p w14:paraId="7EC7E372">
            <w:pPr>
              <w:pStyle w:val="74"/>
            </w:pPr>
            <w:r>
              <w:t>1.00</w:t>
            </w:r>
          </w:p>
        </w:tc>
        <w:tc>
          <w:tcPr>
            <w:tcW w:w="1640" w:type="dxa"/>
            <w:shd w:val="clear" w:color="auto" w:fill="auto"/>
            <w:vAlign w:val="center"/>
          </w:tcPr>
          <w:p w14:paraId="5853B6D7">
            <w:pPr>
              <w:pStyle w:val="74"/>
            </w:pPr>
            <w:r>
              <w:t>92.0%</w:t>
            </w:r>
          </w:p>
        </w:tc>
        <w:tc>
          <w:tcPr>
            <w:tcW w:w="1640" w:type="dxa"/>
            <w:shd w:val="clear" w:color="auto" w:fill="auto"/>
            <w:vAlign w:val="center"/>
          </w:tcPr>
          <w:p w14:paraId="5A2AAFBF">
            <w:pPr>
              <w:pStyle w:val="74"/>
            </w:pPr>
            <w:r>
              <w:t>96.0%</w:t>
            </w:r>
          </w:p>
        </w:tc>
        <w:tc>
          <w:tcPr>
            <w:tcW w:w="1640" w:type="dxa"/>
            <w:shd w:val="clear" w:color="auto" w:fill="auto"/>
            <w:vAlign w:val="center"/>
          </w:tcPr>
          <w:p w14:paraId="398416BE">
            <w:pPr>
              <w:pStyle w:val="74"/>
            </w:pPr>
            <w:r>
              <w:t>无需调整</w:t>
            </w:r>
          </w:p>
        </w:tc>
      </w:tr>
      <w:tr w14:paraId="6116FE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5A7B8">
            <w:pPr>
              <w:pStyle w:val="74"/>
            </w:pPr>
            <w:r>
              <w:t>2-9</w:t>
            </w:r>
          </w:p>
        </w:tc>
        <w:tc>
          <w:tcPr>
            <w:tcW w:w="1640" w:type="dxa"/>
            <w:shd w:val="clear" w:color="auto" w:fill="auto"/>
            <w:vAlign w:val="center"/>
          </w:tcPr>
          <w:p w14:paraId="3DAA1576">
            <w:pPr>
              <w:pStyle w:val="74"/>
            </w:pPr>
            <w:r>
              <w:t>1.00</w:t>
            </w:r>
          </w:p>
        </w:tc>
        <w:tc>
          <w:tcPr>
            <w:tcW w:w="1640" w:type="dxa"/>
            <w:shd w:val="clear" w:color="auto" w:fill="auto"/>
            <w:vAlign w:val="center"/>
          </w:tcPr>
          <w:p w14:paraId="56EEA7E9">
            <w:pPr>
              <w:pStyle w:val="74"/>
            </w:pPr>
            <w:r>
              <w:t>92.0%</w:t>
            </w:r>
          </w:p>
        </w:tc>
        <w:tc>
          <w:tcPr>
            <w:tcW w:w="1640" w:type="dxa"/>
            <w:shd w:val="clear" w:color="auto" w:fill="auto"/>
            <w:vAlign w:val="center"/>
          </w:tcPr>
          <w:p w14:paraId="093B0D94">
            <w:pPr>
              <w:pStyle w:val="74"/>
            </w:pPr>
            <w:r>
              <w:t>96.0%</w:t>
            </w:r>
          </w:p>
        </w:tc>
        <w:tc>
          <w:tcPr>
            <w:tcW w:w="1640" w:type="dxa"/>
            <w:shd w:val="clear" w:color="auto" w:fill="auto"/>
            <w:vAlign w:val="center"/>
          </w:tcPr>
          <w:p w14:paraId="1A13E8D0">
            <w:pPr>
              <w:pStyle w:val="74"/>
            </w:pPr>
            <w:r>
              <w:t>无需调整</w:t>
            </w:r>
          </w:p>
        </w:tc>
      </w:tr>
    </w:tbl>
    <w:p w14:paraId="023EAB48">
      <w:pPr>
        <w:pStyle w:val="4"/>
      </w:pPr>
    </w:p>
    <w:p w14:paraId="7895E499">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14:paraId="43F87F50">
      <w:pPr>
        <w:pStyle w:val="4"/>
      </w:pPr>
      <w:r>
        <w:t>仅去掉角度增益时成功率降为66.0%，在知己学习中的收敛过程如下：</w:t>
      </w:r>
    </w:p>
    <w:p w14:paraId="7D6126B6">
      <w:pPr>
        <w:pStyle w:val="67"/>
      </w:pPr>
      <w:r>
        <w:t>表6.8 无角度增益时的知己收敛（另设实验）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44495D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43123A">
            <w:pPr>
              <w:pStyle w:val="99"/>
            </w:pPr>
            <w:r>
              <w:t>Round</w:t>
            </w:r>
          </w:p>
        </w:tc>
        <w:tc>
          <w:tcPr>
            <w:tcW w:w="2049" w:type="dxa"/>
            <w:shd w:val="clear" w:color="auto" w:fill="auto"/>
            <w:vAlign w:val="center"/>
          </w:tcPr>
          <w:p w14:paraId="4D7FBF53">
            <w:pPr>
              <w:pStyle w:val="99"/>
            </w:pPr>
            <w:r>
              <w:t>force_scale</w:t>
            </w:r>
          </w:p>
        </w:tc>
        <w:tc>
          <w:tcPr>
            <w:tcW w:w="2049" w:type="dxa"/>
            <w:shd w:val="clear" w:color="auto" w:fill="auto"/>
            <w:vAlign w:val="center"/>
          </w:tcPr>
          <w:p w14:paraId="1192AC53">
            <w:pPr>
              <w:pStyle w:val="99"/>
            </w:pPr>
            <w:r>
              <w:t>成功率</w:t>
            </w:r>
          </w:p>
        </w:tc>
        <w:tc>
          <w:tcPr>
            <w:tcW w:w="2049" w:type="dxa"/>
            <w:shd w:val="clear" w:color="auto" w:fill="auto"/>
            <w:vAlign w:val="center"/>
          </w:tcPr>
          <w:p w14:paraId="1B0F275F">
            <w:pPr>
              <w:pStyle w:val="99"/>
            </w:pPr>
            <w:r>
              <w:t>主要调整</w:t>
            </w:r>
          </w:p>
        </w:tc>
      </w:tr>
      <w:tr w14:paraId="125E5F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F67270">
            <w:pPr>
              <w:pStyle w:val="74"/>
            </w:pPr>
            <w:r>
              <w:t>0</w:t>
            </w:r>
          </w:p>
        </w:tc>
        <w:tc>
          <w:tcPr>
            <w:tcW w:w="2049" w:type="dxa"/>
            <w:shd w:val="clear" w:color="auto" w:fill="auto"/>
            <w:vAlign w:val="center"/>
          </w:tcPr>
          <w:p w14:paraId="28F3D19D">
            <w:pPr>
              <w:pStyle w:val="74"/>
            </w:pPr>
            <w:r>
              <w:t>1.00</w:t>
            </w:r>
          </w:p>
        </w:tc>
        <w:tc>
          <w:tcPr>
            <w:tcW w:w="2049" w:type="dxa"/>
            <w:shd w:val="clear" w:color="auto" w:fill="auto"/>
            <w:vAlign w:val="center"/>
          </w:tcPr>
          <w:p w14:paraId="34C3B862">
            <w:pPr>
              <w:pStyle w:val="74"/>
            </w:pPr>
            <w:r>
              <w:t>58.0%</w:t>
            </w:r>
          </w:p>
        </w:tc>
        <w:tc>
          <w:tcPr>
            <w:tcW w:w="2049" w:type="dxa"/>
            <w:shd w:val="clear" w:color="auto" w:fill="auto"/>
            <w:vAlign w:val="center"/>
          </w:tcPr>
          <w:p w14:paraId="1033AC98">
            <w:pPr>
              <w:pStyle w:val="74"/>
            </w:pPr>
            <w:r>
              <w:t>零样本起点（无角度增益）</w:t>
            </w:r>
          </w:p>
        </w:tc>
      </w:tr>
      <w:tr w14:paraId="538C8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48AF06">
            <w:pPr>
              <w:pStyle w:val="74"/>
            </w:pPr>
            <w:r>
              <w:t>1</w:t>
            </w:r>
          </w:p>
        </w:tc>
        <w:tc>
          <w:tcPr>
            <w:tcW w:w="2049" w:type="dxa"/>
            <w:shd w:val="clear" w:color="auto" w:fill="auto"/>
            <w:vAlign w:val="center"/>
          </w:tcPr>
          <w:p w14:paraId="334D26F1">
            <w:pPr>
              <w:pStyle w:val="74"/>
            </w:pPr>
            <w:r>
              <w:t>1.08</w:t>
            </w:r>
          </w:p>
        </w:tc>
        <w:tc>
          <w:tcPr>
            <w:tcW w:w="2049" w:type="dxa"/>
            <w:shd w:val="clear" w:color="auto" w:fill="auto"/>
            <w:vAlign w:val="center"/>
          </w:tcPr>
          <w:p w14:paraId="65DA5A90">
            <w:pPr>
              <w:pStyle w:val="74"/>
            </w:pPr>
            <w:r>
              <w:t>62.0%</w:t>
            </w:r>
          </w:p>
        </w:tc>
        <w:tc>
          <w:tcPr>
            <w:tcW w:w="2049" w:type="dxa"/>
            <w:shd w:val="clear" w:color="auto" w:fill="auto"/>
            <w:vAlign w:val="center"/>
          </w:tcPr>
          <w:p w14:paraId="41BE96DC">
            <w:pPr>
              <w:pStyle w:val="74"/>
            </w:pPr>
            <w:r>
              <w:t>全局scale +0.08</w:t>
            </w:r>
          </w:p>
        </w:tc>
      </w:tr>
      <w:tr w14:paraId="66F307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B6248C7">
            <w:pPr>
              <w:pStyle w:val="74"/>
            </w:pPr>
            <w:r>
              <w:t>2</w:t>
            </w:r>
          </w:p>
        </w:tc>
        <w:tc>
          <w:tcPr>
            <w:tcW w:w="2049" w:type="dxa"/>
            <w:shd w:val="clear" w:color="auto" w:fill="auto"/>
            <w:vAlign w:val="center"/>
          </w:tcPr>
          <w:p w14:paraId="5C89B1B8">
            <w:pPr>
              <w:pStyle w:val="74"/>
            </w:pPr>
            <w:r>
              <w:t>1.16</w:t>
            </w:r>
          </w:p>
        </w:tc>
        <w:tc>
          <w:tcPr>
            <w:tcW w:w="2049" w:type="dxa"/>
            <w:shd w:val="clear" w:color="auto" w:fill="auto"/>
            <w:vAlign w:val="center"/>
          </w:tcPr>
          <w:p w14:paraId="7F0224D7">
            <w:pPr>
              <w:pStyle w:val="74"/>
            </w:pPr>
            <w:r>
              <w:t>60.0%</w:t>
            </w:r>
          </w:p>
        </w:tc>
        <w:tc>
          <w:tcPr>
            <w:tcW w:w="2049" w:type="dxa"/>
            <w:shd w:val="clear" w:color="auto" w:fill="auto"/>
            <w:vAlign w:val="center"/>
          </w:tcPr>
          <w:p w14:paraId="5AFF9EA1">
            <w:pPr>
              <w:pStyle w:val="74"/>
            </w:pPr>
            <w:r>
              <w:t>全局scale +0.08</w:t>
            </w:r>
          </w:p>
        </w:tc>
      </w:tr>
      <w:tr w14:paraId="1933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871B53">
            <w:pPr>
              <w:pStyle w:val="74"/>
            </w:pPr>
            <w:r>
              <w:t>3</w:t>
            </w:r>
          </w:p>
        </w:tc>
        <w:tc>
          <w:tcPr>
            <w:tcW w:w="2049" w:type="dxa"/>
            <w:shd w:val="clear" w:color="auto" w:fill="auto"/>
            <w:vAlign w:val="center"/>
          </w:tcPr>
          <w:p w14:paraId="27D387FD">
            <w:pPr>
              <w:pStyle w:val="74"/>
            </w:pPr>
            <w:r>
              <w:t>**1.24**</w:t>
            </w:r>
          </w:p>
        </w:tc>
        <w:tc>
          <w:tcPr>
            <w:tcW w:w="2049" w:type="dxa"/>
            <w:shd w:val="clear" w:color="auto" w:fill="auto"/>
            <w:vAlign w:val="center"/>
          </w:tcPr>
          <w:p w14:paraId="705AB9A3">
            <w:pPr>
              <w:pStyle w:val="74"/>
            </w:pPr>
            <w:r>
              <w:t>**66.0%**</w:t>
            </w:r>
          </w:p>
        </w:tc>
        <w:tc>
          <w:tcPr>
            <w:tcW w:w="2049" w:type="dxa"/>
            <w:shd w:val="clear" w:color="auto" w:fill="auto"/>
            <w:vAlign w:val="center"/>
          </w:tcPr>
          <w:p w14:paraId="34DC79CB">
            <w:pPr>
              <w:pStyle w:val="74"/>
            </w:pPr>
            <w:r>
              <w:t>全局scale +0.08 + 卦级微调</w:t>
            </w:r>
          </w:p>
        </w:tc>
      </w:tr>
      <w:tr w14:paraId="035370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3D92AD">
            <w:pPr>
              <w:pStyle w:val="74"/>
            </w:pPr>
            <w:r>
              <w:t>5</w:t>
            </w:r>
          </w:p>
        </w:tc>
        <w:tc>
          <w:tcPr>
            <w:tcW w:w="2049" w:type="dxa"/>
            <w:shd w:val="clear" w:color="auto" w:fill="auto"/>
            <w:vAlign w:val="center"/>
          </w:tcPr>
          <w:p w14:paraId="033B6142">
            <w:pPr>
              <w:pStyle w:val="74"/>
            </w:pPr>
            <w:r>
              <w:t>1.24</w:t>
            </w:r>
          </w:p>
        </w:tc>
        <w:tc>
          <w:tcPr>
            <w:tcW w:w="2049" w:type="dxa"/>
            <w:shd w:val="clear" w:color="auto" w:fill="auto"/>
            <w:vAlign w:val="center"/>
          </w:tcPr>
          <w:p w14:paraId="680C5411">
            <w:pPr>
              <w:pStyle w:val="74"/>
            </w:pPr>
            <w:r>
              <w:t>64.0%</w:t>
            </w:r>
          </w:p>
        </w:tc>
        <w:tc>
          <w:tcPr>
            <w:tcW w:w="2049" w:type="dxa"/>
            <w:shd w:val="clear" w:color="auto" w:fill="auto"/>
            <w:vAlign w:val="center"/>
          </w:tcPr>
          <w:p w14:paraId="1D185137">
            <w:pPr>
              <w:pStyle w:val="74"/>
            </w:pPr>
            <w:r>
              <w:t>卦级微调（花瓶/圆柱体）</w:t>
            </w:r>
          </w:p>
        </w:tc>
      </w:tr>
      <w:tr w14:paraId="633BE6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9B5A074">
            <w:pPr>
              <w:pStyle w:val="74"/>
            </w:pPr>
            <w:r>
              <w:t>9</w:t>
            </w:r>
          </w:p>
        </w:tc>
        <w:tc>
          <w:tcPr>
            <w:tcW w:w="2049" w:type="dxa"/>
            <w:shd w:val="clear" w:color="auto" w:fill="auto"/>
            <w:vAlign w:val="center"/>
          </w:tcPr>
          <w:p w14:paraId="3E911A59">
            <w:pPr>
              <w:pStyle w:val="74"/>
            </w:pPr>
            <w:r>
              <w:t>1.24</w:t>
            </w:r>
          </w:p>
        </w:tc>
        <w:tc>
          <w:tcPr>
            <w:tcW w:w="2049" w:type="dxa"/>
            <w:shd w:val="clear" w:color="auto" w:fill="auto"/>
            <w:vAlign w:val="center"/>
          </w:tcPr>
          <w:p w14:paraId="4D66E571">
            <w:pPr>
              <w:pStyle w:val="74"/>
            </w:pPr>
            <w:r>
              <w:t>64.0%</w:t>
            </w:r>
          </w:p>
        </w:tc>
        <w:tc>
          <w:tcPr>
            <w:tcW w:w="2049" w:type="dxa"/>
            <w:shd w:val="clear" w:color="auto" w:fill="auto"/>
            <w:vAlign w:val="center"/>
          </w:tcPr>
          <w:p w14:paraId="76963AD0">
            <w:pPr>
              <w:pStyle w:val="74"/>
            </w:pPr>
            <w:r>
              <w:t>卦级微调（瓶子）</w:t>
            </w:r>
          </w:p>
        </w:tc>
      </w:tr>
    </w:tbl>
    <w:p w14:paraId="267849BC">
      <w:pPr>
        <w:pStyle w:val="4"/>
      </w:pPr>
    </w:p>
    <w:p w14:paraId="6762BF69">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576E962C">
      <w:pPr>
        <w:pStyle w:val="63"/>
      </w:pPr>
      <w:r>
        <w:t>与国际同行的间接对比</w:t>
      </w:r>
    </w:p>
    <w:p w14:paraId="425E6B7F">
      <w:pPr>
        <w:pStyle w:val="67"/>
      </w:pPr>
      <w:r>
        <w:t>表6.9 抓取策略方法对比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3"/>
        <w:gridCol w:w="1365"/>
      </w:tblGrid>
      <w:tr w14:paraId="7D05A7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9F7977">
            <w:pPr>
              <w:pStyle w:val="99"/>
            </w:pPr>
            <w:r>
              <w:t>方法</w:t>
            </w:r>
          </w:p>
        </w:tc>
        <w:tc>
          <w:tcPr>
            <w:tcW w:w="1366" w:type="dxa"/>
            <w:shd w:val="clear" w:color="auto" w:fill="auto"/>
            <w:vAlign w:val="center"/>
          </w:tcPr>
          <w:p w14:paraId="5A70490E">
            <w:pPr>
              <w:pStyle w:val="99"/>
            </w:pPr>
            <w:r>
              <w:t>零样本</w:t>
            </w:r>
          </w:p>
        </w:tc>
        <w:tc>
          <w:tcPr>
            <w:tcW w:w="1366" w:type="dxa"/>
            <w:shd w:val="clear" w:color="auto" w:fill="auto"/>
            <w:vAlign w:val="center"/>
          </w:tcPr>
          <w:p w14:paraId="20AEFB81">
            <w:pPr>
              <w:pStyle w:val="99"/>
            </w:pPr>
            <w:r>
              <w:t>无需训练</w:t>
            </w:r>
          </w:p>
        </w:tc>
        <w:tc>
          <w:tcPr>
            <w:tcW w:w="1366" w:type="dxa"/>
            <w:shd w:val="clear" w:color="auto" w:fill="auto"/>
            <w:vAlign w:val="center"/>
          </w:tcPr>
          <w:p w14:paraId="41BEB924">
            <w:pPr>
              <w:pStyle w:val="99"/>
            </w:pPr>
            <w:r>
              <w:t>物体数</w:t>
            </w:r>
          </w:p>
        </w:tc>
        <w:tc>
          <w:tcPr>
            <w:tcW w:w="1366" w:type="dxa"/>
            <w:shd w:val="clear" w:color="auto" w:fill="auto"/>
            <w:vAlign w:val="center"/>
          </w:tcPr>
          <w:p w14:paraId="67B06FED">
            <w:pPr>
              <w:pStyle w:val="99"/>
            </w:pPr>
            <w:r>
              <w:t>评估方式</w:t>
            </w:r>
          </w:p>
        </w:tc>
        <w:tc>
          <w:tcPr>
            <w:tcW w:w="1366" w:type="dxa"/>
            <w:shd w:val="clear" w:color="auto" w:fill="auto"/>
            <w:vAlign w:val="center"/>
          </w:tcPr>
          <w:p w14:paraId="637B8E02">
            <w:pPr>
              <w:pStyle w:val="99"/>
            </w:pPr>
            <w:r>
              <w:t>成功率</w:t>
            </w:r>
          </w:p>
        </w:tc>
      </w:tr>
      <w:tr w14:paraId="298597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25A314">
            <w:pPr>
              <w:pStyle w:val="74"/>
            </w:pPr>
            <w:r>
              <w:t>Dex-Net 2.0</w:t>
            </w:r>
          </w:p>
        </w:tc>
        <w:tc>
          <w:tcPr>
            <w:tcW w:w="1366" w:type="dxa"/>
            <w:shd w:val="clear" w:color="auto" w:fill="auto"/>
            <w:vAlign w:val="center"/>
          </w:tcPr>
          <w:p w14:paraId="5CA9C293">
            <w:pPr>
              <w:pStyle w:val="74"/>
            </w:pPr>
            <w:r>
              <w:t>✗</w:t>
            </w:r>
          </w:p>
        </w:tc>
        <w:tc>
          <w:tcPr>
            <w:tcW w:w="1366" w:type="dxa"/>
            <w:shd w:val="clear" w:color="auto" w:fill="auto"/>
            <w:vAlign w:val="center"/>
          </w:tcPr>
          <w:p w14:paraId="7EA63BE0">
            <w:pPr>
              <w:pStyle w:val="74"/>
            </w:pPr>
            <w:r>
              <w:t>✗</w:t>
            </w:r>
          </w:p>
        </w:tc>
        <w:tc>
          <w:tcPr>
            <w:tcW w:w="1366" w:type="dxa"/>
            <w:shd w:val="clear" w:color="auto" w:fill="auto"/>
            <w:vAlign w:val="center"/>
          </w:tcPr>
          <w:p w14:paraId="23CA3A8A">
            <w:pPr>
              <w:pStyle w:val="74"/>
            </w:pPr>
            <w:r>
              <w:t>~100</w:t>
            </w:r>
          </w:p>
        </w:tc>
        <w:tc>
          <w:tcPr>
            <w:tcW w:w="1366" w:type="dxa"/>
            <w:shd w:val="clear" w:color="auto" w:fill="auto"/>
            <w:vAlign w:val="center"/>
          </w:tcPr>
          <w:p w14:paraId="635A699F">
            <w:pPr>
              <w:pStyle w:val="74"/>
            </w:pPr>
            <w:r>
              <w:t>合成仿真力闭合</w:t>
            </w:r>
          </w:p>
        </w:tc>
        <w:tc>
          <w:tcPr>
            <w:tcW w:w="1366" w:type="dxa"/>
            <w:shd w:val="clear" w:color="auto" w:fill="auto"/>
            <w:vAlign w:val="center"/>
          </w:tcPr>
          <w:p w14:paraId="1834EC26">
            <w:pPr>
              <w:pStyle w:val="74"/>
            </w:pPr>
            <w:r>
              <w:t>93.0%</w:t>
            </w:r>
          </w:p>
        </w:tc>
      </w:tr>
      <w:tr w14:paraId="3C81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5EBE9A3">
            <w:pPr>
              <w:pStyle w:val="74"/>
            </w:pPr>
            <w:r>
              <w:t>GraspNet-1B</w:t>
            </w:r>
          </w:p>
        </w:tc>
        <w:tc>
          <w:tcPr>
            <w:tcW w:w="1366" w:type="dxa"/>
            <w:shd w:val="clear" w:color="auto" w:fill="auto"/>
            <w:vAlign w:val="center"/>
          </w:tcPr>
          <w:p w14:paraId="5B39A047">
            <w:pPr>
              <w:pStyle w:val="74"/>
            </w:pPr>
            <w:r>
              <w:t>✓</w:t>
            </w:r>
          </w:p>
        </w:tc>
        <w:tc>
          <w:tcPr>
            <w:tcW w:w="1366" w:type="dxa"/>
            <w:shd w:val="clear" w:color="auto" w:fill="auto"/>
            <w:vAlign w:val="center"/>
          </w:tcPr>
          <w:p w14:paraId="3349C0AA">
            <w:pPr>
              <w:pStyle w:val="74"/>
            </w:pPr>
            <w:r>
              <w:t>✗</w:t>
            </w:r>
          </w:p>
        </w:tc>
        <w:tc>
          <w:tcPr>
            <w:tcW w:w="1366" w:type="dxa"/>
            <w:shd w:val="clear" w:color="auto" w:fill="auto"/>
            <w:vAlign w:val="center"/>
          </w:tcPr>
          <w:p w14:paraId="61B71B88">
            <w:pPr>
              <w:pStyle w:val="74"/>
            </w:pPr>
            <w:r>
              <w:t>88</w:t>
            </w:r>
          </w:p>
        </w:tc>
        <w:tc>
          <w:tcPr>
            <w:tcW w:w="1366" w:type="dxa"/>
            <w:shd w:val="clear" w:color="auto" w:fill="auto"/>
            <w:vAlign w:val="center"/>
          </w:tcPr>
          <w:p w14:paraId="76B29B84">
            <w:pPr>
              <w:pStyle w:val="74"/>
            </w:pPr>
            <w:r>
              <w:t>合成仿真</w:t>
            </w:r>
          </w:p>
        </w:tc>
        <w:tc>
          <w:tcPr>
            <w:tcW w:w="1366" w:type="dxa"/>
            <w:shd w:val="clear" w:color="auto" w:fill="auto"/>
            <w:vAlign w:val="center"/>
          </w:tcPr>
          <w:p w14:paraId="5869638F">
            <w:pPr>
              <w:pStyle w:val="74"/>
            </w:pPr>
            <w:r>
              <w:t>65.0-85.0%</w:t>
            </w:r>
          </w:p>
        </w:tc>
      </w:tr>
      <w:tr w14:paraId="5C1CE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3280BB4">
            <w:pPr>
              <w:pStyle w:val="74"/>
            </w:pPr>
            <w:r>
              <w:t>GG-CNN</w:t>
            </w:r>
          </w:p>
        </w:tc>
        <w:tc>
          <w:tcPr>
            <w:tcW w:w="1366" w:type="dxa"/>
            <w:shd w:val="clear" w:color="auto" w:fill="auto"/>
            <w:vAlign w:val="center"/>
          </w:tcPr>
          <w:p w14:paraId="3ED194C8">
            <w:pPr>
              <w:pStyle w:val="74"/>
            </w:pPr>
            <w:r>
              <w:t>✗</w:t>
            </w:r>
          </w:p>
        </w:tc>
        <w:tc>
          <w:tcPr>
            <w:tcW w:w="1366" w:type="dxa"/>
            <w:shd w:val="clear" w:color="auto" w:fill="auto"/>
            <w:vAlign w:val="center"/>
          </w:tcPr>
          <w:p w14:paraId="6FBCA6D0">
            <w:pPr>
              <w:pStyle w:val="74"/>
            </w:pPr>
            <w:r>
              <w:t>✗</w:t>
            </w:r>
          </w:p>
        </w:tc>
        <w:tc>
          <w:tcPr>
            <w:tcW w:w="1366" w:type="dxa"/>
            <w:shd w:val="clear" w:color="auto" w:fill="auto"/>
            <w:vAlign w:val="center"/>
          </w:tcPr>
          <w:p w14:paraId="32550432">
            <w:pPr>
              <w:pStyle w:val="74"/>
            </w:pPr>
            <w:r>
              <w:t>8</w:t>
            </w:r>
          </w:p>
        </w:tc>
        <w:tc>
          <w:tcPr>
            <w:tcW w:w="1366" w:type="dxa"/>
            <w:shd w:val="clear" w:color="auto" w:fill="auto"/>
            <w:vAlign w:val="center"/>
          </w:tcPr>
          <w:p w14:paraId="349089DB">
            <w:pPr>
              <w:pStyle w:val="74"/>
            </w:pPr>
            <w:r>
              <w:t>物理抓取</w:t>
            </w:r>
          </w:p>
        </w:tc>
        <w:tc>
          <w:tcPr>
            <w:tcW w:w="1366" w:type="dxa"/>
            <w:shd w:val="clear" w:color="auto" w:fill="auto"/>
            <w:vAlign w:val="center"/>
          </w:tcPr>
          <w:p w14:paraId="33DB4864">
            <w:pPr>
              <w:pStyle w:val="74"/>
            </w:pPr>
            <w:r>
              <w:t>83.0%</w:t>
            </w:r>
          </w:p>
        </w:tc>
      </w:tr>
      <w:tr w14:paraId="3DFAD7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ABE3FF">
            <w:pPr>
              <w:pStyle w:val="74"/>
            </w:pPr>
            <w:r>
              <w:t>**YLYW（本文）**</w:t>
            </w:r>
          </w:p>
        </w:tc>
        <w:tc>
          <w:tcPr>
            <w:tcW w:w="1366" w:type="dxa"/>
            <w:shd w:val="clear" w:color="auto" w:fill="auto"/>
            <w:vAlign w:val="center"/>
          </w:tcPr>
          <w:p w14:paraId="328FF089">
            <w:pPr>
              <w:pStyle w:val="74"/>
            </w:pPr>
            <w:r>
              <w:t>**✓**</w:t>
            </w:r>
          </w:p>
        </w:tc>
        <w:tc>
          <w:tcPr>
            <w:tcW w:w="1366" w:type="dxa"/>
            <w:shd w:val="clear" w:color="auto" w:fill="auto"/>
            <w:vAlign w:val="center"/>
          </w:tcPr>
          <w:p w14:paraId="24C16AFD">
            <w:pPr>
              <w:pStyle w:val="74"/>
            </w:pPr>
            <w:r>
              <w:t>**✓**</w:t>
            </w:r>
          </w:p>
        </w:tc>
        <w:tc>
          <w:tcPr>
            <w:tcW w:w="1366" w:type="dxa"/>
            <w:shd w:val="clear" w:color="auto" w:fill="auto"/>
            <w:vAlign w:val="center"/>
          </w:tcPr>
          <w:p w14:paraId="59677897">
            <w:pPr>
              <w:pStyle w:val="74"/>
            </w:pPr>
            <w:r>
              <w:t>**50**</w:t>
            </w:r>
          </w:p>
        </w:tc>
        <w:tc>
          <w:tcPr>
            <w:tcW w:w="1366" w:type="dxa"/>
            <w:shd w:val="clear" w:color="auto" w:fill="auto"/>
            <w:vAlign w:val="center"/>
          </w:tcPr>
          <w:p w14:paraId="417A36D9">
            <w:pPr>
              <w:pStyle w:val="74"/>
            </w:pPr>
            <w:r>
              <w:t>**标准力学解析**</w:t>
            </w:r>
          </w:p>
        </w:tc>
        <w:tc>
          <w:tcPr>
            <w:tcW w:w="1366" w:type="dxa"/>
            <w:shd w:val="clear" w:color="auto" w:fill="auto"/>
            <w:vAlign w:val="center"/>
          </w:tcPr>
          <w:p w14:paraId="21D4F992">
            <w:pPr>
              <w:pStyle w:val="74"/>
            </w:pPr>
            <w:r>
              <w:t>**92.0%**</w:t>
            </w:r>
          </w:p>
        </w:tc>
      </w:tr>
    </w:tbl>
    <w:p w14:paraId="14C142A6">
      <w:pPr>
        <w:pStyle w:val="4"/>
      </w:pPr>
    </w:p>
    <w:p w14:paraId="37158E70">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14:paraId="37D46E0A">
      <w:pPr>
        <w:pStyle w:val="63"/>
      </w:pPr>
      <w:r>
        <w:t>物理域实验总结</w:t>
      </w:r>
    </w:p>
    <w:p w14:paraId="7E0E56A9">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14:paraId="72BFE84D">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14:paraId="2CB4DFC1">
      <w:pPr>
        <w:pStyle w:val="4"/>
      </w:pPr>
      <w:r>
        <w:t>3.  物理极限的可诊断性。 瓶子/圆柱体类的66.7%是物理定律决定的上限——高重量+低摩擦组合超出了平行夹爪的能力范围。YLYW能够精确区分"推理错误"和"物理极限"，这是黑箱模型无法提供的能力。</w:t>
      </w:r>
    </w:p>
    <w:p w14:paraId="4863DBD6">
      <w:pPr>
        <w:pStyle w:val="4"/>
      </w:pPr>
      <w:r>
        <w:t>4.  与国际可比。 92.0%的零样本成功率将YLYW置于与国际同行可比的范围——接近Dex-Net 2.0的93.0%（需670万合成样本训练），显著优于GraspNet-1B的65-85%（需1.2亿标注抓取姿态）。</w:t>
      </w:r>
    </w:p>
    <w:p w14:paraId="08431372">
      <w:pPr>
        <w:pStyle w:val="4"/>
      </w:pPr>
      <w:r>
        <w:t>本节完。下一节：6.3 运动控制域——从抓取到步态的跨域迁移。</w:t>
      </w:r>
    </w:p>
    <w:p w14:paraId="6B4E5913">
      <w:pPr>
        <w:pStyle w:val="5"/>
      </w:pPr>
      <w:bookmarkStart w:id="219" w:name="_Toc14249"/>
      <w:bookmarkStart w:id="220" w:name="_Toc2509"/>
      <w:bookmarkStart w:id="221" w:name="_Toc19736"/>
      <w:bookmarkStart w:id="222" w:name="_Toc22890"/>
      <w:bookmarkStart w:id="223" w:name="_Toc28209"/>
      <w:r>
        <w:t>运动控制域——从抓取到步态的跨域迁移</w:t>
      </w:r>
      <w:bookmarkEnd w:id="219"/>
      <w:bookmarkEnd w:id="220"/>
      <w:bookmarkEnd w:id="221"/>
      <w:bookmarkEnd w:id="222"/>
      <w:bookmarkEnd w:id="223"/>
    </w:p>
    <w:p w14:paraId="681061EE">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14:paraId="1A83B24E">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DCD1FA1">
      <w:pPr>
        <w:pStyle w:val="63"/>
      </w:pPr>
      <w:r>
        <w:t>迁移设计：从抓取域到运动域</w:t>
      </w:r>
    </w:p>
    <w:p w14:paraId="079C65E6">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4612719A">
      <w:pPr>
        <w:pStyle w:val="63"/>
      </w:pPr>
      <w:r>
        <w:t>.1 L1八卦运动基元</w:t>
      </w:r>
    </w:p>
    <w:p w14:paraId="6F077EBF">
      <w:pPr>
        <w:pStyle w:val="4"/>
      </w:pPr>
      <w:r>
        <w:t>8个运动原型对应8种基本运动模式。每个原型由6维向量定义，与抓取域中的八卦原型映射方法完全相同——来自卦德语义的工程转译。</w:t>
      </w:r>
    </w:p>
    <w:p w14:paraId="58079558">
      <w:pPr>
        <w:pStyle w:val="67"/>
      </w:pPr>
      <w:r>
        <w:t>表6.10 八卦运动基元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77B44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4FE65C">
            <w:pPr>
              <w:pStyle w:val="99"/>
            </w:pPr>
            <w:r>
              <w:t>卦名</w:t>
            </w:r>
          </w:p>
        </w:tc>
        <w:tc>
          <w:tcPr>
            <w:tcW w:w="2733" w:type="dxa"/>
            <w:shd w:val="clear" w:color="auto" w:fill="auto"/>
            <w:vAlign w:val="center"/>
          </w:tcPr>
          <w:p w14:paraId="17B876C7">
            <w:pPr>
              <w:pStyle w:val="99"/>
            </w:pPr>
            <w:r>
              <w:t>卦德 → 运动语义</w:t>
            </w:r>
          </w:p>
        </w:tc>
        <w:tc>
          <w:tcPr>
            <w:tcW w:w="2733" w:type="dxa"/>
            <w:shd w:val="clear" w:color="auto" w:fill="auto"/>
            <w:vAlign w:val="center"/>
          </w:tcPr>
          <w:p w14:paraId="4C8CEBAF">
            <w:pPr>
              <w:pStyle w:val="99"/>
            </w:pPr>
            <w:r>
              <w:t>6维原型向量（稳定性/速度/力/扰动/地形/能耗）</w:t>
            </w:r>
          </w:p>
        </w:tc>
      </w:tr>
      <w:tr w14:paraId="1DB35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D6039E">
            <w:pPr>
              <w:pStyle w:val="74"/>
            </w:pPr>
            <w:r>
              <w:t>乾</w:t>
            </w:r>
          </w:p>
        </w:tc>
        <w:tc>
          <w:tcPr>
            <w:tcW w:w="2733" w:type="dxa"/>
            <w:shd w:val="clear" w:color="auto" w:fill="auto"/>
            <w:vAlign w:val="center"/>
          </w:tcPr>
          <w:p w14:paraId="450EFF7B">
            <w:pPr>
              <w:pStyle w:val="74"/>
            </w:pPr>
            <w:r>
              <w:t>健行不息 → 高速稳定驱动</w:t>
            </w:r>
          </w:p>
        </w:tc>
        <w:tc>
          <w:tcPr>
            <w:tcW w:w="2733" w:type="dxa"/>
            <w:shd w:val="clear" w:color="auto" w:fill="auto"/>
            <w:vAlign w:val="center"/>
          </w:tcPr>
          <w:p w14:paraId="534E3C25">
            <w:pPr>
              <w:pStyle w:val="74"/>
            </w:pPr>
            <w:r>
              <w:t>[0.85, 0.90, 0.80, 0.20, 0.50, 0.70]</w:t>
            </w:r>
          </w:p>
        </w:tc>
      </w:tr>
      <w:tr w14:paraId="516577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DED15B">
            <w:pPr>
              <w:pStyle w:val="74"/>
            </w:pPr>
            <w:r>
              <w:t>坤</w:t>
            </w:r>
          </w:p>
        </w:tc>
        <w:tc>
          <w:tcPr>
            <w:tcW w:w="2733" w:type="dxa"/>
            <w:shd w:val="clear" w:color="auto" w:fill="auto"/>
            <w:vAlign w:val="center"/>
          </w:tcPr>
          <w:p w14:paraId="691523C4">
            <w:pPr>
              <w:pStyle w:val="74"/>
            </w:pPr>
            <w:r>
              <w:t>柔顺包容 → 慢速柔顺运动</w:t>
            </w:r>
          </w:p>
        </w:tc>
        <w:tc>
          <w:tcPr>
            <w:tcW w:w="2733" w:type="dxa"/>
            <w:shd w:val="clear" w:color="auto" w:fill="auto"/>
            <w:vAlign w:val="center"/>
          </w:tcPr>
          <w:p w14:paraId="63C9594E">
            <w:pPr>
              <w:pStyle w:val="74"/>
            </w:pPr>
            <w:r>
              <w:t>[0.60, 0.20, 0.30, 0.30, 0.60, 0.30]</w:t>
            </w:r>
          </w:p>
        </w:tc>
      </w:tr>
      <w:tr w14:paraId="616109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882E14">
            <w:pPr>
              <w:pStyle w:val="74"/>
            </w:pPr>
            <w:r>
              <w:t>震</w:t>
            </w:r>
          </w:p>
        </w:tc>
        <w:tc>
          <w:tcPr>
            <w:tcW w:w="2733" w:type="dxa"/>
            <w:shd w:val="clear" w:color="auto" w:fill="auto"/>
            <w:vAlign w:val="center"/>
          </w:tcPr>
          <w:p w14:paraId="0B47EFD2">
            <w:pPr>
              <w:pStyle w:val="74"/>
            </w:pPr>
            <w:r>
              <w:t>震动不安 → 高频动态响应</w:t>
            </w:r>
          </w:p>
        </w:tc>
        <w:tc>
          <w:tcPr>
            <w:tcW w:w="2733" w:type="dxa"/>
            <w:shd w:val="clear" w:color="auto" w:fill="auto"/>
            <w:vAlign w:val="center"/>
          </w:tcPr>
          <w:p w14:paraId="3FC68F6F">
            <w:pPr>
              <w:pStyle w:val="74"/>
            </w:pPr>
            <w:r>
              <w:t>[0.20, 0.70, 0.50, 0.90, 0.30, 0.60]</w:t>
            </w:r>
          </w:p>
        </w:tc>
      </w:tr>
      <w:tr w14:paraId="2EEBC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B1D1B3">
            <w:pPr>
              <w:pStyle w:val="74"/>
            </w:pPr>
            <w:r>
              <w:t>艮</w:t>
            </w:r>
          </w:p>
        </w:tc>
        <w:tc>
          <w:tcPr>
            <w:tcW w:w="2733" w:type="dxa"/>
            <w:shd w:val="clear" w:color="auto" w:fill="auto"/>
            <w:vAlign w:val="center"/>
          </w:tcPr>
          <w:p w14:paraId="31B2D58C">
            <w:pPr>
              <w:pStyle w:val="74"/>
            </w:pPr>
            <w:r>
              <w:t>静止如山 → 静态稳定</w:t>
            </w:r>
          </w:p>
        </w:tc>
        <w:tc>
          <w:tcPr>
            <w:tcW w:w="2733" w:type="dxa"/>
            <w:shd w:val="clear" w:color="auto" w:fill="auto"/>
            <w:vAlign w:val="center"/>
          </w:tcPr>
          <w:p w14:paraId="46ABD3AA">
            <w:pPr>
              <w:pStyle w:val="74"/>
            </w:pPr>
            <w:r>
              <w:t>[0.90, 0.10, 0.30, 0.10, 0.40, 0.20]</w:t>
            </w:r>
          </w:p>
        </w:tc>
      </w:tr>
      <w:tr w14:paraId="7F9298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13CC57">
            <w:pPr>
              <w:pStyle w:val="74"/>
            </w:pPr>
            <w:r>
              <w:t>坎</w:t>
            </w:r>
          </w:p>
        </w:tc>
        <w:tc>
          <w:tcPr>
            <w:tcW w:w="2733" w:type="dxa"/>
            <w:shd w:val="clear" w:color="auto" w:fill="auto"/>
            <w:vAlign w:val="center"/>
          </w:tcPr>
          <w:p w14:paraId="7879B940">
            <w:pPr>
              <w:pStyle w:val="74"/>
            </w:pPr>
            <w:r>
              <w:t>陷入险难 → 抗扰恢复</w:t>
            </w:r>
          </w:p>
        </w:tc>
        <w:tc>
          <w:tcPr>
            <w:tcW w:w="2733" w:type="dxa"/>
            <w:shd w:val="clear" w:color="auto" w:fill="auto"/>
            <w:vAlign w:val="center"/>
          </w:tcPr>
          <w:p w14:paraId="48C5C27F">
            <w:pPr>
              <w:pStyle w:val="74"/>
            </w:pPr>
            <w:r>
              <w:t>[0.30, 0.40, 0.60, 0.80, 0.30, 0.70]</w:t>
            </w:r>
          </w:p>
        </w:tc>
      </w:tr>
      <w:tr w14:paraId="62478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B1B7DE">
            <w:pPr>
              <w:pStyle w:val="74"/>
            </w:pPr>
            <w:r>
              <w:t>离</w:t>
            </w:r>
          </w:p>
        </w:tc>
        <w:tc>
          <w:tcPr>
            <w:tcW w:w="2733" w:type="dxa"/>
            <w:shd w:val="clear" w:color="auto" w:fill="auto"/>
            <w:vAlign w:val="center"/>
          </w:tcPr>
          <w:p w14:paraId="75EBA741">
            <w:pPr>
              <w:pStyle w:val="74"/>
            </w:pPr>
            <w:r>
              <w:t>附丽光明 → 地形感知适应</w:t>
            </w:r>
          </w:p>
        </w:tc>
        <w:tc>
          <w:tcPr>
            <w:tcW w:w="2733" w:type="dxa"/>
            <w:shd w:val="clear" w:color="auto" w:fill="auto"/>
            <w:vAlign w:val="center"/>
          </w:tcPr>
          <w:p w14:paraId="0358F77A">
            <w:pPr>
              <w:pStyle w:val="74"/>
            </w:pPr>
            <w:r>
              <w:t>[0.50, 0.50, 0.40, 0.40, 0.90, 0.50]</w:t>
            </w:r>
          </w:p>
        </w:tc>
      </w:tr>
      <w:tr w14:paraId="48D9FA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208DF0">
            <w:pPr>
              <w:pStyle w:val="74"/>
            </w:pPr>
            <w:r>
              <w:t>兑</w:t>
            </w:r>
          </w:p>
        </w:tc>
        <w:tc>
          <w:tcPr>
            <w:tcW w:w="2733" w:type="dxa"/>
            <w:shd w:val="clear" w:color="auto" w:fill="auto"/>
            <w:vAlign w:val="center"/>
          </w:tcPr>
          <w:p w14:paraId="2368883D">
            <w:pPr>
              <w:pStyle w:val="74"/>
            </w:pPr>
            <w:r>
              <w:t>和悦协调 → 节奏协调步态</w:t>
            </w:r>
          </w:p>
        </w:tc>
        <w:tc>
          <w:tcPr>
            <w:tcW w:w="2733" w:type="dxa"/>
            <w:shd w:val="clear" w:color="auto" w:fill="auto"/>
            <w:vAlign w:val="center"/>
          </w:tcPr>
          <w:p w14:paraId="6DA3104C">
            <w:pPr>
              <w:pStyle w:val="74"/>
            </w:pPr>
            <w:r>
              <w:t>[0.60, 0.50, 0.40, 0.30, 0.50, 0.40]</w:t>
            </w:r>
          </w:p>
        </w:tc>
      </w:tr>
      <w:tr w14:paraId="74C87F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1F010F">
            <w:pPr>
              <w:pStyle w:val="74"/>
            </w:pPr>
            <w:r>
              <w:t>巽</w:t>
            </w:r>
          </w:p>
        </w:tc>
        <w:tc>
          <w:tcPr>
            <w:tcW w:w="2733" w:type="dxa"/>
            <w:shd w:val="clear" w:color="auto" w:fill="auto"/>
            <w:vAlign w:val="center"/>
          </w:tcPr>
          <w:p w14:paraId="51AC15C6">
            <w:pPr>
              <w:pStyle w:val="74"/>
            </w:pPr>
            <w:r>
              <w:t>柔入渗透 → 自适应灵活</w:t>
            </w:r>
          </w:p>
        </w:tc>
        <w:tc>
          <w:tcPr>
            <w:tcW w:w="2733" w:type="dxa"/>
            <w:shd w:val="clear" w:color="auto" w:fill="auto"/>
            <w:vAlign w:val="center"/>
          </w:tcPr>
          <w:p w14:paraId="086C0158">
            <w:pPr>
              <w:pStyle w:val="74"/>
            </w:pPr>
            <w:r>
              <w:t>[0.40, 0.40, 0.40, 0.50, 0.60, 0.40]</w:t>
            </w:r>
          </w:p>
        </w:tc>
      </w:tr>
    </w:tbl>
    <w:p w14:paraId="0A7CB7CB">
      <w:pPr>
        <w:pStyle w:val="4"/>
      </w:pPr>
    </w:p>
    <w:p w14:paraId="7D097B83">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39FF4708">
      <w:pPr>
        <w:pStyle w:val="63"/>
      </w:pPr>
      <w:r>
        <w:t>.2 L2六爻状态编码</w:t>
      </w:r>
    </w:p>
    <w:p w14:paraId="6C41CBEF">
      <w:pPr>
        <w:pStyle w:val="4"/>
      </w:pPr>
      <w:r>
        <w:t>6爻对应运动控制的六个核心维度。与抓取域不同的是，这里的编码直接基于实时传感器数据。</w:t>
      </w:r>
    </w:p>
    <w:p w14:paraId="60765388">
      <w:pPr>
        <w:pStyle w:val="67"/>
      </w:pPr>
      <w:r>
        <w:t>表6.11 运动控制域六爻编码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92AB8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09BA76">
            <w:pPr>
              <w:pStyle w:val="99"/>
            </w:pPr>
            <w:r>
              <w:t>爻位</w:t>
            </w:r>
          </w:p>
        </w:tc>
        <w:tc>
          <w:tcPr>
            <w:tcW w:w="1640" w:type="dxa"/>
            <w:shd w:val="clear" w:color="auto" w:fill="auto"/>
            <w:vAlign w:val="center"/>
          </w:tcPr>
          <w:p w14:paraId="1DA34C8C">
            <w:pPr>
              <w:pStyle w:val="99"/>
            </w:pPr>
            <w:r>
              <w:t>物理语义</w:t>
            </w:r>
          </w:p>
        </w:tc>
        <w:tc>
          <w:tcPr>
            <w:tcW w:w="1640" w:type="dxa"/>
            <w:shd w:val="clear" w:color="auto" w:fill="auto"/>
            <w:vAlign w:val="center"/>
          </w:tcPr>
          <w:p w14:paraId="198436D8">
            <w:pPr>
              <w:pStyle w:val="99"/>
            </w:pPr>
            <w:r>
              <w:t>计算来源</w:t>
            </w:r>
          </w:p>
        </w:tc>
        <w:tc>
          <w:tcPr>
            <w:tcW w:w="1640" w:type="dxa"/>
            <w:shd w:val="clear" w:color="auto" w:fill="auto"/>
            <w:vAlign w:val="center"/>
          </w:tcPr>
          <w:p w14:paraId="4E87F9C7">
            <w:pPr>
              <w:pStyle w:val="99"/>
            </w:pPr>
            <w:r>
              <w:t>阳爻含义(≥0.5)</w:t>
            </w:r>
          </w:p>
        </w:tc>
        <w:tc>
          <w:tcPr>
            <w:tcW w:w="1640" w:type="dxa"/>
            <w:shd w:val="clear" w:color="auto" w:fill="auto"/>
            <w:vAlign w:val="center"/>
          </w:tcPr>
          <w:p w14:paraId="40F79638">
            <w:pPr>
              <w:pStyle w:val="99"/>
            </w:pPr>
            <w:r>
              <w:t>阴爻含义(&lt;0.5)</w:t>
            </w:r>
          </w:p>
        </w:tc>
      </w:tr>
      <w:tr w14:paraId="5800C3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0FD6FA">
            <w:pPr>
              <w:pStyle w:val="74"/>
            </w:pPr>
            <w:r>
              <w:t>初爻</w:t>
            </w:r>
          </w:p>
        </w:tc>
        <w:tc>
          <w:tcPr>
            <w:tcW w:w="1640" w:type="dxa"/>
            <w:shd w:val="clear" w:color="auto" w:fill="auto"/>
            <w:vAlign w:val="center"/>
          </w:tcPr>
          <w:p w14:paraId="5B12EE32">
            <w:pPr>
              <w:pStyle w:val="74"/>
            </w:pPr>
            <w:r>
              <w:t>躯干姿态稳定性</w:t>
            </w:r>
          </w:p>
        </w:tc>
        <w:tc>
          <w:tcPr>
            <w:tcW w:w="1640" w:type="dxa"/>
            <w:shd w:val="clear" w:color="auto" w:fill="auto"/>
            <w:vAlign w:val="center"/>
          </w:tcPr>
          <w:p w14:paraId="65E33BB6">
            <w:pPr>
              <w:pStyle w:val="74"/>
            </w:pPr>
            <w:r>
              <w:t>IMU倾角(roll+pitch)归一化至[0,1]</w:t>
            </w:r>
          </w:p>
        </w:tc>
        <w:tc>
          <w:tcPr>
            <w:tcW w:w="1640" w:type="dxa"/>
            <w:shd w:val="clear" w:color="auto" w:fill="auto"/>
            <w:vAlign w:val="center"/>
          </w:tcPr>
          <w:p w14:paraId="4A60AFFB">
            <w:pPr>
              <w:pStyle w:val="74"/>
            </w:pPr>
            <w:r>
              <w:t>姿态稳定</w:t>
            </w:r>
          </w:p>
        </w:tc>
        <w:tc>
          <w:tcPr>
            <w:tcW w:w="1640" w:type="dxa"/>
            <w:shd w:val="clear" w:color="auto" w:fill="auto"/>
            <w:vAlign w:val="center"/>
          </w:tcPr>
          <w:p w14:paraId="50317B77">
            <w:pPr>
              <w:pStyle w:val="74"/>
            </w:pPr>
            <w:r>
              <w:t>姿态倾斜或即将倾倒</w:t>
            </w:r>
          </w:p>
        </w:tc>
      </w:tr>
      <w:tr w14:paraId="5EABA2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655D80">
            <w:pPr>
              <w:pStyle w:val="74"/>
            </w:pPr>
            <w:r>
              <w:t>二爻</w:t>
            </w:r>
          </w:p>
        </w:tc>
        <w:tc>
          <w:tcPr>
            <w:tcW w:w="1640" w:type="dxa"/>
            <w:shd w:val="clear" w:color="auto" w:fill="auto"/>
            <w:vAlign w:val="center"/>
          </w:tcPr>
          <w:p w14:paraId="0697FABF">
            <w:pPr>
              <w:pStyle w:val="74"/>
            </w:pPr>
            <w:r>
              <w:t>质心高度</w:t>
            </w:r>
          </w:p>
        </w:tc>
        <w:tc>
          <w:tcPr>
            <w:tcW w:w="1640" w:type="dxa"/>
            <w:shd w:val="clear" w:color="auto" w:fill="auto"/>
            <w:vAlign w:val="center"/>
          </w:tcPr>
          <w:p w14:paraId="245810E2">
            <w:pPr>
              <w:pStyle w:val="74"/>
            </w:pPr>
            <w:r>
              <w:t>加速度计Z轴经低通滤波归一化</w:t>
            </w:r>
          </w:p>
        </w:tc>
        <w:tc>
          <w:tcPr>
            <w:tcW w:w="1640" w:type="dxa"/>
            <w:shd w:val="clear" w:color="auto" w:fill="auto"/>
            <w:vAlign w:val="center"/>
          </w:tcPr>
          <w:p w14:paraId="1D822FA9">
            <w:pPr>
              <w:pStyle w:val="74"/>
            </w:pPr>
            <w:r>
              <w:t>质心高(正常行走)</w:t>
            </w:r>
          </w:p>
        </w:tc>
        <w:tc>
          <w:tcPr>
            <w:tcW w:w="1640" w:type="dxa"/>
            <w:shd w:val="clear" w:color="auto" w:fill="auto"/>
            <w:vAlign w:val="center"/>
          </w:tcPr>
          <w:p w14:paraId="3A8B877B">
            <w:pPr>
              <w:pStyle w:val="74"/>
            </w:pPr>
            <w:r>
              <w:t>质心低(蹲伏/即将跌倒)</w:t>
            </w:r>
          </w:p>
        </w:tc>
      </w:tr>
      <w:tr w14:paraId="7849C2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D7F82B">
            <w:pPr>
              <w:pStyle w:val="74"/>
            </w:pPr>
            <w:r>
              <w:t>三爻</w:t>
            </w:r>
          </w:p>
        </w:tc>
        <w:tc>
          <w:tcPr>
            <w:tcW w:w="1640" w:type="dxa"/>
            <w:shd w:val="clear" w:color="auto" w:fill="auto"/>
            <w:vAlign w:val="center"/>
          </w:tcPr>
          <w:p w14:paraId="6D131CFA">
            <w:pPr>
              <w:pStyle w:val="74"/>
            </w:pPr>
            <w:r>
              <w:t>足端力分布均匀性</w:t>
            </w:r>
          </w:p>
        </w:tc>
        <w:tc>
          <w:tcPr>
            <w:tcW w:w="1640" w:type="dxa"/>
            <w:shd w:val="clear" w:color="auto" w:fill="auto"/>
            <w:vAlign w:val="center"/>
          </w:tcPr>
          <w:p w14:paraId="69F0A75A">
            <w:pPr>
              <w:pStyle w:val="74"/>
            </w:pPr>
            <w:r>
              <w:t>左右腿力矩比→[0,1]</w:t>
            </w:r>
          </w:p>
        </w:tc>
        <w:tc>
          <w:tcPr>
            <w:tcW w:w="1640" w:type="dxa"/>
            <w:shd w:val="clear" w:color="auto" w:fill="auto"/>
            <w:vAlign w:val="center"/>
          </w:tcPr>
          <w:p w14:paraId="77C756A7">
            <w:pPr>
              <w:pStyle w:val="74"/>
            </w:pPr>
            <w:r>
              <w:t>力分布均匀</w:t>
            </w:r>
          </w:p>
        </w:tc>
        <w:tc>
          <w:tcPr>
            <w:tcW w:w="1640" w:type="dxa"/>
            <w:shd w:val="clear" w:color="auto" w:fill="auto"/>
            <w:vAlign w:val="center"/>
          </w:tcPr>
          <w:p w14:paraId="54FB1F99">
            <w:pPr>
              <w:pStyle w:val="74"/>
            </w:pPr>
            <w:r>
              <w:t>偏重单侧</w:t>
            </w:r>
          </w:p>
        </w:tc>
      </w:tr>
      <w:tr w14:paraId="174FAD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CB1BAC">
            <w:pPr>
              <w:pStyle w:val="74"/>
            </w:pPr>
            <w:r>
              <w:t>四爻</w:t>
            </w:r>
          </w:p>
        </w:tc>
        <w:tc>
          <w:tcPr>
            <w:tcW w:w="1640" w:type="dxa"/>
            <w:shd w:val="clear" w:color="auto" w:fill="auto"/>
            <w:vAlign w:val="center"/>
          </w:tcPr>
          <w:p w14:paraId="6853F02C">
            <w:pPr>
              <w:pStyle w:val="74"/>
            </w:pPr>
            <w:r>
              <w:t>ZMP稳定裕度</w:t>
            </w:r>
          </w:p>
        </w:tc>
        <w:tc>
          <w:tcPr>
            <w:tcW w:w="1640" w:type="dxa"/>
            <w:shd w:val="clear" w:color="auto" w:fill="auto"/>
            <w:vAlign w:val="center"/>
          </w:tcPr>
          <w:p w14:paraId="5B1322DD">
            <w:pPr>
              <w:pStyle w:val="74"/>
            </w:pPr>
            <w:r>
              <w:t>倾角+角速度的组合评估</w:t>
            </w:r>
          </w:p>
        </w:tc>
        <w:tc>
          <w:tcPr>
            <w:tcW w:w="1640" w:type="dxa"/>
            <w:shd w:val="clear" w:color="auto" w:fill="auto"/>
            <w:vAlign w:val="center"/>
          </w:tcPr>
          <w:p w14:paraId="4155F807">
            <w:pPr>
              <w:pStyle w:val="74"/>
            </w:pPr>
            <w:r>
              <w:t>ZMP在支撑区域内</w:t>
            </w:r>
          </w:p>
        </w:tc>
        <w:tc>
          <w:tcPr>
            <w:tcW w:w="1640" w:type="dxa"/>
            <w:shd w:val="clear" w:color="auto" w:fill="auto"/>
            <w:vAlign w:val="center"/>
          </w:tcPr>
          <w:p w14:paraId="7996F558">
            <w:pPr>
              <w:pStyle w:val="74"/>
            </w:pPr>
            <w:r>
              <w:t>ZMP接近边界</w:t>
            </w:r>
          </w:p>
        </w:tc>
      </w:tr>
      <w:tr w14:paraId="6C409B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ED19BE6">
            <w:pPr>
              <w:pStyle w:val="74"/>
            </w:pPr>
            <w:r>
              <w:t>五爻</w:t>
            </w:r>
          </w:p>
        </w:tc>
        <w:tc>
          <w:tcPr>
            <w:tcW w:w="1640" w:type="dxa"/>
            <w:shd w:val="clear" w:color="auto" w:fill="auto"/>
            <w:vAlign w:val="center"/>
          </w:tcPr>
          <w:p w14:paraId="4FD34A72">
            <w:pPr>
              <w:pStyle w:val="74"/>
            </w:pPr>
            <w:r>
              <w:t>外部扰动/能耗</w:t>
            </w:r>
          </w:p>
        </w:tc>
        <w:tc>
          <w:tcPr>
            <w:tcW w:w="1640" w:type="dxa"/>
            <w:shd w:val="clear" w:color="auto" w:fill="auto"/>
            <w:vAlign w:val="center"/>
          </w:tcPr>
          <w:p w14:paraId="0352FDA6">
            <w:pPr>
              <w:pStyle w:val="74"/>
            </w:pPr>
            <w:r>
              <w:t>角速度幅度+Z轴加速度变化</w:t>
            </w:r>
          </w:p>
        </w:tc>
        <w:tc>
          <w:tcPr>
            <w:tcW w:w="1640" w:type="dxa"/>
            <w:shd w:val="clear" w:color="auto" w:fill="auto"/>
            <w:vAlign w:val="center"/>
          </w:tcPr>
          <w:p w14:paraId="6C3E824B">
            <w:pPr>
              <w:pStyle w:val="74"/>
            </w:pPr>
            <w:r>
              <w:t>扰动小/能耗低</w:t>
            </w:r>
          </w:p>
        </w:tc>
        <w:tc>
          <w:tcPr>
            <w:tcW w:w="1640" w:type="dxa"/>
            <w:shd w:val="clear" w:color="auto" w:fill="auto"/>
            <w:vAlign w:val="center"/>
          </w:tcPr>
          <w:p w14:paraId="59CE559B">
            <w:pPr>
              <w:pStyle w:val="74"/>
            </w:pPr>
            <w:r>
              <w:t>扰动大/能耗高</w:t>
            </w:r>
          </w:p>
        </w:tc>
      </w:tr>
      <w:tr w14:paraId="09DCB2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A7578B">
            <w:pPr>
              <w:pStyle w:val="74"/>
            </w:pPr>
            <w:r>
              <w:t>上爻</w:t>
            </w:r>
          </w:p>
        </w:tc>
        <w:tc>
          <w:tcPr>
            <w:tcW w:w="1640" w:type="dxa"/>
            <w:shd w:val="clear" w:color="auto" w:fill="auto"/>
            <w:vAlign w:val="center"/>
          </w:tcPr>
          <w:p w14:paraId="6E71108D">
            <w:pPr>
              <w:pStyle w:val="74"/>
            </w:pPr>
            <w:r>
              <w:t>地形通过性</w:t>
            </w:r>
          </w:p>
        </w:tc>
        <w:tc>
          <w:tcPr>
            <w:tcW w:w="1640" w:type="dxa"/>
            <w:shd w:val="clear" w:color="auto" w:fill="auto"/>
            <w:vAlign w:val="center"/>
          </w:tcPr>
          <w:p w14:paraId="5BAE88FF">
            <w:pPr>
              <w:pStyle w:val="74"/>
            </w:pPr>
            <w:r>
              <w:t>加速度高频分量+地面模型</w:t>
            </w:r>
          </w:p>
        </w:tc>
        <w:tc>
          <w:tcPr>
            <w:tcW w:w="1640" w:type="dxa"/>
            <w:shd w:val="clear" w:color="auto" w:fill="auto"/>
            <w:vAlign w:val="center"/>
          </w:tcPr>
          <w:p w14:paraId="042002C9">
            <w:pPr>
              <w:pStyle w:val="74"/>
            </w:pPr>
            <w:r>
              <w:t>地形平坦</w:t>
            </w:r>
          </w:p>
        </w:tc>
        <w:tc>
          <w:tcPr>
            <w:tcW w:w="1640" w:type="dxa"/>
            <w:shd w:val="clear" w:color="auto" w:fill="auto"/>
            <w:vAlign w:val="center"/>
          </w:tcPr>
          <w:p w14:paraId="61A8C4A3">
            <w:pPr>
              <w:pStyle w:val="74"/>
            </w:pPr>
            <w:r>
              <w:t>地形复杂/崎岖</w:t>
            </w:r>
          </w:p>
        </w:tc>
      </w:tr>
    </w:tbl>
    <w:p w14:paraId="01A5FE2D">
      <w:pPr>
        <w:pStyle w:val="4"/>
      </w:pPr>
    </w:p>
    <w:p w14:paraId="6CBF6D50">
      <w:pPr>
        <w:pStyle w:val="4"/>
      </w:pPr>
      <w:r>
        <w:t>每爻计算完毕后，阈值0.5判定阴阳。这6位阴阳序列组合为6-bit编码，输入L3层的64卦匹配。</w:t>
      </w:r>
    </w:p>
    <w:p w14:paraId="1028FAE9">
      <w:pPr>
        <w:pStyle w:val="63"/>
      </w:pPr>
      <w:r>
        <w:t>.3 L3六十四卦步态策略库</w:t>
      </w:r>
    </w:p>
    <w:p w14:paraId="0C73B504">
      <w:pPr>
        <w:pStyle w:val="4"/>
      </w:pPr>
      <w:r>
        <w:t>64卦映射为14种步态类型，每种步态包含速度(m/s)、步高(m)、步频(Hz)和力系数[0,1]四个参数。</w:t>
      </w:r>
    </w:p>
    <w:p w14:paraId="05C27076">
      <w:pPr>
        <w:pStyle w:val="67"/>
      </w:pPr>
      <w:r>
        <w:t>表6.12 14种步态的卦象—步态映射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3ECFF2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E396747">
            <w:pPr>
              <w:pStyle w:val="99"/>
            </w:pPr>
            <w:r>
              <w:t>步态ID</w:t>
            </w:r>
          </w:p>
        </w:tc>
        <w:tc>
          <w:tcPr>
            <w:tcW w:w="1171" w:type="dxa"/>
            <w:shd w:val="clear" w:color="auto" w:fill="auto"/>
            <w:vAlign w:val="center"/>
          </w:tcPr>
          <w:p w14:paraId="1B6754C1">
            <w:pPr>
              <w:pStyle w:val="99"/>
            </w:pPr>
            <w:r>
              <w:t>步态名称</w:t>
            </w:r>
          </w:p>
        </w:tc>
        <w:tc>
          <w:tcPr>
            <w:tcW w:w="1171" w:type="dxa"/>
            <w:shd w:val="clear" w:color="auto" w:fill="auto"/>
            <w:vAlign w:val="center"/>
          </w:tcPr>
          <w:p w14:paraId="10A7505B">
            <w:pPr>
              <w:pStyle w:val="99"/>
            </w:pPr>
            <w:r>
              <w:t>速度(m/s)</w:t>
            </w:r>
          </w:p>
        </w:tc>
        <w:tc>
          <w:tcPr>
            <w:tcW w:w="1171" w:type="dxa"/>
            <w:shd w:val="clear" w:color="auto" w:fill="auto"/>
            <w:vAlign w:val="center"/>
          </w:tcPr>
          <w:p w14:paraId="26928B4E">
            <w:pPr>
              <w:pStyle w:val="99"/>
            </w:pPr>
            <w:r>
              <w:t>步高(m)</w:t>
            </w:r>
          </w:p>
        </w:tc>
        <w:tc>
          <w:tcPr>
            <w:tcW w:w="1171" w:type="dxa"/>
            <w:shd w:val="clear" w:color="auto" w:fill="auto"/>
            <w:vAlign w:val="center"/>
          </w:tcPr>
          <w:p w14:paraId="3B01F345">
            <w:pPr>
              <w:pStyle w:val="99"/>
            </w:pPr>
            <w:r>
              <w:t>步频(Hz)</w:t>
            </w:r>
          </w:p>
        </w:tc>
        <w:tc>
          <w:tcPr>
            <w:tcW w:w="1171" w:type="dxa"/>
            <w:shd w:val="clear" w:color="auto" w:fill="auto"/>
            <w:vAlign w:val="center"/>
          </w:tcPr>
          <w:p w14:paraId="56D34DD3">
            <w:pPr>
              <w:pStyle w:val="99"/>
            </w:pPr>
            <w:r>
              <w:t>力系数</w:t>
            </w:r>
          </w:p>
        </w:tc>
        <w:tc>
          <w:tcPr>
            <w:tcW w:w="1171" w:type="dxa"/>
            <w:shd w:val="clear" w:color="auto" w:fill="auto"/>
            <w:vAlign w:val="center"/>
          </w:tcPr>
          <w:p w14:paraId="514DBD54">
            <w:pPr>
              <w:pStyle w:val="99"/>
            </w:pPr>
            <w:r>
              <w:t>主导卦象</w:t>
            </w:r>
          </w:p>
        </w:tc>
      </w:tr>
      <w:tr w14:paraId="119C27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9160917">
            <w:pPr>
              <w:pStyle w:val="74"/>
            </w:pPr>
            <w:r>
              <w:t>0</w:t>
            </w:r>
          </w:p>
        </w:tc>
        <w:tc>
          <w:tcPr>
            <w:tcW w:w="1171" w:type="dxa"/>
            <w:shd w:val="clear" w:color="auto" w:fill="auto"/>
            <w:vAlign w:val="center"/>
          </w:tcPr>
          <w:p w14:paraId="7D681599">
            <w:pPr>
              <w:pStyle w:val="74"/>
            </w:pPr>
            <w:r>
              <w:t>静止站立</w:t>
            </w:r>
          </w:p>
        </w:tc>
        <w:tc>
          <w:tcPr>
            <w:tcW w:w="1171" w:type="dxa"/>
            <w:shd w:val="clear" w:color="auto" w:fill="auto"/>
            <w:vAlign w:val="center"/>
          </w:tcPr>
          <w:p w14:paraId="7E983D5B">
            <w:pPr>
              <w:pStyle w:val="74"/>
            </w:pPr>
            <w:r>
              <w:t>0</w:t>
            </w:r>
          </w:p>
        </w:tc>
        <w:tc>
          <w:tcPr>
            <w:tcW w:w="1171" w:type="dxa"/>
            <w:shd w:val="clear" w:color="auto" w:fill="auto"/>
            <w:vAlign w:val="center"/>
          </w:tcPr>
          <w:p w14:paraId="5E076CC8">
            <w:pPr>
              <w:pStyle w:val="74"/>
            </w:pPr>
            <w:r>
              <w:t>0</w:t>
            </w:r>
          </w:p>
        </w:tc>
        <w:tc>
          <w:tcPr>
            <w:tcW w:w="1171" w:type="dxa"/>
            <w:shd w:val="clear" w:color="auto" w:fill="auto"/>
            <w:vAlign w:val="center"/>
          </w:tcPr>
          <w:p w14:paraId="77DA0A0B">
            <w:pPr>
              <w:pStyle w:val="74"/>
            </w:pPr>
            <w:r>
              <w:t>0</w:t>
            </w:r>
          </w:p>
        </w:tc>
        <w:tc>
          <w:tcPr>
            <w:tcW w:w="1171" w:type="dxa"/>
            <w:shd w:val="clear" w:color="auto" w:fill="auto"/>
            <w:vAlign w:val="center"/>
          </w:tcPr>
          <w:p w14:paraId="4C87E422">
            <w:pPr>
              <w:pStyle w:val="74"/>
            </w:pPr>
            <w:r>
              <w:t>0.15</w:t>
            </w:r>
          </w:p>
        </w:tc>
        <w:tc>
          <w:tcPr>
            <w:tcW w:w="1171" w:type="dxa"/>
            <w:shd w:val="clear" w:color="auto" w:fill="auto"/>
            <w:vAlign w:val="center"/>
          </w:tcPr>
          <w:p w14:paraId="55BBF1C4">
            <w:pPr>
              <w:pStyle w:val="74"/>
            </w:pPr>
            <w:r>
              <w:t>艮为山</w:t>
            </w:r>
          </w:p>
        </w:tc>
      </w:tr>
      <w:tr w14:paraId="65BA9A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3B75D2D">
            <w:pPr>
              <w:pStyle w:val="74"/>
            </w:pPr>
            <w:r>
              <w:t>1</w:t>
            </w:r>
          </w:p>
        </w:tc>
        <w:tc>
          <w:tcPr>
            <w:tcW w:w="1171" w:type="dxa"/>
            <w:shd w:val="clear" w:color="auto" w:fill="auto"/>
            <w:vAlign w:val="center"/>
          </w:tcPr>
          <w:p w14:paraId="61D6373C">
            <w:pPr>
              <w:pStyle w:val="74"/>
            </w:pPr>
            <w:r>
              <w:t>极慢爬行</w:t>
            </w:r>
          </w:p>
        </w:tc>
        <w:tc>
          <w:tcPr>
            <w:tcW w:w="1171" w:type="dxa"/>
            <w:shd w:val="clear" w:color="auto" w:fill="auto"/>
            <w:vAlign w:val="center"/>
          </w:tcPr>
          <w:p w14:paraId="189DF718">
            <w:pPr>
              <w:pStyle w:val="74"/>
            </w:pPr>
            <w:r>
              <w:t>0.05</w:t>
            </w:r>
          </w:p>
        </w:tc>
        <w:tc>
          <w:tcPr>
            <w:tcW w:w="1171" w:type="dxa"/>
            <w:shd w:val="clear" w:color="auto" w:fill="auto"/>
            <w:vAlign w:val="center"/>
          </w:tcPr>
          <w:p w14:paraId="4C1B3A37">
            <w:pPr>
              <w:pStyle w:val="74"/>
            </w:pPr>
            <w:r>
              <w:t>0.015</w:t>
            </w:r>
          </w:p>
        </w:tc>
        <w:tc>
          <w:tcPr>
            <w:tcW w:w="1171" w:type="dxa"/>
            <w:shd w:val="clear" w:color="auto" w:fill="auto"/>
            <w:vAlign w:val="center"/>
          </w:tcPr>
          <w:p w14:paraId="21AE8D37">
            <w:pPr>
              <w:pStyle w:val="74"/>
            </w:pPr>
            <w:r>
              <w:t>4</w:t>
            </w:r>
          </w:p>
        </w:tc>
        <w:tc>
          <w:tcPr>
            <w:tcW w:w="1171" w:type="dxa"/>
            <w:shd w:val="clear" w:color="auto" w:fill="auto"/>
            <w:vAlign w:val="center"/>
          </w:tcPr>
          <w:p w14:paraId="13986A22">
            <w:pPr>
              <w:pStyle w:val="74"/>
            </w:pPr>
            <w:r>
              <w:t>0.25</w:t>
            </w:r>
          </w:p>
        </w:tc>
        <w:tc>
          <w:tcPr>
            <w:tcW w:w="1171" w:type="dxa"/>
            <w:shd w:val="clear" w:color="auto" w:fill="auto"/>
            <w:vAlign w:val="center"/>
          </w:tcPr>
          <w:p w14:paraId="24D397CB">
            <w:pPr>
              <w:pStyle w:val="74"/>
            </w:pPr>
            <w:r>
              <w:t>泽山咸</w:t>
            </w:r>
          </w:p>
        </w:tc>
      </w:tr>
      <w:tr w14:paraId="3D2C25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F413CC7">
            <w:pPr>
              <w:pStyle w:val="74"/>
            </w:pPr>
            <w:r>
              <w:t>2</w:t>
            </w:r>
          </w:p>
        </w:tc>
        <w:tc>
          <w:tcPr>
            <w:tcW w:w="1171" w:type="dxa"/>
            <w:shd w:val="clear" w:color="auto" w:fill="auto"/>
            <w:vAlign w:val="center"/>
          </w:tcPr>
          <w:p w14:paraId="070899E1">
            <w:pPr>
              <w:pStyle w:val="74"/>
            </w:pPr>
            <w:r>
              <w:t>慢走</w:t>
            </w:r>
          </w:p>
        </w:tc>
        <w:tc>
          <w:tcPr>
            <w:tcW w:w="1171" w:type="dxa"/>
            <w:shd w:val="clear" w:color="auto" w:fill="auto"/>
            <w:vAlign w:val="center"/>
          </w:tcPr>
          <w:p w14:paraId="6A28720D">
            <w:pPr>
              <w:pStyle w:val="74"/>
            </w:pPr>
            <w:r>
              <w:t>0.35</w:t>
            </w:r>
          </w:p>
        </w:tc>
        <w:tc>
          <w:tcPr>
            <w:tcW w:w="1171" w:type="dxa"/>
            <w:shd w:val="clear" w:color="auto" w:fill="auto"/>
            <w:vAlign w:val="center"/>
          </w:tcPr>
          <w:p w14:paraId="4AD5DB12">
            <w:pPr>
              <w:pStyle w:val="74"/>
            </w:pPr>
            <w:r>
              <w:t>0.030</w:t>
            </w:r>
          </w:p>
        </w:tc>
        <w:tc>
          <w:tcPr>
            <w:tcW w:w="1171" w:type="dxa"/>
            <w:shd w:val="clear" w:color="auto" w:fill="auto"/>
            <w:vAlign w:val="center"/>
          </w:tcPr>
          <w:p w14:paraId="64DDDCAB">
            <w:pPr>
              <w:pStyle w:val="74"/>
            </w:pPr>
            <w:r>
              <w:t>6</w:t>
            </w:r>
          </w:p>
        </w:tc>
        <w:tc>
          <w:tcPr>
            <w:tcW w:w="1171" w:type="dxa"/>
            <w:shd w:val="clear" w:color="auto" w:fill="auto"/>
            <w:vAlign w:val="center"/>
          </w:tcPr>
          <w:p w14:paraId="4ED1556B">
            <w:pPr>
              <w:pStyle w:val="74"/>
            </w:pPr>
            <w:r>
              <w:t>0.45</w:t>
            </w:r>
          </w:p>
        </w:tc>
        <w:tc>
          <w:tcPr>
            <w:tcW w:w="1171" w:type="dxa"/>
            <w:shd w:val="clear" w:color="auto" w:fill="auto"/>
            <w:vAlign w:val="center"/>
          </w:tcPr>
          <w:p w14:paraId="4EBB3E7D">
            <w:pPr>
              <w:pStyle w:val="74"/>
            </w:pPr>
            <w:r>
              <w:t>风山渐</w:t>
            </w:r>
          </w:p>
        </w:tc>
      </w:tr>
      <w:tr w14:paraId="6339FD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BB86535">
            <w:pPr>
              <w:pStyle w:val="74"/>
            </w:pPr>
            <w:r>
              <w:t>3</w:t>
            </w:r>
          </w:p>
        </w:tc>
        <w:tc>
          <w:tcPr>
            <w:tcW w:w="1171" w:type="dxa"/>
            <w:shd w:val="clear" w:color="auto" w:fill="auto"/>
            <w:vAlign w:val="center"/>
          </w:tcPr>
          <w:p w14:paraId="115699E3">
            <w:pPr>
              <w:pStyle w:val="74"/>
            </w:pPr>
            <w:r>
              <w:t>正常行走</w:t>
            </w:r>
          </w:p>
        </w:tc>
        <w:tc>
          <w:tcPr>
            <w:tcW w:w="1171" w:type="dxa"/>
            <w:shd w:val="clear" w:color="auto" w:fill="auto"/>
            <w:vAlign w:val="center"/>
          </w:tcPr>
          <w:p w14:paraId="7DA16486">
            <w:pPr>
              <w:pStyle w:val="74"/>
            </w:pPr>
            <w:r>
              <w:t>0.60</w:t>
            </w:r>
          </w:p>
        </w:tc>
        <w:tc>
          <w:tcPr>
            <w:tcW w:w="1171" w:type="dxa"/>
            <w:shd w:val="clear" w:color="auto" w:fill="auto"/>
            <w:vAlign w:val="center"/>
          </w:tcPr>
          <w:p w14:paraId="22071B74">
            <w:pPr>
              <w:pStyle w:val="74"/>
            </w:pPr>
            <w:r>
              <w:t>0.040</w:t>
            </w:r>
          </w:p>
        </w:tc>
        <w:tc>
          <w:tcPr>
            <w:tcW w:w="1171" w:type="dxa"/>
            <w:shd w:val="clear" w:color="auto" w:fill="auto"/>
            <w:vAlign w:val="center"/>
          </w:tcPr>
          <w:p w14:paraId="5FDEB60A">
            <w:pPr>
              <w:pStyle w:val="74"/>
            </w:pPr>
            <w:r>
              <w:t>8</w:t>
            </w:r>
          </w:p>
        </w:tc>
        <w:tc>
          <w:tcPr>
            <w:tcW w:w="1171" w:type="dxa"/>
            <w:shd w:val="clear" w:color="auto" w:fill="auto"/>
            <w:vAlign w:val="center"/>
          </w:tcPr>
          <w:p w14:paraId="71AA7D88">
            <w:pPr>
              <w:pStyle w:val="74"/>
            </w:pPr>
            <w:r>
              <w:t>0.55</w:t>
            </w:r>
          </w:p>
        </w:tc>
        <w:tc>
          <w:tcPr>
            <w:tcW w:w="1171" w:type="dxa"/>
            <w:shd w:val="clear" w:color="auto" w:fill="auto"/>
            <w:vAlign w:val="center"/>
          </w:tcPr>
          <w:p w14:paraId="77CFAD3A">
            <w:pPr>
              <w:pStyle w:val="74"/>
            </w:pPr>
            <w:r>
              <w:t>火风鼎</w:t>
            </w:r>
          </w:p>
        </w:tc>
      </w:tr>
      <w:tr w14:paraId="0352B9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75D4A9">
            <w:pPr>
              <w:pStyle w:val="74"/>
            </w:pPr>
            <w:r>
              <w:t>4</w:t>
            </w:r>
          </w:p>
        </w:tc>
        <w:tc>
          <w:tcPr>
            <w:tcW w:w="1171" w:type="dxa"/>
            <w:shd w:val="clear" w:color="auto" w:fill="auto"/>
            <w:vAlign w:val="center"/>
          </w:tcPr>
          <w:p w14:paraId="59450289">
            <w:pPr>
              <w:pStyle w:val="74"/>
            </w:pPr>
            <w:r>
              <w:t>快速行走</w:t>
            </w:r>
          </w:p>
        </w:tc>
        <w:tc>
          <w:tcPr>
            <w:tcW w:w="1171" w:type="dxa"/>
            <w:shd w:val="clear" w:color="auto" w:fill="auto"/>
            <w:vAlign w:val="center"/>
          </w:tcPr>
          <w:p w14:paraId="5E57D476">
            <w:pPr>
              <w:pStyle w:val="74"/>
            </w:pPr>
            <w:r>
              <w:t>0.75</w:t>
            </w:r>
          </w:p>
        </w:tc>
        <w:tc>
          <w:tcPr>
            <w:tcW w:w="1171" w:type="dxa"/>
            <w:shd w:val="clear" w:color="auto" w:fill="auto"/>
            <w:vAlign w:val="center"/>
          </w:tcPr>
          <w:p w14:paraId="488ED482">
            <w:pPr>
              <w:pStyle w:val="74"/>
            </w:pPr>
            <w:r>
              <w:t>0.050</w:t>
            </w:r>
          </w:p>
        </w:tc>
        <w:tc>
          <w:tcPr>
            <w:tcW w:w="1171" w:type="dxa"/>
            <w:shd w:val="clear" w:color="auto" w:fill="auto"/>
            <w:vAlign w:val="center"/>
          </w:tcPr>
          <w:p w14:paraId="2C2256DE">
            <w:pPr>
              <w:pStyle w:val="74"/>
            </w:pPr>
            <w:r>
              <w:t>10</w:t>
            </w:r>
          </w:p>
        </w:tc>
        <w:tc>
          <w:tcPr>
            <w:tcW w:w="1171" w:type="dxa"/>
            <w:shd w:val="clear" w:color="auto" w:fill="auto"/>
            <w:vAlign w:val="center"/>
          </w:tcPr>
          <w:p w14:paraId="43803291">
            <w:pPr>
              <w:pStyle w:val="74"/>
            </w:pPr>
            <w:r>
              <w:t>0.70</w:t>
            </w:r>
          </w:p>
        </w:tc>
        <w:tc>
          <w:tcPr>
            <w:tcW w:w="1171" w:type="dxa"/>
            <w:shd w:val="clear" w:color="auto" w:fill="auto"/>
            <w:vAlign w:val="center"/>
          </w:tcPr>
          <w:p w14:paraId="3F873AB2">
            <w:pPr>
              <w:pStyle w:val="74"/>
            </w:pPr>
            <w:r>
              <w:t>雷火丰</w:t>
            </w:r>
          </w:p>
        </w:tc>
      </w:tr>
      <w:tr w14:paraId="69214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B2DE4E">
            <w:pPr>
              <w:pStyle w:val="74"/>
            </w:pPr>
            <w:r>
              <w:t>5</w:t>
            </w:r>
          </w:p>
        </w:tc>
        <w:tc>
          <w:tcPr>
            <w:tcW w:w="1171" w:type="dxa"/>
            <w:shd w:val="clear" w:color="auto" w:fill="auto"/>
            <w:vAlign w:val="center"/>
          </w:tcPr>
          <w:p w14:paraId="12D86A7F">
            <w:pPr>
              <w:pStyle w:val="74"/>
            </w:pPr>
            <w:r>
              <w:t>小跑步态</w:t>
            </w:r>
          </w:p>
        </w:tc>
        <w:tc>
          <w:tcPr>
            <w:tcW w:w="1171" w:type="dxa"/>
            <w:shd w:val="clear" w:color="auto" w:fill="auto"/>
            <w:vAlign w:val="center"/>
          </w:tcPr>
          <w:p w14:paraId="7FC01BBA">
            <w:pPr>
              <w:pStyle w:val="74"/>
            </w:pPr>
            <w:r>
              <w:t>1.30</w:t>
            </w:r>
          </w:p>
        </w:tc>
        <w:tc>
          <w:tcPr>
            <w:tcW w:w="1171" w:type="dxa"/>
            <w:shd w:val="clear" w:color="auto" w:fill="auto"/>
            <w:vAlign w:val="center"/>
          </w:tcPr>
          <w:p w14:paraId="38D8C661">
            <w:pPr>
              <w:pStyle w:val="74"/>
            </w:pPr>
            <w:r>
              <w:t>0.060</w:t>
            </w:r>
          </w:p>
        </w:tc>
        <w:tc>
          <w:tcPr>
            <w:tcW w:w="1171" w:type="dxa"/>
            <w:shd w:val="clear" w:color="auto" w:fill="auto"/>
            <w:vAlign w:val="center"/>
          </w:tcPr>
          <w:p w14:paraId="5A1B7769">
            <w:pPr>
              <w:pStyle w:val="74"/>
            </w:pPr>
            <w:r>
              <w:t>13</w:t>
            </w:r>
          </w:p>
        </w:tc>
        <w:tc>
          <w:tcPr>
            <w:tcW w:w="1171" w:type="dxa"/>
            <w:shd w:val="clear" w:color="auto" w:fill="auto"/>
            <w:vAlign w:val="center"/>
          </w:tcPr>
          <w:p w14:paraId="56CA168A">
            <w:pPr>
              <w:pStyle w:val="74"/>
            </w:pPr>
            <w:r>
              <w:t>0.65</w:t>
            </w:r>
          </w:p>
        </w:tc>
        <w:tc>
          <w:tcPr>
            <w:tcW w:w="1171" w:type="dxa"/>
            <w:shd w:val="clear" w:color="auto" w:fill="auto"/>
            <w:vAlign w:val="center"/>
          </w:tcPr>
          <w:p w14:paraId="6C8A9F8B">
            <w:pPr>
              <w:pStyle w:val="74"/>
            </w:pPr>
            <w:r>
              <w:t>雷泽归妹</w:t>
            </w:r>
          </w:p>
        </w:tc>
      </w:tr>
      <w:tr w14:paraId="5EE124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0888350">
            <w:pPr>
              <w:pStyle w:val="74"/>
            </w:pPr>
            <w:r>
              <w:t>6</w:t>
            </w:r>
          </w:p>
        </w:tc>
        <w:tc>
          <w:tcPr>
            <w:tcW w:w="1171" w:type="dxa"/>
            <w:shd w:val="clear" w:color="auto" w:fill="auto"/>
            <w:vAlign w:val="center"/>
          </w:tcPr>
          <w:p w14:paraId="678E5E22">
            <w:pPr>
              <w:pStyle w:val="74"/>
            </w:pPr>
            <w:r>
              <w:t>奔跑</w:t>
            </w:r>
          </w:p>
        </w:tc>
        <w:tc>
          <w:tcPr>
            <w:tcW w:w="1171" w:type="dxa"/>
            <w:shd w:val="clear" w:color="auto" w:fill="auto"/>
            <w:vAlign w:val="center"/>
          </w:tcPr>
          <w:p w14:paraId="75E35268">
            <w:pPr>
              <w:pStyle w:val="74"/>
            </w:pPr>
            <w:r>
              <w:t>2.00</w:t>
            </w:r>
          </w:p>
        </w:tc>
        <w:tc>
          <w:tcPr>
            <w:tcW w:w="1171" w:type="dxa"/>
            <w:shd w:val="clear" w:color="auto" w:fill="auto"/>
            <w:vAlign w:val="center"/>
          </w:tcPr>
          <w:p w14:paraId="57FDE3D3">
            <w:pPr>
              <w:pStyle w:val="74"/>
            </w:pPr>
            <w:r>
              <w:t>0.080</w:t>
            </w:r>
          </w:p>
        </w:tc>
        <w:tc>
          <w:tcPr>
            <w:tcW w:w="1171" w:type="dxa"/>
            <w:shd w:val="clear" w:color="auto" w:fill="auto"/>
            <w:vAlign w:val="center"/>
          </w:tcPr>
          <w:p w14:paraId="2F559697">
            <w:pPr>
              <w:pStyle w:val="74"/>
            </w:pPr>
            <w:r>
              <w:t>15</w:t>
            </w:r>
          </w:p>
        </w:tc>
        <w:tc>
          <w:tcPr>
            <w:tcW w:w="1171" w:type="dxa"/>
            <w:shd w:val="clear" w:color="auto" w:fill="auto"/>
            <w:vAlign w:val="center"/>
          </w:tcPr>
          <w:p w14:paraId="565FCEE1">
            <w:pPr>
              <w:pStyle w:val="74"/>
            </w:pPr>
            <w:r>
              <w:t>0.90</w:t>
            </w:r>
          </w:p>
        </w:tc>
        <w:tc>
          <w:tcPr>
            <w:tcW w:w="1171" w:type="dxa"/>
            <w:shd w:val="clear" w:color="auto" w:fill="auto"/>
            <w:vAlign w:val="center"/>
          </w:tcPr>
          <w:p w14:paraId="34E4E3A5">
            <w:pPr>
              <w:pStyle w:val="74"/>
            </w:pPr>
            <w:r>
              <w:t>雷天大壮</w:t>
            </w:r>
          </w:p>
        </w:tc>
      </w:tr>
      <w:tr w14:paraId="123E81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8E4F01">
            <w:pPr>
              <w:pStyle w:val="74"/>
            </w:pPr>
            <w:r>
              <w:t>7</w:t>
            </w:r>
          </w:p>
        </w:tc>
        <w:tc>
          <w:tcPr>
            <w:tcW w:w="1171" w:type="dxa"/>
            <w:shd w:val="clear" w:color="auto" w:fill="auto"/>
            <w:vAlign w:val="center"/>
          </w:tcPr>
          <w:p w14:paraId="1B4A9A08">
            <w:pPr>
              <w:pStyle w:val="74"/>
            </w:pPr>
            <w:r>
              <w:t>谨慎行走</w:t>
            </w:r>
          </w:p>
        </w:tc>
        <w:tc>
          <w:tcPr>
            <w:tcW w:w="1171" w:type="dxa"/>
            <w:shd w:val="clear" w:color="auto" w:fill="auto"/>
            <w:vAlign w:val="center"/>
          </w:tcPr>
          <w:p w14:paraId="37E27ADC">
            <w:pPr>
              <w:pStyle w:val="74"/>
            </w:pPr>
            <w:r>
              <w:t>0.30</w:t>
            </w:r>
          </w:p>
        </w:tc>
        <w:tc>
          <w:tcPr>
            <w:tcW w:w="1171" w:type="dxa"/>
            <w:shd w:val="clear" w:color="auto" w:fill="auto"/>
            <w:vAlign w:val="center"/>
          </w:tcPr>
          <w:p w14:paraId="3FE17B0F">
            <w:pPr>
              <w:pStyle w:val="74"/>
            </w:pPr>
            <w:r>
              <w:t>0.025</w:t>
            </w:r>
          </w:p>
        </w:tc>
        <w:tc>
          <w:tcPr>
            <w:tcW w:w="1171" w:type="dxa"/>
            <w:shd w:val="clear" w:color="auto" w:fill="auto"/>
            <w:vAlign w:val="center"/>
          </w:tcPr>
          <w:p w14:paraId="2B300D9B">
            <w:pPr>
              <w:pStyle w:val="74"/>
            </w:pPr>
            <w:r>
              <w:t>5</w:t>
            </w:r>
          </w:p>
        </w:tc>
        <w:tc>
          <w:tcPr>
            <w:tcW w:w="1171" w:type="dxa"/>
            <w:shd w:val="clear" w:color="auto" w:fill="auto"/>
            <w:vAlign w:val="center"/>
          </w:tcPr>
          <w:p w14:paraId="369171C5">
            <w:pPr>
              <w:pStyle w:val="74"/>
            </w:pPr>
            <w:r>
              <w:t>0.30</w:t>
            </w:r>
          </w:p>
        </w:tc>
        <w:tc>
          <w:tcPr>
            <w:tcW w:w="1171" w:type="dxa"/>
            <w:shd w:val="clear" w:color="auto" w:fill="auto"/>
            <w:vAlign w:val="center"/>
          </w:tcPr>
          <w:p w14:paraId="6AEC776E">
            <w:pPr>
              <w:pStyle w:val="74"/>
            </w:pPr>
            <w:r>
              <w:t>水山蹇</w:t>
            </w:r>
          </w:p>
        </w:tc>
      </w:tr>
      <w:tr w14:paraId="1475B5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79FDF9">
            <w:pPr>
              <w:pStyle w:val="74"/>
            </w:pPr>
            <w:r>
              <w:t>8</w:t>
            </w:r>
          </w:p>
        </w:tc>
        <w:tc>
          <w:tcPr>
            <w:tcW w:w="1171" w:type="dxa"/>
            <w:shd w:val="clear" w:color="auto" w:fill="auto"/>
            <w:vAlign w:val="center"/>
          </w:tcPr>
          <w:p w14:paraId="7BB16BDD">
            <w:pPr>
              <w:pStyle w:val="74"/>
            </w:pPr>
            <w:r>
              <w:t>恢复步态</w:t>
            </w:r>
          </w:p>
        </w:tc>
        <w:tc>
          <w:tcPr>
            <w:tcW w:w="1171" w:type="dxa"/>
            <w:shd w:val="clear" w:color="auto" w:fill="auto"/>
            <w:vAlign w:val="center"/>
          </w:tcPr>
          <w:p w14:paraId="7FE505CB">
            <w:pPr>
              <w:pStyle w:val="74"/>
            </w:pPr>
            <w:r>
              <w:t>0.20</w:t>
            </w:r>
          </w:p>
        </w:tc>
        <w:tc>
          <w:tcPr>
            <w:tcW w:w="1171" w:type="dxa"/>
            <w:shd w:val="clear" w:color="auto" w:fill="auto"/>
            <w:vAlign w:val="center"/>
          </w:tcPr>
          <w:p w14:paraId="14296160">
            <w:pPr>
              <w:pStyle w:val="74"/>
            </w:pPr>
            <w:r>
              <w:t>0.010</w:t>
            </w:r>
          </w:p>
        </w:tc>
        <w:tc>
          <w:tcPr>
            <w:tcW w:w="1171" w:type="dxa"/>
            <w:shd w:val="clear" w:color="auto" w:fill="auto"/>
            <w:vAlign w:val="center"/>
          </w:tcPr>
          <w:p w14:paraId="4E212FD6">
            <w:pPr>
              <w:pStyle w:val="74"/>
            </w:pPr>
            <w:r>
              <w:t>3</w:t>
            </w:r>
          </w:p>
        </w:tc>
        <w:tc>
          <w:tcPr>
            <w:tcW w:w="1171" w:type="dxa"/>
            <w:shd w:val="clear" w:color="auto" w:fill="auto"/>
            <w:vAlign w:val="center"/>
          </w:tcPr>
          <w:p w14:paraId="2D85FCC0">
            <w:pPr>
              <w:pStyle w:val="74"/>
            </w:pPr>
            <w:r>
              <w:t>0.40</w:t>
            </w:r>
          </w:p>
        </w:tc>
        <w:tc>
          <w:tcPr>
            <w:tcW w:w="1171" w:type="dxa"/>
            <w:shd w:val="clear" w:color="auto" w:fill="auto"/>
            <w:vAlign w:val="center"/>
          </w:tcPr>
          <w:p w14:paraId="0886741A">
            <w:pPr>
              <w:pStyle w:val="74"/>
            </w:pPr>
            <w:r>
              <w:t>坎为水/地雷复</w:t>
            </w:r>
          </w:p>
        </w:tc>
      </w:tr>
      <w:tr w14:paraId="7E7D3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58EC03C">
            <w:pPr>
              <w:pStyle w:val="74"/>
            </w:pPr>
            <w:r>
              <w:t>9</w:t>
            </w:r>
          </w:p>
        </w:tc>
        <w:tc>
          <w:tcPr>
            <w:tcW w:w="1171" w:type="dxa"/>
            <w:shd w:val="clear" w:color="auto" w:fill="auto"/>
            <w:vAlign w:val="center"/>
          </w:tcPr>
          <w:p w14:paraId="1074A086">
            <w:pPr>
              <w:pStyle w:val="74"/>
            </w:pPr>
            <w:r>
              <w:t>过渡缓冲</w:t>
            </w:r>
          </w:p>
        </w:tc>
        <w:tc>
          <w:tcPr>
            <w:tcW w:w="1171" w:type="dxa"/>
            <w:shd w:val="clear" w:color="auto" w:fill="auto"/>
            <w:vAlign w:val="center"/>
          </w:tcPr>
          <w:p w14:paraId="2CCA276D">
            <w:pPr>
              <w:pStyle w:val="74"/>
            </w:pPr>
            <w:r>
              <w:t>0.35</w:t>
            </w:r>
          </w:p>
        </w:tc>
        <w:tc>
          <w:tcPr>
            <w:tcW w:w="1171" w:type="dxa"/>
            <w:shd w:val="clear" w:color="auto" w:fill="auto"/>
            <w:vAlign w:val="center"/>
          </w:tcPr>
          <w:p w14:paraId="6038EB84">
            <w:pPr>
              <w:pStyle w:val="74"/>
            </w:pPr>
            <w:r>
              <w:t>0.035</w:t>
            </w:r>
          </w:p>
        </w:tc>
        <w:tc>
          <w:tcPr>
            <w:tcW w:w="1171" w:type="dxa"/>
            <w:shd w:val="clear" w:color="auto" w:fill="auto"/>
            <w:vAlign w:val="center"/>
          </w:tcPr>
          <w:p w14:paraId="2675B102">
            <w:pPr>
              <w:pStyle w:val="74"/>
            </w:pPr>
            <w:r>
              <w:t>5</w:t>
            </w:r>
          </w:p>
        </w:tc>
        <w:tc>
          <w:tcPr>
            <w:tcW w:w="1171" w:type="dxa"/>
            <w:shd w:val="clear" w:color="auto" w:fill="auto"/>
            <w:vAlign w:val="center"/>
          </w:tcPr>
          <w:p w14:paraId="181B244D">
            <w:pPr>
              <w:pStyle w:val="74"/>
            </w:pPr>
            <w:r>
              <w:t>0.50</w:t>
            </w:r>
          </w:p>
        </w:tc>
        <w:tc>
          <w:tcPr>
            <w:tcW w:w="1171" w:type="dxa"/>
            <w:shd w:val="clear" w:color="auto" w:fill="auto"/>
            <w:vAlign w:val="center"/>
          </w:tcPr>
          <w:p w14:paraId="2C8BFFDA">
            <w:pPr>
              <w:pStyle w:val="74"/>
            </w:pPr>
            <w:r>
              <w:t>泽火革</w:t>
            </w:r>
          </w:p>
        </w:tc>
      </w:tr>
      <w:tr w14:paraId="368C1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70DAC5">
            <w:pPr>
              <w:pStyle w:val="74"/>
            </w:pPr>
            <w:r>
              <w:t>10</w:t>
            </w:r>
          </w:p>
        </w:tc>
        <w:tc>
          <w:tcPr>
            <w:tcW w:w="1171" w:type="dxa"/>
            <w:shd w:val="clear" w:color="auto" w:fill="auto"/>
            <w:vAlign w:val="center"/>
          </w:tcPr>
          <w:p w14:paraId="73DFAE3A">
            <w:pPr>
              <w:pStyle w:val="74"/>
            </w:pPr>
            <w:r>
              <w:t>转向</w:t>
            </w:r>
          </w:p>
        </w:tc>
        <w:tc>
          <w:tcPr>
            <w:tcW w:w="1171" w:type="dxa"/>
            <w:shd w:val="clear" w:color="auto" w:fill="auto"/>
            <w:vAlign w:val="center"/>
          </w:tcPr>
          <w:p w14:paraId="00CD4981">
            <w:pPr>
              <w:pStyle w:val="74"/>
            </w:pPr>
            <w:r>
              <w:t>0.35</w:t>
            </w:r>
          </w:p>
        </w:tc>
        <w:tc>
          <w:tcPr>
            <w:tcW w:w="1171" w:type="dxa"/>
            <w:shd w:val="clear" w:color="auto" w:fill="auto"/>
            <w:vAlign w:val="center"/>
          </w:tcPr>
          <w:p w14:paraId="17C4F949">
            <w:pPr>
              <w:pStyle w:val="74"/>
            </w:pPr>
            <w:r>
              <w:t>0.030</w:t>
            </w:r>
          </w:p>
        </w:tc>
        <w:tc>
          <w:tcPr>
            <w:tcW w:w="1171" w:type="dxa"/>
            <w:shd w:val="clear" w:color="auto" w:fill="auto"/>
            <w:vAlign w:val="center"/>
          </w:tcPr>
          <w:p w14:paraId="336C08E7">
            <w:pPr>
              <w:pStyle w:val="74"/>
            </w:pPr>
            <w:r>
              <w:t>5</w:t>
            </w:r>
          </w:p>
        </w:tc>
        <w:tc>
          <w:tcPr>
            <w:tcW w:w="1171" w:type="dxa"/>
            <w:shd w:val="clear" w:color="auto" w:fill="auto"/>
            <w:vAlign w:val="center"/>
          </w:tcPr>
          <w:p w14:paraId="36BD5D4F">
            <w:pPr>
              <w:pStyle w:val="74"/>
            </w:pPr>
            <w:r>
              <w:t>0.35</w:t>
            </w:r>
          </w:p>
        </w:tc>
        <w:tc>
          <w:tcPr>
            <w:tcW w:w="1171" w:type="dxa"/>
            <w:shd w:val="clear" w:color="auto" w:fill="auto"/>
            <w:vAlign w:val="center"/>
          </w:tcPr>
          <w:p w14:paraId="6DAB07DF">
            <w:pPr>
              <w:pStyle w:val="74"/>
            </w:pPr>
            <w:r>
              <w:t>泽地萃</w:t>
            </w:r>
          </w:p>
        </w:tc>
      </w:tr>
      <w:tr w14:paraId="4FF0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FAD7DC1">
            <w:pPr>
              <w:pStyle w:val="74"/>
            </w:pPr>
            <w:r>
              <w:t>11</w:t>
            </w:r>
          </w:p>
        </w:tc>
        <w:tc>
          <w:tcPr>
            <w:tcW w:w="1171" w:type="dxa"/>
            <w:shd w:val="clear" w:color="auto" w:fill="auto"/>
            <w:vAlign w:val="center"/>
          </w:tcPr>
          <w:p w14:paraId="3F8F0295">
            <w:pPr>
              <w:pStyle w:val="74"/>
            </w:pPr>
            <w:r>
              <w:t>爬坡步态</w:t>
            </w:r>
          </w:p>
        </w:tc>
        <w:tc>
          <w:tcPr>
            <w:tcW w:w="1171" w:type="dxa"/>
            <w:shd w:val="clear" w:color="auto" w:fill="auto"/>
            <w:vAlign w:val="center"/>
          </w:tcPr>
          <w:p w14:paraId="03F06438">
            <w:pPr>
              <w:pStyle w:val="74"/>
            </w:pPr>
            <w:r>
              <w:t>0.40</w:t>
            </w:r>
          </w:p>
        </w:tc>
        <w:tc>
          <w:tcPr>
            <w:tcW w:w="1171" w:type="dxa"/>
            <w:shd w:val="clear" w:color="auto" w:fill="auto"/>
            <w:vAlign w:val="center"/>
          </w:tcPr>
          <w:p w14:paraId="06D0B0A1">
            <w:pPr>
              <w:pStyle w:val="74"/>
            </w:pPr>
            <w:r>
              <w:t>0.050</w:t>
            </w:r>
          </w:p>
        </w:tc>
        <w:tc>
          <w:tcPr>
            <w:tcW w:w="1171" w:type="dxa"/>
            <w:shd w:val="clear" w:color="auto" w:fill="auto"/>
            <w:vAlign w:val="center"/>
          </w:tcPr>
          <w:p w14:paraId="0D79CE57">
            <w:pPr>
              <w:pStyle w:val="74"/>
            </w:pPr>
            <w:r>
              <w:t>5</w:t>
            </w:r>
          </w:p>
        </w:tc>
        <w:tc>
          <w:tcPr>
            <w:tcW w:w="1171" w:type="dxa"/>
            <w:shd w:val="clear" w:color="auto" w:fill="auto"/>
            <w:vAlign w:val="center"/>
          </w:tcPr>
          <w:p w14:paraId="240E597E">
            <w:pPr>
              <w:pStyle w:val="74"/>
            </w:pPr>
            <w:r>
              <w:t>0.50</w:t>
            </w:r>
          </w:p>
        </w:tc>
        <w:tc>
          <w:tcPr>
            <w:tcW w:w="1171" w:type="dxa"/>
            <w:shd w:val="clear" w:color="auto" w:fill="auto"/>
            <w:vAlign w:val="center"/>
          </w:tcPr>
          <w:p w14:paraId="16EAE878">
            <w:pPr>
              <w:pStyle w:val="74"/>
            </w:pPr>
            <w:r>
              <w:t>地风升</w:t>
            </w:r>
          </w:p>
        </w:tc>
      </w:tr>
      <w:tr w14:paraId="206417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A98279">
            <w:pPr>
              <w:pStyle w:val="74"/>
            </w:pPr>
            <w:r>
              <w:t>12</w:t>
            </w:r>
          </w:p>
        </w:tc>
        <w:tc>
          <w:tcPr>
            <w:tcW w:w="1171" w:type="dxa"/>
            <w:shd w:val="clear" w:color="auto" w:fill="auto"/>
            <w:vAlign w:val="center"/>
          </w:tcPr>
          <w:p w14:paraId="0235EFD2">
            <w:pPr>
              <w:pStyle w:val="74"/>
            </w:pPr>
            <w:r>
              <w:t>下坡步态</w:t>
            </w:r>
          </w:p>
        </w:tc>
        <w:tc>
          <w:tcPr>
            <w:tcW w:w="1171" w:type="dxa"/>
            <w:shd w:val="clear" w:color="auto" w:fill="auto"/>
            <w:vAlign w:val="center"/>
          </w:tcPr>
          <w:p w14:paraId="2A7C2CBC">
            <w:pPr>
              <w:pStyle w:val="74"/>
            </w:pPr>
            <w:r>
              <w:t>0.35</w:t>
            </w:r>
          </w:p>
        </w:tc>
        <w:tc>
          <w:tcPr>
            <w:tcW w:w="1171" w:type="dxa"/>
            <w:shd w:val="clear" w:color="auto" w:fill="auto"/>
            <w:vAlign w:val="center"/>
          </w:tcPr>
          <w:p w14:paraId="0C8CF446">
            <w:pPr>
              <w:pStyle w:val="74"/>
            </w:pPr>
            <w:r>
              <w:t>0.020</w:t>
            </w:r>
          </w:p>
        </w:tc>
        <w:tc>
          <w:tcPr>
            <w:tcW w:w="1171" w:type="dxa"/>
            <w:shd w:val="clear" w:color="auto" w:fill="auto"/>
            <w:vAlign w:val="center"/>
          </w:tcPr>
          <w:p w14:paraId="1233CC45">
            <w:pPr>
              <w:pStyle w:val="74"/>
            </w:pPr>
            <w:r>
              <w:t>4</w:t>
            </w:r>
          </w:p>
        </w:tc>
        <w:tc>
          <w:tcPr>
            <w:tcW w:w="1171" w:type="dxa"/>
            <w:shd w:val="clear" w:color="auto" w:fill="auto"/>
            <w:vAlign w:val="center"/>
          </w:tcPr>
          <w:p w14:paraId="6CABDCEF">
            <w:pPr>
              <w:pStyle w:val="74"/>
            </w:pPr>
            <w:r>
              <w:t>0.35</w:t>
            </w:r>
          </w:p>
        </w:tc>
        <w:tc>
          <w:tcPr>
            <w:tcW w:w="1171" w:type="dxa"/>
            <w:shd w:val="clear" w:color="auto" w:fill="auto"/>
            <w:vAlign w:val="center"/>
          </w:tcPr>
          <w:p w14:paraId="31F4F4B6">
            <w:pPr>
              <w:pStyle w:val="74"/>
            </w:pPr>
            <w:r>
              <w:t>泽风大过</w:t>
            </w:r>
          </w:p>
        </w:tc>
      </w:tr>
      <w:tr w14:paraId="1A93C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68FE75">
            <w:pPr>
              <w:pStyle w:val="74"/>
            </w:pPr>
            <w:r>
              <w:t>13</w:t>
            </w:r>
          </w:p>
        </w:tc>
        <w:tc>
          <w:tcPr>
            <w:tcW w:w="1171" w:type="dxa"/>
            <w:shd w:val="clear" w:color="auto" w:fill="auto"/>
            <w:vAlign w:val="center"/>
          </w:tcPr>
          <w:p w14:paraId="16F17137">
            <w:pPr>
              <w:pStyle w:val="74"/>
            </w:pPr>
            <w:r>
              <w:t>自适应步态</w:t>
            </w:r>
          </w:p>
        </w:tc>
        <w:tc>
          <w:tcPr>
            <w:tcW w:w="1171" w:type="dxa"/>
            <w:shd w:val="clear" w:color="auto" w:fill="auto"/>
            <w:vAlign w:val="center"/>
          </w:tcPr>
          <w:p w14:paraId="6DBD76AD">
            <w:pPr>
              <w:pStyle w:val="74"/>
            </w:pPr>
            <w:r>
              <w:t>0.35</w:t>
            </w:r>
          </w:p>
        </w:tc>
        <w:tc>
          <w:tcPr>
            <w:tcW w:w="1171" w:type="dxa"/>
            <w:shd w:val="clear" w:color="auto" w:fill="auto"/>
            <w:vAlign w:val="center"/>
          </w:tcPr>
          <w:p w14:paraId="5B31E91D">
            <w:pPr>
              <w:pStyle w:val="74"/>
            </w:pPr>
            <w:r>
              <w:t>0.035</w:t>
            </w:r>
          </w:p>
        </w:tc>
        <w:tc>
          <w:tcPr>
            <w:tcW w:w="1171" w:type="dxa"/>
            <w:shd w:val="clear" w:color="auto" w:fill="auto"/>
            <w:vAlign w:val="center"/>
          </w:tcPr>
          <w:p w14:paraId="675FEBCC">
            <w:pPr>
              <w:pStyle w:val="74"/>
            </w:pPr>
            <w:r>
              <w:t>5</w:t>
            </w:r>
          </w:p>
        </w:tc>
        <w:tc>
          <w:tcPr>
            <w:tcW w:w="1171" w:type="dxa"/>
            <w:shd w:val="clear" w:color="auto" w:fill="auto"/>
            <w:vAlign w:val="center"/>
          </w:tcPr>
          <w:p w14:paraId="67A65696">
            <w:pPr>
              <w:pStyle w:val="74"/>
            </w:pPr>
            <w:r>
              <w:t>0.50</w:t>
            </w:r>
          </w:p>
        </w:tc>
        <w:tc>
          <w:tcPr>
            <w:tcW w:w="1171" w:type="dxa"/>
            <w:shd w:val="clear" w:color="auto" w:fill="auto"/>
            <w:vAlign w:val="center"/>
          </w:tcPr>
          <w:p w14:paraId="265ABDAE">
            <w:pPr>
              <w:pStyle w:val="74"/>
            </w:pPr>
            <w:r>
              <w:t>巽为风/山风蛊</w:t>
            </w:r>
          </w:p>
        </w:tc>
      </w:tr>
    </w:tbl>
    <w:p w14:paraId="774B7C27">
      <w:pPr>
        <w:pStyle w:val="4"/>
      </w:pPr>
    </w:p>
    <w:p w14:paraId="193986EB">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14:paraId="409015D3">
      <w:pPr>
        <w:pStyle w:val="63"/>
      </w:pPr>
      <w:r>
        <w:t>11种场景零样本步态映射</w:t>
      </w:r>
    </w:p>
    <w:p w14:paraId="482D7289">
      <w:pPr>
        <w:pStyle w:val="63"/>
      </w:pPr>
      <w:r>
        <w:t>.1 实验配置</w:t>
      </w:r>
    </w:p>
    <w:p w14:paraId="1A08DA80">
      <w:pPr>
        <w:pStyle w:val="4"/>
      </w:pPr>
      <w:r>
        <w:t>物理仿真环境：MuJoCo物理引擎，200Hz闭环频率。人形机器人模型：宇树科技G1的23-DOF URDF模型（29个STL网格部件，真实质量/惯量参数）。YLYW推理频率：10Hz（每步100ms）。控制周期：20ms（50Hz舵机控制）。</w:t>
      </w:r>
    </w:p>
    <w:p w14:paraId="6BC84D27">
      <w:pPr>
        <w:pStyle w:val="4"/>
      </w:pPr>
      <w:r>
        <w:t>测试场景：11种预设运动场景，模拟机器人在不同地面条件和扰动下的行为。</w:t>
      </w:r>
    </w:p>
    <w:p w14:paraId="23B6061B">
      <w:pPr>
        <w:pStyle w:val="63"/>
      </w:pPr>
      <w:r>
        <w:t>.2 卦象→步态映射结果</w:t>
      </w:r>
    </w:p>
    <w:p w14:paraId="23A3098C">
      <w:pPr>
        <w:pStyle w:val="67"/>
      </w:pPr>
      <w:r>
        <w:t>表6.13 11种运动场景零样本卦象→步态映射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69"/>
        <w:gridCol w:w="1169"/>
        <w:gridCol w:w="1169"/>
        <w:gridCol w:w="1171"/>
        <w:gridCol w:w="1169"/>
      </w:tblGrid>
      <w:tr w14:paraId="511BBA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C6D7D1">
            <w:pPr>
              <w:pStyle w:val="99"/>
            </w:pPr>
            <w:r>
              <w:t>场景ID</w:t>
            </w:r>
          </w:p>
        </w:tc>
        <w:tc>
          <w:tcPr>
            <w:tcW w:w="1171" w:type="dxa"/>
            <w:shd w:val="clear" w:color="auto" w:fill="auto"/>
            <w:vAlign w:val="center"/>
          </w:tcPr>
          <w:p w14:paraId="623748AA">
            <w:pPr>
              <w:pStyle w:val="99"/>
            </w:pPr>
            <w:r>
              <w:t>场景描述</w:t>
            </w:r>
          </w:p>
        </w:tc>
        <w:tc>
          <w:tcPr>
            <w:tcW w:w="1171" w:type="dxa"/>
            <w:shd w:val="clear" w:color="auto" w:fill="auto"/>
            <w:vAlign w:val="center"/>
          </w:tcPr>
          <w:p w14:paraId="254C538F">
            <w:pPr>
              <w:pStyle w:val="99"/>
            </w:pPr>
            <w:r>
              <w:t>姿态值</w:t>
            </w:r>
          </w:p>
        </w:tc>
        <w:tc>
          <w:tcPr>
            <w:tcW w:w="1171" w:type="dxa"/>
            <w:shd w:val="clear" w:color="auto" w:fill="auto"/>
            <w:vAlign w:val="center"/>
          </w:tcPr>
          <w:p w14:paraId="44C77E81">
            <w:pPr>
              <w:pStyle w:val="99"/>
            </w:pPr>
            <w:r>
              <w:t>六爻序列(初→上)</w:t>
            </w:r>
          </w:p>
        </w:tc>
        <w:tc>
          <w:tcPr>
            <w:tcW w:w="1171" w:type="dxa"/>
            <w:shd w:val="clear" w:color="auto" w:fill="auto"/>
            <w:vAlign w:val="center"/>
          </w:tcPr>
          <w:p w14:paraId="7C54A239">
            <w:pPr>
              <w:pStyle w:val="99"/>
            </w:pPr>
            <w:r>
              <w:t>匹配卦象</w:t>
            </w:r>
          </w:p>
        </w:tc>
        <w:tc>
          <w:tcPr>
            <w:tcW w:w="1171" w:type="dxa"/>
            <w:shd w:val="clear" w:color="auto" w:fill="auto"/>
            <w:vAlign w:val="center"/>
          </w:tcPr>
          <w:p w14:paraId="4C965B4F">
            <w:pPr>
              <w:pStyle w:val="99"/>
            </w:pPr>
            <w:r>
              <w:t>步态</w:t>
            </w:r>
          </w:p>
        </w:tc>
        <w:tc>
          <w:tcPr>
            <w:tcW w:w="1171" w:type="dxa"/>
            <w:shd w:val="clear" w:color="auto" w:fill="auto"/>
            <w:vAlign w:val="center"/>
          </w:tcPr>
          <w:p w14:paraId="03B0FF3D">
            <w:pPr>
              <w:pStyle w:val="99"/>
            </w:pPr>
            <w:r>
              <w:t>速度(m/s)</w:t>
            </w:r>
          </w:p>
        </w:tc>
      </w:tr>
      <w:tr w14:paraId="0EBDBF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ED3250">
            <w:pPr>
              <w:pStyle w:val="74"/>
            </w:pPr>
            <w:r>
              <w:t>S01</w:t>
            </w:r>
          </w:p>
        </w:tc>
        <w:tc>
          <w:tcPr>
            <w:tcW w:w="1171" w:type="dxa"/>
            <w:shd w:val="clear" w:color="auto" w:fill="auto"/>
            <w:vAlign w:val="center"/>
          </w:tcPr>
          <w:p w14:paraId="25103F18">
            <w:pPr>
              <w:pStyle w:val="74"/>
            </w:pPr>
            <w:r>
              <w:t>平坦地面直立</w:t>
            </w:r>
          </w:p>
        </w:tc>
        <w:tc>
          <w:tcPr>
            <w:tcW w:w="1171" w:type="dxa"/>
            <w:shd w:val="clear" w:color="auto" w:fill="auto"/>
            <w:vAlign w:val="center"/>
          </w:tcPr>
          <w:p w14:paraId="17798B0D">
            <w:pPr>
              <w:pStyle w:val="74"/>
            </w:pPr>
            <w:r>
              <w:t>0.92</w:t>
            </w:r>
          </w:p>
        </w:tc>
        <w:tc>
          <w:tcPr>
            <w:tcW w:w="1171" w:type="dxa"/>
            <w:shd w:val="clear" w:color="auto" w:fill="auto"/>
            <w:vAlign w:val="center"/>
          </w:tcPr>
          <w:p w14:paraId="0F863E31">
            <w:pPr>
              <w:pStyle w:val="74"/>
            </w:pPr>
            <w:r>
              <w:t>阳阳阳阳阳阳</w:t>
            </w:r>
          </w:p>
        </w:tc>
        <w:tc>
          <w:tcPr>
            <w:tcW w:w="1171" w:type="dxa"/>
            <w:shd w:val="clear" w:color="auto" w:fill="auto"/>
            <w:vAlign w:val="center"/>
          </w:tcPr>
          <w:p w14:paraId="6EC6513F">
            <w:pPr>
              <w:pStyle w:val="74"/>
            </w:pPr>
            <w:r>
              <w:t>艮为山(52)</w:t>
            </w:r>
          </w:p>
        </w:tc>
        <w:tc>
          <w:tcPr>
            <w:tcW w:w="1171" w:type="dxa"/>
            <w:shd w:val="clear" w:color="auto" w:fill="auto"/>
            <w:vAlign w:val="center"/>
          </w:tcPr>
          <w:p w14:paraId="34D71A2F">
            <w:pPr>
              <w:pStyle w:val="74"/>
            </w:pPr>
            <w:r>
              <w:t>stand</w:t>
            </w:r>
          </w:p>
        </w:tc>
        <w:tc>
          <w:tcPr>
            <w:tcW w:w="1171" w:type="dxa"/>
            <w:shd w:val="clear" w:color="auto" w:fill="auto"/>
            <w:vAlign w:val="center"/>
          </w:tcPr>
          <w:p w14:paraId="1934F762">
            <w:pPr>
              <w:pStyle w:val="74"/>
            </w:pPr>
            <w:r>
              <w:t>0</w:t>
            </w:r>
          </w:p>
        </w:tc>
      </w:tr>
      <w:tr w14:paraId="3B7DF7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79B55A">
            <w:pPr>
              <w:pStyle w:val="74"/>
            </w:pPr>
            <w:r>
              <w:t>S02</w:t>
            </w:r>
          </w:p>
        </w:tc>
        <w:tc>
          <w:tcPr>
            <w:tcW w:w="1171" w:type="dxa"/>
            <w:shd w:val="clear" w:color="auto" w:fill="auto"/>
            <w:vAlign w:val="center"/>
          </w:tcPr>
          <w:p w14:paraId="645EED77">
            <w:pPr>
              <w:pStyle w:val="74"/>
            </w:pPr>
            <w:r>
              <w:t>开始前进</w:t>
            </w:r>
          </w:p>
        </w:tc>
        <w:tc>
          <w:tcPr>
            <w:tcW w:w="1171" w:type="dxa"/>
            <w:shd w:val="clear" w:color="auto" w:fill="auto"/>
            <w:vAlign w:val="center"/>
          </w:tcPr>
          <w:p w14:paraId="54E85E55">
            <w:pPr>
              <w:pStyle w:val="74"/>
            </w:pPr>
            <w:r>
              <w:t>0.72</w:t>
            </w:r>
          </w:p>
        </w:tc>
        <w:tc>
          <w:tcPr>
            <w:tcW w:w="1171" w:type="dxa"/>
            <w:shd w:val="clear" w:color="auto" w:fill="auto"/>
            <w:vAlign w:val="center"/>
          </w:tcPr>
          <w:p w14:paraId="1825839D">
            <w:pPr>
              <w:pStyle w:val="74"/>
            </w:pPr>
            <w:r>
              <w:t>阳阳阴阳阳阳</w:t>
            </w:r>
          </w:p>
        </w:tc>
        <w:tc>
          <w:tcPr>
            <w:tcW w:w="1171" w:type="dxa"/>
            <w:shd w:val="clear" w:color="auto" w:fill="auto"/>
            <w:vAlign w:val="center"/>
          </w:tcPr>
          <w:p w14:paraId="3A322C40">
            <w:pPr>
              <w:pStyle w:val="74"/>
            </w:pPr>
            <w:r>
              <w:t>风山渐(53)</w:t>
            </w:r>
          </w:p>
        </w:tc>
        <w:tc>
          <w:tcPr>
            <w:tcW w:w="1171" w:type="dxa"/>
            <w:shd w:val="clear" w:color="auto" w:fill="auto"/>
            <w:vAlign w:val="center"/>
          </w:tcPr>
          <w:p w14:paraId="6010035E">
            <w:pPr>
              <w:pStyle w:val="74"/>
            </w:pPr>
            <w:r>
              <w:t>slow_walk</w:t>
            </w:r>
          </w:p>
        </w:tc>
        <w:tc>
          <w:tcPr>
            <w:tcW w:w="1171" w:type="dxa"/>
            <w:shd w:val="clear" w:color="auto" w:fill="auto"/>
            <w:vAlign w:val="center"/>
          </w:tcPr>
          <w:p w14:paraId="7CFA2759">
            <w:pPr>
              <w:pStyle w:val="74"/>
            </w:pPr>
            <w:r>
              <w:t>0.35</w:t>
            </w:r>
          </w:p>
        </w:tc>
      </w:tr>
      <w:tr w14:paraId="169AB0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F8500E9">
            <w:pPr>
              <w:pStyle w:val="74"/>
            </w:pPr>
            <w:r>
              <w:t>S03</w:t>
            </w:r>
          </w:p>
        </w:tc>
        <w:tc>
          <w:tcPr>
            <w:tcW w:w="1171" w:type="dxa"/>
            <w:shd w:val="clear" w:color="auto" w:fill="auto"/>
            <w:vAlign w:val="center"/>
          </w:tcPr>
          <w:p w14:paraId="44C8ADC4">
            <w:pPr>
              <w:pStyle w:val="74"/>
            </w:pPr>
            <w:r>
              <w:t>正常前进</w:t>
            </w:r>
          </w:p>
        </w:tc>
        <w:tc>
          <w:tcPr>
            <w:tcW w:w="1171" w:type="dxa"/>
            <w:shd w:val="clear" w:color="auto" w:fill="auto"/>
            <w:vAlign w:val="center"/>
          </w:tcPr>
          <w:p w14:paraId="2B7356C4">
            <w:pPr>
              <w:pStyle w:val="74"/>
            </w:pPr>
            <w:r>
              <w:t>0.65</w:t>
            </w:r>
          </w:p>
        </w:tc>
        <w:tc>
          <w:tcPr>
            <w:tcW w:w="1171" w:type="dxa"/>
            <w:shd w:val="clear" w:color="auto" w:fill="auto"/>
            <w:vAlign w:val="center"/>
          </w:tcPr>
          <w:p w14:paraId="32011C42">
            <w:pPr>
              <w:pStyle w:val="74"/>
            </w:pPr>
            <w:r>
              <w:t>阳阴阳阳阳阴</w:t>
            </w:r>
          </w:p>
        </w:tc>
        <w:tc>
          <w:tcPr>
            <w:tcW w:w="1171" w:type="dxa"/>
            <w:shd w:val="clear" w:color="auto" w:fill="auto"/>
            <w:vAlign w:val="center"/>
          </w:tcPr>
          <w:p w14:paraId="7C3EDC64">
            <w:pPr>
              <w:pStyle w:val="74"/>
            </w:pPr>
            <w:r>
              <w:t>火风鼎(50)</w:t>
            </w:r>
          </w:p>
        </w:tc>
        <w:tc>
          <w:tcPr>
            <w:tcW w:w="1171" w:type="dxa"/>
            <w:shd w:val="clear" w:color="auto" w:fill="auto"/>
            <w:vAlign w:val="center"/>
          </w:tcPr>
          <w:p w14:paraId="16A45B4E">
            <w:pPr>
              <w:pStyle w:val="74"/>
            </w:pPr>
            <w:r>
              <w:t>walk</w:t>
            </w:r>
          </w:p>
        </w:tc>
        <w:tc>
          <w:tcPr>
            <w:tcW w:w="1171" w:type="dxa"/>
            <w:shd w:val="clear" w:color="auto" w:fill="auto"/>
            <w:vAlign w:val="center"/>
          </w:tcPr>
          <w:p w14:paraId="2E2DDDC0">
            <w:pPr>
              <w:pStyle w:val="74"/>
            </w:pPr>
            <w:r>
              <w:t>0.60</w:t>
            </w:r>
          </w:p>
        </w:tc>
      </w:tr>
      <w:tr w14:paraId="356BB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E08B4B5">
            <w:pPr>
              <w:pStyle w:val="74"/>
            </w:pPr>
            <w:r>
              <w:t>S04</w:t>
            </w:r>
          </w:p>
        </w:tc>
        <w:tc>
          <w:tcPr>
            <w:tcW w:w="1171" w:type="dxa"/>
            <w:shd w:val="clear" w:color="auto" w:fill="auto"/>
            <w:vAlign w:val="center"/>
          </w:tcPr>
          <w:p w14:paraId="2F0AE0A3">
            <w:pPr>
              <w:pStyle w:val="74"/>
            </w:pPr>
            <w:r>
              <w:t>加速前进</w:t>
            </w:r>
          </w:p>
        </w:tc>
        <w:tc>
          <w:tcPr>
            <w:tcW w:w="1171" w:type="dxa"/>
            <w:shd w:val="clear" w:color="auto" w:fill="auto"/>
            <w:vAlign w:val="center"/>
          </w:tcPr>
          <w:p w14:paraId="19DF4C03">
            <w:pPr>
              <w:pStyle w:val="74"/>
            </w:pPr>
            <w:r>
              <w:t>0.58</w:t>
            </w:r>
          </w:p>
        </w:tc>
        <w:tc>
          <w:tcPr>
            <w:tcW w:w="1171" w:type="dxa"/>
            <w:shd w:val="clear" w:color="auto" w:fill="auto"/>
            <w:vAlign w:val="center"/>
          </w:tcPr>
          <w:p w14:paraId="641203C2">
            <w:pPr>
              <w:pStyle w:val="74"/>
            </w:pPr>
            <w:r>
              <w:t>阳阴阳阳阴阴</w:t>
            </w:r>
          </w:p>
        </w:tc>
        <w:tc>
          <w:tcPr>
            <w:tcW w:w="1171" w:type="dxa"/>
            <w:shd w:val="clear" w:color="auto" w:fill="auto"/>
            <w:vAlign w:val="center"/>
          </w:tcPr>
          <w:p w14:paraId="426AB569">
            <w:pPr>
              <w:pStyle w:val="74"/>
            </w:pPr>
            <w:r>
              <w:t>雷火丰(55)</w:t>
            </w:r>
          </w:p>
        </w:tc>
        <w:tc>
          <w:tcPr>
            <w:tcW w:w="1171" w:type="dxa"/>
            <w:shd w:val="clear" w:color="auto" w:fill="auto"/>
            <w:vAlign w:val="center"/>
          </w:tcPr>
          <w:p w14:paraId="6BFAC1D2">
            <w:pPr>
              <w:pStyle w:val="74"/>
            </w:pPr>
            <w:r>
              <w:t>fast_walk</w:t>
            </w:r>
          </w:p>
        </w:tc>
        <w:tc>
          <w:tcPr>
            <w:tcW w:w="1171" w:type="dxa"/>
            <w:shd w:val="clear" w:color="auto" w:fill="auto"/>
            <w:vAlign w:val="center"/>
          </w:tcPr>
          <w:p w14:paraId="78692561">
            <w:pPr>
              <w:pStyle w:val="74"/>
            </w:pPr>
            <w:r>
              <w:t>0.75</w:t>
            </w:r>
          </w:p>
        </w:tc>
      </w:tr>
      <w:tr w14:paraId="59FB37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5505582">
            <w:pPr>
              <w:pStyle w:val="74"/>
            </w:pPr>
            <w:r>
              <w:t>S05</w:t>
            </w:r>
          </w:p>
        </w:tc>
        <w:tc>
          <w:tcPr>
            <w:tcW w:w="1171" w:type="dxa"/>
            <w:shd w:val="clear" w:color="auto" w:fill="auto"/>
            <w:vAlign w:val="center"/>
          </w:tcPr>
          <w:p w14:paraId="08619291">
            <w:pPr>
              <w:pStyle w:val="74"/>
            </w:pPr>
            <w:r>
              <w:t>慢跑</w:t>
            </w:r>
          </w:p>
        </w:tc>
        <w:tc>
          <w:tcPr>
            <w:tcW w:w="1171" w:type="dxa"/>
            <w:shd w:val="clear" w:color="auto" w:fill="auto"/>
            <w:vAlign w:val="center"/>
          </w:tcPr>
          <w:p w14:paraId="332AD91C">
            <w:pPr>
              <w:pStyle w:val="74"/>
            </w:pPr>
            <w:r>
              <w:t>0.52</w:t>
            </w:r>
          </w:p>
        </w:tc>
        <w:tc>
          <w:tcPr>
            <w:tcW w:w="1171" w:type="dxa"/>
            <w:shd w:val="clear" w:color="auto" w:fill="auto"/>
            <w:vAlign w:val="center"/>
          </w:tcPr>
          <w:p w14:paraId="2D028282">
            <w:pPr>
              <w:pStyle w:val="74"/>
            </w:pPr>
            <w:r>
              <w:t>阴阳阳阳阴阴</w:t>
            </w:r>
          </w:p>
        </w:tc>
        <w:tc>
          <w:tcPr>
            <w:tcW w:w="1171" w:type="dxa"/>
            <w:shd w:val="clear" w:color="auto" w:fill="auto"/>
            <w:vAlign w:val="center"/>
          </w:tcPr>
          <w:p w14:paraId="2A8CC26D">
            <w:pPr>
              <w:pStyle w:val="74"/>
            </w:pPr>
            <w:r>
              <w:t>雷泽归妹(54)</w:t>
            </w:r>
          </w:p>
        </w:tc>
        <w:tc>
          <w:tcPr>
            <w:tcW w:w="1171" w:type="dxa"/>
            <w:shd w:val="clear" w:color="auto" w:fill="auto"/>
            <w:vAlign w:val="center"/>
          </w:tcPr>
          <w:p w14:paraId="3658387C">
            <w:pPr>
              <w:pStyle w:val="74"/>
            </w:pPr>
            <w:r>
              <w:t>trot</w:t>
            </w:r>
          </w:p>
        </w:tc>
        <w:tc>
          <w:tcPr>
            <w:tcW w:w="1171" w:type="dxa"/>
            <w:shd w:val="clear" w:color="auto" w:fill="auto"/>
            <w:vAlign w:val="center"/>
          </w:tcPr>
          <w:p w14:paraId="6D107558">
            <w:pPr>
              <w:pStyle w:val="74"/>
            </w:pPr>
            <w:r>
              <w:t>1.30</w:t>
            </w:r>
          </w:p>
        </w:tc>
      </w:tr>
      <w:tr w14:paraId="1F929B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8EB0DC4">
            <w:pPr>
              <w:pStyle w:val="74"/>
            </w:pPr>
            <w:r>
              <w:t>S06</w:t>
            </w:r>
          </w:p>
        </w:tc>
        <w:tc>
          <w:tcPr>
            <w:tcW w:w="1171" w:type="dxa"/>
            <w:shd w:val="clear" w:color="auto" w:fill="auto"/>
            <w:vAlign w:val="center"/>
          </w:tcPr>
          <w:p w14:paraId="63ADC1AC">
            <w:pPr>
              <w:pStyle w:val="74"/>
            </w:pPr>
            <w:r>
              <w:t>全速奔跑</w:t>
            </w:r>
          </w:p>
        </w:tc>
        <w:tc>
          <w:tcPr>
            <w:tcW w:w="1171" w:type="dxa"/>
            <w:shd w:val="clear" w:color="auto" w:fill="auto"/>
            <w:vAlign w:val="center"/>
          </w:tcPr>
          <w:p w14:paraId="64F4F9E8">
            <w:pPr>
              <w:pStyle w:val="74"/>
            </w:pPr>
            <w:r>
              <w:t>0.48</w:t>
            </w:r>
          </w:p>
        </w:tc>
        <w:tc>
          <w:tcPr>
            <w:tcW w:w="1171" w:type="dxa"/>
            <w:shd w:val="clear" w:color="auto" w:fill="auto"/>
            <w:vAlign w:val="center"/>
          </w:tcPr>
          <w:p w14:paraId="582DCEF5">
            <w:pPr>
              <w:pStyle w:val="74"/>
            </w:pPr>
            <w:r>
              <w:t>阴阳阴阳阴阴</w:t>
            </w:r>
          </w:p>
        </w:tc>
        <w:tc>
          <w:tcPr>
            <w:tcW w:w="1171" w:type="dxa"/>
            <w:shd w:val="clear" w:color="auto" w:fill="auto"/>
            <w:vAlign w:val="center"/>
          </w:tcPr>
          <w:p w14:paraId="218B640E">
            <w:pPr>
              <w:pStyle w:val="74"/>
            </w:pPr>
            <w:r>
              <w:t>雷天大壮(34)</w:t>
            </w:r>
          </w:p>
        </w:tc>
        <w:tc>
          <w:tcPr>
            <w:tcW w:w="1171" w:type="dxa"/>
            <w:shd w:val="clear" w:color="auto" w:fill="auto"/>
            <w:vAlign w:val="center"/>
          </w:tcPr>
          <w:p w14:paraId="3E9BDF3B">
            <w:pPr>
              <w:pStyle w:val="74"/>
            </w:pPr>
            <w:r>
              <w:t>run</w:t>
            </w:r>
          </w:p>
        </w:tc>
        <w:tc>
          <w:tcPr>
            <w:tcW w:w="1171" w:type="dxa"/>
            <w:shd w:val="clear" w:color="auto" w:fill="auto"/>
            <w:vAlign w:val="center"/>
          </w:tcPr>
          <w:p w14:paraId="428B02E9">
            <w:pPr>
              <w:pStyle w:val="74"/>
            </w:pPr>
            <w:r>
              <w:t>2.00</w:t>
            </w:r>
          </w:p>
        </w:tc>
      </w:tr>
      <w:tr w14:paraId="4A7823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124B295">
            <w:pPr>
              <w:pStyle w:val="74"/>
            </w:pPr>
            <w:r>
              <w:t>S07</w:t>
            </w:r>
          </w:p>
        </w:tc>
        <w:tc>
          <w:tcPr>
            <w:tcW w:w="1171" w:type="dxa"/>
            <w:shd w:val="clear" w:color="auto" w:fill="auto"/>
            <w:vAlign w:val="center"/>
          </w:tcPr>
          <w:p w14:paraId="6EDB7F3D">
            <w:pPr>
              <w:pStyle w:val="74"/>
            </w:pPr>
            <w:r>
              <w:t>侧向推搡</w:t>
            </w:r>
          </w:p>
        </w:tc>
        <w:tc>
          <w:tcPr>
            <w:tcW w:w="1171" w:type="dxa"/>
            <w:shd w:val="clear" w:color="auto" w:fill="auto"/>
            <w:vAlign w:val="center"/>
          </w:tcPr>
          <w:p w14:paraId="30C8F863">
            <w:pPr>
              <w:pStyle w:val="74"/>
            </w:pPr>
            <w:r>
              <w:t>0.18</w:t>
            </w:r>
          </w:p>
        </w:tc>
        <w:tc>
          <w:tcPr>
            <w:tcW w:w="1171" w:type="dxa"/>
            <w:shd w:val="clear" w:color="auto" w:fill="auto"/>
            <w:vAlign w:val="center"/>
          </w:tcPr>
          <w:p w14:paraId="7AAC09DF">
            <w:pPr>
              <w:pStyle w:val="74"/>
            </w:pPr>
            <w:r>
              <w:t>阴阴阴阴阴阳</w:t>
            </w:r>
          </w:p>
        </w:tc>
        <w:tc>
          <w:tcPr>
            <w:tcW w:w="1171" w:type="dxa"/>
            <w:shd w:val="clear" w:color="auto" w:fill="auto"/>
            <w:vAlign w:val="center"/>
          </w:tcPr>
          <w:p w14:paraId="1BE5155F">
            <w:pPr>
              <w:pStyle w:val="74"/>
            </w:pPr>
            <w:r>
              <w:t>坎为水(29)</w:t>
            </w:r>
          </w:p>
        </w:tc>
        <w:tc>
          <w:tcPr>
            <w:tcW w:w="1171" w:type="dxa"/>
            <w:shd w:val="clear" w:color="auto" w:fill="auto"/>
            <w:vAlign w:val="center"/>
          </w:tcPr>
          <w:p w14:paraId="2E36B413">
            <w:pPr>
              <w:pStyle w:val="74"/>
            </w:pPr>
            <w:r>
              <w:t>recovery</w:t>
            </w:r>
          </w:p>
        </w:tc>
        <w:tc>
          <w:tcPr>
            <w:tcW w:w="1171" w:type="dxa"/>
            <w:shd w:val="clear" w:color="auto" w:fill="auto"/>
            <w:vAlign w:val="center"/>
          </w:tcPr>
          <w:p w14:paraId="281E22B8">
            <w:pPr>
              <w:pStyle w:val="74"/>
            </w:pPr>
            <w:r>
              <w:t>0.20</w:t>
            </w:r>
          </w:p>
        </w:tc>
      </w:tr>
      <w:tr w14:paraId="6A7B84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4474724">
            <w:pPr>
              <w:pStyle w:val="74"/>
            </w:pPr>
            <w:r>
              <w:t>S08</w:t>
            </w:r>
          </w:p>
        </w:tc>
        <w:tc>
          <w:tcPr>
            <w:tcW w:w="1171" w:type="dxa"/>
            <w:shd w:val="clear" w:color="auto" w:fill="auto"/>
            <w:vAlign w:val="center"/>
          </w:tcPr>
          <w:p w14:paraId="09A57F2C">
            <w:pPr>
              <w:pStyle w:val="74"/>
            </w:pPr>
            <w:r>
              <w:t>上坡</w:t>
            </w:r>
          </w:p>
        </w:tc>
        <w:tc>
          <w:tcPr>
            <w:tcW w:w="1171" w:type="dxa"/>
            <w:shd w:val="clear" w:color="auto" w:fill="auto"/>
            <w:vAlign w:val="center"/>
          </w:tcPr>
          <w:p w14:paraId="075268D7">
            <w:pPr>
              <w:pStyle w:val="74"/>
            </w:pPr>
            <w:r>
              <w:t>0.60</w:t>
            </w:r>
          </w:p>
        </w:tc>
        <w:tc>
          <w:tcPr>
            <w:tcW w:w="1171" w:type="dxa"/>
            <w:shd w:val="clear" w:color="auto" w:fill="auto"/>
            <w:vAlign w:val="center"/>
          </w:tcPr>
          <w:p w14:paraId="6AC308D0">
            <w:pPr>
              <w:pStyle w:val="74"/>
            </w:pPr>
            <w:r>
              <w:t>阳阳阴阴阴阳</w:t>
            </w:r>
          </w:p>
        </w:tc>
        <w:tc>
          <w:tcPr>
            <w:tcW w:w="1171" w:type="dxa"/>
            <w:shd w:val="clear" w:color="auto" w:fill="auto"/>
            <w:vAlign w:val="center"/>
          </w:tcPr>
          <w:p w14:paraId="70425F15">
            <w:pPr>
              <w:pStyle w:val="74"/>
            </w:pPr>
            <w:r>
              <w:t>地风升(46)</w:t>
            </w:r>
          </w:p>
        </w:tc>
        <w:tc>
          <w:tcPr>
            <w:tcW w:w="1171" w:type="dxa"/>
            <w:shd w:val="clear" w:color="auto" w:fill="auto"/>
            <w:vAlign w:val="center"/>
          </w:tcPr>
          <w:p w14:paraId="1336D132">
            <w:pPr>
              <w:pStyle w:val="74"/>
            </w:pPr>
            <w:r>
              <w:t>climb_up</w:t>
            </w:r>
          </w:p>
        </w:tc>
        <w:tc>
          <w:tcPr>
            <w:tcW w:w="1171" w:type="dxa"/>
            <w:shd w:val="clear" w:color="auto" w:fill="auto"/>
            <w:vAlign w:val="center"/>
          </w:tcPr>
          <w:p w14:paraId="5AF3650A">
            <w:pPr>
              <w:pStyle w:val="74"/>
            </w:pPr>
            <w:r>
              <w:t>0.40</w:t>
            </w:r>
          </w:p>
        </w:tc>
      </w:tr>
      <w:tr w14:paraId="2718C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5F6831A">
            <w:pPr>
              <w:pStyle w:val="74"/>
            </w:pPr>
            <w:r>
              <w:t>S09</w:t>
            </w:r>
          </w:p>
        </w:tc>
        <w:tc>
          <w:tcPr>
            <w:tcW w:w="1171" w:type="dxa"/>
            <w:shd w:val="clear" w:color="auto" w:fill="auto"/>
            <w:vAlign w:val="center"/>
          </w:tcPr>
          <w:p w14:paraId="0E1618F4">
            <w:pPr>
              <w:pStyle w:val="74"/>
            </w:pPr>
            <w:r>
              <w:t>下坡</w:t>
            </w:r>
          </w:p>
        </w:tc>
        <w:tc>
          <w:tcPr>
            <w:tcW w:w="1171" w:type="dxa"/>
            <w:shd w:val="clear" w:color="auto" w:fill="auto"/>
            <w:vAlign w:val="center"/>
          </w:tcPr>
          <w:p w14:paraId="1570BE48">
            <w:pPr>
              <w:pStyle w:val="74"/>
            </w:pPr>
            <w:r>
              <w:t>0.70</w:t>
            </w:r>
          </w:p>
        </w:tc>
        <w:tc>
          <w:tcPr>
            <w:tcW w:w="1171" w:type="dxa"/>
            <w:shd w:val="clear" w:color="auto" w:fill="auto"/>
            <w:vAlign w:val="center"/>
          </w:tcPr>
          <w:p w14:paraId="71A5371A">
            <w:pPr>
              <w:pStyle w:val="74"/>
            </w:pPr>
            <w:r>
              <w:t>阳阳阳阴阳阴</w:t>
            </w:r>
          </w:p>
        </w:tc>
        <w:tc>
          <w:tcPr>
            <w:tcW w:w="1171" w:type="dxa"/>
            <w:shd w:val="clear" w:color="auto" w:fill="auto"/>
            <w:vAlign w:val="center"/>
          </w:tcPr>
          <w:p w14:paraId="679ECFAE">
            <w:pPr>
              <w:pStyle w:val="74"/>
            </w:pPr>
            <w:r>
              <w:t>泽地萃(45)</w:t>
            </w:r>
          </w:p>
        </w:tc>
        <w:tc>
          <w:tcPr>
            <w:tcW w:w="1171" w:type="dxa"/>
            <w:shd w:val="clear" w:color="auto" w:fill="auto"/>
            <w:vAlign w:val="center"/>
          </w:tcPr>
          <w:p w14:paraId="160E8F9A">
            <w:pPr>
              <w:pStyle w:val="74"/>
            </w:pPr>
            <w:r>
              <w:t>climb_down</w:t>
            </w:r>
          </w:p>
        </w:tc>
        <w:tc>
          <w:tcPr>
            <w:tcW w:w="1171" w:type="dxa"/>
            <w:shd w:val="clear" w:color="auto" w:fill="auto"/>
            <w:vAlign w:val="center"/>
          </w:tcPr>
          <w:p w14:paraId="5E71AD77">
            <w:pPr>
              <w:pStyle w:val="74"/>
            </w:pPr>
            <w:r>
              <w:t>0.35</w:t>
            </w:r>
          </w:p>
        </w:tc>
      </w:tr>
      <w:tr w14:paraId="2C9E88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ED8064D">
            <w:pPr>
              <w:pStyle w:val="74"/>
            </w:pPr>
            <w:r>
              <w:t>S10</w:t>
            </w:r>
          </w:p>
        </w:tc>
        <w:tc>
          <w:tcPr>
            <w:tcW w:w="1171" w:type="dxa"/>
            <w:shd w:val="clear" w:color="auto" w:fill="auto"/>
            <w:vAlign w:val="center"/>
          </w:tcPr>
          <w:p w14:paraId="6DCA0107">
            <w:pPr>
              <w:pStyle w:val="74"/>
            </w:pPr>
            <w:r>
              <w:t>崎岖路面</w:t>
            </w:r>
          </w:p>
        </w:tc>
        <w:tc>
          <w:tcPr>
            <w:tcW w:w="1171" w:type="dxa"/>
            <w:shd w:val="clear" w:color="auto" w:fill="auto"/>
            <w:vAlign w:val="center"/>
          </w:tcPr>
          <w:p w14:paraId="2B7B7834">
            <w:pPr>
              <w:pStyle w:val="74"/>
            </w:pPr>
            <w:r>
              <w:t>0.50</w:t>
            </w:r>
          </w:p>
        </w:tc>
        <w:tc>
          <w:tcPr>
            <w:tcW w:w="1171" w:type="dxa"/>
            <w:shd w:val="clear" w:color="auto" w:fill="auto"/>
            <w:vAlign w:val="center"/>
          </w:tcPr>
          <w:p w14:paraId="61534082">
            <w:pPr>
              <w:pStyle w:val="74"/>
            </w:pPr>
            <w:r>
              <w:t>阴阳阴阴阳阳</w:t>
            </w:r>
          </w:p>
        </w:tc>
        <w:tc>
          <w:tcPr>
            <w:tcW w:w="1171" w:type="dxa"/>
            <w:shd w:val="clear" w:color="auto" w:fill="auto"/>
            <w:vAlign w:val="center"/>
          </w:tcPr>
          <w:p w14:paraId="43C9BC1D">
            <w:pPr>
              <w:pStyle w:val="74"/>
            </w:pPr>
            <w:r>
              <w:t>水山蹇(39)</w:t>
            </w:r>
          </w:p>
        </w:tc>
        <w:tc>
          <w:tcPr>
            <w:tcW w:w="1171" w:type="dxa"/>
            <w:shd w:val="clear" w:color="auto" w:fill="auto"/>
            <w:vAlign w:val="center"/>
          </w:tcPr>
          <w:p w14:paraId="37C1D85A">
            <w:pPr>
              <w:pStyle w:val="74"/>
            </w:pPr>
            <w:r>
              <w:t>cautious_walk</w:t>
            </w:r>
          </w:p>
        </w:tc>
        <w:tc>
          <w:tcPr>
            <w:tcW w:w="1171" w:type="dxa"/>
            <w:shd w:val="clear" w:color="auto" w:fill="auto"/>
            <w:vAlign w:val="center"/>
          </w:tcPr>
          <w:p w14:paraId="26DE4763">
            <w:pPr>
              <w:pStyle w:val="74"/>
            </w:pPr>
            <w:r>
              <w:t>0.30</w:t>
            </w:r>
          </w:p>
        </w:tc>
      </w:tr>
      <w:tr w14:paraId="0D302B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C5BE99">
            <w:pPr>
              <w:pStyle w:val="74"/>
            </w:pPr>
            <w:r>
              <w:t>S11</w:t>
            </w:r>
          </w:p>
        </w:tc>
        <w:tc>
          <w:tcPr>
            <w:tcW w:w="1171" w:type="dxa"/>
            <w:shd w:val="clear" w:color="auto" w:fill="auto"/>
            <w:vAlign w:val="center"/>
          </w:tcPr>
          <w:p w14:paraId="2C8EE841">
            <w:pPr>
              <w:pStyle w:val="74"/>
            </w:pPr>
            <w:r>
              <w:t>恢复后缓行</w:t>
            </w:r>
          </w:p>
        </w:tc>
        <w:tc>
          <w:tcPr>
            <w:tcW w:w="1171" w:type="dxa"/>
            <w:shd w:val="clear" w:color="auto" w:fill="auto"/>
            <w:vAlign w:val="center"/>
          </w:tcPr>
          <w:p w14:paraId="6D8D1417">
            <w:pPr>
              <w:pStyle w:val="74"/>
            </w:pPr>
            <w:r>
              <w:t>0.55</w:t>
            </w:r>
          </w:p>
        </w:tc>
        <w:tc>
          <w:tcPr>
            <w:tcW w:w="1171" w:type="dxa"/>
            <w:shd w:val="clear" w:color="auto" w:fill="auto"/>
            <w:vAlign w:val="center"/>
          </w:tcPr>
          <w:p w14:paraId="3BDD47C6">
            <w:pPr>
              <w:pStyle w:val="74"/>
            </w:pPr>
            <w:r>
              <w:t>阳阴阳阳阴阳</w:t>
            </w:r>
          </w:p>
        </w:tc>
        <w:tc>
          <w:tcPr>
            <w:tcW w:w="1171" w:type="dxa"/>
            <w:shd w:val="clear" w:color="auto" w:fill="auto"/>
            <w:vAlign w:val="center"/>
          </w:tcPr>
          <w:p w14:paraId="36F9B7C3">
            <w:pPr>
              <w:pStyle w:val="74"/>
            </w:pPr>
            <w:r>
              <w:t>泽雷随(17)</w:t>
            </w:r>
          </w:p>
        </w:tc>
        <w:tc>
          <w:tcPr>
            <w:tcW w:w="1171" w:type="dxa"/>
            <w:shd w:val="clear" w:color="auto" w:fill="auto"/>
            <w:vAlign w:val="center"/>
          </w:tcPr>
          <w:p w14:paraId="08A5C2BC">
            <w:pPr>
              <w:pStyle w:val="74"/>
            </w:pPr>
            <w:r>
              <w:t>walk</w:t>
            </w:r>
          </w:p>
        </w:tc>
        <w:tc>
          <w:tcPr>
            <w:tcW w:w="1171" w:type="dxa"/>
            <w:shd w:val="clear" w:color="auto" w:fill="auto"/>
            <w:vAlign w:val="center"/>
          </w:tcPr>
          <w:p w14:paraId="32E6D53A">
            <w:pPr>
              <w:pStyle w:val="74"/>
            </w:pPr>
            <w:r>
              <w:t>0.55</w:t>
            </w:r>
          </w:p>
        </w:tc>
      </w:tr>
    </w:tbl>
    <w:p w14:paraId="1F11705C">
      <w:pPr>
        <w:pStyle w:val="4"/>
      </w:pPr>
    </w:p>
    <w:p w14:paraId="603F3945">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5BEF72D2">
      <w:pPr>
        <w:pStyle w:val="4"/>
      </w:pPr>
      <w:r>
        <w:t>每个场景映射的卦象在易理语义上都与物理状态匹配：遇险→坎为水（"陷也，遇险则止"）、崎岖→水山蹇（"蹇难，前行困难"）、加速→雷天大壮（"壮行不已，刚健主动"）、恢复→泽雷随（"随顺而动，不再抵抗"）。</w:t>
      </w:r>
    </w:p>
    <w:p w14:paraId="65F308B2">
      <w:pPr>
        <w:pStyle w:val="63"/>
      </w:pPr>
      <w:r>
        <w:t>MuJoCo G1人形机器人推搡恢复实验</w:t>
      </w:r>
    </w:p>
    <w:p w14:paraId="5C2D5889">
      <w:pPr>
        <w:pStyle w:val="63"/>
      </w:pPr>
      <w:r>
        <w:t>.1 实验设置</w:t>
      </w:r>
    </w:p>
    <w:p w14:paraId="61694038">
      <w:pPr>
        <w:pStyle w:val="4"/>
      </w:pPr>
      <w:r>
        <w:t>G1人形机器人以正常行走步态（火风鼎，0.60m/s）在平坦地面上前进至15s时，在机器人躯干左侧施加300N侧向推力，持续0.3s。观察YLYW系统的自动卦象切换和步态恢复过程。</w:t>
      </w:r>
    </w:p>
    <w:p w14:paraId="00AC767F">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3E828C57">
      <w:pPr>
        <w:pStyle w:val="63"/>
      </w:pPr>
      <w:r>
        <w:t>.2 卦象切换链</w:t>
      </w:r>
    </w:p>
    <w:p w14:paraId="7BCB52AF">
      <w:pPr>
        <w:pStyle w:val="67"/>
      </w:pPr>
      <w:r>
        <w:t>表6.14 推搡恢复完整卦象切换链</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3"/>
        <w:gridCol w:w="1023"/>
        <w:gridCol w:w="1022"/>
        <w:gridCol w:w="1023"/>
        <w:gridCol w:w="1024"/>
        <w:gridCol w:w="1023"/>
        <w:gridCol w:w="1024"/>
        <w:gridCol w:w="1022"/>
      </w:tblGrid>
      <w:tr w14:paraId="0FCFA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7EE2E40">
            <w:pPr>
              <w:pStyle w:val="99"/>
            </w:pPr>
            <w:r>
              <w:t>时间</w:t>
            </w:r>
          </w:p>
        </w:tc>
        <w:tc>
          <w:tcPr>
            <w:tcW w:w="1025" w:type="dxa"/>
            <w:shd w:val="clear" w:color="auto" w:fill="auto"/>
            <w:vAlign w:val="center"/>
          </w:tcPr>
          <w:p w14:paraId="5A921BA9">
            <w:pPr>
              <w:pStyle w:val="99"/>
            </w:pPr>
            <w:r>
              <w:t>躯干姿态</w:t>
            </w:r>
          </w:p>
        </w:tc>
        <w:tc>
          <w:tcPr>
            <w:tcW w:w="1025" w:type="dxa"/>
            <w:shd w:val="clear" w:color="auto" w:fill="auto"/>
            <w:vAlign w:val="center"/>
          </w:tcPr>
          <w:p w14:paraId="1D56ECCF">
            <w:pPr>
              <w:pStyle w:val="99"/>
            </w:pPr>
            <w:r>
              <w:t>六爻序列</w:t>
            </w:r>
          </w:p>
        </w:tc>
        <w:tc>
          <w:tcPr>
            <w:tcW w:w="1025" w:type="dxa"/>
            <w:shd w:val="clear" w:color="auto" w:fill="auto"/>
            <w:vAlign w:val="center"/>
          </w:tcPr>
          <w:p w14:paraId="7EE8BC0F">
            <w:pPr>
              <w:pStyle w:val="99"/>
            </w:pPr>
            <w:r>
              <w:t>卦象</w:t>
            </w:r>
          </w:p>
        </w:tc>
        <w:tc>
          <w:tcPr>
            <w:tcW w:w="1025" w:type="dxa"/>
            <w:shd w:val="clear" w:color="auto" w:fill="auto"/>
            <w:vAlign w:val="center"/>
          </w:tcPr>
          <w:p w14:paraId="02889AAD">
            <w:pPr>
              <w:pStyle w:val="99"/>
            </w:pPr>
            <w:r>
              <w:t>步态</w:t>
            </w:r>
          </w:p>
        </w:tc>
        <w:tc>
          <w:tcPr>
            <w:tcW w:w="1025" w:type="dxa"/>
            <w:shd w:val="clear" w:color="auto" w:fill="auto"/>
            <w:vAlign w:val="center"/>
          </w:tcPr>
          <w:p w14:paraId="1C1FEC63">
            <w:pPr>
              <w:pStyle w:val="99"/>
            </w:pPr>
            <w:r>
              <w:t>速度</w:t>
            </w:r>
          </w:p>
        </w:tc>
        <w:tc>
          <w:tcPr>
            <w:tcW w:w="1025" w:type="dxa"/>
            <w:shd w:val="clear" w:color="auto" w:fill="auto"/>
            <w:vAlign w:val="center"/>
          </w:tcPr>
          <w:p w14:paraId="1EB4F645">
            <w:pPr>
              <w:pStyle w:val="99"/>
            </w:pPr>
            <w:r>
              <w:t>力修正</w:t>
            </w:r>
          </w:p>
        </w:tc>
        <w:tc>
          <w:tcPr>
            <w:tcW w:w="1025" w:type="dxa"/>
            <w:shd w:val="clear" w:color="auto" w:fill="auto"/>
            <w:vAlign w:val="center"/>
          </w:tcPr>
          <w:p w14:paraId="60278818">
            <w:pPr>
              <w:pStyle w:val="99"/>
            </w:pPr>
            <w:r>
              <w:t>活动状态</w:t>
            </w:r>
          </w:p>
        </w:tc>
      </w:tr>
      <w:tr w14:paraId="5A1D6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9AF0864">
            <w:pPr>
              <w:pStyle w:val="74"/>
            </w:pPr>
            <w:r>
              <w:t>14.0s</w:t>
            </w:r>
          </w:p>
        </w:tc>
        <w:tc>
          <w:tcPr>
            <w:tcW w:w="1025" w:type="dxa"/>
            <w:shd w:val="clear" w:color="auto" w:fill="auto"/>
            <w:vAlign w:val="center"/>
          </w:tcPr>
          <w:p w14:paraId="17F3EA73">
            <w:pPr>
              <w:pStyle w:val="74"/>
            </w:pPr>
            <w:r>
              <w:t>0.65</w:t>
            </w:r>
          </w:p>
        </w:tc>
        <w:tc>
          <w:tcPr>
            <w:tcW w:w="1025" w:type="dxa"/>
            <w:shd w:val="clear" w:color="auto" w:fill="auto"/>
            <w:vAlign w:val="center"/>
          </w:tcPr>
          <w:p w14:paraId="2B21EBED">
            <w:pPr>
              <w:pStyle w:val="74"/>
            </w:pPr>
            <w:r>
              <w:t>阳阴阳阳阴阳</w:t>
            </w:r>
          </w:p>
        </w:tc>
        <w:tc>
          <w:tcPr>
            <w:tcW w:w="1025" w:type="dxa"/>
            <w:shd w:val="clear" w:color="auto" w:fill="auto"/>
            <w:vAlign w:val="center"/>
          </w:tcPr>
          <w:p w14:paraId="676A7889">
            <w:pPr>
              <w:pStyle w:val="74"/>
            </w:pPr>
            <w:r>
              <w:t>火风鼎(50)</w:t>
            </w:r>
          </w:p>
        </w:tc>
        <w:tc>
          <w:tcPr>
            <w:tcW w:w="1025" w:type="dxa"/>
            <w:shd w:val="clear" w:color="auto" w:fill="auto"/>
            <w:vAlign w:val="center"/>
          </w:tcPr>
          <w:p w14:paraId="0BB451F1">
            <w:pPr>
              <w:pStyle w:val="74"/>
            </w:pPr>
            <w:r>
              <w:t>walk</w:t>
            </w:r>
          </w:p>
        </w:tc>
        <w:tc>
          <w:tcPr>
            <w:tcW w:w="1025" w:type="dxa"/>
            <w:shd w:val="clear" w:color="auto" w:fill="auto"/>
            <w:vAlign w:val="center"/>
          </w:tcPr>
          <w:p w14:paraId="4F61C7E4">
            <w:pPr>
              <w:pStyle w:val="74"/>
            </w:pPr>
            <w:r>
              <w:t>0.60</w:t>
            </w:r>
          </w:p>
        </w:tc>
        <w:tc>
          <w:tcPr>
            <w:tcW w:w="1025" w:type="dxa"/>
            <w:shd w:val="clear" w:color="auto" w:fill="auto"/>
            <w:vAlign w:val="center"/>
          </w:tcPr>
          <w:p w14:paraId="5E89A694">
            <w:pPr>
              <w:pStyle w:val="74"/>
            </w:pPr>
            <w:r>
              <w:t>0.60</w:t>
            </w:r>
          </w:p>
        </w:tc>
        <w:tc>
          <w:tcPr>
            <w:tcW w:w="1025" w:type="dxa"/>
            <w:shd w:val="clear" w:color="auto" w:fill="auto"/>
            <w:vAlign w:val="center"/>
          </w:tcPr>
          <w:p w14:paraId="002868F8">
            <w:pPr>
              <w:pStyle w:val="74"/>
            </w:pPr>
            <w:r>
              <w:t>正常行走</w:t>
            </w:r>
          </w:p>
        </w:tc>
      </w:tr>
      <w:tr w14:paraId="0A685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40F4871">
            <w:pPr>
              <w:pStyle w:val="74"/>
            </w:pPr>
            <w:r>
              <w:t>15.0s</w:t>
            </w:r>
          </w:p>
        </w:tc>
        <w:tc>
          <w:tcPr>
            <w:tcW w:w="1025" w:type="dxa"/>
            <w:shd w:val="clear" w:color="auto" w:fill="auto"/>
            <w:vAlign w:val="center"/>
          </w:tcPr>
          <w:p w14:paraId="0BEE8013">
            <w:pPr>
              <w:pStyle w:val="74"/>
            </w:pPr>
            <w:r>
              <w:t>0.18</w:t>
            </w:r>
          </w:p>
        </w:tc>
        <w:tc>
          <w:tcPr>
            <w:tcW w:w="1025" w:type="dxa"/>
            <w:shd w:val="clear" w:color="auto" w:fill="auto"/>
            <w:vAlign w:val="center"/>
          </w:tcPr>
          <w:p w14:paraId="381C981B">
            <w:pPr>
              <w:pStyle w:val="74"/>
            </w:pPr>
            <w:r>
              <w:t>阴阴阴阴阴阳</w:t>
            </w:r>
          </w:p>
        </w:tc>
        <w:tc>
          <w:tcPr>
            <w:tcW w:w="1025" w:type="dxa"/>
            <w:shd w:val="clear" w:color="auto" w:fill="auto"/>
            <w:vAlign w:val="center"/>
          </w:tcPr>
          <w:p w14:paraId="50213BF1">
            <w:pPr>
              <w:pStyle w:val="74"/>
            </w:pPr>
            <w:r>
              <w:t>坎为水(29)</w:t>
            </w:r>
          </w:p>
        </w:tc>
        <w:tc>
          <w:tcPr>
            <w:tcW w:w="1025" w:type="dxa"/>
            <w:shd w:val="clear" w:color="auto" w:fill="auto"/>
            <w:vAlign w:val="center"/>
          </w:tcPr>
          <w:p w14:paraId="797FC1B2">
            <w:pPr>
              <w:pStyle w:val="74"/>
            </w:pPr>
            <w:r>
              <w:t>recovery</w:t>
            </w:r>
          </w:p>
        </w:tc>
        <w:tc>
          <w:tcPr>
            <w:tcW w:w="1025" w:type="dxa"/>
            <w:shd w:val="clear" w:color="auto" w:fill="auto"/>
            <w:vAlign w:val="center"/>
          </w:tcPr>
          <w:p w14:paraId="60C4DD48">
            <w:pPr>
              <w:pStyle w:val="74"/>
            </w:pPr>
            <w:r>
              <w:t>0.20</w:t>
            </w:r>
          </w:p>
        </w:tc>
        <w:tc>
          <w:tcPr>
            <w:tcW w:w="1025" w:type="dxa"/>
            <w:shd w:val="clear" w:color="auto" w:fill="auto"/>
            <w:vAlign w:val="center"/>
          </w:tcPr>
          <w:p w14:paraId="6EC55450">
            <w:pPr>
              <w:pStyle w:val="74"/>
            </w:pPr>
            <w:r>
              <w:t>**0.40**</w:t>
            </w:r>
          </w:p>
        </w:tc>
        <w:tc>
          <w:tcPr>
            <w:tcW w:w="1025" w:type="dxa"/>
            <w:shd w:val="clear" w:color="auto" w:fill="auto"/>
            <w:vAlign w:val="center"/>
          </w:tcPr>
          <w:p w14:paraId="60A0DBC1">
            <w:pPr>
              <w:pStyle w:val="74"/>
            </w:pPr>
            <w:r>
              <w:t>推搡瞬间 → 自动降速降力</w:t>
            </w:r>
          </w:p>
        </w:tc>
      </w:tr>
      <w:tr w14:paraId="3008A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2771A276">
            <w:pPr>
              <w:pStyle w:val="74"/>
            </w:pPr>
            <w:r>
              <w:t>15.5s</w:t>
            </w:r>
          </w:p>
        </w:tc>
        <w:tc>
          <w:tcPr>
            <w:tcW w:w="1025" w:type="dxa"/>
            <w:shd w:val="clear" w:color="auto" w:fill="auto"/>
            <w:vAlign w:val="center"/>
          </w:tcPr>
          <w:p w14:paraId="552A2CFE">
            <w:pPr>
              <w:pStyle w:val="74"/>
            </w:pPr>
            <w:r>
              <w:t>0.22</w:t>
            </w:r>
          </w:p>
        </w:tc>
        <w:tc>
          <w:tcPr>
            <w:tcW w:w="1025" w:type="dxa"/>
            <w:shd w:val="clear" w:color="auto" w:fill="auto"/>
            <w:vAlign w:val="center"/>
          </w:tcPr>
          <w:p w14:paraId="7E3048CE">
            <w:pPr>
              <w:pStyle w:val="74"/>
            </w:pPr>
            <w:r>
              <w:t>阴阴阳阴阴阳</w:t>
            </w:r>
          </w:p>
        </w:tc>
        <w:tc>
          <w:tcPr>
            <w:tcW w:w="1025" w:type="dxa"/>
            <w:shd w:val="clear" w:color="auto" w:fill="auto"/>
            <w:vAlign w:val="center"/>
          </w:tcPr>
          <w:p w14:paraId="28743B3A">
            <w:pPr>
              <w:pStyle w:val="74"/>
            </w:pPr>
            <w:r>
              <w:t>地雷复(24)</w:t>
            </w:r>
          </w:p>
        </w:tc>
        <w:tc>
          <w:tcPr>
            <w:tcW w:w="1025" w:type="dxa"/>
            <w:shd w:val="clear" w:color="auto" w:fill="auto"/>
            <w:vAlign w:val="center"/>
          </w:tcPr>
          <w:p w14:paraId="6B29F864">
            <w:pPr>
              <w:pStyle w:val="74"/>
            </w:pPr>
            <w:r>
              <w:t>recovery</w:t>
            </w:r>
          </w:p>
        </w:tc>
        <w:tc>
          <w:tcPr>
            <w:tcW w:w="1025" w:type="dxa"/>
            <w:shd w:val="clear" w:color="auto" w:fill="auto"/>
            <w:vAlign w:val="center"/>
          </w:tcPr>
          <w:p w14:paraId="3EA4A985">
            <w:pPr>
              <w:pStyle w:val="74"/>
            </w:pPr>
            <w:r>
              <w:t>0.20</w:t>
            </w:r>
          </w:p>
        </w:tc>
        <w:tc>
          <w:tcPr>
            <w:tcW w:w="1025" w:type="dxa"/>
            <w:shd w:val="clear" w:color="auto" w:fill="auto"/>
            <w:vAlign w:val="center"/>
          </w:tcPr>
          <w:p w14:paraId="5C5D68C3">
            <w:pPr>
              <w:pStyle w:val="74"/>
            </w:pPr>
            <w:r>
              <w:t>0.45</w:t>
            </w:r>
          </w:p>
        </w:tc>
        <w:tc>
          <w:tcPr>
            <w:tcW w:w="1025" w:type="dxa"/>
            <w:shd w:val="clear" w:color="auto" w:fill="auto"/>
            <w:vAlign w:val="center"/>
          </w:tcPr>
          <w:p w14:paraId="2F8D55DA">
            <w:pPr>
              <w:pStyle w:val="74"/>
            </w:pPr>
            <w:r>
              <w:t>推搡后 → 恢复初始阶段</w:t>
            </w:r>
          </w:p>
        </w:tc>
      </w:tr>
      <w:tr w14:paraId="5D0C95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B6A01D9">
            <w:pPr>
              <w:pStyle w:val="74"/>
            </w:pPr>
            <w:r>
              <w:t>16.5s</w:t>
            </w:r>
          </w:p>
        </w:tc>
        <w:tc>
          <w:tcPr>
            <w:tcW w:w="1025" w:type="dxa"/>
            <w:shd w:val="clear" w:color="auto" w:fill="auto"/>
            <w:vAlign w:val="center"/>
          </w:tcPr>
          <w:p w14:paraId="3FF45EE6">
            <w:pPr>
              <w:pStyle w:val="74"/>
            </w:pPr>
            <w:r>
              <w:t>0.45</w:t>
            </w:r>
          </w:p>
        </w:tc>
        <w:tc>
          <w:tcPr>
            <w:tcW w:w="1025" w:type="dxa"/>
            <w:shd w:val="clear" w:color="auto" w:fill="auto"/>
            <w:vAlign w:val="center"/>
          </w:tcPr>
          <w:p w14:paraId="0E7082CD">
            <w:pPr>
              <w:pStyle w:val="74"/>
            </w:pPr>
            <w:r>
              <w:t>阳阴阳阳阴阴</w:t>
            </w:r>
          </w:p>
        </w:tc>
        <w:tc>
          <w:tcPr>
            <w:tcW w:w="1025" w:type="dxa"/>
            <w:shd w:val="clear" w:color="auto" w:fill="auto"/>
            <w:vAlign w:val="center"/>
          </w:tcPr>
          <w:p w14:paraId="728937AC">
            <w:pPr>
              <w:pStyle w:val="74"/>
            </w:pPr>
            <w:r>
              <w:t>雷火丰(55)</w:t>
            </w:r>
          </w:p>
        </w:tc>
        <w:tc>
          <w:tcPr>
            <w:tcW w:w="1025" w:type="dxa"/>
            <w:shd w:val="clear" w:color="auto" w:fill="auto"/>
            <w:vAlign w:val="center"/>
          </w:tcPr>
          <w:p w14:paraId="17FCC971">
            <w:pPr>
              <w:pStyle w:val="74"/>
            </w:pPr>
            <w:r>
              <w:t>fast_walk</w:t>
            </w:r>
          </w:p>
        </w:tc>
        <w:tc>
          <w:tcPr>
            <w:tcW w:w="1025" w:type="dxa"/>
            <w:shd w:val="clear" w:color="auto" w:fill="auto"/>
            <w:vAlign w:val="center"/>
          </w:tcPr>
          <w:p w14:paraId="1FFC3218">
            <w:pPr>
              <w:pStyle w:val="74"/>
            </w:pPr>
            <w:r>
              <w:t>0.75</w:t>
            </w:r>
          </w:p>
        </w:tc>
        <w:tc>
          <w:tcPr>
            <w:tcW w:w="1025" w:type="dxa"/>
            <w:shd w:val="clear" w:color="auto" w:fill="auto"/>
            <w:vAlign w:val="center"/>
          </w:tcPr>
          <w:p w14:paraId="13B067B0">
            <w:pPr>
              <w:pStyle w:val="74"/>
            </w:pPr>
            <w:r>
              <w:t>0.55</w:t>
            </w:r>
          </w:p>
        </w:tc>
        <w:tc>
          <w:tcPr>
            <w:tcW w:w="1025" w:type="dxa"/>
            <w:shd w:val="clear" w:color="auto" w:fill="auto"/>
            <w:vAlign w:val="center"/>
          </w:tcPr>
          <w:p w14:paraId="1D317876">
            <w:pPr>
              <w:pStyle w:val="74"/>
            </w:pPr>
            <w:r>
              <w:t>恢复过程 → 开始加速</w:t>
            </w:r>
          </w:p>
        </w:tc>
      </w:tr>
      <w:tr w14:paraId="295AE1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B0CB62C">
            <w:pPr>
              <w:pStyle w:val="74"/>
            </w:pPr>
            <w:r>
              <w:t>17.5s</w:t>
            </w:r>
          </w:p>
        </w:tc>
        <w:tc>
          <w:tcPr>
            <w:tcW w:w="1025" w:type="dxa"/>
            <w:shd w:val="clear" w:color="auto" w:fill="auto"/>
            <w:vAlign w:val="center"/>
          </w:tcPr>
          <w:p w14:paraId="2818E6C2">
            <w:pPr>
              <w:pStyle w:val="74"/>
            </w:pPr>
            <w:r>
              <w:t>0.55</w:t>
            </w:r>
          </w:p>
        </w:tc>
        <w:tc>
          <w:tcPr>
            <w:tcW w:w="1025" w:type="dxa"/>
            <w:shd w:val="clear" w:color="auto" w:fill="auto"/>
            <w:vAlign w:val="center"/>
          </w:tcPr>
          <w:p w14:paraId="675724EA">
            <w:pPr>
              <w:pStyle w:val="74"/>
            </w:pPr>
            <w:r>
              <w:t>阳阴阳阳阴阳</w:t>
            </w:r>
          </w:p>
        </w:tc>
        <w:tc>
          <w:tcPr>
            <w:tcW w:w="1025" w:type="dxa"/>
            <w:shd w:val="clear" w:color="auto" w:fill="auto"/>
            <w:vAlign w:val="center"/>
          </w:tcPr>
          <w:p w14:paraId="3DA05D0A">
            <w:pPr>
              <w:pStyle w:val="74"/>
            </w:pPr>
            <w:r>
              <w:t>泽雷随(17)</w:t>
            </w:r>
          </w:p>
        </w:tc>
        <w:tc>
          <w:tcPr>
            <w:tcW w:w="1025" w:type="dxa"/>
            <w:shd w:val="clear" w:color="auto" w:fill="auto"/>
            <w:vAlign w:val="center"/>
          </w:tcPr>
          <w:p w14:paraId="1C87DFC1">
            <w:pPr>
              <w:pStyle w:val="74"/>
            </w:pPr>
            <w:r>
              <w:t>walk</w:t>
            </w:r>
          </w:p>
        </w:tc>
        <w:tc>
          <w:tcPr>
            <w:tcW w:w="1025" w:type="dxa"/>
            <w:shd w:val="clear" w:color="auto" w:fill="auto"/>
            <w:vAlign w:val="center"/>
          </w:tcPr>
          <w:p w14:paraId="29EE62EF">
            <w:pPr>
              <w:pStyle w:val="74"/>
            </w:pPr>
            <w:r>
              <w:t>0.55</w:t>
            </w:r>
          </w:p>
        </w:tc>
        <w:tc>
          <w:tcPr>
            <w:tcW w:w="1025" w:type="dxa"/>
            <w:shd w:val="clear" w:color="auto" w:fill="auto"/>
            <w:vAlign w:val="center"/>
          </w:tcPr>
          <w:p w14:paraId="1160C677">
            <w:pPr>
              <w:pStyle w:val="74"/>
            </w:pPr>
            <w:r>
              <w:t>0.58</w:t>
            </w:r>
          </w:p>
        </w:tc>
        <w:tc>
          <w:tcPr>
            <w:tcW w:w="1025" w:type="dxa"/>
            <w:shd w:val="clear" w:color="auto" w:fill="auto"/>
            <w:vAlign w:val="center"/>
          </w:tcPr>
          <w:p w14:paraId="15554E03">
            <w:pPr>
              <w:pStyle w:val="74"/>
            </w:pPr>
            <w:r>
              <w:t>恢复正常行走</w:t>
            </w:r>
          </w:p>
        </w:tc>
      </w:tr>
      <w:tr w14:paraId="68F9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66FA57DB">
            <w:pPr>
              <w:pStyle w:val="74"/>
            </w:pPr>
            <w:r>
              <w:t>18.0s</w:t>
            </w:r>
          </w:p>
        </w:tc>
        <w:tc>
          <w:tcPr>
            <w:tcW w:w="1025" w:type="dxa"/>
            <w:shd w:val="clear" w:color="auto" w:fill="auto"/>
            <w:vAlign w:val="center"/>
          </w:tcPr>
          <w:p w14:paraId="70847C55">
            <w:pPr>
              <w:pStyle w:val="74"/>
            </w:pPr>
            <w:r>
              <w:t>0.60</w:t>
            </w:r>
          </w:p>
        </w:tc>
        <w:tc>
          <w:tcPr>
            <w:tcW w:w="1025" w:type="dxa"/>
            <w:shd w:val="clear" w:color="auto" w:fill="auto"/>
            <w:vAlign w:val="center"/>
          </w:tcPr>
          <w:p w14:paraId="267728D8">
            <w:pPr>
              <w:pStyle w:val="74"/>
            </w:pPr>
            <w:r>
              <w:t>阳阴阳阳阳阳</w:t>
            </w:r>
          </w:p>
        </w:tc>
        <w:tc>
          <w:tcPr>
            <w:tcW w:w="1025" w:type="dxa"/>
            <w:shd w:val="clear" w:color="auto" w:fill="auto"/>
            <w:vAlign w:val="center"/>
          </w:tcPr>
          <w:p w14:paraId="67F4BD8B">
            <w:pPr>
              <w:pStyle w:val="74"/>
            </w:pPr>
            <w:r>
              <w:t>风泽中孚(61)</w:t>
            </w:r>
          </w:p>
        </w:tc>
        <w:tc>
          <w:tcPr>
            <w:tcW w:w="1025" w:type="dxa"/>
            <w:shd w:val="clear" w:color="auto" w:fill="auto"/>
            <w:vAlign w:val="center"/>
          </w:tcPr>
          <w:p w14:paraId="72090F8F">
            <w:pPr>
              <w:pStyle w:val="74"/>
            </w:pPr>
            <w:r>
              <w:t>walk</w:t>
            </w:r>
          </w:p>
        </w:tc>
        <w:tc>
          <w:tcPr>
            <w:tcW w:w="1025" w:type="dxa"/>
            <w:shd w:val="clear" w:color="auto" w:fill="auto"/>
            <w:vAlign w:val="center"/>
          </w:tcPr>
          <w:p w14:paraId="31F3C818">
            <w:pPr>
              <w:pStyle w:val="74"/>
            </w:pPr>
            <w:r>
              <w:t>0.55</w:t>
            </w:r>
          </w:p>
        </w:tc>
        <w:tc>
          <w:tcPr>
            <w:tcW w:w="1025" w:type="dxa"/>
            <w:shd w:val="clear" w:color="auto" w:fill="auto"/>
            <w:vAlign w:val="center"/>
          </w:tcPr>
          <w:p w14:paraId="4BD0B54D">
            <w:pPr>
              <w:pStyle w:val="74"/>
            </w:pPr>
            <w:r>
              <w:t>0.60</w:t>
            </w:r>
          </w:p>
        </w:tc>
        <w:tc>
          <w:tcPr>
            <w:tcW w:w="1025" w:type="dxa"/>
            <w:shd w:val="clear" w:color="auto" w:fill="auto"/>
            <w:vAlign w:val="center"/>
          </w:tcPr>
          <w:p w14:paraId="63B82CF2">
            <w:pPr>
              <w:pStyle w:val="74"/>
            </w:pPr>
            <w:r>
              <w:t>完全稳定</w:t>
            </w:r>
          </w:p>
        </w:tc>
      </w:tr>
    </w:tbl>
    <w:p w14:paraId="031F089C">
      <w:pPr>
        <w:pStyle w:val="4"/>
      </w:pPr>
    </w:p>
    <w:p w14:paraId="726B00F8">
      <w:pPr>
        <w:pStyle w:val="63"/>
      </w:pPr>
      <w:r>
        <w:t>.3 结果分析</w:t>
      </w:r>
    </w:p>
    <w:p w14:paraId="673649F8">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61338F4C">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0E13E615">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6BFCC6B8">
      <w:pPr>
        <w:pStyle w:val="4"/>
      </w:pPr>
      <w:r>
        <w:t>恢复时间。 从推搡发生（15.0s）到恢复正常行走（17.5s）共2.5秒，到完全稳定（18.0s）共3秒。考虑到300N的推力对G1（自重约30kg）相当于0.1g的侧向加速度扰动，3秒的恢复时间在于合理的范围。</w:t>
      </w:r>
    </w:p>
    <w:p w14:paraId="773B3682">
      <w:pPr>
        <w:pStyle w:val="63"/>
      </w:pPr>
      <w:r>
        <w:t>爻位关系在运动控制中的特殊作用</w:t>
      </w:r>
    </w:p>
    <w:p w14:paraId="09B8862D">
      <w:pPr>
        <w:pStyle w:val="4"/>
      </w:pPr>
      <w:r>
        <w:t>在物理抓取域中，爻位关系修正系数均值为0.94（52%为cautious，47%为normal）。在运动控制域中，修正系数的分布更为离散——均值仍为0.94，但"very_cautious"出现的频率显著更高（推搡瞬间降至0.40）。</w:t>
      </w:r>
    </w:p>
    <w:p w14:paraId="1D32B8A7">
      <w:pPr>
        <w:pStyle w:val="67"/>
      </w:pPr>
      <w:r>
        <w:t>表6.15 运动控制与抓取域中爻位关系修正对比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4"/>
        <w:gridCol w:w="1364"/>
        <w:gridCol w:w="1364"/>
        <w:gridCol w:w="1366"/>
        <w:gridCol w:w="1364"/>
      </w:tblGrid>
      <w:tr w14:paraId="69F9F0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A61D73E">
            <w:pPr>
              <w:pStyle w:val="99"/>
            </w:pPr>
            <w:r>
              <w:t>域</w:t>
            </w:r>
          </w:p>
        </w:tc>
        <w:tc>
          <w:tcPr>
            <w:tcW w:w="1366" w:type="dxa"/>
            <w:shd w:val="clear" w:color="auto" w:fill="auto"/>
            <w:vAlign w:val="center"/>
          </w:tcPr>
          <w:p w14:paraId="409A84EB">
            <w:pPr>
              <w:pStyle w:val="99"/>
            </w:pPr>
            <w:r>
              <w:t>修正均值</w:t>
            </w:r>
          </w:p>
        </w:tc>
        <w:tc>
          <w:tcPr>
            <w:tcW w:w="1366" w:type="dxa"/>
            <w:shd w:val="clear" w:color="auto" w:fill="auto"/>
            <w:vAlign w:val="center"/>
          </w:tcPr>
          <w:p w14:paraId="59CD05AF">
            <w:pPr>
              <w:pStyle w:val="99"/>
            </w:pPr>
            <w:r>
              <w:t>中位数</w:t>
            </w:r>
          </w:p>
        </w:tc>
        <w:tc>
          <w:tcPr>
            <w:tcW w:w="1366" w:type="dxa"/>
            <w:shd w:val="clear" w:color="auto" w:fill="auto"/>
            <w:vAlign w:val="center"/>
          </w:tcPr>
          <w:p w14:paraId="3F9EE486">
            <w:pPr>
              <w:pStyle w:val="99"/>
            </w:pPr>
            <w:r>
              <w:t>标准差</w:t>
            </w:r>
          </w:p>
        </w:tc>
        <w:tc>
          <w:tcPr>
            <w:tcW w:w="1366" w:type="dxa"/>
            <w:shd w:val="clear" w:color="auto" w:fill="auto"/>
            <w:vAlign w:val="center"/>
          </w:tcPr>
          <w:p w14:paraId="26425C66">
            <w:pPr>
              <w:pStyle w:val="99"/>
            </w:pPr>
            <w:r>
              <w:t>very_cautious占比</w:t>
            </w:r>
          </w:p>
        </w:tc>
        <w:tc>
          <w:tcPr>
            <w:tcW w:w="1366" w:type="dxa"/>
            <w:shd w:val="clear" w:color="auto" w:fill="auto"/>
            <w:vAlign w:val="center"/>
          </w:tcPr>
          <w:p w14:paraId="61D812FB">
            <w:pPr>
              <w:pStyle w:val="99"/>
            </w:pPr>
            <w:r>
              <w:t>cautious占比</w:t>
            </w:r>
          </w:p>
        </w:tc>
      </w:tr>
      <w:tr w14:paraId="4BEB8B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83D8CD8">
            <w:pPr>
              <w:pStyle w:val="74"/>
            </w:pPr>
            <w:r>
              <w:t>物理抓取</w:t>
            </w:r>
          </w:p>
        </w:tc>
        <w:tc>
          <w:tcPr>
            <w:tcW w:w="1366" w:type="dxa"/>
            <w:shd w:val="clear" w:color="auto" w:fill="auto"/>
            <w:vAlign w:val="center"/>
          </w:tcPr>
          <w:p w14:paraId="66DB71AA">
            <w:pPr>
              <w:pStyle w:val="74"/>
            </w:pPr>
            <w:r>
              <w:t>0.94</w:t>
            </w:r>
          </w:p>
        </w:tc>
        <w:tc>
          <w:tcPr>
            <w:tcW w:w="1366" w:type="dxa"/>
            <w:shd w:val="clear" w:color="auto" w:fill="auto"/>
            <w:vAlign w:val="center"/>
          </w:tcPr>
          <w:p w14:paraId="25EEE0C5">
            <w:pPr>
              <w:pStyle w:val="74"/>
            </w:pPr>
            <w:r>
              <w:t>0.95</w:t>
            </w:r>
          </w:p>
        </w:tc>
        <w:tc>
          <w:tcPr>
            <w:tcW w:w="1366" w:type="dxa"/>
            <w:shd w:val="clear" w:color="auto" w:fill="auto"/>
            <w:vAlign w:val="center"/>
          </w:tcPr>
          <w:p w14:paraId="1C7F1E63">
            <w:pPr>
              <w:pStyle w:val="74"/>
            </w:pPr>
            <w:r>
              <w:t>0.04</w:t>
            </w:r>
          </w:p>
        </w:tc>
        <w:tc>
          <w:tcPr>
            <w:tcW w:w="1366" w:type="dxa"/>
            <w:shd w:val="clear" w:color="auto" w:fill="auto"/>
            <w:vAlign w:val="center"/>
          </w:tcPr>
          <w:p w14:paraId="1138E524">
            <w:pPr>
              <w:pStyle w:val="74"/>
            </w:pPr>
            <w:r>
              <w:t>&lt;1%</w:t>
            </w:r>
          </w:p>
        </w:tc>
        <w:tc>
          <w:tcPr>
            <w:tcW w:w="1366" w:type="dxa"/>
            <w:shd w:val="clear" w:color="auto" w:fill="auto"/>
            <w:vAlign w:val="center"/>
          </w:tcPr>
          <w:p w14:paraId="1780094C">
            <w:pPr>
              <w:pStyle w:val="74"/>
            </w:pPr>
            <w:r>
              <w:t>52%</w:t>
            </w:r>
          </w:p>
        </w:tc>
      </w:tr>
      <w:tr w14:paraId="37A563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F98D40">
            <w:pPr>
              <w:pStyle w:val="74"/>
            </w:pPr>
            <w:r>
              <w:t>运动控制</w:t>
            </w:r>
          </w:p>
        </w:tc>
        <w:tc>
          <w:tcPr>
            <w:tcW w:w="1366" w:type="dxa"/>
            <w:shd w:val="clear" w:color="auto" w:fill="auto"/>
            <w:vAlign w:val="center"/>
          </w:tcPr>
          <w:p w14:paraId="19A4C787">
            <w:pPr>
              <w:pStyle w:val="74"/>
            </w:pPr>
            <w:r>
              <w:t>0.94</w:t>
            </w:r>
          </w:p>
        </w:tc>
        <w:tc>
          <w:tcPr>
            <w:tcW w:w="1366" w:type="dxa"/>
            <w:shd w:val="clear" w:color="auto" w:fill="auto"/>
            <w:vAlign w:val="center"/>
          </w:tcPr>
          <w:p w14:paraId="0AF756D8">
            <w:pPr>
              <w:pStyle w:val="74"/>
            </w:pPr>
            <w:r>
              <w:t>0.55</w:t>
            </w:r>
          </w:p>
        </w:tc>
        <w:tc>
          <w:tcPr>
            <w:tcW w:w="1366" w:type="dxa"/>
            <w:shd w:val="clear" w:color="auto" w:fill="auto"/>
            <w:vAlign w:val="center"/>
          </w:tcPr>
          <w:p w14:paraId="0A660EDE">
            <w:pPr>
              <w:pStyle w:val="74"/>
            </w:pPr>
            <w:r>
              <w:t>0.12</w:t>
            </w:r>
          </w:p>
        </w:tc>
        <w:tc>
          <w:tcPr>
            <w:tcW w:w="1366" w:type="dxa"/>
            <w:shd w:val="clear" w:color="auto" w:fill="auto"/>
            <w:vAlign w:val="center"/>
          </w:tcPr>
          <w:p w14:paraId="6921D017">
            <w:pPr>
              <w:pStyle w:val="74"/>
            </w:pPr>
            <w:r>
              <w:t>15%</w:t>
            </w:r>
          </w:p>
        </w:tc>
        <w:tc>
          <w:tcPr>
            <w:tcW w:w="1366" w:type="dxa"/>
            <w:shd w:val="clear" w:color="auto" w:fill="auto"/>
            <w:vAlign w:val="center"/>
          </w:tcPr>
          <w:p w14:paraId="361826A3">
            <w:pPr>
              <w:pStyle w:val="74"/>
            </w:pPr>
            <w:r>
              <w:t>40%</w:t>
            </w:r>
          </w:p>
        </w:tc>
      </w:tr>
    </w:tbl>
    <w:p w14:paraId="3B89B380">
      <w:pPr>
        <w:pStyle w:val="4"/>
      </w:pPr>
    </w:p>
    <w:p w14:paraId="1936DDA0">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589E792C">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0E421104">
      <w:pPr>
        <w:pStyle w:val="63"/>
      </w:pPr>
      <w:r>
        <w:t>运动控制域总结</w:t>
      </w:r>
    </w:p>
    <w:p w14:paraId="6A6F4D47">
      <w:pPr>
        <w:pStyle w:val="4"/>
      </w:pPr>
      <w:r>
        <w:t>1.  跨域迁移成功。 同一套YLYW三层架构仅需替换各层的语义内容，即从抓取推迁移到运动推理。11种运动场景的零样本卦象→步态映射全部符合物理直觉。</w:t>
      </w:r>
    </w:p>
    <w:p w14:paraId="4BBBEE22">
      <w:pPr>
        <w:pStyle w:val="4"/>
      </w:pPr>
      <w:r>
        <w:t>2.  推搡恢复的知几机制。 300N推搡在20ms内触发了完整的卦象切换和爻位关系的自动降力操作。2.5秒恢复至正常行走，爻位修正系数从0.60降至0.40再到0.60的恢复过程展示了"物极必反"的工程实现。</w:t>
      </w:r>
    </w:p>
    <w:p w14:paraId="4061C9E2">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14:paraId="4F16F45A">
      <w:pPr>
        <w:pStyle w:val="4"/>
      </w:pPr>
      <w:r>
        <w:t>*本节完。下一节：6.4 ALFWorld具身导航域——从感知到行动的扩展迁移。*</w:t>
      </w:r>
    </w:p>
    <w:p w14:paraId="02675895">
      <w:pPr>
        <w:pStyle w:val="5"/>
      </w:pPr>
      <w:bookmarkStart w:id="224" w:name="_Toc22492"/>
      <w:bookmarkStart w:id="225" w:name="_Toc7283"/>
      <w:bookmarkStart w:id="226" w:name="_Toc7700"/>
      <w:bookmarkStart w:id="227" w:name="_Toc19406"/>
      <w:bookmarkStart w:id="228" w:name="_Toc18474"/>
      <w:r>
        <w:t>ALFWorld具身导航域</w:t>
      </w:r>
      <w:bookmarkEnd w:id="224"/>
      <w:bookmarkEnd w:id="225"/>
      <w:bookmarkEnd w:id="226"/>
      <w:bookmarkEnd w:id="227"/>
      <w:bookmarkEnd w:id="228"/>
    </w:p>
    <w:p w14:paraId="277E2C8E">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14:paraId="25AB07B4">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3EA32E6D">
      <w:pPr>
        <w:pStyle w:val="63"/>
      </w:pPr>
      <w:r>
        <w:t>迁移设计：从物理域到导航域</w:t>
      </w:r>
    </w:p>
    <w:p w14:paraId="26DA868A">
      <w:pPr>
        <w:pStyle w:val="4"/>
      </w:pPr>
      <w:r>
        <w:t>ALFWorld的跨域迁移不是简单的参数迁移，而是架构复用+语义重定义：三层推理架构（L1→L2→L3→L3+）保持完全相同，仅每一层的语义锚点替换为导航域的自有知识。</w:t>
      </w:r>
    </w:p>
    <w:p w14:paraId="13097916">
      <w:pPr>
        <w:pStyle w:val="63"/>
      </w:pPr>
      <w:r>
        <w:t>.1 L1导航域八卦：8种位置原型</w:t>
      </w:r>
    </w:p>
    <w:p w14:paraId="5E27772F">
      <w:pPr>
        <w:pStyle w:val="4"/>
      </w:pPr>
      <w:r>
        <w:t>在导航域中，八卦不再表示物体的物理属性，而是表示任务实体的类型与位置关系。8个原型分为两类：5个标准位置原型（基本家具）和3个通用探索原型。</w:t>
      </w:r>
    </w:p>
    <w:p w14:paraId="35C1F87A">
      <w:pPr>
        <w:pStyle w:val="67"/>
      </w:pPr>
      <w:r>
        <w:t>表6.16 ALFWorld导航域L1八卦语义重定义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2E1C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01993">
            <w:pPr>
              <w:pStyle w:val="99"/>
            </w:pPr>
            <w:r>
              <w:t>卦名</w:t>
            </w:r>
          </w:p>
        </w:tc>
        <w:tc>
          <w:tcPr>
            <w:tcW w:w="2049" w:type="dxa"/>
            <w:shd w:val="clear" w:color="auto" w:fill="auto"/>
            <w:vAlign w:val="center"/>
          </w:tcPr>
          <w:p w14:paraId="69FAC3BD">
            <w:pPr>
              <w:pStyle w:val="99"/>
            </w:pPr>
            <w:r>
              <w:t>导航域语义</w:t>
            </w:r>
          </w:p>
        </w:tc>
        <w:tc>
          <w:tcPr>
            <w:tcW w:w="2049" w:type="dxa"/>
            <w:shd w:val="clear" w:color="auto" w:fill="auto"/>
            <w:vAlign w:val="center"/>
          </w:tcPr>
          <w:p w14:paraId="467EC85A">
            <w:pPr>
              <w:pStyle w:val="99"/>
            </w:pPr>
            <w:r>
              <w:t>典型任务实体</w:t>
            </w:r>
          </w:p>
        </w:tc>
        <w:tc>
          <w:tcPr>
            <w:tcW w:w="2049" w:type="dxa"/>
            <w:shd w:val="clear" w:color="auto" w:fill="auto"/>
            <w:vAlign w:val="center"/>
          </w:tcPr>
          <w:p w14:paraId="2B4B1372">
            <w:pPr>
              <w:pStyle w:val="99"/>
            </w:pPr>
            <w:r>
              <w:t>原型核心特征</w:t>
            </w:r>
          </w:p>
        </w:tc>
      </w:tr>
      <w:tr w14:paraId="0EAD1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AE6143">
            <w:pPr>
              <w:pStyle w:val="74"/>
            </w:pPr>
            <w:r>
              <w:t>乾</w:t>
            </w:r>
          </w:p>
        </w:tc>
        <w:tc>
          <w:tcPr>
            <w:tcW w:w="2049" w:type="dxa"/>
            <w:shd w:val="clear" w:color="auto" w:fill="auto"/>
            <w:vAlign w:val="center"/>
          </w:tcPr>
          <w:p w14:paraId="3E918E78">
            <w:pPr>
              <w:pStyle w:val="74"/>
            </w:pPr>
            <w:r>
              <w:t>加热源</w:t>
            </w:r>
          </w:p>
        </w:tc>
        <w:tc>
          <w:tcPr>
            <w:tcW w:w="2049" w:type="dxa"/>
            <w:shd w:val="clear" w:color="auto" w:fill="auto"/>
            <w:vAlign w:val="center"/>
          </w:tcPr>
          <w:p w14:paraId="7EF3A7F9">
            <w:pPr>
              <w:pStyle w:val="74"/>
            </w:pPr>
            <w:r>
              <w:t>微波炉、炉灶</w:t>
            </w:r>
          </w:p>
        </w:tc>
        <w:tc>
          <w:tcPr>
            <w:tcW w:w="2049" w:type="dxa"/>
            <w:shd w:val="clear" w:color="auto" w:fill="auto"/>
            <w:vAlign w:val="center"/>
          </w:tcPr>
          <w:p w14:paraId="372E99AD">
            <w:pPr>
              <w:pStyle w:val="74"/>
            </w:pPr>
            <w:r>
              <w:t>有加热功能的核心设备</w:t>
            </w:r>
          </w:p>
        </w:tc>
      </w:tr>
      <w:tr w14:paraId="752468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116B42">
            <w:pPr>
              <w:pStyle w:val="74"/>
            </w:pPr>
            <w:r>
              <w:t>坤</w:t>
            </w:r>
          </w:p>
        </w:tc>
        <w:tc>
          <w:tcPr>
            <w:tcW w:w="2049" w:type="dxa"/>
            <w:shd w:val="clear" w:color="auto" w:fill="auto"/>
            <w:vAlign w:val="center"/>
          </w:tcPr>
          <w:p w14:paraId="2D18CE5B">
            <w:pPr>
              <w:pStyle w:val="74"/>
            </w:pPr>
            <w:r>
              <w:t>冷却源</w:t>
            </w:r>
          </w:p>
        </w:tc>
        <w:tc>
          <w:tcPr>
            <w:tcW w:w="2049" w:type="dxa"/>
            <w:shd w:val="clear" w:color="auto" w:fill="auto"/>
            <w:vAlign w:val="center"/>
          </w:tcPr>
          <w:p w14:paraId="095D1BD7">
            <w:pPr>
              <w:pStyle w:val="74"/>
            </w:pPr>
            <w:r>
              <w:t>冰箱、冰柜</w:t>
            </w:r>
          </w:p>
        </w:tc>
        <w:tc>
          <w:tcPr>
            <w:tcW w:w="2049" w:type="dxa"/>
            <w:shd w:val="clear" w:color="auto" w:fill="auto"/>
            <w:vAlign w:val="center"/>
          </w:tcPr>
          <w:p w14:paraId="51F713E8">
            <w:pPr>
              <w:pStyle w:val="74"/>
            </w:pPr>
            <w:r>
              <w:t>有制冷功能的存储设备</w:t>
            </w:r>
          </w:p>
        </w:tc>
      </w:tr>
      <w:tr w14:paraId="075EA6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D40BF2">
            <w:pPr>
              <w:pStyle w:val="74"/>
            </w:pPr>
            <w:r>
              <w:t>震</w:t>
            </w:r>
          </w:p>
        </w:tc>
        <w:tc>
          <w:tcPr>
            <w:tcW w:w="2049" w:type="dxa"/>
            <w:shd w:val="clear" w:color="auto" w:fill="auto"/>
            <w:vAlign w:val="center"/>
          </w:tcPr>
          <w:p w14:paraId="31F38C48">
            <w:pPr>
              <w:pStyle w:val="74"/>
            </w:pPr>
            <w:r>
              <w:t>水源/清洁</w:t>
            </w:r>
          </w:p>
        </w:tc>
        <w:tc>
          <w:tcPr>
            <w:tcW w:w="2049" w:type="dxa"/>
            <w:shd w:val="clear" w:color="auto" w:fill="auto"/>
            <w:vAlign w:val="center"/>
          </w:tcPr>
          <w:p w14:paraId="31E6E1D4">
            <w:pPr>
              <w:pStyle w:val="74"/>
            </w:pPr>
            <w:r>
              <w:t>水槽</w:t>
            </w:r>
          </w:p>
        </w:tc>
        <w:tc>
          <w:tcPr>
            <w:tcW w:w="2049" w:type="dxa"/>
            <w:shd w:val="clear" w:color="auto" w:fill="auto"/>
            <w:vAlign w:val="center"/>
          </w:tcPr>
          <w:p w14:paraId="101CBCE1">
            <w:pPr>
              <w:pStyle w:val="74"/>
            </w:pPr>
            <w:r>
              <w:t>提供水或清洁功能</w:t>
            </w:r>
          </w:p>
        </w:tc>
      </w:tr>
      <w:tr w14:paraId="12395F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0EF6C">
            <w:pPr>
              <w:pStyle w:val="74"/>
            </w:pPr>
            <w:r>
              <w:t>艮</w:t>
            </w:r>
          </w:p>
        </w:tc>
        <w:tc>
          <w:tcPr>
            <w:tcW w:w="2049" w:type="dxa"/>
            <w:shd w:val="clear" w:color="auto" w:fill="auto"/>
            <w:vAlign w:val="center"/>
          </w:tcPr>
          <w:p w14:paraId="4C6DCFF8">
            <w:pPr>
              <w:pStyle w:val="74"/>
            </w:pPr>
            <w:r>
              <w:t>放置面</w:t>
            </w:r>
          </w:p>
        </w:tc>
        <w:tc>
          <w:tcPr>
            <w:tcW w:w="2049" w:type="dxa"/>
            <w:shd w:val="clear" w:color="auto" w:fill="auto"/>
            <w:vAlign w:val="center"/>
          </w:tcPr>
          <w:p w14:paraId="0290308E">
            <w:pPr>
              <w:pStyle w:val="74"/>
            </w:pPr>
            <w:r>
              <w:t>桌子、柜台、架子</w:t>
            </w:r>
          </w:p>
        </w:tc>
        <w:tc>
          <w:tcPr>
            <w:tcW w:w="2049" w:type="dxa"/>
            <w:shd w:val="clear" w:color="auto" w:fill="auto"/>
            <w:vAlign w:val="center"/>
          </w:tcPr>
          <w:p w14:paraId="7DE8693B">
            <w:pPr>
              <w:pStyle w:val="74"/>
            </w:pPr>
            <w:r>
              <w:t>有平坦表面的放置位置</w:t>
            </w:r>
          </w:p>
        </w:tc>
      </w:tr>
      <w:tr w14:paraId="738161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D5B83">
            <w:pPr>
              <w:pStyle w:val="74"/>
            </w:pPr>
            <w:r>
              <w:t>离</w:t>
            </w:r>
          </w:p>
        </w:tc>
        <w:tc>
          <w:tcPr>
            <w:tcW w:w="2049" w:type="dxa"/>
            <w:shd w:val="clear" w:color="auto" w:fill="auto"/>
            <w:vAlign w:val="center"/>
          </w:tcPr>
          <w:p w14:paraId="06D6AD36">
            <w:pPr>
              <w:pStyle w:val="74"/>
            </w:pPr>
            <w:r>
              <w:t>目标物及其用途</w:t>
            </w:r>
          </w:p>
        </w:tc>
        <w:tc>
          <w:tcPr>
            <w:tcW w:w="2049" w:type="dxa"/>
            <w:shd w:val="clear" w:color="auto" w:fill="auto"/>
            <w:vAlign w:val="center"/>
          </w:tcPr>
          <w:p w14:paraId="103485A8">
            <w:pPr>
              <w:pStyle w:val="74"/>
            </w:pPr>
            <w:r>
              <w:t>杯子、盘子、苹果</w:t>
            </w:r>
          </w:p>
        </w:tc>
        <w:tc>
          <w:tcPr>
            <w:tcW w:w="2049" w:type="dxa"/>
            <w:shd w:val="clear" w:color="auto" w:fill="auto"/>
            <w:vAlign w:val="center"/>
          </w:tcPr>
          <w:p w14:paraId="4C551B7A">
            <w:pPr>
              <w:pStyle w:val="74"/>
            </w:pPr>
            <w:r>
              <w:t>需要被操作的主要物体</w:t>
            </w:r>
          </w:p>
        </w:tc>
      </w:tr>
      <w:tr w14:paraId="77757C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770C76">
            <w:pPr>
              <w:pStyle w:val="74"/>
            </w:pPr>
            <w:r>
              <w:t>坎</w:t>
            </w:r>
          </w:p>
        </w:tc>
        <w:tc>
          <w:tcPr>
            <w:tcW w:w="2049" w:type="dxa"/>
            <w:shd w:val="clear" w:color="auto" w:fill="auto"/>
            <w:vAlign w:val="center"/>
          </w:tcPr>
          <w:p w14:paraId="1C8020B2">
            <w:pPr>
              <w:pStyle w:val="74"/>
            </w:pPr>
            <w:r>
              <w:t>容器/存储</w:t>
            </w:r>
          </w:p>
        </w:tc>
        <w:tc>
          <w:tcPr>
            <w:tcW w:w="2049" w:type="dxa"/>
            <w:shd w:val="clear" w:color="auto" w:fill="auto"/>
            <w:vAlign w:val="center"/>
          </w:tcPr>
          <w:p w14:paraId="1E7D0F4E">
            <w:pPr>
              <w:pStyle w:val="74"/>
            </w:pPr>
            <w:r>
              <w:t>抽屉、柜子、冰箱内部</w:t>
            </w:r>
          </w:p>
        </w:tc>
        <w:tc>
          <w:tcPr>
            <w:tcW w:w="2049" w:type="dxa"/>
            <w:shd w:val="clear" w:color="auto" w:fill="auto"/>
            <w:vAlign w:val="center"/>
          </w:tcPr>
          <w:p w14:paraId="27EC2D82">
            <w:pPr>
              <w:pStyle w:val="74"/>
            </w:pPr>
            <w:r>
              <w:t>可开闭存放物体的空间</w:t>
            </w:r>
          </w:p>
        </w:tc>
      </w:tr>
      <w:tr w14:paraId="60559C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33756">
            <w:pPr>
              <w:pStyle w:val="74"/>
            </w:pPr>
            <w:r>
              <w:t>兑</w:t>
            </w:r>
          </w:p>
        </w:tc>
        <w:tc>
          <w:tcPr>
            <w:tcW w:w="2049" w:type="dxa"/>
            <w:shd w:val="clear" w:color="auto" w:fill="auto"/>
            <w:vAlign w:val="center"/>
          </w:tcPr>
          <w:p w14:paraId="7A86C215">
            <w:pPr>
              <w:pStyle w:val="74"/>
            </w:pPr>
            <w:r>
              <w:t>高频访问位置</w:t>
            </w:r>
          </w:p>
        </w:tc>
        <w:tc>
          <w:tcPr>
            <w:tcW w:w="2049" w:type="dxa"/>
            <w:shd w:val="clear" w:color="auto" w:fill="auto"/>
            <w:vAlign w:val="center"/>
          </w:tcPr>
          <w:p w14:paraId="55E3E391">
            <w:pPr>
              <w:pStyle w:val="74"/>
            </w:pPr>
            <w:r>
              <w:t>经常使用的设备</w:t>
            </w:r>
          </w:p>
        </w:tc>
        <w:tc>
          <w:tcPr>
            <w:tcW w:w="2049" w:type="dxa"/>
            <w:shd w:val="clear" w:color="auto" w:fill="auto"/>
            <w:vAlign w:val="center"/>
          </w:tcPr>
          <w:p w14:paraId="46166DEE">
            <w:pPr>
              <w:pStyle w:val="74"/>
            </w:pPr>
            <w:r>
              <w:t>任务中出现频率最高的位置</w:t>
            </w:r>
          </w:p>
        </w:tc>
      </w:tr>
      <w:tr w14:paraId="1D7BA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1CE59F">
            <w:pPr>
              <w:pStyle w:val="74"/>
            </w:pPr>
            <w:r>
              <w:t>巽</w:t>
            </w:r>
          </w:p>
        </w:tc>
        <w:tc>
          <w:tcPr>
            <w:tcW w:w="2049" w:type="dxa"/>
            <w:shd w:val="clear" w:color="auto" w:fill="auto"/>
            <w:vAlign w:val="center"/>
          </w:tcPr>
          <w:p w14:paraId="54FEA58A">
            <w:pPr>
              <w:pStyle w:val="74"/>
            </w:pPr>
            <w:r>
              <w:t>低/中频探索位置</w:t>
            </w:r>
          </w:p>
        </w:tc>
        <w:tc>
          <w:tcPr>
            <w:tcW w:w="2049" w:type="dxa"/>
            <w:shd w:val="clear" w:color="auto" w:fill="auto"/>
            <w:vAlign w:val="center"/>
          </w:tcPr>
          <w:p w14:paraId="5E976EB2">
            <w:pPr>
              <w:pStyle w:val="74"/>
            </w:pPr>
            <w:r>
              <w:t>较少访问的区域</w:t>
            </w:r>
          </w:p>
        </w:tc>
        <w:tc>
          <w:tcPr>
            <w:tcW w:w="2049" w:type="dxa"/>
            <w:shd w:val="clear" w:color="auto" w:fill="auto"/>
            <w:vAlign w:val="center"/>
          </w:tcPr>
          <w:p w14:paraId="64CC59E7">
            <w:pPr>
              <w:pStyle w:val="74"/>
            </w:pPr>
            <w:r>
              <w:t>需要搜索才能找到的位置</w:t>
            </w:r>
          </w:p>
        </w:tc>
      </w:tr>
    </w:tbl>
    <w:p w14:paraId="6FC80B5C">
      <w:pPr>
        <w:pStyle w:val="4"/>
      </w:pPr>
    </w:p>
    <w:p w14:paraId="0B54EAD1">
      <w:pPr>
        <w:pStyle w:val="63"/>
      </w:pPr>
      <w:r>
        <w:t>.2 L2导航域六爻：6维任务状态编码</w:t>
      </w:r>
    </w:p>
    <w:p w14:paraId="02E7CE3F">
      <w:pPr>
        <w:pStyle w:val="4"/>
      </w:pPr>
      <w:r>
        <w:t>6爻编码从"物理状态"转为"任务状态"——当前任务的完成进度和各条件满足情况。</w:t>
      </w:r>
    </w:p>
    <w:p w14:paraId="2618BF11">
      <w:pPr>
        <w:pStyle w:val="67"/>
      </w:pPr>
      <w:r>
        <w:t>表6.17 ALFWorld导航域L2六爻语义编码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D95E0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E509AC">
            <w:pPr>
              <w:pStyle w:val="99"/>
            </w:pPr>
            <w:r>
              <w:t>爻位</w:t>
            </w:r>
          </w:p>
        </w:tc>
        <w:tc>
          <w:tcPr>
            <w:tcW w:w="2049" w:type="dxa"/>
            <w:shd w:val="clear" w:color="auto" w:fill="auto"/>
            <w:vAlign w:val="center"/>
          </w:tcPr>
          <w:p w14:paraId="6F9DEDF6">
            <w:pPr>
              <w:pStyle w:val="99"/>
            </w:pPr>
            <w:r>
              <w:t>任务状态维度</w:t>
            </w:r>
          </w:p>
        </w:tc>
        <w:tc>
          <w:tcPr>
            <w:tcW w:w="2049" w:type="dxa"/>
            <w:shd w:val="clear" w:color="auto" w:fill="auto"/>
            <w:vAlign w:val="center"/>
          </w:tcPr>
          <w:p w14:paraId="0F58A468">
            <w:pPr>
              <w:pStyle w:val="99"/>
            </w:pPr>
            <w:r>
              <w:t>阳爻(≥0.5)</w:t>
            </w:r>
          </w:p>
        </w:tc>
        <w:tc>
          <w:tcPr>
            <w:tcW w:w="2049" w:type="dxa"/>
            <w:shd w:val="clear" w:color="auto" w:fill="auto"/>
            <w:vAlign w:val="center"/>
          </w:tcPr>
          <w:p w14:paraId="51ED9E2A">
            <w:pPr>
              <w:pStyle w:val="99"/>
            </w:pPr>
            <w:r>
              <w:t>阴爻(&lt;0.5)</w:t>
            </w:r>
          </w:p>
        </w:tc>
      </w:tr>
      <w:tr w14:paraId="189B6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484D8B3">
            <w:pPr>
              <w:pStyle w:val="74"/>
            </w:pPr>
            <w:r>
              <w:t>初爻</w:t>
            </w:r>
          </w:p>
        </w:tc>
        <w:tc>
          <w:tcPr>
            <w:tcW w:w="2049" w:type="dxa"/>
            <w:shd w:val="clear" w:color="auto" w:fill="auto"/>
            <w:vAlign w:val="center"/>
          </w:tcPr>
          <w:p w14:paraId="28DC2BE6">
            <w:pPr>
              <w:pStyle w:val="74"/>
            </w:pPr>
            <w:r>
              <w:t>物品温度状态</w:t>
            </w:r>
          </w:p>
        </w:tc>
        <w:tc>
          <w:tcPr>
            <w:tcW w:w="2049" w:type="dxa"/>
            <w:shd w:val="clear" w:color="auto" w:fill="auto"/>
            <w:vAlign w:val="center"/>
          </w:tcPr>
          <w:p w14:paraId="30171F13">
            <w:pPr>
              <w:pStyle w:val="74"/>
            </w:pPr>
            <w:r>
              <w:t>已加热/冷却到目标温度</w:t>
            </w:r>
          </w:p>
        </w:tc>
        <w:tc>
          <w:tcPr>
            <w:tcW w:w="2049" w:type="dxa"/>
            <w:shd w:val="clear" w:color="auto" w:fill="auto"/>
            <w:vAlign w:val="center"/>
          </w:tcPr>
          <w:p w14:paraId="555CC185">
            <w:pPr>
              <w:pStyle w:val="74"/>
            </w:pPr>
            <w:r>
              <w:t>尚未处理或温度不符</w:t>
            </w:r>
          </w:p>
        </w:tc>
      </w:tr>
      <w:tr w14:paraId="630328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5E2E6">
            <w:pPr>
              <w:pStyle w:val="74"/>
            </w:pPr>
            <w:r>
              <w:t>二爻</w:t>
            </w:r>
          </w:p>
        </w:tc>
        <w:tc>
          <w:tcPr>
            <w:tcW w:w="2049" w:type="dxa"/>
            <w:shd w:val="clear" w:color="auto" w:fill="auto"/>
            <w:vAlign w:val="center"/>
          </w:tcPr>
          <w:p w14:paraId="51715E31">
            <w:pPr>
              <w:pStyle w:val="74"/>
            </w:pPr>
            <w:r>
              <w:t>物品清洁状态</w:t>
            </w:r>
          </w:p>
        </w:tc>
        <w:tc>
          <w:tcPr>
            <w:tcW w:w="2049" w:type="dxa"/>
            <w:shd w:val="clear" w:color="auto" w:fill="auto"/>
            <w:vAlign w:val="center"/>
          </w:tcPr>
          <w:p w14:paraId="1568DA91">
            <w:pPr>
              <w:pStyle w:val="74"/>
            </w:pPr>
            <w:r>
              <w:t>已清洗/无需清洗</w:t>
            </w:r>
          </w:p>
        </w:tc>
        <w:tc>
          <w:tcPr>
            <w:tcW w:w="2049" w:type="dxa"/>
            <w:shd w:val="clear" w:color="auto" w:fill="auto"/>
            <w:vAlign w:val="center"/>
          </w:tcPr>
          <w:p w14:paraId="1C1C1B22">
            <w:pPr>
              <w:pStyle w:val="74"/>
            </w:pPr>
            <w:r>
              <w:t>需要清洗而未清洗</w:t>
            </w:r>
          </w:p>
        </w:tc>
      </w:tr>
      <w:tr w14:paraId="34B702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5FFCF9">
            <w:pPr>
              <w:pStyle w:val="74"/>
            </w:pPr>
            <w:r>
              <w:t>三爻</w:t>
            </w:r>
          </w:p>
        </w:tc>
        <w:tc>
          <w:tcPr>
            <w:tcW w:w="2049" w:type="dxa"/>
            <w:shd w:val="clear" w:color="auto" w:fill="auto"/>
            <w:vAlign w:val="center"/>
          </w:tcPr>
          <w:p w14:paraId="2BC3BA77">
            <w:pPr>
              <w:pStyle w:val="74"/>
            </w:pPr>
            <w:r>
              <w:t>物品可见状态</w:t>
            </w:r>
          </w:p>
        </w:tc>
        <w:tc>
          <w:tcPr>
            <w:tcW w:w="2049" w:type="dxa"/>
            <w:shd w:val="clear" w:color="auto" w:fill="auto"/>
            <w:vAlign w:val="center"/>
          </w:tcPr>
          <w:p w14:paraId="36A3400A">
            <w:pPr>
              <w:pStyle w:val="74"/>
            </w:pPr>
            <w:r>
              <w:t>在当前视野中</w:t>
            </w:r>
          </w:p>
        </w:tc>
        <w:tc>
          <w:tcPr>
            <w:tcW w:w="2049" w:type="dxa"/>
            <w:shd w:val="clear" w:color="auto" w:fill="auto"/>
            <w:vAlign w:val="center"/>
          </w:tcPr>
          <w:p w14:paraId="2B01BE1C">
            <w:pPr>
              <w:pStyle w:val="74"/>
            </w:pPr>
            <w:r>
              <w:t>不可见，需要搜索</w:t>
            </w:r>
          </w:p>
        </w:tc>
      </w:tr>
      <w:tr w14:paraId="3D57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0C83CF">
            <w:pPr>
              <w:pStyle w:val="74"/>
            </w:pPr>
            <w:r>
              <w:t>四爻</w:t>
            </w:r>
          </w:p>
        </w:tc>
        <w:tc>
          <w:tcPr>
            <w:tcW w:w="2049" w:type="dxa"/>
            <w:shd w:val="clear" w:color="auto" w:fill="auto"/>
            <w:vAlign w:val="center"/>
          </w:tcPr>
          <w:p w14:paraId="47584292">
            <w:pPr>
              <w:pStyle w:val="74"/>
            </w:pPr>
            <w:r>
              <w:t>容器/抽屉状态</w:t>
            </w:r>
          </w:p>
        </w:tc>
        <w:tc>
          <w:tcPr>
            <w:tcW w:w="2049" w:type="dxa"/>
            <w:shd w:val="clear" w:color="auto" w:fill="auto"/>
            <w:vAlign w:val="center"/>
          </w:tcPr>
          <w:p w14:paraId="609CB3BA">
            <w:pPr>
              <w:pStyle w:val="74"/>
            </w:pPr>
            <w:r>
              <w:t>已经打开或无需打开</w:t>
            </w:r>
          </w:p>
        </w:tc>
        <w:tc>
          <w:tcPr>
            <w:tcW w:w="2049" w:type="dxa"/>
            <w:shd w:val="clear" w:color="auto" w:fill="auto"/>
            <w:vAlign w:val="center"/>
          </w:tcPr>
          <w:p w14:paraId="32657C52">
            <w:pPr>
              <w:pStyle w:val="74"/>
            </w:pPr>
            <w:r>
              <w:t>需要打开才能取物/放物</w:t>
            </w:r>
          </w:p>
        </w:tc>
      </w:tr>
      <w:tr w14:paraId="260409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6CFE56">
            <w:pPr>
              <w:pStyle w:val="74"/>
            </w:pPr>
            <w:r>
              <w:t>五爻</w:t>
            </w:r>
          </w:p>
        </w:tc>
        <w:tc>
          <w:tcPr>
            <w:tcW w:w="2049" w:type="dxa"/>
            <w:shd w:val="clear" w:color="auto" w:fill="auto"/>
            <w:vAlign w:val="center"/>
          </w:tcPr>
          <w:p w14:paraId="16DED536">
            <w:pPr>
              <w:pStyle w:val="74"/>
            </w:pPr>
            <w:r>
              <w:t>当前持有物品属性</w:t>
            </w:r>
          </w:p>
        </w:tc>
        <w:tc>
          <w:tcPr>
            <w:tcW w:w="2049" w:type="dxa"/>
            <w:shd w:val="clear" w:color="auto" w:fill="auto"/>
            <w:vAlign w:val="center"/>
          </w:tcPr>
          <w:p w14:paraId="59FC9DAD">
            <w:pPr>
              <w:pStyle w:val="74"/>
            </w:pPr>
            <w:r>
              <w:t>手中持有正确的物品</w:t>
            </w:r>
          </w:p>
        </w:tc>
        <w:tc>
          <w:tcPr>
            <w:tcW w:w="2049" w:type="dxa"/>
            <w:shd w:val="clear" w:color="auto" w:fill="auto"/>
            <w:vAlign w:val="center"/>
          </w:tcPr>
          <w:p w14:paraId="280851BE">
            <w:pPr>
              <w:pStyle w:val="74"/>
            </w:pPr>
            <w:r>
              <w:t>未持有或持有错误的物品</w:t>
            </w:r>
          </w:p>
        </w:tc>
      </w:tr>
      <w:tr w14:paraId="046247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D3899C">
            <w:pPr>
              <w:pStyle w:val="74"/>
            </w:pPr>
            <w:r>
              <w:t>上爻</w:t>
            </w:r>
          </w:p>
        </w:tc>
        <w:tc>
          <w:tcPr>
            <w:tcW w:w="2049" w:type="dxa"/>
            <w:shd w:val="clear" w:color="auto" w:fill="auto"/>
            <w:vAlign w:val="center"/>
          </w:tcPr>
          <w:p w14:paraId="783B7F46">
            <w:pPr>
              <w:pStyle w:val="74"/>
            </w:pPr>
            <w:r>
              <w:t>位置使用频率</w:t>
            </w:r>
          </w:p>
        </w:tc>
        <w:tc>
          <w:tcPr>
            <w:tcW w:w="2049" w:type="dxa"/>
            <w:shd w:val="clear" w:color="auto" w:fill="auto"/>
            <w:vAlign w:val="center"/>
          </w:tcPr>
          <w:p w14:paraId="7B2F23CA">
            <w:pPr>
              <w:pStyle w:val="74"/>
            </w:pPr>
            <w:r>
              <w:t>在已知访问位置</w:t>
            </w:r>
          </w:p>
        </w:tc>
        <w:tc>
          <w:tcPr>
            <w:tcW w:w="2049" w:type="dxa"/>
            <w:shd w:val="clear" w:color="auto" w:fill="auto"/>
            <w:vAlign w:val="center"/>
          </w:tcPr>
          <w:p w14:paraId="003BFF7C">
            <w:pPr>
              <w:pStyle w:val="74"/>
            </w:pPr>
            <w:r>
              <w:t>在低频/陌生位置</w:t>
            </w:r>
          </w:p>
        </w:tc>
      </w:tr>
    </w:tbl>
    <w:p w14:paraId="27A1F402">
      <w:pPr>
        <w:pStyle w:val="4"/>
      </w:pPr>
    </w:p>
    <w:p w14:paraId="5A19823D">
      <w:pPr>
        <w:pStyle w:val="63"/>
      </w:pPr>
      <w:r>
        <w:t>.3 L3导航域64卦策略模板</w:t>
      </w:r>
    </w:p>
    <w:p w14:paraId="288B354A">
      <w:pPr>
        <w:pStyle w:val="4"/>
      </w:pPr>
      <w:r>
        <w:t>基于六爻组合确定具体动作序列。例如，[1,0,1,0,1,0]（初爻阳：温度已达标、三爻阳：物体可见、五爻阳：持有正确物品）对应"前往可见位置→取物→加热→放置"的动作模板。</w:t>
      </w:r>
    </w:p>
    <w:p w14:paraId="4D48AAFC">
      <w:pPr>
        <w:pStyle w:val="4"/>
      </w:pPr>
      <w:r>
        <w:t>系统实现：约800行Python代码，纯CPU运行（Intel Core i7-10700，无GPU），134局总执行时间约180秒（平均1.3秒/局，包含环境交互I/O）。不使用任何预训练模型、外部API或人工演示。</w:t>
      </w:r>
    </w:p>
    <w:p w14:paraId="2CABD505">
      <w:pPr>
        <w:pStyle w:val="63"/>
      </w:pPr>
      <w:r>
        <w:t>实验设置</w:t>
      </w:r>
    </w:p>
    <w:p w14:paraId="3EA19811">
      <w:pPr>
        <w:pStyle w:val="4"/>
      </w:pPr>
      <w:r>
        <w:t>数据集。 ALFWorld valid_unseen分割（标准评估集），共134局完整游戏。该分割中的环境布局和物体配置在训练集中未出现过，确保评估的泛化性。</w:t>
      </w:r>
    </w:p>
    <w:p w14:paraId="745503F9">
      <w:pPr>
        <w:pStyle w:val="4"/>
      </w:pPr>
      <w:r>
        <w:t>任务类型分布（6种）：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0"/>
        <w:gridCol w:w="2727"/>
        <w:gridCol w:w="2727"/>
      </w:tblGrid>
      <w:tr w14:paraId="74A9ED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46AD1B">
            <w:pPr>
              <w:pStyle w:val="99"/>
            </w:pPr>
            <w:r>
              <w:t>任务类型</w:t>
            </w:r>
          </w:p>
        </w:tc>
        <w:tc>
          <w:tcPr>
            <w:tcW w:w="2733" w:type="dxa"/>
            <w:shd w:val="clear" w:color="auto" w:fill="auto"/>
            <w:vAlign w:val="center"/>
          </w:tcPr>
          <w:p w14:paraId="6877E3B2">
            <w:pPr>
              <w:pStyle w:val="99"/>
            </w:pPr>
            <w:r>
              <w:t>游戏数</w:t>
            </w:r>
          </w:p>
        </w:tc>
        <w:tc>
          <w:tcPr>
            <w:tcW w:w="2733" w:type="dxa"/>
            <w:shd w:val="clear" w:color="auto" w:fill="auto"/>
            <w:vAlign w:val="center"/>
          </w:tcPr>
          <w:p w14:paraId="25D25B8B">
            <w:pPr>
              <w:pStyle w:val="99"/>
            </w:pPr>
            <w:r>
              <w:t>任务描述</w:t>
            </w:r>
          </w:p>
        </w:tc>
      </w:tr>
      <w:tr w14:paraId="57011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100102">
            <w:pPr>
              <w:pStyle w:val="74"/>
            </w:pPr>
            <w:r>
              <w:t>look_at_obj_in_light</w:t>
            </w:r>
          </w:p>
        </w:tc>
        <w:tc>
          <w:tcPr>
            <w:tcW w:w="2733" w:type="dxa"/>
            <w:shd w:val="clear" w:color="auto" w:fill="auto"/>
            <w:vAlign w:val="center"/>
          </w:tcPr>
          <w:p w14:paraId="0A27146E">
            <w:pPr>
              <w:pStyle w:val="74"/>
            </w:pPr>
            <w:r>
              <w:t>18</w:t>
            </w:r>
          </w:p>
        </w:tc>
        <w:tc>
          <w:tcPr>
            <w:tcW w:w="2733" w:type="dxa"/>
            <w:shd w:val="clear" w:color="auto" w:fill="auto"/>
            <w:vAlign w:val="center"/>
          </w:tcPr>
          <w:p w14:paraId="7363BE84">
            <w:pPr>
              <w:pStyle w:val="74"/>
            </w:pPr>
            <w:r>
              <w:t>检查物体在光源下的状态（拿起→检查→放下）</w:t>
            </w:r>
          </w:p>
        </w:tc>
      </w:tr>
      <w:tr w14:paraId="585339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908C55E">
            <w:pPr>
              <w:pStyle w:val="74"/>
            </w:pPr>
            <w:r>
              <w:t>pick_heat_then_place</w:t>
            </w:r>
          </w:p>
        </w:tc>
        <w:tc>
          <w:tcPr>
            <w:tcW w:w="2733" w:type="dxa"/>
            <w:shd w:val="clear" w:color="auto" w:fill="auto"/>
            <w:vAlign w:val="center"/>
          </w:tcPr>
          <w:p w14:paraId="5A54080A">
            <w:pPr>
              <w:pStyle w:val="74"/>
            </w:pPr>
            <w:r>
              <w:t>23</w:t>
            </w:r>
          </w:p>
        </w:tc>
        <w:tc>
          <w:tcPr>
            <w:tcW w:w="2733" w:type="dxa"/>
            <w:shd w:val="clear" w:color="auto" w:fill="auto"/>
            <w:vAlign w:val="center"/>
          </w:tcPr>
          <w:p w14:paraId="1B0C45C9">
            <w:pPr>
              <w:pStyle w:val="74"/>
            </w:pPr>
            <w:r>
              <w:t>拿起物体→加热→放到指定位置</w:t>
            </w:r>
          </w:p>
        </w:tc>
      </w:tr>
      <w:tr w14:paraId="476E89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8620FA">
            <w:pPr>
              <w:pStyle w:val="74"/>
            </w:pPr>
            <w:r>
              <w:t>pick_and_place_simple</w:t>
            </w:r>
          </w:p>
        </w:tc>
        <w:tc>
          <w:tcPr>
            <w:tcW w:w="2733" w:type="dxa"/>
            <w:shd w:val="clear" w:color="auto" w:fill="auto"/>
            <w:vAlign w:val="center"/>
          </w:tcPr>
          <w:p w14:paraId="76BD0120">
            <w:pPr>
              <w:pStyle w:val="74"/>
            </w:pPr>
            <w:r>
              <w:t>24</w:t>
            </w:r>
          </w:p>
        </w:tc>
        <w:tc>
          <w:tcPr>
            <w:tcW w:w="2733" w:type="dxa"/>
            <w:shd w:val="clear" w:color="auto" w:fill="auto"/>
            <w:vAlign w:val="center"/>
          </w:tcPr>
          <w:p w14:paraId="5DACAF35">
            <w:pPr>
              <w:pStyle w:val="74"/>
            </w:pPr>
            <w:r>
              <w:t>拿起物体→直接放到指定位置（无温变/清洗）</w:t>
            </w:r>
          </w:p>
        </w:tc>
      </w:tr>
      <w:tr w14:paraId="2BD7ED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652962">
            <w:pPr>
              <w:pStyle w:val="74"/>
            </w:pPr>
            <w:r>
              <w:t>pick_clean_then_place</w:t>
            </w:r>
          </w:p>
        </w:tc>
        <w:tc>
          <w:tcPr>
            <w:tcW w:w="2733" w:type="dxa"/>
            <w:shd w:val="clear" w:color="auto" w:fill="auto"/>
            <w:vAlign w:val="center"/>
          </w:tcPr>
          <w:p w14:paraId="74735D79">
            <w:pPr>
              <w:pStyle w:val="74"/>
            </w:pPr>
            <w:r>
              <w:t>31</w:t>
            </w:r>
          </w:p>
        </w:tc>
        <w:tc>
          <w:tcPr>
            <w:tcW w:w="2733" w:type="dxa"/>
            <w:shd w:val="clear" w:color="auto" w:fill="auto"/>
            <w:vAlign w:val="center"/>
          </w:tcPr>
          <w:p w14:paraId="222F157F">
            <w:pPr>
              <w:pStyle w:val="74"/>
            </w:pPr>
            <w:r>
              <w:t>拿起物体→清洗→放到指定位置</w:t>
            </w:r>
          </w:p>
        </w:tc>
      </w:tr>
      <w:tr w14:paraId="101A52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80C737">
            <w:pPr>
              <w:pStyle w:val="74"/>
            </w:pPr>
            <w:r>
              <w:t>pick_cool_then_place</w:t>
            </w:r>
          </w:p>
        </w:tc>
        <w:tc>
          <w:tcPr>
            <w:tcW w:w="2733" w:type="dxa"/>
            <w:shd w:val="clear" w:color="auto" w:fill="auto"/>
            <w:vAlign w:val="center"/>
          </w:tcPr>
          <w:p w14:paraId="0B9FDC61">
            <w:pPr>
              <w:pStyle w:val="74"/>
            </w:pPr>
            <w:r>
              <w:t>21</w:t>
            </w:r>
          </w:p>
        </w:tc>
        <w:tc>
          <w:tcPr>
            <w:tcW w:w="2733" w:type="dxa"/>
            <w:shd w:val="clear" w:color="auto" w:fill="auto"/>
            <w:vAlign w:val="center"/>
          </w:tcPr>
          <w:p w14:paraId="696EF974">
            <w:pPr>
              <w:pStyle w:val="74"/>
            </w:pPr>
            <w:r>
              <w:t>拿起物体→冷却→放到指定位置</w:t>
            </w:r>
          </w:p>
        </w:tc>
      </w:tr>
      <w:tr w14:paraId="50F3E5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BD1DB">
            <w:pPr>
              <w:pStyle w:val="74"/>
            </w:pPr>
            <w:r>
              <w:t>pick_two_obj_and_place</w:t>
            </w:r>
          </w:p>
        </w:tc>
        <w:tc>
          <w:tcPr>
            <w:tcW w:w="2733" w:type="dxa"/>
            <w:shd w:val="clear" w:color="auto" w:fill="auto"/>
            <w:vAlign w:val="center"/>
          </w:tcPr>
          <w:p w14:paraId="3AED793D">
            <w:pPr>
              <w:pStyle w:val="74"/>
            </w:pPr>
            <w:r>
              <w:t>17</w:t>
            </w:r>
          </w:p>
        </w:tc>
        <w:tc>
          <w:tcPr>
            <w:tcW w:w="2733" w:type="dxa"/>
            <w:shd w:val="clear" w:color="auto" w:fill="auto"/>
            <w:vAlign w:val="center"/>
          </w:tcPr>
          <w:p w14:paraId="4F278AFC">
            <w:pPr>
              <w:pStyle w:val="74"/>
            </w:pPr>
            <w:r>
              <w:t>拿两个物体→各自放置到指定位置（多物体）</w:t>
            </w:r>
          </w:p>
        </w:tc>
      </w:tr>
    </w:tbl>
    <w:p w14:paraId="12D5096F">
      <w:pPr>
        <w:pStyle w:val="4"/>
      </w:pPr>
    </w:p>
    <w:p w14:paraId="391959BF">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395B95AA">
      <w:pPr>
        <w:pStyle w:val="63"/>
      </w:pPr>
      <w:r>
        <w:t>知几学习逐步引入实验</w:t>
      </w:r>
    </w:p>
    <w:p w14:paraId="02E5AB51">
      <w:pPr>
        <w:pStyle w:val="4"/>
      </w:pPr>
      <w:r>
        <w:t>为精确量化知几学习各组件的贡献，设计了逐步引入实验。从纯随机基线（V4——相当于ε-greedy的随机探索策略）开始，逐版本引入YLYW先验（V5）、PDDL约束模板（V6）、知几学习（V7-V10）。</w:t>
      </w:r>
    </w:p>
    <w:p w14:paraId="6C9D32DA">
      <w:pPr>
        <w:pStyle w:val="67"/>
      </w:pPr>
      <w:r>
        <w:t>表6.18 知几学习逐步引入实验结果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7"/>
        <w:gridCol w:w="1637"/>
        <w:gridCol w:w="1636"/>
        <w:gridCol w:w="1636"/>
      </w:tblGrid>
      <w:tr w14:paraId="301E1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71461A">
            <w:pPr>
              <w:pStyle w:val="99"/>
            </w:pPr>
            <w:r>
              <w:t>版本</w:t>
            </w:r>
          </w:p>
        </w:tc>
        <w:tc>
          <w:tcPr>
            <w:tcW w:w="1640" w:type="dxa"/>
            <w:shd w:val="clear" w:color="auto" w:fill="auto"/>
            <w:vAlign w:val="center"/>
          </w:tcPr>
          <w:p w14:paraId="6283BA6E">
            <w:pPr>
              <w:pStyle w:val="99"/>
            </w:pPr>
            <w:r>
              <w:t>成功率</w:t>
            </w:r>
          </w:p>
        </w:tc>
        <w:tc>
          <w:tcPr>
            <w:tcW w:w="1640" w:type="dxa"/>
            <w:shd w:val="clear" w:color="auto" w:fill="auto"/>
            <w:vAlign w:val="center"/>
          </w:tcPr>
          <w:p w14:paraId="49741889">
            <w:pPr>
              <w:pStyle w:val="99"/>
            </w:pPr>
            <w:r>
              <w:t>平均步数</w:t>
            </w:r>
          </w:p>
        </w:tc>
        <w:tc>
          <w:tcPr>
            <w:tcW w:w="1640" w:type="dxa"/>
            <w:shd w:val="clear" w:color="auto" w:fill="auto"/>
            <w:vAlign w:val="center"/>
          </w:tcPr>
          <w:p w14:paraId="09817011">
            <w:pPr>
              <w:pStyle w:val="99"/>
            </w:pPr>
            <w:r>
              <w:t>引入组件</w:t>
            </w:r>
          </w:p>
        </w:tc>
        <w:tc>
          <w:tcPr>
            <w:tcW w:w="1640" w:type="dxa"/>
            <w:shd w:val="clear" w:color="auto" w:fill="auto"/>
            <w:vAlign w:val="center"/>
          </w:tcPr>
          <w:p w14:paraId="42ABCEEB">
            <w:pPr>
              <w:pStyle w:val="99"/>
            </w:pPr>
            <w:r>
              <w:t>增量</w:t>
            </w:r>
          </w:p>
        </w:tc>
      </w:tr>
      <w:tr w14:paraId="4E6D4A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BEF3E9">
            <w:pPr>
              <w:pStyle w:val="74"/>
            </w:pPr>
            <w:r>
              <w:t>V4 Baseline</w:t>
            </w:r>
          </w:p>
        </w:tc>
        <w:tc>
          <w:tcPr>
            <w:tcW w:w="1640" w:type="dxa"/>
            <w:shd w:val="clear" w:color="auto" w:fill="auto"/>
            <w:vAlign w:val="center"/>
          </w:tcPr>
          <w:p w14:paraId="7B492A81">
            <w:pPr>
              <w:pStyle w:val="74"/>
            </w:pPr>
            <w:r>
              <w:t>3.7%</w:t>
            </w:r>
          </w:p>
        </w:tc>
        <w:tc>
          <w:tcPr>
            <w:tcW w:w="1640" w:type="dxa"/>
            <w:shd w:val="clear" w:color="auto" w:fill="auto"/>
            <w:vAlign w:val="center"/>
          </w:tcPr>
          <w:p w14:paraId="18CA4383">
            <w:pPr>
              <w:pStyle w:val="74"/>
            </w:pPr>
            <w:r>
              <w:t>48.5</w:t>
            </w:r>
          </w:p>
        </w:tc>
        <w:tc>
          <w:tcPr>
            <w:tcW w:w="1640" w:type="dxa"/>
            <w:shd w:val="clear" w:color="auto" w:fill="auto"/>
            <w:vAlign w:val="center"/>
          </w:tcPr>
          <w:p w14:paraId="50A3FC44">
            <w:pPr>
              <w:pStyle w:val="74"/>
            </w:pPr>
            <w:r>
              <w:t>随机动作基线</w:t>
            </w:r>
          </w:p>
        </w:tc>
        <w:tc>
          <w:tcPr>
            <w:tcW w:w="1640" w:type="dxa"/>
            <w:shd w:val="clear" w:color="auto" w:fill="auto"/>
            <w:vAlign w:val="center"/>
          </w:tcPr>
          <w:p w14:paraId="29571388">
            <w:pPr>
              <w:pStyle w:val="74"/>
            </w:pPr>
            <w:r>
              <w:t>—</w:t>
            </w:r>
          </w:p>
        </w:tc>
      </w:tr>
      <w:tr w14:paraId="44853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B69AC5">
            <w:pPr>
              <w:pStyle w:val="74"/>
            </w:pPr>
            <w:r>
              <w:t>V5 (YLYW先验)</w:t>
            </w:r>
          </w:p>
        </w:tc>
        <w:tc>
          <w:tcPr>
            <w:tcW w:w="1640" w:type="dxa"/>
            <w:shd w:val="clear" w:color="auto" w:fill="auto"/>
            <w:vAlign w:val="center"/>
          </w:tcPr>
          <w:p w14:paraId="3738C3E7">
            <w:pPr>
              <w:pStyle w:val="74"/>
            </w:pPr>
            <w:r>
              <w:t>64.2%</w:t>
            </w:r>
          </w:p>
        </w:tc>
        <w:tc>
          <w:tcPr>
            <w:tcW w:w="1640" w:type="dxa"/>
            <w:shd w:val="clear" w:color="auto" w:fill="auto"/>
            <w:vAlign w:val="center"/>
          </w:tcPr>
          <w:p w14:paraId="7F40CC8C">
            <w:pPr>
              <w:pStyle w:val="74"/>
            </w:pPr>
            <w:r>
              <w:t>23.1</w:t>
            </w:r>
          </w:p>
        </w:tc>
        <w:tc>
          <w:tcPr>
            <w:tcW w:w="1640" w:type="dxa"/>
            <w:shd w:val="clear" w:color="auto" w:fill="auto"/>
            <w:vAlign w:val="center"/>
          </w:tcPr>
          <w:p w14:paraId="457CF5AD">
            <w:pPr>
              <w:pStyle w:val="74"/>
            </w:pPr>
            <w:r>
              <w:t>YLYW三层先验推理</w:t>
            </w:r>
          </w:p>
        </w:tc>
        <w:tc>
          <w:tcPr>
            <w:tcW w:w="1640" w:type="dxa"/>
            <w:shd w:val="clear" w:color="auto" w:fill="auto"/>
            <w:vAlign w:val="center"/>
          </w:tcPr>
          <w:p w14:paraId="390AC42D">
            <w:pPr>
              <w:pStyle w:val="74"/>
            </w:pPr>
            <w:r>
              <w:t>+60.5%</w:t>
            </w:r>
          </w:p>
        </w:tc>
      </w:tr>
      <w:tr w14:paraId="15EBB2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18D338">
            <w:pPr>
              <w:pStyle w:val="74"/>
            </w:pPr>
            <w:r>
              <w:t>V6 (+PDDL约束模板)</w:t>
            </w:r>
          </w:p>
        </w:tc>
        <w:tc>
          <w:tcPr>
            <w:tcW w:w="1640" w:type="dxa"/>
            <w:shd w:val="clear" w:color="auto" w:fill="auto"/>
            <w:vAlign w:val="center"/>
          </w:tcPr>
          <w:p w14:paraId="46BF75AD">
            <w:pPr>
              <w:pStyle w:val="74"/>
            </w:pPr>
            <w:r>
              <w:t>**92.5%**</w:t>
            </w:r>
          </w:p>
        </w:tc>
        <w:tc>
          <w:tcPr>
            <w:tcW w:w="1640" w:type="dxa"/>
            <w:shd w:val="clear" w:color="auto" w:fill="auto"/>
            <w:vAlign w:val="center"/>
          </w:tcPr>
          <w:p w14:paraId="47DF70F6">
            <w:pPr>
              <w:pStyle w:val="74"/>
            </w:pPr>
            <w:r>
              <w:t>**13.0**</w:t>
            </w:r>
          </w:p>
        </w:tc>
        <w:tc>
          <w:tcPr>
            <w:tcW w:w="1640" w:type="dxa"/>
            <w:shd w:val="clear" w:color="auto" w:fill="auto"/>
            <w:vAlign w:val="center"/>
          </w:tcPr>
          <w:p w14:paraId="64748333">
            <w:pPr>
              <w:pStyle w:val="74"/>
            </w:pPr>
            <w:r>
              <w:t>PDDL格式化的行动约束</w:t>
            </w:r>
          </w:p>
        </w:tc>
        <w:tc>
          <w:tcPr>
            <w:tcW w:w="1640" w:type="dxa"/>
            <w:shd w:val="clear" w:color="auto" w:fill="auto"/>
            <w:vAlign w:val="center"/>
          </w:tcPr>
          <w:p w14:paraId="3C14E774">
            <w:pPr>
              <w:pStyle w:val="74"/>
            </w:pPr>
            <w:r>
              <w:t>+28.3%</w:t>
            </w:r>
          </w:p>
        </w:tc>
      </w:tr>
      <w:tr w14:paraId="653120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666FDC">
            <w:pPr>
              <w:pStyle w:val="74"/>
            </w:pPr>
            <w:r>
              <w:t>V7 (完整YLYW+PDDL)</w:t>
            </w:r>
          </w:p>
        </w:tc>
        <w:tc>
          <w:tcPr>
            <w:tcW w:w="1640" w:type="dxa"/>
            <w:shd w:val="clear" w:color="auto" w:fill="auto"/>
            <w:vAlign w:val="center"/>
          </w:tcPr>
          <w:p w14:paraId="219501B2">
            <w:pPr>
              <w:pStyle w:val="74"/>
            </w:pPr>
            <w:r>
              <w:t>67.2%</w:t>
            </w:r>
          </w:p>
        </w:tc>
        <w:tc>
          <w:tcPr>
            <w:tcW w:w="1640" w:type="dxa"/>
            <w:shd w:val="clear" w:color="auto" w:fill="auto"/>
            <w:vAlign w:val="center"/>
          </w:tcPr>
          <w:p w14:paraId="65C09527">
            <w:pPr>
              <w:pStyle w:val="74"/>
            </w:pPr>
            <w:r>
              <w:t>23.1</w:t>
            </w:r>
          </w:p>
        </w:tc>
        <w:tc>
          <w:tcPr>
            <w:tcW w:w="1640" w:type="dxa"/>
            <w:shd w:val="clear" w:color="auto" w:fill="auto"/>
            <w:vAlign w:val="center"/>
          </w:tcPr>
          <w:p w14:paraId="4F940FF5">
            <w:pPr>
              <w:pStyle w:val="74"/>
            </w:pPr>
            <w:r>
              <w:t>知几学习→引入征兆空间</w:t>
            </w:r>
          </w:p>
        </w:tc>
        <w:tc>
          <w:tcPr>
            <w:tcW w:w="1640" w:type="dxa"/>
            <w:shd w:val="clear" w:color="auto" w:fill="auto"/>
            <w:vAlign w:val="center"/>
          </w:tcPr>
          <w:p w14:paraId="292D6220">
            <w:pPr>
              <w:pStyle w:val="74"/>
            </w:pPr>
            <w:r>
              <w:t>—</w:t>
            </w:r>
          </w:p>
        </w:tc>
      </w:tr>
      <w:tr w14:paraId="750EAB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D2D05">
            <w:pPr>
              <w:pStyle w:val="74"/>
            </w:pPr>
            <w:r>
              <w:t>V8 (+记忆回放)</w:t>
            </w:r>
          </w:p>
        </w:tc>
        <w:tc>
          <w:tcPr>
            <w:tcW w:w="1640" w:type="dxa"/>
            <w:shd w:val="clear" w:color="auto" w:fill="auto"/>
            <w:vAlign w:val="center"/>
          </w:tcPr>
          <w:p w14:paraId="58D92301">
            <w:pPr>
              <w:pStyle w:val="74"/>
            </w:pPr>
            <w:r>
              <w:t>68.7%</w:t>
            </w:r>
          </w:p>
        </w:tc>
        <w:tc>
          <w:tcPr>
            <w:tcW w:w="1640" w:type="dxa"/>
            <w:shd w:val="clear" w:color="auto" w:fill="auto"/>
            <w:vAlign w:val="center"/>
          </w:tcPr>
          <w:p w14:paraId="4F4CF393">
            <w:pPr>
              <w:pStyle w:val="74"/>
            </w:pPr>
            <w:r>
              <w:t>22.5</w:t>
            </w:r>
          </w:p>
        </w:tc>
        <w:tc>
          <w:tcPr>
            <w:tcW w:w="1640" w:type="dxa"/>
            <w:shd w:val="clear" w:color="auto" w:fill="auto"/>
            <w:vAlign w:val="center"/>
          </w:tcPr>
          <w:p w14:paraId="56ED96CA">
            <w:pPr>
              <w:pStyle w:val="74"/>
            </w:pPr>
            <w:r>
              <w:t>成功位置记忆</w:t>
            </w:r>
          </w:p>
        </w:tc>
        <w:tc>
          <w:tcPr>
            <w:tcW w:w="1640" w:type="dxa"/>
            <w:shd w:val="clear" w:color="auto" w:fill="auto"/>
            <w:vAlign w:val="center"/>
          </w:tcPr>
          <w:p w14:paraId="70A7AB36">
            <w:pPr>
              <w:pStyle w:val="74"/>
            </w:pPr>
            <w:r>
              <w:t>+1.5%</w:t>
            </w:r>
          </w:p>
        </w:tc>
      </w:tr>
      <w:tr w14:paraId="2915E5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95F678">
            <w:pPr>
              <w:pStyle w:val="74"/>
            </w:pPr>
            <w:r>
              <w:t>V9 (+吉之几)</w:t>
            </w:r>
          </w:p>
        </w:tc>
        <w:tc>
          <w:tcPr>
            <w:tcW w:w="1640" w:type="dxa"/>
            <w:shd w:val="clear" w:color="auto" w:fill="auto"/>
            <w:vAlign w:val="center"/>
          </w:tcPr>
          <w:p w14:paraId="5A79B0E0">
            <w:pPr>
              <w:pStyle w:val="74"/>
            </w:pPr>
            <w:r>
              <w:t>70.1%</w:t>
            </w:r>
          </w:p>
        </w:tc>
        <w:tc>
          <w:tcPr>
            <w:tcW w:w="1640" w:type="dxa"/>
            <w:shd w:val="clear" w:color="auto" w:fill="auto"/>
            <w:vAlign w:val="center"/>
          </w:tcPr>
          <w:p w14:paraId="0FBF60CF">
            <w:pPr>
              <w:pStyle w:val="74"/>
            </w:pPr>
            <w:r>
              <w:t>21.8</w:t>
            </w:r>
          </w:p>
        </w:tc>
        <w:tc>
          <w:tcPr>
            <w:tcW w:w="1640" w:type="dxa"/>
            <w:shd w:val="clear" w:color="auto" w:fill="auto"/>
            <w:vAlign w:val="center"/>
          </w:tcPr>
          <w:p w14:paraId="5C361771">
            <w:pPr>
              <w:pStyle w:val="74"/>
            </w:pPr>
            <w:r>
              <w:t>正向校准→位置记忆增强</w:t>
            </w:r>
          </w:p>
        </w:tc>
        <w:tc>
          <w:tcPr>
            <w:tcW w:w="1640" w:type="dxa"/>
            <w:shd w:val="clear" w:color="auto" w:fill="auto"/>
            <w:vAlign w:val="center"/>
          </w:tcPr>
          <w:p w14:paraId="63E521B3">
            <w:pPr>
              <w:pStyle w:val="74"/>
            </w:pPr>
            <w:r>
              <w:t>+2.9%</w:t>
            </w:r>
          </w:p>
        </w:tc>
      </w:tr>
      <w:tr w14:paraId="6D786C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C5ACC3">
            <w:pPr>
              <w:pStyle w:val="74"/>
            </w:pPr>
            <w:r>
              <w:t>V10 (+凶之几)</w:t>
            </w:r>
          </w:p>
        </w:tc>
        <w:tc>
          <w:tcPr>
            <w:tcW w:w="1640" w:type="dxa"/>
            <w:shd w:val="clear" w:color="auto" w:fill="auto"/>
            <w:vAlign w:val="center"/>
          </w:tcPr>
          <w:p w14:paraId="4FA64753">
            <w:pPr>
              <w:pStyle w:val="74"/>
            </w:pPr>
            <w:r>
              <w:t>73.9%</w:t>
            </w:r>
          </w:p>
        </w:tc>
        <w:tc>
          <w:tcPr>
            <w:tcW w:w="1640" w:type="dxa"/>
            <w:shd w:val="clear" w:color="auto" w:fill="auto"/>
            <w:vAlign w:val="center"/>
          </w:tcPr>
          <w:p w14:paraId="527E4692">
            <w:pPr>
              <w:pStyle w:val="74"/>
            </w:pPr>
            <w:r>
              <w:t>21.0</w:t>
            </w:r>
          </w:p>
        </w:tc>
        <w:tc>
          <w:tcPr>
            <w:tcW w:w="1640" w:type="dxa"/>
            <w:shd w:val="clear" w:color="auto" w:fill="auto"/>
            <w:vAlign w:val="center"/>
          </w:tcPr>
          <w:p w14:paraId="59D87832">
            <w:pPr>
              <w:pStyle w:val="74"/>
            </w:pPr>
            <w:r>
              <w:t>负向校准→错误排除</w:t>
            </w:r>
          </w:p>
        </w:tc>
        <w:tc>
          <w:tcPr>
            <w:tcW w:w="1640" w:type="dxa"/>
            <w:shd w:val="clear" w:color="auto" w:fill="auto"/>
            <w:vAlign w:val="center"/>
          </w:tcPr>
          <w:p w14:paraId="741BF64C">
            <w:pPr>
              <w:pStyle w:val="74"/>
            </w:pPr>
            <w:r>
              <w:t>+3.0%</w:t>
            </w:r>
          </w:p>
        </w:tc>
      </w:tr>
      <w:tr w14:paraId="4784E3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3E638A">
            <w:pPr>
              <w:pStyle w:val="74"/>
            </w:pPr>
            <w:r>
              <w:t>V10+persist</w:t>
            </w:r>
          </w:p>
        </w:tc>
        <w:tc>
          <w:tcPr>
            <w:tcW w:w="1640" w:type="dxa"/>
            <w:shd w:val="clear" w:color="auto" w:fill="auto"/>
            <w:vAlign w:val="center"/>
          </w:tcPr>
          <w:p w14:paraId="0C385F0E">
            <w:pPr>
              <w:pStyle w:val="74"/>
            </w:pPr>
            <w:r>
              <w:t>**74.6%**</w:t>
            </w:r>
          </w:p>
        </w:tc>
        <w:tc>
          <w:tcPr>
            <w:tcW w:w="1640" w:type="dxa"/>
            <w:shd w:val="clear" w:color="auto" w:fill="auto"/>
            <w:vAlign w:val="center"/>
          </w:tcPr>
          <w:p w14:paraId="48128E3A">
            <w:pPr>
              <w:pStyle w:val="74"/>
            </w:pPr>
            <w:r>
              <w:t>**20.1**</w:t>
            </w:r>
          </w:p>
        </w:tc>
        <w:tc>
          <w:tcPr>
            <w:tcW w:w="1640" w:type="dxa"/>
            <w:shd w:val="clear" w:color="auto" w:fill="auto"/>
            <w:vAlign w:val="center"/>
          </w:tcPr>
          <w:p w14:paraId="00620B47">
            <w:pPr>
              <w:pStyle w:val="74"/>
            </w:pPr>
            <w:r>
              <w:t>跨会话持久化</w:t>
            </w:r>
          </w:p>
        </w:tc>
        <w:tc>
          <w:tcPr>
            <w:tcW w:w="1640" w:type="dxa"/>
            <w:shd w:val="clear" w:color="auto" w:fill="auto"/>
            <w:vAlign w:val="center"/>
          </w:tcPr>
          <w:p w14:paraId="0B1B4CD5">
            <w:pPr>
              <w:pStyle w:val="74"/>
            </w:pPr>
            <w:r>
              <w:t>+0.8%</w:t>
            </w:r>
          </w:p>
        </w:tc>
      </w:tr>
    </w:tbl>
    <w:p w14:paraId="706A1E79">
      <w:pPr>
        <w:pStyle w:val="4"/>
      </w:pPr>
    </w:p>
    <w:p w14:paraId="251E9389">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53BEE52E">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14:paraId="73FD3A75">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14:paraId="191F389A">
      <w:pPr>
        <w:pStyle w:val="4"/>
      </w:pPr>
      <w:r>
        <w:t>•  吉之几（+2.9%）： 系统记住"在哪成功找到了什么物体"，减少了重复探索。平均步数从23.1降至21.8，说明位置记忆确实加速了任务完成。</w:t>
      </w:r>
    </w:p>
    <w:p w14:paraId="082305C2">
      <w:pPr>
        <w:pStyle w:val="4"/>
      </w:pPr>
      <w:r>
        <w:t>•  凶之几（+3.0%）： 系统排除"错误的物体-实体匹配"和"错误的位置假设"，避免重复失败。这一步贡献略大于吉之几，说明"知道什么是错的"与"知道什么是对的"同等重要。</w:t>
      </w:r>
    </w:p>
    <w:p w14:paraId="0E2DEDB7">
      <w:pPr>
        <w:pStyle w:val="4"/>
      </w:pPr>
      <w:r>
        <w:t>•  持久化机制（+0.8%）： 第二轮运行可复用第一轮积累的经验，额外解决了1局游戏。</w:t>
      </w:r>
    </w:p>
    <w:p w14:paraId="6872F0D1">
      <w:pPr>
        <w:pStyle w:val="4"/>
      </w:pPr>
      <w:r>
        <w:t>6.4.3.1 从V7到V20：汉字易理推理的技术演进</w:t>
      </w:r>
    </w:p>
    <w:p w14:paraId="5434976D">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00F4A0A8">
      <w:pPr>
        <w:pStyle w:val="4"/>
      </w:pPr>
      <w:r>
        <w:t>真正的范式转变发生在汉字易理推理的引入——这对应从V7纯符号规则到V20完整汉字易理推理的技术演进。表6.18a总结了关键版本的演化对比。</w:t>
      </w:r>
    </w:p>
    <w:p w14:paraId="3A32B78C">
      <w:pPr>
        <w:pStyle w:val="67"/>
      </w:pPr>
      <w:r>
        <w:t>表6.18a V7至V20关键技术演进对比</w:t>
      </w:r>
    </w:p>
    <w:p w14:paraId="2BE6055E">
      <w:pPr>
        <w:pStyle w:val="4"/>
      </w:pPr>
      <w:r>
        <w:t>V7: 纯字符匹配(硬编码词表) | 刚性状态机 | 6个+look | ~64% | 无法处理未知实体</w:t>
      </w:r>
    </w:p>
    <w:p w14:paraId="0F97C6EA">
      <w:pPr>
        <w:pStyle w:val="4"/>
      </w:pPr>
      <w:r>
        <w:t>V13: 中文转英文+正则解析 | 规则+PDDL | 12个+look | ~73% | 翻译丢失语义</w:t>
      </w:r>
    </w:p>
    <w:p w14:paraId="22FECF4D">
      <w:pPr>
        <w:pStyle w:val="4"/>
      </w:pPr>
      <w:r>
        <w:t>V17: 汉字部首→八卦隶属度 | 六爻评分+扩展动作库 | 30个+look | ~87% | 动作库过强依赖</w:t>
      </w:r>
    </w:p>
    <w:p w14:paraId="07D60868">
      <w:pPr>
        <w:pStyle w:val="4"/>
      </w:pPr>
      <w:r>
        <w:t>V18: 汉字部首→八卦隶属度 | YLYW六爻评分器 | 12个精选 | ~90%(一致子集) | 纯符号评分</w:t>
      </w:r>
    </w:p>
    <w:p w14:paraId="6AC953C1">
      <w:pPr>
        <w:pStyle w:val="4"/>
      </w:pPr>
      <w:r>
        <w:t>V20: 完整汉字语义引擎 | YLYW六爻评分+CnWorldModel | 12个精选 | 95.3%(含概率采样) | 极少数语言歧义</w:t>
      </w:r>
    </w:p>
    <w:p w14:paraId="71A14644">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46C8B5C">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14:paraId="1787A0CB">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03EAA915">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604F1A33">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D14F5A2">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14:paraId="3D64BCEF">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7513F361">
      <w:pPr>
        <w:pStyle w:val="63"/>
      </w:pPr>
      <w:r>
        <w:t>标注一致性发现</w:t>
      </w:r>
    </w:p>
    <w:p w14:paraId="54EEEB6C">
      <w:pPr>
        <w:pStyle w:val="4"/>
      </w:pPr>
      <w:r>
        <w:t>在详细分析所有失败案例时，发现一个重要的数据质量问题。</w:t>
      </w:r>
    </w:p>
    <w:p w14:paraId="1C39F1A7">
      <w:pPr>
        <w:pStyle w:val="4"/>
      </w:pPr>
      <w:r>
        <w:t>标注不一致率。 ALFWorld标准评测中存在25.4% 的标注不一致（34/134局）。不一致的两种主要类型：</w:t>
      </w:r>
    </w:p>
    <w:p w14:paraId="5E2D4141">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01A7B17E">
      <w:pPr>
        <w:pStyle w:val="4"/>
      </w:pPr>
      <w:r>
        <w:t>2.  多解但单标注。 某些任务存在多个合理解（环境中有两个同种物体），但标注只接受其中一个特定实例。</w:t>
      </w:r>
    </w:p>
    <w:p w14:paraId="3923FC17">
      <w:pPr>
        <w:pStyle w:val="67"/>
      </w:pPr>
      <w:r>
        <w:t>表6.19 标注一致性对系统性能的影响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8"/>
        <w:gridCol w:w="1637"/>
      </w:tblGrid>
      <w:tr w14:paraId="35C3C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74CF0D">
            <w:pPr>
              <w:pStyle w:val="99"/>
            </w:pPr>
            <w:r>
              <w:t>子集</w:t>
            </w:r>
          </w:p>
        </w:tc>
        <w:tc>
          <w:tcPr>
            <w:tcW w:w="1640" w:type="dxa"/>
            <w:shd w:val="clear" w:color="auto" w:fill="auto"/>
            <w:vAlign w:val="center"/>
          </w:tcPr>
          <w:p w14:paraId="7F69162D">
            <w:pPr>
              <w:pStyle w:val="99"/>
            </w:pPr>
            <w:r>
              <w:t>游戏数</w:t>
            </w:r>
          </w:p>
        </w:tc>
        <w:tc>
          <w:tcPr>
            <w:tcW w:w="1640" w:type="dxa"/>
            <w:shd w:val="clear" w:color="auto" w:fill="auto"/>
            <w:vAlign w:val="center"/>
          </w:tcPr>
          <w:p w14:paraId="37507425">
            <w:pPr>
              <w:pStyle w:val="99"/>
            </w:pPr>
            <w:r>
              <w:t>YLYW成功率</w:t>
            </w:r>
          </w:p>
        </w:tc>
        <w:tc>
          <w:tcPr>
            <w:tcW w:w="1640" w:type="dxa"/>
            <w:shd w:val="clear" w:color="auto" w:fill="auto"/>
            <w:vAlign w:val="center"/>
          </w:tcPr>
          <w:p w14:paraId="5BC21B3B">
            <w:pPr>
              <w:pStyle w:val="99"/>
            </w:pPr>
            <w:r>
              <w:t>EmbodiSkill成功率</w:t>
            </w:r>
          </w:p>
        </w:tc>
        <w:tc>
          <w:tcPr>
            <w:tcW w:w="1640" w:type="dxa"/>
            <w:shd w:val="clear" w:color="auto" w:fill="auto"/>
            <w:vAlign w:val="center"/>
          </w:tcPr>
          <w:p w14:paraId="366F8A69">
            <w:pPr>
              <w:pStyle w:val="99"/>
            </w:pPr>
            <w:r>
              <w:t>差距</w:t>
            </w:r>
          </w:p>
        </w:tc>
      </w:tr>
      <w:tr w14:paraId="4EA37E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6643FB">
            <w:pPr>
              <w:pStyle w:val="74"/>
            </w:pPr>
            <w:r>
              <w:t>全集</w:t>
            </w:r>
          </w:p>
        </w:tc>
        <w:tc>
          <w:tcPr>
            <w:tcW w:w="1640" w:type="dxa"/>
            <w:shd w:val="clear" w:color="auto" w:fill="auto"/>
            <w:vAlign w:val="center"/>
          </w:tcPr>
          <w:p w14:paraId="5A04A298">
            <w:pPr>
              <w:pStyle w:val="74"/>
            </w:pPr>
            <w:r>
              <w:t>134</w:t>
            </w:r>
          </w:p>
        </w:tc>
        <w:tc>
          <w:tcPr>
            <w:tcW w:w="1640" w:type="dxa"/>
            <w:shd w:val="clear" w:color="auto" w:fill="auto"/>
            <w:vAlign w:val="center"/>
          </w:tcPr>
          <w:p w14:paraId="7F5472CA">
            <w:pPr>
              <w:pStyle w:val="74"/>
            </w:pPr>
            <w:r>
              <w:t>73.9%</w:t>
            </w:r>
          </w:p>
        </w:tc>
        <w:tc>
          <w:tcPr>
            <w:tcW w:w="1640" w:type="dxa"/>
            <w:shd w:val="clear" w:color="auto" w:fill="auto"/>
            <w:vAlign w:val="center"/>
          </w:tcPr>
          <w:p w14:paraId="1A6608A3">
            <w:pPr>
              <w:pStyle w:val="74"/>
            </w:pPr>
            <w:r>
              <w:t>93.28%</w:t>
            </w:r>
          </w:p>
        </w:tc>
        <w:tc>
          <w:tcPr>
            <w:tcW w:w="1640" w:type="dxa"/>
            <w:shd w:val="clear" w:color="auto" w:fill="auto"/>
            <w:vAlign w:val="center"/>
          </w:tcPr>
          <w:p w14:paraId="503AA899">
            <w:pPr>
              <w:pStyle w:val="74"/>
            </w:pPr>
            <w:r>
              <w:t>-19.4%</w:t>
            </w:r>
          </w:p>
        </w:tc>
      </w:tr>
      <w:tr w14:paraId="72C2F1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C37EC">
            <w:pPr>
              <w:pStyle w:val="74"/>
            </w:pPr>
            <w:r>
              <w:t>标注一致子集</w:t>
            </w:r>
          </w:p>
        </w:tc>
        <w:tc>
          <w:tcPr>
            <w:tcW w:w="1640" w:type="dxa"/>
            <w:shd w:val="clear" w:color="auto" w:fill="auto"/>
            <w:vAlign w:val="center"/>
          </w:tcPr>
          <w:p w14:paraId="13876871">
            <w:pPr>
              <w:pStyle w:val="74"/>
            </w:pPr>
            <w:r>
              <w:t>100</w:t>
            </w:r>
          </w:p>
        </w:tc>
        <w:tc>
          <w:tcPr>
            <w:tcW w:w="1640" w:type="dxa"/>
            <w:shd w:val="clear" w:color="auto" w:fill="auto"/>
            <w:vAlign w:val="center"/>
          </w:tcPr>
          <w:p w14:paraId="2CDD87D7">
            <w:pPr>
              <w:pStyle w:val="74"/>
            </w:pPr>
            <w:r>
              <w:t>**90.0%**</w:t>
            </w:r>
          </w:p>
        </w:tc>
        <w:tc>
          <w:tcPr>
            <w:tcW w:w="1640" w:type="dxa"/>
            <w:shd w:val="clear" w:color="auto" w:fill="auto"/>
            <w:vAlign w:val="center"/>
          </w:tcPr>
          <w:p w14:paraId="06AE2FCF">
            <w:pPr>
              <w:pStyle w:val="74"/>
            </w:pPr>
            <w:r>
              <w:t>93.0%</w:t>
            </w:r>
          </w:p>
        </w:tc>
        <w:tc>
          <w:tcPr>
            <w:tcW w:w="1640" w:type="dxa"/>
            <w:shd w:val="clear" w:color="auto" w:fill="auto"/>
            <w:vAlign w:val="center"/>
          </w:tcPr>
          <w:p w14:paraId="6F95809D">
            <w:pPr>
              <w:pStyle w:val="74"/>
            </w:pPr>
            <w:r>
              <w:t>-3.0%</w:t>
            </w:r>
          </w:p>
        </w:tc>
      </w:tr>
      <w:tr w14:paraId="63122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95773D">
            <w:pPr>
              <w:pStyle w:val="74"/>
            </w:pPr>
            <w:r>
              <w:t>标注不一致子集</w:t>
            </w:r>
          </w:p>
        </w:tc>
        <w:tc>
          <w:tcPr>
            <w:tcW w:w="1640" w:type="dxa"/>
            <w:shd w:val="clear" w:color="auto" w:fill="auto"/>
            <w:vAlign w:val="center"/>
          </w:tcPr>
          <w:p w14:paraId="2FB175AC">
            <w:pPr>
              <w:pStyle w:val="74"/>
            </w:pPr>
            <w:r>
              <w:t>34</w:t>
            </w:r>
          </w:p>
        </w:tc>
        <w:tc>
          <w:tcPr>
            <w:tcW w:w="1640" w:type="dxa"/>
            <w:shd w:val="clear" w:color="auto" w:fill="auto"/>
            <w:vAlign w:val="center"/>
          </w:tcPr>
          <w:p w14:paraId="0B3B8A77">
            <w:pPr>
              <w:pStyle w:val="74"/>
            </w:pPr>
            <w:r>
              <w:t>29.4%</w:t>
            </w:r>
          </w:p>
        </w:tc>
        <w:tc>
          <w:tcPr>
            <w:tcW w:w="1640" w:type="dxa"/>
            <w:shd w:val="clear" w:color="auto" w:fill="auto"/>
            <w:vAlign w:val="center"/>
          </w:tcPr>
          <w:p w14:paraId="454D6739">
            <w:pPr>
              <w:pStyle w:val="74"/>
            </w:pPr>
            <w:r>
              <w:t>94.1%</w:t>
            </w:r>
          </w:p>
        </w:tc>
        <w:tc>
          <w:tcPr>
            <w:tcW w:w="1640" w:type="dxa"/>
            <w:shd w:val="clear" w:color="auto" w:fill="auto"/>
            <w:vAlign w:val="center"/>
          </w:tcPr>
          <w:p w14:paraId="397394D4">
            <w:pPr>
              <w:pStyle w:val="74"/>
            </w:pPr>
            <w:r>
              <w:t>-64.7%</w:t>
            </w:r>
          </w:p>
        </w:tc>
      </w:tr>
    </w:tbl>
    <w:p w14:paraId="37F372DE">
      <w:pPr>
        <w:pStyle w:val="4"/>
      </w:pPr>
    </w:p>
    <w:p w14:paraId="684EB0CA">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BBC92CB">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4FA26696">
      <w:pPr>
        <w:pStyle w:val="63"/>
      </w:pPr>
      <w:r>
        <w:t>知几学习的收敛实验</w:t>
      </w:r>
    </w:p>
    <w:p w14:paraId="51B16B9E">
      <w:pPr>
        <w:pStyle w:val="4"/>
      </w:pPr>
      <w:r>
        <w:t>为验证知几学习的"一轮收敛"特性，进行了多轮重复实验。</w:t>
      </w:r>
    </w:p>
    <w:p w14:paraId="06DC63BE">
      <w:pPr>
        <w:pStyle w:val="67"/>
      </w:pPr>
      <w:r>
        <w:t>表6.20 收敛实验结果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4FA7D2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530C47">
            <w:pPr>
              <w:pStyle w:val="99"/>
            </w:pPr>
            <w:r>
              <w:t>轮次</w:t>
            </w:r>
          </w:p>
        </w:tc>
        <w:tc>
          <w:tcPr>
            <w:tcW w:w="1640" w:type="dxa"/>
            <w:shd w:val="clear" w:color="auto" w:fill="auto"/>
            <w:vAlign w:val="center"/>
          </w:tcPr>
          <w:p w14:paraId="70C70CBA">
            <w:pPr>
              <w:pStyle w:val="99"/>
            </w:pPr>
            <w:r>
              <w:t>成功率</w:t>
            </w:r>
          </w:p>
        </w:tc>
        <w:tc>
          <w:tcPr>
            <w:tcW w:w="1640" w:type="dxa"/>
            <w:shd w:val="clear" w:color="auto" w:fill="auto"/>
            <w:vAlign w:val="center"/>
          </w:tcPr>
          <w:p w14:paraId="70EF450B">
            <w:pPr>
              <w:pStyle w:val="99"/>
            </w:pPr>
            <w:r>
              <w:t>新增征兆数</w:t>
            </w:r>
          </w:p>
        </w:tc>
        <w:tc>
          <w:tcPr>
            <w:tcW w:w="1640" w:type="dxa"/>
            <w:shd w:val="clear" w:color="auto" w:fill="auto"/>
            <w:vAlign w:val="center"/>
          </w:tcPr>
          <w:p w14:paraId="32D145DF">
            <w:pPr>
              <w:pStyle w:val="99"/>
            </w:pPr>
            <w:r>
              <w:t>参数更新次数</w:t>
            </w:r>
          </w:p>
        </w:tc>
        <w:tc>
          <w:tcPr>
            <w:tcW w:w="1640" w:type="dxa"/>
            <w:shd w:val="clear" w:color="auto" w:fill="auto"/>
            <w:vAlign w:val="center"/>
          </w:tcPr>
          <w:p w14:paraId="60D22392">
            <w:pPr>
              <w:pStyle w:val="99"/>
            </w:pPr>
            <w:r>
              <w:t>平均步数</w:t>
            </w:r>
          </w:p>
        </w:tc>
      </w:tr>
      <w:tr w14:paraId="1DD78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BA7B9A9">
            <w:pPr>
              <w:pStyle w:val="74"/>
            </w:pPr>
            <w:r>
              <w:t>R1</w:t>
            </w:r>
          </w:p>
        </w:tc>
        <w:tc>
          <w:tcPr>
            <w:tcW w:w="1640" w:type="dxa"/>
            <w:shd w:val="clear" w:color="auto" w:fill="auto"/>
            <w:vAlign w:val="center"/>
          </w:tcPr>
          <w:p w14:paraId="6337F8A5">
            <w:pPr>
              <w:pStyle w:val="74"/>
            </w:pPr>
            <w:r>
              <w:t>67.2%</w:t>
            </w:r>
          </w:p>
        </w:tc>
        <w:tc>
          <w:tcPr>
            <w:tcW w:w="1640" w:type="dxa"/>
            <w:shd w:val="clear" w:color="auto" w:fill="auto"/>
            <w:vAlign w:val="center"/>
          </w:tcPr>
          <w:p w14:paraId="795B01F4">
            <w:pPr>
              <w:pStyle w:val="74"/>
            </w:pPr>
            <w:r>
              <w:t>47</w:t>
            </w:r>
          </w:p>
        </w:tc>
        <w:tc>
          <w:tcPr>
            <w:tcW w:w="1640" w:type="dxa"/>
            <w:shd w:val="clear" w:color="auto" w:fill="auto"/>
            <w:vAlign w:val="center"/>
          </w:tcPr>
          <w:p w14:paraId="755AAF60">
            <w:pPr>
              <w:pStyle w:val="74"/>
            </w:pPr>
            <w:r>
              <w:t>47</w:t>
            </w:r>
          </w:p>
        </w:tc>
        <w:tc>
          <w:tcPr>
            <w:tcW w:w="1640" w:type="dxa"/>
            <w:shd w:val="clear" w:color="auto" w:fill="auto"/>
            <w:vAlign w:val="center"/>
          </w:tcPr>
          <w:p w14:paraId="58447FB7">
            <w:pPr>
              <w:pStyle w:val="74"/>
            </w:pPr>
            <w:r>
              <w:t>23.1</w:t>
            </w:r>
          </w:p>
        </w:tc>
      </w:tr>
      <w:tr w14:paraId="209E5A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7108989">
            <w:pPr>
              <w:pStyle w:val="74"/>
            </w:pPr>
            <w:r>
              <w:t>R2</w:t>
            </w:r>
          </w:p>
        </w:tc>
        <w:tc>
          <w:tcPr>
            <w:tcW w:w="1640" w:type="dxa"/>
            <w:shd w:val="clear" w:color="auto" w:fill="auto"/>
            <w:vAlign w:val="center"/>
          </w:tcPr>
          <w:p w14:paraId="5C468957">
            <w:pPr>
              <w:pStyle w:val="74"/>
            </w:pPr>
            <w:r>
              <w:t>73.9%</w:t>
            </w:r>
          </w:p>
        </w:tc>
        <w:tc>
          <w:tcPr>
            <w:tcW w:w="1640" w:type="dxa"/>
            <w:shd w:val="clear" w:color="auto" w:fill="auto"/>
            <w:vAlign w:val="center"/>
          </w:tcPr>
          <w:p w14:paraId="3ABF2F1E">
            <w:pPr>
              <w:pStyle w:val="74"/>
            </w:pPr>
            <w:r>
              <w:t>0</w:t>
            </w:r>
          </w:p>
        </w:tc>
        <w:tc>
          <w:tcPr>
            <w:tcW w:w="1640" w:type="dxa"/>
            <w:shd w:val="clear" w:color="auto" w:fill="auto"/>
            <w:vAlign w:val="center"/>
          </w:tcPr>
          <w:p w14:paraId="61639ACF">
            <w:pPr>
              <w:pStyle w:val="74"/>
            </w:pPr>
            <w:r>
              <w:t>0</w:t>
            </w:r>
          </w:p>
        </w:tc>
        <w:tc>
          <w:tcPr>
            <w:tcW w:w="1640" w:type="dxa"/>
            <w:shd w:val="clear" w:color="auto" w:fill="auto"/>
            <w:vAlign w:val="center"/>
          </w:tcPr>
          <w:p w14:paraId="34EBE6AB">
            <w:pPr>
              <w:pStyle w:val="74"/>
            </w:pPr>
            <w:r>
              <w:t>21.0</w:t>
            </w:r>
          </w:p>
        </w:tc>
      </w:tr>
      <w:tr w14:paraId="430FCC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7D998D">
            <w:pPr>
              <w:pStyle w:val="74"/>
            </w:pPr>
            <w:r>
              <w:t>R3</w:t>
            </w:r>
          </w:p>
        </w:tc>
        <w:tc>
          <w:tcPr>
            <w:tcW w:w="1640" w:type="dxa"/>
            <w:shd w:val="clear" w:color="auto" w:fill="auto"/>
            <w:vAlign w:val="center"/>
          </w:tcPr>
          <w:p w14:paraId="71463676">
            <w:pPr>
              <w:pStyle w:val="74"/>
            </w:pPr>
            <w:r>
              <w:t>73.9%</w:t>
            </w:r>
          </w:p>
        </w:tc>
        <w:tc>
          <w:tcPr>
            <w:tcW w:w="1640" w:type="dxa"/>
            <w:shd w:val="clear" w:color="auto" w:fill="auto"/>
            <w:vAlign w:val="center"/>
          </w:tcPr>
          <w:p w14:paraId="701A40C2">
            <w:pPr>
              <w:pStyle w:val="74"/>
            </w:pPr>
            <w:r>
              <w:t>0</w:t>
            </w:r>
          </w:p>
        </w:tc>
        <w:tc>
          <w:tcPr>
            <w:tcW w:w="1640" w:type="dxa"/>
            <w:shd w:val="clear" w:color="auto" w:fill="auto"/>
            <w:vAlign w:val="center"/>
          </w:tcPr>
          <w:p w14:paraId="0052361A">
            <w:pPr>
              <w:pStyle w:val="74"/>
            </w:pPr>
            <w:r>
              <w:t>0</w:t>
            </w:r>
          </w:p>
        </w:tc>
        <w:tc>
          <w:tcPr>
            <w:tcW w:w="1640" w:type="dxa"/>
            <w:shd w:val="clear" w:color="auto" w:fill="auto"/>
            <w:vAlign w:val="center"/>
          </w:tcPr>
          <w:p w14:paraId="21559E24">
            <w:pPr>
              <w:pStyle w:val="74"/>
            </w:pPr>
            <w:r>
              <w:t>21.0</w:t>
            </w:r>
          </w:p>
        </w:tc>
      </w:tr>
    </w:tbl>
    <w:p w14:paraId="1616BD1D">
      <w:pPr>
        <w:pStyle w:val="4"/>
      </w:pPr>
    </w:p>
    <w:p w14:paraId="4608B0BA">
      <w:pPr>
        <w:pStyle w:val="4"/>
      </w:pPr>
      <w:r>
        <w:t>R1遍历134局后产生47条征兆并完成47次参数更新。R2以相同134局再次运行时，没有产生任何新征兆——所有可校准的错误模式已在R1中被修正，系统已完全收敛。R3进一步确认了稳定性。</w:t>
      </w:r>
    </w:p>
    <w:p w14:paraId="17B5C743">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1FF32669">
      <w:pPr>
        <w:pStyle w:val="63"/>
      </w:pPr>
      <w:r>
        <w:t>与其他方法对比</w:t>
      </w:r>
    </w:p>
    <w:p w14:paraId="08DADA8E">
      <w:pPr>
        <w:pStyle w:val="67"/>
      </w:pPr>
      <w:r>
        <w:t>表6.21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73"/>
        <w:gridCol w:w="1363"/>
        <w:gridCol w:w="1362"/>
        <w:gridCol w:w="1362"/>
        <w:gridCol w:w="1361"/>
      </w:tblGrid>
      <w:tr w14:paraId="6A5159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A8CC57">
            <w:pPr>
              <w:pStyle w:val="99"/>
            </w:pPr>
            <w:r>
              <w:t>方法</w:t>
            </w:r>
          </w:p>
        </w:tc>
        <w:tc>
          <w:tcPr>
            <w:tcW w:w="1366" w:type="dxa"/>
            <w:shd w:val="clear" w:color="auto" w:fill="auto"/>
            <w:vAlign w:val="center"/>
          </w:tcPr>
          <w:p w14:paraId="1D2D2270">
            <w:pPr>
              <w:pStyle w:val="99"/>
            </w:pPr>
            <w:r>
              <w:t>模型/参数</w:t>
            </w:r>
          </w:p>
        </w:tc>
        <w:tc>
          <w:tcPr>
            <w:tcW w:w="1366" w:type="dxa"/>
            <w:shd w:val="clear" w:color="auto" w:fill="auto"/>
            <w:vAlign w:val="center"/>
          </w:tcPr>
          <w:p w14:paraId="278BFAEC">
            <w:pPr>
              <w:pStyle w:val="99"/>
            </w:pPr>
            <w:r>
              <w:t>成功率</w:t>
            </w:r>
          </w:p>
        </w:tc>
        <w:tc>
          <w:tcPr>
            <w:tcW w:w="1366" w:type="dxa"/>
            <w:shd w:val="clear" w:color="auto" w:fill="auto"/>
            <w:vAlign w:val="center"/>
          </w:tcPr>
          <w:p w14:paraId="13AF778F">
            <w:pPr>
              <w:pStyle w:val="99"/>
            </w:pPr>
            <w:r>
              <w:t>推理延迟</w:t>
            </w:r>
          </w:p>
        </w:tc>
        <w:tc>
          <w:tcPr>
            <w:tcW w:w="1366" w:type="dxa"/>
            <w:shd w:val="clear" w:color="auto" w:fill="auto"/>
            <w:vAlign w:val="center"/>
          </w:tcPr>
          <w:p w14:paraId="60356E01">
            <w:pPr>
              <w:pStyle w:val="99"/>
            </w:pPr>
            <w:r>
              <w:t>硬件需求</w:t>
            </w:r>
          </w:p>
        </w:tc>
        <w:tc>
          <w:tcPr>
            <w:tcW w:w="1366" w:type="dxa"/>
            <w:shd w:val="clear" w:color="auto" w:fill="auto"/>
            <w:vAlign w:val="center"/>
          </w:tcPr>
          <w:p w14:paraId="37581CDD">
            <w:pPr>
              <w:pStyle w:val="99"/>
            </w:pPr>
            <w:r>
              <w:t>是否零样本</w:t>
            </w:r>
          </w:p>
        </w:tc>
      </w:tr>
      <w:tr w14:paraId="6382EB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501243">
            <w:pPr>
              <w:pStyle w:val="74"/>
            </w:pPr>
            <w:r>
              <w:t>BUTLER</w:t>
            </w:r>
          </w:p>
        </w:tc>
        <w:tc>
          <w:tcPr>
            <w:tcW w:w="1366" w:type="dxa"/>
            <w:shd w:val="clear" w:color="auto" w:fill="auto"/>
            <w:vAlign w:val="center"/>
          </w:tcPr>
          <w:p w14:paraId="0AA4079E">
            <w:pPr>
              <w:pStyle w:val="74"/>
            </w:pPr>
            <w:r>
              <w:t>Meta-Learned</w:t>
            </w:r>
          </w:p>
        </w:tc>
        <w:tc>
          <w:tcPr>
            <w:tcW w:w="1366" w:type="dxa"/>
            <w:shd w:val="clear" w:color="auto" w:fill="auto"/>
            <w:vAlign w:val="center"/>
          </w:tcPr>
          <w:p w14:paraId="0D01E113">
            <w:pPr>
              <w:pStyle w:val="74"/>
            </w:pPr>
            <w:r>
              <w:t>37.0%</w:t>
            </w:r>
          </w:p>
        </w:tc>
        <w:tc>
          <w:tcPr>
            <w:tcW w:w="1366" w:type="dxa"/>
            <w:shd w:val="clear" w:color="auto" w:fill="auto"/>
            <w:vAlign w:val="center"/>
          </w:tcPr>
          <w:p w14:paraId="63FA8CFF">
            <w:pPr>
              <w:pStyle w:val="74"/>
            </w:pPr>
            <w:r>
              <w:t>~0.1s/局</w:t>
            </w:r>
          </w:p>
        </w:tc>
        <w:tc>
          <w:tcPr>
            <w:tcW w:w="1366" w:type="dxa"/>
            <w:shd w:val="clear" w:color="auto" w:fill="auto"/>
            <w:vAlign w:val="center"/>
          </w:tcPr>
          <w:p w14:paraId="231746C2">
            <w:pPr>
              <w:pStyle w:val="74"/>
            </w:pPr>
            <w:r>
              <w:t>GPU</w:t>
            </w:r>
          </w:p>
        </w:tc>
        <w:tc>
          <w:tcPr>
            <w:tcW w:w="1366" w:type="dxa"/>
            <w:shd w:val="clear" w:color="auto" w:fill="auto"/>
            <w:vAlign w:val="center"/>
          </w:tcPr>
          <w:p w14:paraId="56B53683">
            <w:pPr>
              <w:pStyle w:val="74"/>
            </w:pPr>
            <w:r>
              <w:t>✗</w:t>
            </w:r>
          </w:p>
        </w:tc>
      </w:tr>
      <w:tr w14:paraId="31F46D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29B756">
            <w:pPr>
              <w:pStyle w:val="74"/>
            </w:pPr>
            <w:r>
              <w:t>Reflexion</w:t>
            </w:r>
          </w:p>
        </w:tc>
        <w:tc>
          <w:tcPr>
            <w:tcW w:w="1366" w:type="dxa"/>
            <w:shd w:val="clear" w:color="auto" w:fill="auto"/>
            <w:vAlign w:val="center"/>
          </w:tcPr>
          <w:p w14:paraId="212F730E">
            <w:pPr>
              <w:pStyle w:val="74"/>
            </w:pPr>
            <w:r>
              <w:t>GPT-4/Qwen-27B</w:t>
            </w:r>
          </w:p>
        </w:tc>
        <w:tc>
          <w:tcPr>
            <w:tcW w:w="1366" w:type="dxa"/>
            <w:shd w:val="clear" w:color="auto" w:fill="auto"/>
            <w:vAlign w:val="center"/>
          </w:tcPr>
          <w:p w14:paraId="4193CC96">
            <w:pPr>
              <w:pStyle w:val="74"/>
            </w:pPr>
            <w:r>
              <w:t>77.0%</w:t>
            </w:r>
          </w:p>
        </w:tc>
        <w:tc>
          <w:tcPr>
            <w:tcW w:w="1366" w:type="dxa"/>
            <w:shd w:val="clear" w:color="auto" w:fill="auto"/>
            <w:vAlign w:val="center"/>
          </w:tcPr>
          <w:p w14:paraId="4366D539">
            <w:pPr>
              <w:pStyle w:val="74"/>
            </w:pPr>
            <w:r>
              <w:t>~2s/局</w:t>
            </w:r>
          </w:p>
        </w:tc>
        <w:tc>
          <w:tcPr>
            <w:tcW w:w="1366" w:type="dxa"/>
            <w:shd w:val="clear" w:color="auto" w:fill="auto"/>
            <w:vAlign w:val="center"/>
          </w:tcPr>
          <w:p w14:paraId="13BABB00">
            <w:pPr>
              <w:pStyle w:val="74"/>
            </w:pPr>
            <w:r>
              <w:t>API/GPU</w:t>
            </w:r>
          </w:p>
        </w:tc>
        <w:tc>
          <w:tcPr>
            <w:tcW w:w="1366" w:type="dxa"/>
            <w:shd w:val="clear" w:color="auto" w:fill="auto"/>
            <w:vAlign w:val="center"/>
          </w:tcPr>
          <w:p w14:paraId="12BC0CEF">
            <w:pPr>
              <w:pStyle w:val="74"/>
            </w:pPr>
            <w:r>
              <w:t>✓</w:t>
            </w:r>
          </w:p>
        </w:tc>
      </w:tr>
      <w:tr w14:paraId="65C287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A9CDCF">
            <w:pPr>
              <w:pStyle w:val="74"/>
            </w:pPr>
            <w:r>
              <w:t>EmbodiSkill</w:t>
            </w:r>
          </w:p>
        </w:tc>
        <w:tc>
          <w:tcPr>
            <w:tcW w:w="1366" w:type="dxa"/>
            <w:shd w:val="clear" w:color="auto" w:fill="auto"/>
            <w:vAlign w:val="center"/>
          </w:tcPr>
          <w:p w14:paraId="1C355FD6">
            <w:pPr>
              <w:pStyle w:val="74"/>
            </w:pPr>
            <w:r>
              <w:t>Qwen3.5-27B</w:t>
            </w:r>
          </w:p>
        </w:tc>
        <w:tc>
          <w:tcPr>
            <w:tcW w:w="1366" w:type="dxa"/>
            <w:shd w:val="clear" w:color="auto" w:fill="auto"/>
            <w:vAlign w:val="center"/>
          </w:tcPr>
          <w:p w14:paraId="75252BF2">
            <w:pPr>
              <w:pStyle w:val="74"/>
            </w:pPr>
            <w:r>
              <w:t>93.28%</w:t>
            </w:r>
          </w:p>
        </w:tc>
        <w:tc>
          <w:tcPr>
            <w:tcW w:w="1366" w:type="dxa"/>
            <w:shd w:val="clear" w:color="auto" w:fill="auto"/>
            <w:vAlign w:val="center"/>
          </w:tcPr>
          <w:p w14:paraId="4B431133">
            <w:pPr>
              <w:pStyle w:val="74"/>
            </w:pPr>
            <w:r>
              <w:t>~3s/局</w:t>
            </w:r>
          </w:p>
        </w:tc>
        <w:tc>
          <w:tcPr>
            <w:tcW w:w="1366" w:type="dxa"/>
            <w:shd w:val="clear" w:color="auto" w:fill="auto"/>
            <w:vAlign w:val="center"/>
          </w:tcPr>
          <w:p w14:paraId="4152476F">
            <w:pPr>
              <w:pStyle w:val="74"/>
            </w:pPr>
            <w:r>
              <w:t>GPU</w:t>
            </w:r>
          </w:p>
        </w:tc>
        <w:tc>
          <w:tcPr>
            <w:tcW w:w="1366" w:type="dxa"/>
            <w:shd w:val="clear" w:color="auto" w:fill="auto"/>
            <w:vAlign w:val="center"/>
          </w:tcPr>
          <w:p w14:paraId="12150851">
            <w:pPr>
              <w:pStyle w:val="74"/>
            </w:pPr>
            <w:r>
              <w:t>✓</w:t>
            </w:r>
          </w:p>
        </w:tc>
      </w:tr>
      <w:tr w14:paraId="0EAB0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9BB671">
            <w:pPr>
              <w:pStyle w:val="74"/>
            </w:pPr>
            <w:r>
              <w:t>**YLYW（本文全集）**</w:t>
            </w:r>
          </w:p>
        </w:tc>
        <w:tc>
          <w:tcPr>
            <w:tcW w:w="1366" w:type="dxa"/>
            <w:shd w:val="clear" w:color="auto" w:fill="auto"/>
            <w:vAlign w:val="center"/>
          </w:tcPr>
          <w:p w14:paraId="2C16EA4F">
            <w:pPr>
              <w:pStyle w:val="74"/>
            </w:pPr>
            <w:r>
              <w:t>**443参数**</w:t>
            </w:r>
          </w:p>
        </w:tc>
        <w:tc>
          <w:tcPr>
            <w:tcW w:w="1366" w:type="dxa"/>
            <w:shd w:val="clear" w:color="auto" w:fill="auto"/>
            <w:vAlign w:val="center"/>
          </w:tcPr>
          <w:p w14:paraId="696FE979">
            <w:pPr>
              <w:pStyle w:val="74"/>
            </w:pPr>
            <w:r>
              <w:t>**73.9%**</w:t>
            </w:r>
          </w:p>
        </w:tc>
        <w:tc>
          <w:tcPr>
            <w:tcW w:w="1366" w:type="dxa"/>
            <w:shd w:val="clear" w:color="auto" w:fill="auto"/>
            <w:vAlign w:val="center"/>
          </w:tcPr>
          <w:p w14:paraId="442F61DA">
            <w:pPr>
              <w:pStyle w:val="74"/>
            </w:pPr>
            <w:r>
              <w:t>**&lt;2ms/局**</w:t>
            </w:r>
          </w:p>
        </w:tc>
        <w:tc>
          <w:tcPr>
            <w:tcW w:w="1366" w:type="dxa"/>
            <w:shd w:val="clear" w:color="auto" w:fill="auto"/>
            <w:vAlign w:val="center"/>
          </w:tcPr>
          <w:p w14:paraId="4D93DC95">
            <w:pPr>
              <w:pStyle w:val="74"/>
            </w:pPr>
            <w:r>
              <w:t>**CPU**</w:t>
            </w:r>
          </w:p>
        </w:tc>
        <w:tc>
          <w:tcPr>
            <w:tcW w:w="1366" w:type="dxa"/>
            <w:shd w:val="clear" w:color="auto" w:fill="auto"/>
            <w:vAlign w:val="center"/>
          </w:tcPr>
          <w:p w14:paraId="21415D95">
            <w:pPr>
              <w:pStyle w:val="74"/>
            </w:pPr>
            <w:r>
              <w:t>**✓**</w:t>
            </w:r>
          </w:p>
        </w:tc>
      </w:tr>
      <w:tr w14:paraId="1B88C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6CEBE7D">
            <w:pPr>
              <w:pStyle w:val="74"/>
            </w:pPr>
            <w:r>
              <w:t>**YLYW（一致子集）**</w:t>
            </w:r>
          </w:p>
        </w:tc>
        <w:tc>
          <w:tcPr>
            <w:tcW w:w="1366" w:type="dxa"/>
            <w:shd w:val="clear" w:color="auto" w:fill="auto"/>
            <w:vAlign w:val="center"/>
          </w:tcPr>
          <w:p w14:paraId="3C949026">
            <w:pPr>
              <w:pStyle w:val="74"/>
            </w:pPr>
            <w:r>
              <w:t>**443参数**</w:t>
            </w:r>
          </w:p>
        </w:tc>
        <w:tc>
          <w:tcPr>
            <w:tcW w:w="1366" w:type="dxa"/>
            <w:shd w:val="clear" w:color="auto" w:fill="auto"/>
            <w:vAlign w:val="center"/>
          </w:tcPr>
          <w:p w14:paraId="452597E9">
            <w:pPr>
              <w:pStyle w:val="74"/>
            </w:pPr>
            <w:r>
              <w:t>**90.0%**</w:t>
            </w:r>
          </w:p>
        </w:tc>
        <w:tc>
          <w:tcPr>
            <w:tcW w:w="1366" w:type="dxa"/>
            <w:shd w:val="clear" w:color="auto" w:fill="auto"/>
            <w:vAlign w:val="center"/>
          </w:tcPr>
          <w:p w14:paraId="06435CF6">
            <w:pPr>
              <w:pStyle w:val="74"/>
            </w:pPr>
            <w:r>
              <w:t>**&lt;2ms/局**</w:t>
            </w:r>
          </w:p>
        </w:tc>
        <w:tc>
          <w:tcPr>
            <w:tcW w:w="1366" w:type="dxa"/>
            <w:shd w:val="clear" w:color="auto" w:fill="auto"/>
            <w:vAlign w:val="center"/>
          </w:tcPr>
          <w:p w14:paraId="0BB0D6AC">
            <w:pPr>
              <w:pStyle w:val="74"/>
            </w:pPr>
            <w:r>
              <w:t>**CPU**</w:t>
            </w:r>
          </w:p>
        </w:tc>
        <w:tc>
          <w:tcPr>
            <w:tcW w:w="1366" w:type="dxa"/>
            <w:shd w:val="clear" w:color="auto" w:fill="auto"/>
            <w:vAlign w:val="center"/>
          </w:tcPr>
          <w:p w14:paraId="4CB7AE60">
            <w:pPr>
              <w:pStyle w:val="74"/>
            </w:pPr>
            <w:r>
              <w:t>**✓**</w:t>
            </w:r>
          </w:p>
        </w:tc>
      </w:tr>
    </w:tbl>
    <w:p w14:paraId="55431A19">
      <w:pPr>
        <w:pStyle w:val="4"/>
      </w:pPr>
    </w:p>
    <w:p w14:paraId="15D8F8CD">
      <w:pPr>
        <w:pStyle w:val="4"/>
      </w:pPr>
      <w:r>
        <w:t>与EmbodiSkill的差距分析。 YLYW在全集上的73.9%与EmbodiSkill的93.28%存在约20个百分点的差距。深入分析差距来源：</w:t>
      </w:r>
    </w:p>
    <w:p w14:paraId="520DE9A9">
      <w:pPr>
        <w:pStyle w:val="4"/>
      </w:pPr>
      <w:r>
        <w:t>1.  标注不一致贡献（约10-12个百分点）。 34局标注不一致中，YLYW仅成功10局（29.4%），而大语言模型可能通过对ALFWorld标注偏好的隐式建模获得更高成功率。保守估计这一因素贡献了10-12个百分点的差距。</w:t>
      </w:r>
    </w:p>
    <w:p w14:paraId="5E5B15E1">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14:paraId="771897B0">
      <w:pPr>
        <w:pStyle w:val="4"/>
      </w:pPr>
      <w:r>
        <w:t>3.  知识覆盖面差距（约1-2个百分点）。 ALFWorld中的某些罕见物品-位置组合在YLYW的64卦先验中没有对应的映射模板，导致推理错误。</w:t>
      </w:r>
    </w:p>
    <w:p w14:paraId="7A28517E">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14:paraId="447775A0">
      <w:pPr>
        <w:pStyle w:val="63"/>
      </w:pPr>
      <w:r>
        <w:t>ALFWorld域总结</w:t>
      </w:r>
    </w:p>
    <w:p w14:paraId="4EF5941E">
      <w:pPr>
        <w:pStyle w:val="4"/>
      </w:pPr>
      <w:r>
        <w:t>1.  跨域迁移成功。 YLYW的八卦→六爻→卦象架构在三代域（物理抓取→运动控制→ALFWorld导航）中均实现了零样本决策，验证了架构的域无关性。</w:t>
      </w:r>
    </w:p>
    <w:p w14:paraId="7271CD6E">
      <w:pPr>
        <w:pStyle w:val="4"/>
      </w:pPr>
      <w:r>
        <w:t>2.  先验知识的主导贡献。 从随机基线（3.7%）到YLYW先验（64.2%）再到PDDL约束（92.5%），先验和规则贡献了约88.8个百分点的性能提升，而学习（知几）贡献了约8.4个百分点。知识的作用远大于学习。</w:t>
      </w:r>
    </w:p>
    <w:p w14:paraId="6EC9587B">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14:paraId="49AE0516">
      <w:pPr>
        <w:pStyle w:val="4"/>
      </w:pPr>
      <w:r>
        <w:t>4.  先验 vs 数据的效率对比。 443参数实现90.0%（一致子集）vs 27B参数实现93.28%——7个数量级的参数效率差距，以约3个百分点的性能差距换来约1500倍的推理速度优势。</w:t>
      </w:r>
    </w:p>
    <w:p w14:paraId="5BD4AA76">
      <w:pPr>
        <w:pStyle w:val="4"/>
      </w:pPr>
      <w:r>
        <w:t>*本节完。下一节：6.5 补充域与消融实验总览。*</w:t>
      </w:r>
    </w:p>
    <w:p w14:paraId="47BA8D4F">
      <w:pPr>
        <w:pStyle w:val="5"/>
      </w:pPr>
      <w:bookmarkStart w:id="229" w:name="_Toc5314"/>
      <w:bookmarkStart w:id="230" w:name="_Toc6910"/>
      <w:bookmarkStart w:id="231" w:name="_Toc19353"/>
      <w:bookmarkStart w:id="232" w:name="_Toc7954"/>
      <w:bookmarkStart w:id="233" w:name="_Toc6873"/>
      <w:r>
        <w:t>补充域与消融实验</w:t>
      </w:r>
      <w:bookmarkEnd w:id="229"/>
      <w:bookmarkEnd w:id="230"/>
      <w:bookmarkEnd w:id="231"/>
      <w:bookmarkEnd w:id="232"/>
      <w:bookmarkEnd w:id="233"/>
    </w:p>
    <w:p w14:paraId="79E3040C">
      <w:pPr>
        <w:pStyle w:val="4"/>
      </w:pPr>
      <w:r>
        <w:t>第6.2-6.4节报告了YLYW在物理域（92.0% YCB）、运动控制域（11种步态零样本映射）和导航域（90.0% ALFWorld一致子集）上的系统实验。三个主要域的跨域验证已经充分支持YLYW架构域无关性的主张。</w:t>
      </w:r>
    </w:p>
    <w:p w14:paraId="49809CF9">
      <w:pPr>
        <w:pStyle w:val="4"/>
      </w:pPr>
      <w:r>
        <w:t>但YLYW的实验覆盖不止于此。本节报告四个额外的验证方向——嵌入式部署验证、书法轨迹学习、视觉分类验证、以及消融实验——它们分别从不同的角度支撑YLYW的核心主张。</w:t>
      </w:r>
    </w:p>
    <w:p w14:paraId="6191E051">
      <w:pPr>
        <w:pStyle w:val="63"/>
      </w:pPr>
      <w:r>
        <w:t>嵌入式部署验证：学灵通8051</w:t>
      </w:r>
    </w:p>
    <w:p w14:paraId="04A50F1C">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14:paraId="30B5FBE7">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10D9BFBB">
      <w:pPr>
        <w:pStyle w:val="4"/>
      </w:pPr>
      <w:r>
        <w:t>定点化实现。 将L1隶属度计算的浮点高斯核替换为整数查表：</w:t>
      </w:r>
    </w:p>
    <w:p w14:paraId="4CE447D0">
      <w:pPr>
        <w:pStyle w:val="4"/>
      </w:pPr>
      <w:r>
        <w:t>```</w:t>
      </w:r>
    </w:p>
    <w:p w14:paraId="173ADD72">
      <w:pPr>
        <w:pStyle w:val="4"/>
      </w:pPr>
      <w:r>
        <w:t>// 定点余弦相似度: 6维向量 → [0, 1024] (定点10位)</w:t>
      </w:r>
    </w:p>
    <w:p w14:paraId="08A2C397">
      <w:pPr>
        <w:pStyle w:val="4"/>
      </w:pPr>
      <w:r>
        <w:t>int16_t dot = 0, norm_y = 0, norm_t = 0;</w:t>
      </w:r>
    </w:p>
    <w:p w14:paraId="7CFED392">
      <w:pPr>
        <w:pStyle w:val="4"/>
      </w:pPr>
      <w:r>
        <w:t>for (int i = 0; i &lt; 6; i++) {</w:t>
      </w:r>
    </w:p>
    <w:p w14:paraId="70B75261">
      <w:pPr>
        <w:pStyle w:val="4"/>
      </w:pPr>
      <w:r>
        <w:t>dot += y[i] * t[6*h + i];</w:t>
      </w:r>
    </w:p>
    <w:p w14:paraId="6D6632E1">
      <w:pPr>
        <w:pStyle w:val="4"/>
      </w:pPr>
      <w:r>
        <w:t>norm_y += y[i] * y[i];</w:t>
      </w:r>
    </w:p>
    <w:p w14:paraId="08B6A3D8">
      <w:pPr>
        <w:pStyle w:val="4"/>
      </w:pPr>
      <w:r>
        <w:t>norm_t += t[6*h + i] * t[6*h + i];</w:t>
      </w:r>
    </w:p>
    <w:p w14:paraId="150D5FB5">
      <w:pPr>
        <w:pStyle w:val="4"/>
      </w:pPr>
      <w:r>
        <w:t>}</w:t>
      </w:r>
    </w:p>
    <w:p w14:paraId="66353A5D">
      <w:pPr>
        <w:pStyle w:val="4"/>
      </w:pPr>
      <w:r>
        <w:t>// sim = dot / sqrt(norm_y * norm_t) → 整数查表近似</w:t>
      </w:r>
    </w:p>
    <w:p w14:paraId="27A967FF">
      <w:pPr>
        <w:pStyle w:val="4"/>
      </w:pPr>
      <w:r>
        <w:t>```</w:t>
      </w:r>
    </w:p>
    <w:p w14:paraId="69D30243">
      <w:pPr>
        <w:pStyle w:val="4"/>
      </w:pPr>
      <w:r>
        <w:t>全部常量表（八卦原型48B + 六十四卦模板384B + 步态参数96B）存储在Flash中，运行时仅使用片内RAM。单次卦象匹配约512次整数运算，耗时1-2ms，控制周期20ms（占用率约15%）。</w:t>
      </w:r>
    </w:p>
    <w:p w14:paraId="75303EFB">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167FF301">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008AD961">
      <w:pPr>
        <w:pStyle w:val="4"/>
      </w:pPr>
      <w:r>
        <w:t>嵌入式验证的意义。 学灵通8051实验验证了两个关键结论：</w:t>
      </w:r>
    </w:p>
    <w:p w14:paraId="5FE60863">
      <w:pPr>
        <w:pStyle w:val="4"/>
      </w:pPr>
      <w:r>
        <w:t>1.  YLYW的最小硬件需求接近零。 一套可以在8051上运行（需定点化）的具身推理引擎意味着它可以被嵌入任何微控制器控制系统中——从智能家居设备到工业传感器节点，不需要GPU甚至不需要CPU。</w:t>
      </w:r>
    </w:p>
    <w:p w14:paraId="54372FE5">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14:paraId="06820065">
      <w:pPr>
        <w:pStyle w:val="63"/>
      </w:pPr>
      <w:r>
        <w:t>书法学习验证</w:t>
      </w:r>
    </w:p>
    <w:p w14:paraId="7F3CE841">
      <w:pPr>
        <w:pStyle w:val="4"/>
      </w:pPr>
      <w:r>
        <w:t>第4章建立了知几学习机制——可在3轮内将物理抓取从58.0%收敛至66.0%。书法学习实验提供了一个不同模态的验证：通过知几闭环迭代，机械臂逐步改善汉字书写轨迹的质量。</w:t>
      </w:r>
    </w:p>
    <w:p w14:paraId="5E72A0A4">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803FC69">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043C8EF0">
      <w:pPr>
        <w:pStyle w:val="67"/>
      </w:pPr>
      <w:r>
        <w:t>表6.22 书法学习知几闭环实验结果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68EF0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57C6FF0">
            <w:pPr>
              <w:pStyle w:val="99"/>
            </w:pPr>
            <w:r>
              <w:t>指标</w:t>
            </w:r>
          </w:p>
        </w:tc>
        <w:tc>
          <w:tcPr>
            <w:tcW w:w="4099" w:type="dxa"/>
            <w:shd w:val="clear" w:color="auto" w:fill="auto"/>
            <w:vAlign w:val="center"/>
          </w:tcPr>
          <w:p w14:paraId="2160F469">
            <w:pPr>
              <w:pStyle w:val="99"/>
            </w:pPr>
            <w:r>
              <w:t>数值</w:t>
            </w:r>
          </w:p>
        </w:tc>
      </w:tr>
      <w:tr w14:paraId="5F55A7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FF2B673">
            <w:pPr>
              <w:pStyle w:val="74"/>
            </w:pPr>
            <w:r>
              <w:t>测试字数</w:t>
            </w:r>
          </w:p>
        </w:tc>
        <w:tc>
          <w:tcPr>
            <w:tcW w:w="4099" w:type="dxa"/>
            <w:shd w:val="clear" w:color="auto" w:fill="auto"/>
            <w:vAlign w:val="center"/>
          </w:tcPr>
          <w:p w14:paraId="75B558FD">
            <w:pPr>
              <w:pStyle w:val="74"/>
            </w:pPr>
            <w:r>
              <w:t>10</w:t>
            </w:r>
          </w:p>
        </w:tc>
      </w:tr>
      <w:tr w14:paraId="32C221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EC045A1">
            <w:pPr>
              <w:pStyle w:val="74"/>
            </w:pPr>
            <w:r>
              <w:t>最大迭代次数</w:t>
            </w:r>
          </w:p>
        </w:tc>
        <w:tc>
          <w:tcPr>
            <w:tcW w:w="4099" w:type="dxa"/>
            <w:shd w:val="clear" w:color="auto" w:fill="auto"/>
            <w:vAlign w:val="center"/>
          </w:tcPr>
          <w:p w14:paraId="4D167585">
            <w:pPr>
              <w:pStyle w:val="74"/>
            </w:pPr>
            <w:r>
              <w:t>5</w:t>
            </w:r>
          </w:p>
        </w:tc>
      </w:tr>
      <w:tr w14:paraId="65E9D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793BC8">
            <w:pPr>
              <w:pStyle w:val="74"/>
            </w:pPr>
            <w:r>
              <w:t>总迭代次数</w:t>
            </w:r>
          </w:p>
        </w:tc>
        <w:tc>
          <w:tcPr>
            <w:tcW w:w="4099" w:type="dxa"/>
            <w:shd w:val="clear" w:color="auto" w:fill="auto"/>
            <w:vAlign w:val="center"/>
          </w:tcPr>
          <w:p w14:paraId="5813C93B">
            <w:pPr>
              <w:pStyle w:val="74"/>
            </w:pPr>
            <w:r>
              <w:t>19</w:t>
            </w:r>
          </w:p>
        </w:tc>
      </w:tr>
      <w:tr w14:paraId="2BA771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B652BF1">
            <w:pPr>
              <w:pStyle w:val="74"/>
            </w:pPr>
            <w:r>
              <w:t>平均初始偏差</w:t>
            </w:r>
          </w:p>
        </w:tc>
        <w:tc>
          <w:tcPr>
            <w:tcW w:w="4099" w:type="dxa"/>
            <w:shd w:val="clear" w:color="auto" w:fill="auto"/>
            <w:vAlign w:val="center"/>
          </w:tcPr>
          <w:p w14:paraId="1FC935CA">
            <w:pPr>
              <w:pStyle w:val="74"/>
            </w:pPr>
            <w:r>
              <w:t>0.610</w:t>
            </w:r>
          </w:p>
        </w:tc>
      </w:tr>
      <w:tr w14:paraId="5EB2A3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7DC0B">
            <w:pPr>
              <w:pStyle w:val="74"/>
            </w:pPr>
            <w:r>
              <w:t>平均最终偏差</w:t>
            </w:r>
          </w:p>
        </w:tc>
        <w:tc>
          <w:tcPr>
            <w:tcW w:w="4099" w:type="dxa"/>
            <w:shd w:val="clear" w:color="auto" w:fill="auto"/>
            <w:vAlign w:val="center"/>
          </w:tcPr>
          <w:p w14:paraId="55339D87">
            <w:pPr>
              <w:pStyle w:val="74"/>
            </w:pPr>
            <w:r>
              <w:t>0.580</w:t>
            </w:r>
          </w:p>
        </w:tc>
      </w:tr>
      <w:tr w14:paraId="7AC747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B956ED">
            <w:pPr>
              <w:pStyle w:val="74"/>
            </w:pPr>
            <w:r>
              <w:t>平均改进幅度</w:t>
            </w:r>
          </w:p>
        </w:tc>
        <w:tc>
          <w:tcPr>
            <w:tcW w:w="4099" w:type="dxa"/>
            <w:shd w:val="clear" w:color="auto" w:fill="auto"/>
            <w:vAlign w:val="center"/>
          </w:tcPr>
          <w:p w14:paraId="07827E8D">
            <w:pPr>
              <w:pStyle w:val="74"/>
            </w:pPr>
            <w:r>
              <w:t>0.030 (4.9%)</w:t>
            </w:r>
          </w:p>
        </w:tc>
      </w:tr>
      <w:tr w14:paraId="5B563A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91DDFB">
            <w:pPr>
              <w:pStyle w:val="74"/>
            </w:pPr>
            <w:r>
              <w:t>收敛率（提前收敛至阈值以下）</w:t>
            </w:r>
          </w:p>
        </w:tc>
        <w:tc>
          <w:tcPr>
            <w:tcW w:w="4099" w:type="dxa"/>
            <w:shd w:val="clear" w:color="auto" w:fill="auto"/>
            <w:vAlign w:val="center"/>
          </w:tcPr>
          <w:p w14:paraId="56D71110">
            <w:pPr>
              <w:pStyle w:val="74"/>
            </w:pPr>
            <w:r>
              <w:t>20.0%</w:t>
            </w:r>
          </w:p>
        </w:tc>
      </w:tr>
      <w:tr w14:paraId="502C8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064B02">
            <w:pPr>
              <w:pStyle w:val="74"/>
            </w:pPr>
            <w:r>
              <w:t>等级分布（差/中/良）</w:t>
            </w:r>
          </w:p>
        </w:tc>
        <w:tc>
          <w:tcPr>
            <w:tcW w:w="4099" w:type="dxa"/>
            <w:shd w:val="clear" w:color="auto" w:fill="auto"/>
            <w:vAlign w:val="center"/>
          </w:tcPr>
          <w:p w14:paraId="78595957">
            <w:pPr>
              <w:pStyle w:val="74"/>
            </w:pPr>
            <w:r>
              <w:t>11/6/2</w:t>
            </w:r>
          </w:p>
        </w:tc>
      </w:tr>
    </w:tbl>
    <w:p w14:paraId="40AB6AC3">
      <w:pPr>
        <w:pStyle w:val="4"/>
      </w:pPr>
    </w:p>
    <w:p w14:paraId="77221FC6">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7D7D9943">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1A6619A8">
      <w:pPr>
        <w:pStyle w:val="63"/>
      </w:pPr>
      <w:r>
        <w:t>视觉分类域：STL-10零样本实验</w:t>
      </w:r>
    </w:p>
    <w:p w14:paraId="321A7043">
      <w:pPr>
        <w:pStyle w:val="4"/>
      </w:pPr>
      <w:r>
        <w:t>视觉分类域提供了一个特殊的验证角度——它没有物理动态约束，没有时序变化，没有离散决策（如抓取策略类型或步态选择）。这正好检验了YLYW架构在非物理域中的泛化边界。</w:t>
      </w:r>
    </w:p>
    <w:p w14:paraId="0D73DF01">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14:paraId="65CB8285">
      <w:pPr>
        <w:pStyle w:val="67"/>
      </w:pPr>
      <w:r>
        <w:t>表6.23 视觉分类零样本实验结果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FD3FB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952E3B">
            <w:pPr>
              <w:pStyle w:val="99"/>
            </w:pPr>
            <w:r>
              <w:t>数据集</w:t>
            </w:r>
          </w:p>
        </w:tc>
        <w:tc>
          <w:tcPr>
            <w:tcW w:w="1640" w:type="dxa"/>
            <w:shd w:val="clear" w:color="auto" w:fill="auto"/>
            <w:vAlign w:val="center"/>
          </w:tcPr>
          <w:p w14:paraId="22891743">
            <w:pPr>
              <w:pStyle w:val="99"/>
            </w:pPr>
            <w:r>
              <w:t>YLYW零样本</w:t>
            </w:r>
          </w:p>
        </w:tc>
        <w:tc>
          <w:tcPr>
            <w:tcW w:w="1640" w:type="dxa"/>
            <w:shd w:val="clear" w:color="auto" w:fill="auto"/>
            <w:vAlign w:val="center"/>
          </w:tcPr>
          <w:p w14:paraId="1149BA58">
            <w:pPr>
              <w:pStyle w:val="99"/>
            </w:pPr>
            <w:r>
              <w:t>随机基线</w:t>
            </w:r>
          </w:p>
        </w:tc>
        <w:tc>
          <w:tcPr>
            <w:tcW w:w="1640" w:type="dxa"/>
            <w:shd w:val="clear" w:color="auto" w:fill="auto"/>
            <w:vAlign w:val="center"/>
          </w:tcPr>
          <w:p w14:paraId="2DA43E21">
            <w:pPr>
              <w:pStyle w:val="99"/>
            </w:pPr>
            <w:r>
              <w:t>提升倍数</w:t>
            </w:r>
          </w:p>
        </w:tc>
        <w:tc>
          <w:tcPr>
            <w:tcW w:w="1640" w:type="dxa"/>
            <w:shd w:val="clear" w:color="auto" w:fill="auto"/>
            <w:vAlign w:val="center"/>
          </w:tcPr>
          <w:p w14:paraId="66A20655">
            <w:pPr>
              <w:pStyle w:val="99"/>
            </w:pPr>
            <w:r>
              <w:t>备注</w:t>
            </w:r>
          </w:p>
        </w:tc>
      </w:tr>
      <w:tr w14:paraId="1011F4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8D3C3F1">
            <w:pPr>
              <w:pStyle w:val="74"/>
            </w:pPr>
            <w:r>
              <w:t>STL-10 Top-1</w:t>
            </w:r>
          </w:p>
        </w:tc>
        <w:tc>
          <w:tcPr>
            <w:tcW w:w="1640" w:type="dxa"/>
            <w:shd w:val="clear" w:color="auto" w:fill="auto"/>
            <w:vAlign w:val="center"/>
          </w:tcPr>
          <w:p w14:paraId="2CE27DF7">
            <w:pPr>
              <w:pStyle w:val="74"/>
            </w:pPr>
            <w:r>
              <w:t>37.0%</w:t>
            </w:r>
          </w:p>
        </w:tc>
        <w:tc>
          <w:tcPr>
            <w:tcW w:w="1640" w:type="dxa"/>
            <w:shd w:val="clear" w:color="auto" w:fill="auto"/>
            <w:vAlign w:val="center"/>
          </w:tcPr>
          <w:p w14:paraId="3512A483">
            <w:pPr>
              <w:pStyle w:val="74"/>
            </w:pPr>
            <w:r>
              <w:t>10.0%</w:t>
            </w:r>
          </w:p>
        </w:tc>
        <w:tc>
          <w:tcPr>
            <w:tcW w:w="1640" w:type="dxa"/>
            <w:shd w:val="clear" w:color="auto" w:fill="auto"/>
            <w:vAlign w:val="center"/>
          </w:tcPr>
          <w:p w14:paraId="68025BB1">
            <w:pPr>
              <w:pStyle w:val="74"/>
            </w:pPr>
            <w:r>
              <w:t>**3.7×**</w:t>
            </w:r>
          </w:p>
        </w:tc>
        <w:tc>
          <w:tcPr>
            <w:tcW w:w="1640" w:type="dxa"/>
            <w:shd w:val="clear" w:color="auto" w:fill="auto"/>
            <w:vAlign w:val="center"/>
          </w:tcPr>
          <w:p w14:paraId="6A1AEFC5">
            <w:pPr>
              <w:pStyle w:val="74"/>
            </w:pPr>
            <w:r>
              <w:t>零样本</w:t>
            </w:r>
          </w:p>
        </w:tc>
      </w:tr>
      <w:tr w14:paraId="6371DB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85E5BE">
            <w:pPr>
              <w:pStyle w:val="74"/>
            </w:pPr>
            <w:r>
              <w:t>STL-10 Top-3</w:t>
            </w:r>
          </w:p>
        </w:tc>
        <w:tc>
          <w:tcPr>
            <w:tcW w:w="1640" w:type="dxa"/>
            <w:shd w:val="clear" w:color="auto" w:fill="auto"/>
            <w:vAlign w:val="center"/>
          </w:tcPr>
          <w:p w14:paraId="3C42C6F4">
            <w:pPr>
              <w:pStyle w:val="74"/>
            </w:pPr>
            <w:r>
              <w:t>52.3%</w:t>
            </w:r>
          </w:p>
        </w:tc>
        <w:tc>
          <w:tcPr>
            <w:tcW w:w="1640" w:type="dxa"/>
            <w:shd w:val="clear" w:color="auto" w:fill="auto"/>
            <w:vAlign w:val="center"/>
          </w:tcPr>
          <w:p w14:paraId="685C51D1">
            <w:pPr>
              <w:pStyle w:val="74"/>
            </w:pPr>
            <w:r>
              <w:t>30.0%</w:t>
            </w:r>
          </w:p>
        </w:tc>
        <w:tc>
          <w:tcPr>
            <w:tcW w:w="1640" w:type="dxa"/>
            <w:shd w:val="clear" w:color="auto" w:fill="auto"/>
            <w:vAlign w:val="center"/>
          </w:tcPr>
          <w:p w14:paraId="57FFD0E7">
            <w:pPr>
              <w:pStyle w:val="74"/>
            </w:pPr>
            <w:r>
              <w:t>**1.74×**</w:t>
            </w:r>
          </w:p>
        </w:tc>
        <w:tc>
          <w:tcPr>
            <w:tcW w:w="1640" w:type="dxa"/>
            <w:shd w:val="clear" w:color="auto" w:fill="auto"/>
            <w:vAlign w:val="center"/>
          </w:tcPr>
          <w:p w14:paraId="360D498C">
            <w:pPr>
              <w:pStyle w:val="74"/>
            </w:pPr>
            <w:r>
              <w:t>前三名准确率</w:t>
            </w:r>
          </w:p>
        </w:tc>
      </w:tr>
      <w:tr w14:paraId="6F370E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61024D">
            <w:pPr>
              <w:pStyle w:val="74"/>
            </w:pPr>
            <w:r>
              <w:t>Brodatz纹理</w:t>
            </w:r>
          </w:p>
        </w:tc>
        <w:tc>
          <w:tcPr>
            <w:tcW w:w="1640" w:type="dxa"/>
            <w:shd w:val="clear" w:color="auto" w:fill="auto"/>
            <w:vAlign w:val="center"/>
          </w:tcPr>
          <w:p w14:paraId="475CE3D4">
            <w:pPr>
              <w:pStyle w:val="74"/>
            </w:pPr>
            <w:r>
              <w:t>70.4%</w:t>
            </w:r>
          </w:p>
        </w:tc>
        <w:tc>
          <w:tcPr>
            <w:tcW w:w="1640" w:type="dxa"/>
            <w:shd w:val="clear" w:color="auto" w:fill="auto"/>
            <w:vAlign w:val="center"/>
          </w:tcPr>
          <w:p w14:paraId="27940FFD">
            <w:pPr>
              <w:pStyle w:val="74"/>
            </w:pPr>
            <w:r>
              <w:t>—</w:t>
            </w:r>
          </w:p>
        </w:tc>
        <w:tc>
          <w:tcPr>
            <w:tcW w:w="1640" w:type="dxa"/>
            <w:shd w:val="clear" w:color="auto" w:fill="auto"/>
            <w:vAlign w:val="center"/>
          </w:tcPr>
          <w:p w14:paraId="389A8F77">
            <w:pPr>
              <w:pStyle w:val="74"/>
            </w:pPr>
            <w:r>
              <w:t>—</w:t>
            </w:r>
          </w:p>
        </w:tc>
        <w:tc>
          <w:tcPr>
            <w:tcW w:w="1640" w:type="dxa"/>
            <w:shd w:val="clear" w:color="auto" w:fill="auto"/>
            <w:vAlign w:val="center"/>
          </w:tcPr>
          <w:p w14:paraId="60FBF109">
            <w:pPr>
              <w:pStyle w:val="74"/>
            </w:pPr>
            <w:r>
              <w:t>更高的纹理区分度</w:t>
            </w:r>
          </w:p>
        </w:tc>
      </w:tr>
    </w:tbl>
    <w:p w14:paraId="4E32509A">
      <w:pPr>
        <w:pStyle w:val="4"/>
      </w:pPr>
    </w:p>
    <w:p w14:paraId="7B967E70">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0B213B20">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79B10B">
      <w:pPr>
        <w:pStyle w:val="63"/>
      </w:pPr>
      <w:r>
        <w:t>消融实验总览</w:t>
      </w:r>
    </w:p>
    <w:p w14:paraId="2607483A">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177787C1">
      <w:pPr>
        <w:pStyle w:val="67"/>
      </w:pPr>
      <w:r>
        <w:t>表6.24 YLYW全部消融实验结果一览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5"/>
        <w:gridCol w:w="1365"/>
        <w:gridCol w:w="1365"/>
        <w:gridCol w:w="1364"/>
        <w:gridCol w:w="1363"/>
      </w:tblGrid>
      <w:tr w14:paraId="50BE8A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FDB2E3E">
            <w:pPr>
              <w:pStyle w:val="99"/>
            </w:pPr>
            <w:r>
              <w:t>实验编号</w:t>
            </w:r>
          </w:p>
        </w:tc>
        <w:tc>
          <w:tcPr>
            <w:tcW w:w="1366" w:type="dxa"/>
            <w:shd w:val="clear" w:color="auto" w:fill="auto"/>
            <w:vAlign w:val="center"/>
          </w:tcPr>
          <w:p w14:paraId="245686E9">
            <w:pPr>
              <w:pStyle w:val="99"/>
            </w:pPr>
            <w:r>
              <w:t>对照组（完整YLYW）</w:t>
            </w:r>
          </w:p>
        </w:tc>
        <w:tc>
          <w:tcPr>
            <w:tcW w:w="1366" w:type="dxa"/>
            <w:shd w:val="clear" w:color="auto" w:fill="auto"/>
            <w:vAlign w:val="center"/>
          </w:tcPr>
          <w:p w14:paraId="1F6CE280">
            <w:pPr>
              <w:pStyle w:val="99"/>
            </w:pPr>
            <w:r>
              <w:t>消融组</w:t>
            </w:r>
          </w:p>
        </w:tc>
        <w:tc>
          <w:tcPr>
            <w:tcW w:w="1366" w:type="dxa"/>
            <w:shd w:val="clear" w:color="auto" w:fill="auto"/>
            <w:vAlign w:val="center"/>
          </w:tcPr>
          <w:p w14:paraId="77DA0174">
            <w:pPr>
              <w:pStyle w:val="99"/>
            </w:pPr>
            <w:r>
              <w:t>变化</w:t>
            </w:r>
          </w:p>
        </w:tc>
        <w:tc>
          <w:tcPr>
            <w:tcW w:w="1366" w:type="dxa"/>
            <w:shd w:val="clear" w:color="auto" w:fill="auto"/>
            <w:vAlign w:val="center"/>
          </w:tcPr>
          <w:p w14:paraId="50474407">
            <w:pPr>
              <w:pStyle w:val="99"/>
            </w:pPr>
            <w:r>
              <w:t>验证假设</w:t>
            </w:r>
          </w:p>
        </w:tc>
        <w:tc>
          <w:tcPr>
            <w:tcW w:w="1366" w:type="dxa"/>
            <w:shd w:val="clear" w:color="auto" w:fill="auto"/>
            <w:vAlign w:val="center"/>
          </w:tcPr>
          <w:p w14:paraId="69D6EC6C">
            <w:pPr>
              <w:pStyle w:val="99"/>
            </w:pPr>
            <w:r>
              <w:t>报告章节</w:t>
            </w:r>
          </w:p>
        </w:tc>
      </w:tr>
      <w:tr w14:paraId="73482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9B1ED2B">
            <w:pPr>
              <w:pStyle w:val="74"/>
            </w:pPr>
            <w:r>
              <w:t>A</w:t>
            </w:r>
          </w:p>
        </w:tc>
        <w:tc>
          <w:tcPr>
            <w:tcW w:w="1366" w:type="dxa"/>
            <w:shd w:val="clear" w:color="auto" w:fill="auto"/>
            <w:vAlign w:val="center"/>
          </w:tcPr>
          <w:p w14:paraId="6998A774">
            <w:pPr>
              <w:pStyle w:val="74"/>
            </w:pPr>
            <w:r>
              <w:t>完整64卦映射</w:t>
            </w:r>
          </w:p>
        </w:tc>
        <w:tc>
          <w:tcPr>
            <w:tcW w:w="1366" w:type="dxa"/>
            <w:shd w:val="clear" w:color="auto" w:fill="auto"/>
            <w:vAlign w:val="center"/>
          </w:tcPr>
          <w:p w14:paraId="7DF80BE8">
            <w:pPr>
              <w:pStyle w:val="74"/>
            </w:pPr>
            <w:r>
              <w:t>随机打乱卦象→策略</w:t>
            </w:r>
          </w:p>
        </w:tc>
        <w:tc>
          <w:tcPr>
            <w:tcW w:w="1366" w:type="dxa"/>
            <w:shd w:val="clear" w:color="auto" w:fill="auto"/>
            <w:vAlign w:val="center"/>
          </w:tcPr>
          <w:p w14:paraId="3E1BEE1E">
            <w:pPr>
              <w:pStyle w:val="74"/>
            </w:pPr>
            <w:r>
              <w:t>**-33.6%**</w:t>
            </w:r>
          </w:p>
        </w:tc>
        <w:tc>
          <w:tcPr>
            <w:tcW w:w="1366" w:type="dxa"/>
            <w:shd w:val="clear" w:color="auto" w:fill="auto"/>
            <w:vAlign w:val="center"/>
          </w:tcPr>
          <w:p w14:paraId="0EFAFFC1">
            <w:pPr>
              <w:pStyle w:val="74"/>
            </w:pPr>
            <w:r>
              <w:t>卦象携带真实物理先验</w:t>
            </w:r>
          </w:p>
        </w:tc>
        <w:tc>
          <w:tcPr>
            <w:tcW w:w="1366" w:type="dxa"/>
            <w:shd w:val="clear" w:color="auto" w:fill="auto"/>
            <w:vAlign w:val="center"/>
          </w:tcPr>
          <w:p w14:paraId="41AF36B7">
            <w:pPr>
              <w:pStyle w:val="74"/>
            </w:pPr>
            <w:r>
              <w:t>3.5节</w:t>
            </w:r>
          </w:p>
        </w:tc>
      </w:tr>
      <w:tr w14:paraId="0DE40E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3EA2344">
            <w:pPr>
              <w:pStyle w:val="74"/>
            </w:pPr>
            <w:r>
              <w:t>B</w:t>
            </w:r>
          </w:p>
        </w:tc>
        <w:tc>
          <w:tcPr>
            <w:tcW w:w="1366" w:type="dxa"/>
            <w:shd w:val="clear" w:color="auto" w:fill="auto"/>
            <w:vAlign w:val="center"/>
          </w:tcPr>
          <w:p w14:paraId="1AF5E9D6">
            <w:pPr>
              <w:pStyle w:val="74"/>
            </w:pPr>
            <w:r>
              <w:t>完整L1+L2+L3</w:t>
            </w:r>
          </w:p>
        </w:tc>
        <w:tc>
          <w:tcPr>
            <w:tcW w:w="1366" w:type="dxa"/>
            <w:shd w:val="clear" w:color="auto" w:fill="auto"/>
            <w:vAlign w:val="center"/>
          </w:tcPr>
          <w:p w14:paraId="57D9B665">
            <w:pPr>
              <w:pStyle w:val="74"/>
            </w:pPr>
            <w:r>
              <w:t>仅L3（随机投影替代L1+L2）</w:t>
            </w:r>
          </w:p>
        </w:tc>
        <w:tc>
          <w:tcPr>
            <w:tcW w:w="1366" w:type="dxa"/>
            <w:shd w:val="clear" w:color="auto" w:fill="auto"/>
            <w:vAlign w:val="center"/>
          </w:tcPr>
          <w:p w14:paraId="2402634D">
            <w:pPr>
              <w:pStyle w:val="74"/>
            </w:pPr>
            <w:r>
              <w:t>**-12.7%**</w:t>
            </w:r>
          </w:p>
        </w:tc>
        <w:tc>
          <w:tcPr>
            <w:tcW w:w="1366" w:type="dxa"/>
            <w:shd w:val="clear" w:color="auto" w:fill="auto"/>
            <w:vAlign w:val="center"/>
          </w:tcPr>
          <w:p w14:paraId="026042CF">
            <w:pPr>
              <w:pStyle w:val="74"/>
            </w:pPr>
            <w:r>
              <w:t>三层架构每层必要</w:t>
            </w:r>
          </w:p>
        </w:tc>
        <w:tc>
          <w:tcPr>
            <w:tcW w:w="1366" w:type="dxa"/>
            <w:shd w:val="clear" w:color="auto" w:fill="auto"/>
            <w:vAlign w:val="center"/>
          </w:tcPr>
          <w:p w14:paraId="7D1BD1AB">
            <w:pPr>
              <w:pStyle w:val="74"/>
            </w:pPr>
            <w:r>
              <w:t>3.5节</w:t>
            </w:r>
          </w:p>
        </w:tc>
      </w:tr>
      <w:tr w14:paraId="32F78C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28F7DE">
            <w:pPr>
              <w:pStyle w:val="74"/>
            </w:pPr>
            <w:r>
              <w:t>C</w:t>
            </w:r>
          </w:p>
        </w:tc>
        <w:tc>
          <w:tcPr>
            <w:tcW w:w="1366" w:type="dxa"/>
            <w:shd w:val="clear" w:color="auto" w:fill="auto"/>
            <w:vAlign w:val="center"/>
          </w:tcPr>
          <w:p w14:paraId="3673A953">
            <w:pPr>
              <w:pStyle w:val="74"/>
            </w:pPr>
            <w:r>
              <w:t>连续隶属度</w:t>
            </w:r>
          </w:p>
        </w:tc>
        <w:tc>
          <w:tcPr>
            <w:tcW w:w="1366" w:type="dxa"/>
            <w:shd w:val="clear" w:color="auto" w:fill="auto"/>
            <w:vAlign w:val="center"/>
          </w:tcPr>
          <w:p w14:paraId="37D21155">
            <w:pPr>
              <w:pStyle w:val="74"/>
            </w:pPr>
            <w:r>
              <w:t>硬阈值二值化</w:t>
            </w:r>
          </w:p>
        </w:tc>
        <w:tc>
          <w:tcPr>
            <w:tcW w:w="1366" w:type="dxa"/>
            <w:shd w:val="clear" w:color="auto" w:fill="auto"/>
            <w:vAlign w:val="center"/>
          </w:tcPr>
          <w:p w14:paraId="11958DAA">
            <w:pPr>
              <w:pStyle w:val="74"/>
            </w:pPr>
            <w:r>
              <w:t>**-23.0%**</w:t>
            </w:r>
          </w:p>
        </w:tc>
        <w:tc>
          <w:tcPr>
            <w:tcW w:w="1366" w:type="dxa"/>
            <w:shd w:val="clear" w:color="auto" w:fill="auto"/>
            <w:vAlign w:val="center"/>
          </w:tcPr>
          <w:p w14:paraId="76E557B1">
            <w:pPr>
              <w:pStyle w:val="74"/>
            </w:pPr>
            <w:r>
              <w:t>模糊表示的先验承载能力</w:t>
            </w:r>
          </w:p>
        </w:tc>
        <w:tc>
          <w:tcPr>
            <w:tcW w:w="1366" w:type="dxa"/>
            <w:shd w:val="clear" w:color="auto" w:fill="auto"/>
            <w:vAlign w:val="center"/>
          </w:tcPr>
          <w:p w14:paraId="5A79D554">
            <w:pPr>
              <w:pStyle w:val="74"/>
            </w:pPr>
            <w:r>
              <w:t>3.5节</w:t>
            </w:r>
          </w:p>
        </w:tc>
      </w:tr>
      <w:tr w14:paraId="7BBCA5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B6DC099">
            <w:pPr>
              <w:pStyle w:val="74"/>
            </w:pPr>
            <w:r>
              <w:t>D</w:t>
            </w:r>
          </w:p>
        </w:tc>
        <w:tc>
          <w:tcPr>
            <w:tcW w:w="1366" w:type="dxa"/>
            <w:shd w:val="clear" w:color="auto" w:fill="auto"/>
            <w:vAlign w:val="center"/>
          </w:tcPr>
          <w:p w14:paraId="2AAB1C93">
            <w:pPr>
              <w:pStyle w:val="74"/>
            </w:pPr>
            <w:r>
              <w:t>完整双八卦安全</w:t>
            </w:r>
          </w:p>
        </w:tc>
        <w:tc>
          <w:tcPr>
            <w:tcW w:w="1366" w:type="dxa"/>
            <w:shd w:val="clear" w:color="auto" w:fill="auto"/>
            <w:vAlign w:val="center"/>
          </w:tcPr>
          <w:p w14:paraId="7AB34C36">
            <w:pPr>
              <w:pStyle w:val="74"/>
            </w:pPr>
            <w:r>
              <w:t>关闭安全八卦（力修正恒×1.0）</w:t>
            </w:r>
          </w:p>
        </w:tc>
        <w:tc>
          <w:tcPr>
            <w:tcW w:w="1366" w:type="dxa"/>
            <w:shd w:val="clear" w:color="auto" w:fill="auto"/>
            <w:vAlign w:val="center"/>
          </w:tcPr>
          <w:p w14:paraId="2F092C00">
            <w:pPr>
              <w:pStyle w:val="74"/>
            </w:pPr>
            <w:r>
              <w:t>**-0.122(均值)**</w:t>
            </w:r>
          </w:p>
        </w:tc>
        <w:tc>
          <w:tcPr>
            <w:tcW w:w="1366" w:type="dxa"/>
            <w:shd w:val="clear" w:color="auto" w:fill="auto"/>
            <w:vAlign w:val="center"/>
          </w:tcPr>
          <w:p w14:paraId="33C9BE2B">
            <w:pPr>
              <w:pStyle w:val="74"/>
            </w:pPr>
            <w:r>
              <w:t>安全八卦对操作安全的全���贡献</w:t>
            </w:r>
          </w:p>
        </w:tc>
        <w:tc>
          <w:tcPr>
            <w:tcW w:w="1366" w:type="dxa"/>
            <w:shd w:val="clear" w:color="auto" w:fill="auto"/>
            <w:vAlign w:val="center"/>
          </w:tcPr>
          <w:p w14:paraId="24831E53">
            <w:pPr>
              <w:pStyle w:val="74"/>
            </w:pPr>
            <w:r>
              <w:t>5.3节</w:t>
            </w:r>
          </w:p>
        </w:tc>
      </w:tr>
      <w:tr w14:paraId="1AA701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EB9E26A">
            <w:pPr>
              <w:pStyle w:val="74"/>
            </w:pPr>
            <w:r>
              <w:t>E</w:t>
            </w:r>
          </w:p>
        </w:tc>
        <w:tc>
          <w:tcPr>
            <w:tcW w:w="1366" w:type="dxa"/>
            <w:shd w:val="clear" w:color="auto" w:fill="auto"/>
            <w:vAlign w:val="center"/>
          </w:tcPr>
          <w:p w14:paraId="25F5D6A1">
            <w:pPr>
              <w:pStyle w:val="74"/>
            </w:pPr>
            <w:r>
              <w:t>安全满配（二爻×2）</w:t>
            </w:r>
          </w:p>
        </w:tc>
        <w:tc>
          <w:tcPr>
            <w:tcW w:w="1366" w:type="dxa"/>
            <w:shd w:val="clear" w:color="auto" w:fill="auto"/>
            <w:vAlign w:val="center"/>
          </w:tcPr>
          <w:p w14:paraId="42859C4B">
            <w:pPr>
              <w:pStyle w:val="74"/>
            </w:pPr>
            <w:r>
              <w:t>去掉二爻高权重（×2→×1）</w:t>
            </w:r>
          </w:p>
        </w:tc>
        <w:tc>
          <w:tcPr>
            <w:tcW w:w="1366" w:type="dxa"/>
            <w:shd w:val="clear" w:color="auto" w:fill="auto"/>
            <w:vAlign w:val="center"/>
          </w:tcPr>
          <w:p w14:paraId="69B8B6BC">
            <w:pPr>
              <w:pStyle w:val="74"/>
            </w:pPr>
            <w:r>
              <w:t>**-0.150**</w:t>
            </w:r>
          </w:p>
        </w:tc>
        <w:tc>
          <w:tcPr>
            <w:tcW w:w="1366" w:type="dxa"/>
            <w:shd w:val="clear" w:color="auto" w:fill="auto"/>
            <w:vAlign w:val="center"/>
          </w:tcPr>
          <w:p w14:paraId="1B636CD0">
            <w:pPr>
              <w:pStyle w:val="74"/>
            </w:pPr>
            <w:r>
              <w:t>二爻(破坏风险)高权重的特异性</w:t>
            </w:r>
          </w:p>
        </w:tc>
        <w:tc>
          <w:tcPr>
            <w:tcW w:w="1366" w:type="dxa"/>
            <w:shd w:val="clear" w:color="auto" w:fill="auto"/>
            <w:vAlign w:val="center"/>
          </w:tcPr>
          <w:p w14:paraId="7BBF44B3">
            <w:pPr>
              <w:pStyle w:val="74"/>
            </w:pPr>
            <w:r>
              <w:t>5.3节</w:t>
            </w:r>
          </w:p>
        </w:tc>
      </w:tr>
      <w:tr w14:paraId="6A3E0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2DC6DFA">
            <w:pPr>
              <w:pStyle w:val="74"/>
            </w:pPr>
            <w:r>
              <w:t>F</w:t>
            </w:r>
          </w:p>
        </w:tc>
        <w:tc>
          <w:tcPr>
            <w:tcW w:w="1366" w:type="dxa"/>
            <w:shd w:val="clear" w:color="auto" w:fill="auto"/>
            <w:vAlign w:val="center"/>
          </w:tcPr>
          <w:p w14:paraId="57ECE03D">
            <w:pPr>
              <w:pStyle w:val="74"/>
            </w:pPr>
            <w:r>
              <w:t>主动角度搜索(0-40°)</w:t>
            </w:r>
          </w:p>
        </w:tc>
        <w:tc>
          <w:tcPr>
            <w:tcW w:w="1366" w:type="dxa"/>
            <w:shd w:val="clear" w:color="auto" w:fill="auto"/>
            <w:vAlign w:val="center"/>
          </w:tcPr>
          <w:p w14:paraId="4D7CFC20">
            <w:pPr>
              <w:pStyle w:val="74"/>
            </w:pPr>
            <w:r>
              <w:t>固定0°</w:t>
            </w:r>
          </w:p>
        </w:tc>
        <w:tc>
          <w:tcPr>
            <w:tcW w:w="1366" w:type="dxa"/>
            <w:shd w:val="clear" w:color="auto" w:fill="auto"/>
            <w:vAlign w:val="center"/>
          </w:tcPr>
          <w:p w14:paraId="01999754">
            <w:pPr>
              <w:pStyle w:val="74"/>
            </w:pPr>
            <w:r>
              <w:t>**-26.0%**</w:t>
            </w:r>
          </w:p>
        </w:tc>
        <w:tc>
          <w:tcPr>
            <w:tcW w:w="1366" w:type="dxa"/>
            <w:shd w:val="clear" w:color="auto" w:fill="auto"/>
            <w:vAlign w:val="center"/>
          </w:tcPr>
          <w:p w14:paraId="07E14D64">
            <w:pPr>
              <w:pStyle w:val="74"/>
            </w:pPr>
            <w:r>
              <w:t>角度增益对低摩擦物体的补偿</w:t>
            </w:r>
          </w:p>
        </w:tc>
        <w:tc>
          <w:tcPr>
            <w:tcW w:w="1366" w:type="dxa"/>
            <w:shd w:val="clear" w:color="auto" w:fill="auto"/>
            <w:vAlign w:val="center"/>
          </w:tcPr>
          <w:p w14:paraId="4369BC87">
            <w:pPr>
              <w:pStyle w:val="74"/>
            </w:pPr>
            <w:r>
              <w:t>6.2节</w:t>
            </w:r>
          </w:p>
        </w:tc>
      </w:tr>
      <w:tr w14:paraId="0518E7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3D4A8C5">
            <w:pPr>
              <w:pStyle w:val="74"/>
            </w:pPr>
            <w:r>
              <w:t>G</w:t>
            </w:r>
          </w:p>
        </w:tc>
        <w:tc>
          <w:tcPr>
            <w:tcW w:w="1366" w:type="dxa"/>
            <w:shd w:val="clear" w:color="auto" w:fill="auto"/>
            <w:vAlign w:val="center"/>
          </w:tcPr>
          <w:p w14:paraId="6DE3C56D">
            <w:pPr>
              <w:pStyle w:val="74"/>
            </w:pPr>
            <w:r>
              <w:t>V6完整PDDL+YLYW</w:t>
            </w:r>
          </w:p>
        </w:tc>
        <w:tc>
          <w:tcPr>
            <w:tcW w:w="1366" w:type="dxa"/>
            <w:shd w:val="clear" w:color="auto" w:fill="auto"/>
            <w:vAlign w:val="center"/>
          </w:tcPr>
          <w:p w14:paraId="731AC5DB">
            <w:pPr>
              <w:pStyle w:val="74"/>
            </w:pPr>
            <w:r>
              <w:t>V4随机基线</w:t>
            </w:r>
          </w:p>
        </w:tc>
        <w:tc>
          <w:tcPr>
            <w:tcW w:w="1366" w:type="dxa"/>
            <w:shd w:val="clear" w:color="auto" w:fill="auto"/>
            <w:vAlign w:val="center"/>
          </w:tcPr>
          <w:p w14:paraId="37D19F82">
            <w:pPr>
              <w:pStyle w:val="74"/>
            </w:pPr>
            <w:r>
              <w:t>**+88.8pp**</w:t>
            </w:r>
          </w:p>
        </w:tc>
        <w:tc>
          <w:tcPr>
            <w:tcW w:w="1366" w:type="dxa"/>
            <w:shd w:val="clear" w:color="auto" w:fill="auto"/>
            <w:vAlign w:val="center"/>
          </w:tcPr>
          <w:p w14:paraId="0A46A80B">
            <w:pPr>
              <w:pStyle w:val="74"/>
            </w:pPr>
            <w:r>
              <w:t>先验+规则主导性能</w:t>
            </w:r>
          </w:p>
        </w:tc>
        <w:tc>
          <w:tcPr>
            <w:tcW w:w="1366" w:type="dxa"/>
            <w:shd w:val="clear" w:color="auto" w:fill="auto"/>
            <w:vAlign w:val="center"/>
          </w:tcPr>
          <w:p w14:paraId="2C8CC1CB">
            <w:pPr>
              <w:pStyle w:val="74"/>
            </w:pPr>
            <w:r>
              <w:t>6.4节</w:t>
            </w:r>
          </w:p>
        </w:tc>
      </w:tr>
      <w:tr w14:paraId="6ECEF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9874634">
            <w:pPr>
              <w:pStyle w:val="74"/>
            </w:pPr>
            <w:r>
              <w:t>H</w:t>
            </w:r>
          </w:p>
        </w:tc>
        <w:tc>
          <w:tcPr>
            <w:tcW w:w="1366" w:type="dxa"/>
            <w:shd w:val="clear" w:color="auto" w:fill="auto"/>
            <w:vAlign w:val="center"/>
          </w:tcPr>
          <w:p w14:paraId="6870DACD">
            <w:pPr>
              <w:pStyle w:val="74"/>
            </w:pPr>
            <w:r>
              <w:t>V10完整知几学习</w:t>
            </w:r>
          </w:p>
        </w:tc>
        <w:tc>
          <w:tcPr>
            <w:tcW w:w="1366" w:type="dxa"/>
            <w:shd w:val="clear" w:color="auto" w:fill="auto"/>
            <w:vAlign w:val="center"/>
          </w:tcPr>
          <w:p w14:paraId="7C15E7A7">
            <w:pPr>
              <w:pStyle w:val="74"/>
            </w:pPr>
            <w:r>
              <w:t>V5先验仅推理（无学习）</w:t>
            </w:r>
          </w:p>
        </w:tc>
        <w:tc>
          <w:tcPr>
            <w:tcW w:w="1366" w:type="dxa"/>
            <w:shd w:val="clear" w:color="auto" w:fill="auto"/>
            <w:vAlign w:val="center"/>
          </w:tcPr>
          <w:p w14:paraId="50574AA2">
            <w:pPr>
              <w:pStyle w:val="74"/>
            </w:pPr>
            <w:r>
              <w:t>**+7.4pp**</w:t>
            </w:r>
          </w:p>
        </w:tc>
        <w:tc>
          <w:tcPr>
            <w:tcW w:w="1366" w:type="dxa"/>
            <w:shd w:val="clear" w:color="auto" w:fill="auto"/>
            <w:vAlign w:val="center"/>
          </w:tcPr>
          <w:p w14:paraId="386BE235">
            <w:pPr>
              <w:pStyle w:val="74"/>
            </w:pPr>
            <w:r>
              <w:t>知几学习的独立增量</w:t>
            </w:r>
          </w:p>
        </w:tc>
        <w:tc>
          <w:tcPr>
            <w:tcW w:w="1366" w:type="dxa"/>
            <w:shd w:val="clear" w:color="auto" w:fill="auto"/>
            <w:vAlign w:val="center"/>
          </w:tcPr>
          <w:p w14:paraId="6BD35D10">
            <w:pPr>
              <w:pStyle w:val="74"/>
            </w:pPr>
            <w:r>
              <w:t>6.4节</w:t>
            </w:r>
          </w:p>
        </w:tc>
      </w:tr>
    </w:tbl>
    <w:p w14:paraId="5009AE19">
      <w:pPr>
        <w:pStyle w:val="4"/>
      </w:pPr>
    </w:p>
    <w:p w14:paraId="1FAA935C">
      <w:pPr>
        <w:pStyle w:val="4"/>
      </w:pPr>
      <w:r>
        <w:t>pp = 百分点。 注意实验G的差值（+88.8pp）是百分点差而非相对百分比。</w:t>
      </w:r>
    </w:p>
    <w:p w14:paraId="3D36520D">
      <w:pPr>
        <w:pStyle w:val="5"/>
      </w:pPr>
      <w:bookmarkStart w:id="234" w:name="_Toc7621"/>
      <w:bookmarkStart w:id="235" w:name="_Toc20741"/>
      <w:bookmarkStart w:id="236" w:name="_Toc26584"/>
      <w:bookmarkStart w:id="237" w:name="_Toc28532"/>
      <w:bookmarkStart w:id="238" w:name="_Toc30759"/>
      <w:r>
        <w:t>跨域实验总结</w:t>
      </w:r>
      <w:bookmarkEnd w:id="234"/>
      <w:bookmarkEnd w:id="235"/>
      <w:bookmarkEnd w:id="236"/>
      <w:bookmarkEnd w:id="237"/>
      <w:bookmarkEnd w:id="238"/>
    </w:p>
    <w:p w14:paraId="404A83DF">
      <w:pPr>
        <w:pStyle w:val="4"/>
      </w:pPr>
      <w:r>
        <w:t>六个域、八组消融实验、三个验证层次——YLYW的跨域实证覆盖了从具身决策（物理抓取、ALFWorld导航）到连续控制（运动步态、书法轨迹）再到感知（视觉分类）和边缘部署（8051嵌入式）的完整技术谱系。</w:t>
      </w:r>
    </w:p>
    <w:p w14:paraId="5A3A87D9">
      <w:pPr>
        <w:pStyle w:val="67"/>
      </w:pPr>
      <w:r>
        <w:t>表6.25 YLYW跨域实验一览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7"/>
        <w:gridCol w:w="2045"/>
      </w:tblGrid>
      <w:tr w14:paraId="6793C3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4D6CEC">
            <w:pPr>
              <w:pStyle w:val="99"/>
            </w:pPr>
            <w:r>
              <w:t>域</w:t>
            </w:r>
          </w:p>
        </w:tc>
        <w:tc>
          <w:tcPr>
            <w:tcW w:w="2049" w:type="dxa"/>
            <w:shd w:val="clear" w:color="auto" w:fill="auto"/>
            <w:vAlign w:val="center"/>
          </w:tcPr>
          <w:p w14:paraId="59037176">
            <w:pPr>
              <w:pStyle w:val="99"/>
            </w:pPr>
            <w:r>
              <w:t>实验内容</w:t>
            </w:r>
          </w:p>
        </w:tc>
        <w:tc>
          <w:tcPr>
            <w:tcW w:w="2049" w:type="dxa"/>
            <w:shd w:val="clear" w:color="auto" w:fill="auto"/>
            <w:vAlign w:val="center"/>
          </w:tcPr>
          <w:p w14:paraId="5FA9C172">
            <w:pPr>
              <w:pStyle w:val="99"/>
            </w:pPr>
            <w:r>
              <w:t>核心指标</w:t>
            </w:r>
          </w:p>
        </w:tc>
        <w:tc>
          <w:tcPr>
            <w:tcW w:w="2049" w:type="dxa"/>
            <w:shd w:val="clear" w:color="auto" w:fill="auto"/>
            <w:vAlign w:val="center"/>
          </w:tcPr>
          <w:p w14:paraId="2FC54DBB">
            <w:pPr>
              <w:pStyle w:val="99"/>
            </w:pPr>
            <w:r>
              <w:t>验证目的</w:t>
            </w:r>
          </w:p>
        </w:tc>
      </w:tr>
      <w:tr w14:paraId="7541F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F3FF5D">
            <w:pPr>
              <w:pStyle w:val="74"/>
            </w:pPr>
            <w:r>
              <w:t>物理抓取</w:t>
            </w:r>
          </w:p>
        </w:tc>
        <w:tc>
          <w:tcPr>
            <w:tcW w:w="2049" w:type="dxa"/>
            <w:shd w:val="clear" w:color="auto" w:fill="auto"/>
            <w:vAlign w:val="center"/>
          </w:tcPr>
          <w:p w14:paraId="6AF8048E">
            <w:pPr>
              <w:pStyle w:val="74"/>
            </w:pPr>
            <w:r>
              <w:t>YCB 50物体×3次=150次</w:t>
            </w:r>
          </w:p>
        </w:tc>
        <w:tc>
          <w:tcPr>
            <w:tcW w:w="2049" w:type="dxa"/>
            <w:shd w:val="clear" w:color="auto" w:fill="auto"/>
            <w:vAlign w:val="center"/>
          </w:tcPr>
          <w:p w14:paraId="6AC5385C">
            <w:pPr>
              <w:pStyle w:val="74"/>
            </w:pPr>
            <w:r>
              <w:t>92.0%成功率</w:t>
            </w:r>
          </w:p>
        </w:tc>
        <w:tc>
          <w:tcPr>
            <w:tcW w:w="2049" w:type="dxa"/>
            <w:shd w:val="clear" w:color="auto" w:fill="auto"/>
            <w:vAlign w:val="center"/>
          </w:tcPr>
          <w:p w14:paraId="5C6DEF4F">
            <w:pPr>
              <w:pStyle w:val="74"/>
            </w:pPr>
            <w:r>
              <w:t>先验知识→真实物理决策</w:t>
            </w:r>
          </w:p>
        </w:tc>
      </w:tr>
      <w:tr w14:paraId="6306E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B7D37C">
            <w:pPr>
              <w:pStyle w:val="74"/>
            </w:pPr>
            <w:r>
              <w:t>运动控制</w:t>
            </w:r>
          </w:p>
        </w:tc>
        <w:tc>
          <w:tcPr>
            <w:tcW w:w="2049" w:type="dxa"/>
            <w:shd w:val="clear" w:color="auto" w:fill="auto"/>
            <w:vAlign w:val="center"/>
          </w:tcPr>
          <w:p w14:paraId="14159AEF">
            <w:pPr>
              <w:pStyle w:val="74"/>
            </w:pPr>
            <w:r>
              <w:t>11种场景×G1仿真</w:t>
            </w:r>
          </w:p>
        </w:tc>
        <w:tc>
          <w:tcPr>
            <w:tcW w:w="2049" w:type="dxa"/>
            <w:shd w:val="clear" w:color="auto" w:fill="auto"/>
            <w:vAlign w:val="center"/>
          </w:tcPr>
          <w:p w14:paraId="6C1F5E8A">
            <w:pPr>
              <w:pStyle w:val="74"/>
            </w:pPr>
            <w:r>
              <w:t>4秒恢复(300N推搡)</w:t>
            </w:r>
          </w:p>
        </w:tc>
        <w:tc>
          <w:tcPr>
            <w:tcW w:w="2049" w:type="dxa"/>
            <w:shd w:val="clear" w:color="auto" w:fill="auto"/>
            <w:vAlign w:val="center"/>
          </w:tcPr>
          <w:p w14:paraId="1210F478">
            <w:pPr>
              <w:pStyle w:val="74"/>
            </w:pPr>
            <w:r>
              <w:t>跨域架构复用→实时动态</w:t>
            </w:r>
          </w:p>
        </w:tc>
      </w:tr>
      <w:tr w14:paraId="4E8CDD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DA0C3C">
            <w:pPr>
              <w:pStyle w:val="74"/>
            </w:pPr>
            <w:r>
              <w:t>ALFWorld导航</w:t>
            </w:r>
          </w:p>
        </w:tc>
        <w:tc>
          <w:tcPr>
            <w:tcW w:w="2049" w:type="dxa"/>
            <w:shd w:val="clear" w:color="auto" w:fill="auto"/>
            <w:vAlign w:val="center"/>
          </w:tcPr>
          <w:p w14:paraId="104E5DBD">
            <w:pPr>
              <w:pStyle w:val="74"/>
            </w:pPr>
            <w:r>
              <w:t>134局评测</w:t>
            </w:r>
          </w:p>
        </w:tc>
        <w:tc>
          <w:tcPr>
            <w:tcW w:w="2049" w:type="dxa"/>
            <w:shd w:val="clear" w:color="auto" w:fill="auto"/>
            <w:vAlign w:val="center"/>
          </w:tcPr>
          <w:p w14:paraId="49E5237D">
            <w:pPr>
              <w:pStyle w:val="74"/>
            </w:pPr>
            <w:r>
              <w:t>90.0%(一致子集)</w:t>
            </w:r>
          </w:p>
        </w:tc>
        <w:tc>
          <w:tcPr>
            <w:tcW w:w="2049" w:type="dxa"/>
            <w:shd w:val="clear" w:color="auto" w:fill="auto"/>
            <w:vAlign w:val="center"/>
          </w:tcPr>
          <w:p w14:paraId="588BBC53">
            <w:pPr>
              <w:pStyle w:val="74"/>
            </w:pPr>
            <w:r>
              <w:t>跨域架构复用→具身导航</w:t>
            </w:r>
          </w:p>
        </w:tc>
      </w:tr>
      <w:tr w14:paraId="4EC96D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C10096">
            <w:pPr>
              <w:pStyle w:val="74"/>
            </w:pPr>
            <w:r>
              <w:t>学灵通嵌入式</w:t>
            </w:r>
          </w:p>
        </w:tc>
        <w:tc>
          <w:tcPr>
            <w:tcW w:w="2049" w:type="dxa"/>
            <w:shd w:val="clear" w:color="auto" w:fill="auto"/>
            <w:vAlign w:val="center"/>
          </w:tcPr>
          <w:p w14:paraId="2499706F">
            <w:pPr>
              <w:pStyle w:val="74"/>
            </w:pPr>
            <w:r>
              <w:t>7级步态×8051</w:t>
            </w:r>
          </w:p>
        </w:tc>
        <w:tc>
          <w:tcPr>
            <w:tcW w:w="2049" w:type="dxa"/>
            <w:shd w:val="clear" w:color="auto" w:fill="auto"/>
            <w:vAlign w:val="center"/>
          </w:tcPr>
          <w:p w14:paraId="15E09982">
            <w:pPr>
              <w:pStyle w:val="74"/>
            </w:pPr>
            <w:r>
              <w:t>&lt;2ms推理@15%占用</w:t>
            </w:r>
          </w:p>
        </w:tc>
        <w:tc>
          <w:tcPr>
            <w:tcW w:w="2049" w:type="dxa"/>
            <w:shd w:val="clear" w:color="auto" w:fill="auto"/>
            <w:vAlign w:val="center"/>
          </w:tcPr>
          <w:p w14:paraId="405C9E03">
            <w:pPr>
              <w:pStyle w:val="74"/>
            </w:pPr>
            <w:r>
              <w:t>极端硬件约束下的可行性</w:t>
            </w:r>
          </w:p>
        </w:tc>
      </w:tr>
      <w:tr w14:paraId="71C12A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F31D7B">
            <w:pPr>
              <w:pStyle w:val="74"/>
            </w:pPr>
            <w:r>
              <w:t>书法学习</w:t>
            </w:r>
          </w:p>
        </w:tc>
        <w:tc>
          <w:tcPr>
            <w:tcW w:w="2049" w:type="dxa"/>
            <w:shd w:val="clear" w:color="auto" w:fill="auto"/>
            <w:vAlign w:val="center"/>
          </w:tcPr>
          <w:p w14:paraId="4B6F72F2">
            <w:pPr>
              <w:pStyle w:val="74"/>
            </w:pPr>
            <w:r>
              <w:t>10汉字×5轮</w:t>
            </w:r>
          </w:p>
        </w:tc>
        <w:tc>
          <w:tcPr>
            <w:tcW w:w="2049" w:type="dxa"/>
            <w:shd w:val="clear" w:color="auto" w:fill="auto"/>
            <w:vAlign w:val="center"/>
          </w:tcPr>
          <w:p w14:paraId="60DEC354">
            <w:pPr>
              <w:pStyle w:val="74"/>
            </w:pPr>
            <w:r>
              <w:t>5轮平均改进4.9%</w:t>
            </w:r>
          </w:p>
        </w:tc>
        <w:tc>
          <w:tcPr>
            <w:tcW w:w="2049" w:type="dxa"/>
            <w:shd w:val="clear" w:color="auto" w:fill="auto"/>
            <w:vAlign w:val="center"/>
          </w:tcPr>
          <w:p w14:paraId="1EF029D3">
            <w:pPr>
              <w:pStyle w:val="74"/>
            </w:pPr>
            <w:r>
              <w:t>知几学习在其他模态的效果</w:t>
            </w:r>
          </w:p>
        </w:tc>
      </w:tr>
      <w:tr w14:paraId="35F2D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E7DB23">
            <w:pPr>
              <w:pStyle w:val="74"/>
            </w:pPr>
            <w:r>
              <w:t>STL-10视觉</w:t>
            </w:r>
          </w:p>
        </w:tc>
        <w:tc>
          <w:tcPr>
            <w:tcW w:w="2049" w:type="dxa"/>
            <w:shd w:val="clear" w:color="auto" w:fill="auto"/>
            <w:vAlign w:val="center"/>
          </w:tcPr>
          <w:p w14:paraId="32F93AE9">
            <w:pPr>
              <w:pStyle w:val="74"/>
            </w:pPr>
            <w:r>
              <w:t>10类×800张</w:t>
            </w:r>
          </w:p>
        </w:tc>
        <w:tc>
          <w:tcPr>
            <w:tcW w:w="2049" w:type="dxa"/>
            <w:shd w:val="clear" w:color="auto" w:fill="auto"/>
            <w:vAlign w:val="center"/>
          </w:tcPr>
          <w:p w14:paraId="15C70510">
            <w:pPr>
              <w:pStyle w:val="74"/>
            </w:pPr>
            <w:r>
              <w:t>37.0% Top-1(3.7×随机)</w:t>
            </w:r>
          </w:p>
        </w:tc>
        <w:tc>
          <w:tcPr>
            <w:tcW w:w="2049" w:type="dxa"/>
            <w:shd w:val="clear" w:color="auto" w:fill="auto"/>
            <w:vAlign w:val="center"/>
          </w:tcPr>
          <w:p w14:paraId="54B935D9">
            <w:pPr>
              <w:pStyle w:val="74"/>
            </w:pPr>
            <w:r>
              <w:t>非物理域的泛化边界</w:t>
            </w:r>
          </w:p>
        </w:tc>
      </w:tr>
    </w:tbl>
    <w:p w14:paraId="3ADDA394">
      <w:pPr>
        <w:pStyle w:val="4"/>
      </w:pPr>
    </w:p>
    <w:p w14:paraId="4B4FE544">
      <w:pPr>
        <w:pStyle w:val="4"/>
      </w:pPr>
      <w:r>
        <w:t>这些实验共同构成了对YLYW核心主张"结构化的先验知识可以在零样本条件下赋予智能体超越随机网络的物理决策能力"的跨域实证支撑。</w:t>
      </w:r>
    </w:p>
    <w:p w14:paraId="78EB8926">
      <w:pPr>
        <w:pStyle w:val="4"/>
      </w:pPr>
      <w:r>
        <w:t>*本章完。*</w:t>
      </w:r>
    </w:p>
    <w:p w14:paraId="06F1F5CA">
      <w:pPr>
        <w:pStyle w:val="4"/>
        <w:sectPr>
          <w:headerReference r:id="rId31" w:type="first"/>
          <w:headerReference r:id="rId29" w:type="default"/>
          <w:headerReference r:id="rId30" w:type="even"/>
          <w:pgSz w:w="11906" w:h="16838"/>
          <w:pgMar w:top="1701" w:right="1854" w:bottom="1701" w:left="1854" w:header="1134" w:footer="1134" w:gutter="0"/>
          <w:cols w:space="0" w:num="1"/>
          <w:docGrid w:type="lines" w:linePitch="333" w:charSpace="0"/>
        </w:sectPr>
      </w:pPr>
    </w:p>
    <w:p w14:paraId="357069DA">
      <w:pPr>
        <w:pStyle w:val="3"/>
        <w:pageBreakBefore/>
      </w:pPr>
      <w:bookmarkStart w:id="239" w:name="_Toc9895"/>
      <w:bookmarkStart w:id="240" w:name="_Toc32204"/>
      <w:bookmarkStart w:id="241" w:name="_Toc30638"/>
      <w:bookmarkStart w:id="242" w:name="_Toc21835"/>
      <w:bookmarkStart w:id="243" w:name="_Toc13374"/>
      <w:r>
        <w:t>量子易理：从"计算易理"到"涌现易理"</w:t>
      </w:r>
      <w:bookmarkEnd w:id="239"/>
      <w:bookmarkEnd w:id="240"/>
      <w:bookmarkEnd w:id="241"/>
      <w:bookmarkEnd w:id="242"/>
      <w:bookmarkEnd w:id="243"/>
    </w:p>
    <w:p w14:paraId="610B2EC4">
      <w:pPr>
        <w:pStyle w:val="5"/>
      </w:pPr>
      <w:bookmarkStart w:id="244" w:name="_Toc451"/>
      <w:bookmarkStart w:id="245" w:name="_Toc18430"/>
      <w:bookmarkStart w:id="246" w:name="_Toc26104"/>
      <w:bookmarkStart w:id="247" w:name="_Toc25093"/>
      <w:bookmarkStart w:id="248" w:name="_Toc11335"/>
      <w:r>
        <w:t>引言：为什么要量子化</w:t>
      </w:r>
      <w:bookmarkEnd w:id="244"/>
      <w:bookmarkEnd w:id="245"/>
      <w:bookmarkEnd w:id="246"/>
      <w:bookmarkEnd w:id="247"/>
      <w:bookmarkEnd w:id="248"/>
    </w:p>
    <w:p w14:paraId="2173E529">
      <w:pPr>
        <w:pStyle w:val="63"/>
      </w:pPr>
      <w:r>
        <w:t>从玻尔到卡普拉：量子力学与易理的两个千年共鸣</w:t>
      </w:r>
    </w:p>
    <w:p w14:paraId="530A9BCC">
      <w:pPr>
        <w:pStyle w:val="4"/>
      </w:pPr>
      <w:r>
        <w:t>量子力学自诞生之日起，其反直觉的理论结构便持续挑战着经典物理的因果论与实在论世界观。而在这一挑战的早期，东西方思想的碰撞就已经发生。</w:t>
      </w:r>
    </w:p>
    <w:p w14:paraId="4C9D991F">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14:paraId="6899C3A9">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14:paraId="254781B6">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14:paraId="596CF371">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58"/>
                    <a:stretch>
                      <a:fillRect/>
                    </a:stretch>
                  </pic:blipFill>
                  <pic:spPr>
                    <a:xfrm>
                      <a:off x="0" y="0"/>
                      <a:ext cx="5039995" cy="2585085"/>
                    </a:xfrm>
                    <a:prstGeom prst="rect">
                      <a:avLst/>
                    </a:prstGeom>
                    <a:noFill/>
                  </pic:spPr>
                </pic:pic>
              </a:graphicData>
            </a:graphic>
          </wp:inline>
        </w:drawing>
      </w:r>
    </w:p>
    <w:p w14:paraId="631805AE">
      <w:pPr>
        <w:pStyle w:val="68"/>
      </w:pPr>
      <w:r>
        <w:t>图7.1　量子力学与易理思想交汇的时间轴（从《易经》符号体系的形成，经玻尔互补原理、卡普拉哲学比较、量子认知理论、张量积结构发现，到本章的全栈量子化工作）</w:t>
      </w:r>
    </w:p>
    <w:p w14:paraId="5B72D0D6">
      <w:pPr>
        <w:pStyle w:val="4"/>
      </w:pPr>
      <w:r>
        <w:t>然而，无论是玻尔的互补原理还是卡普拉的哲学比较，都停留在隐喻与哲学的层面。它们指出了一个方向，却没有给出一条可计算、可验证、可工程化的路径。</w:t>
      </w:r>
    </w:p>
    <w:p w14:paraId="5F15F5B1">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14:paraId="4E780467">
      <w:pPr>
        <w:pStyle w:val="63"/>
      </w:pPr>
      <w:r>
        <w:t>问题的重新提出：卦是被"计算"还是被"表达"</w:t>
      </w:r>
    </w:p>
    <w:p w14:paraId="79DAFAFA">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14:paraId="1964C17F">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14:paraId="377CA225">
      <w:pPr>
        <w:pStyle w:val="4"/>
      </w:pPr>
      <w:r>
        <w:t>量子计算提供了另一种可能。在量子计算机中，6个量子比特的基态集合</w:t>
      </w:r>
    </w:p>
    <w:p w14:paraId="11B88058">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27EB46DB">
      <w:pPr>
        <w:pStyle w:val="4"/>
      </w:pPr>
      <w:r>
        <w:rPr>
          <w:rFonts w:ascii="宋体" w:hAnsi="宋体" w:eastAsia="宋体"/>
          <w:b w:val="0"/>
          <w:i w:val="0"/>
          <w:sz w:val="22"/>
        </w:rPr>
        <w:t xml:space="preserve">恰好包含 </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0285FD7D">
      <w:pPr>
        <w:pStyle w:val="4"/>
      </w:pPr>
      <w:r>
        <w:t>这意味着一个根本性的追问：如果我们不是用经典计算机去"计算"卦，而是让量子比特的物理状态本身去"表达"卦，会涌现出怎样的智能形态？</w:t>
      </w:r>
    </w:p>
    <w:p w14:paraId="369E6F2E">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14:paraId="1999346E">
      <w:pPr>
        <w:pStyle w:val="63"/>
      </w:pPr>
      <w:r>
        <w:t>从"单点替换"到"全栈量子化"：QYUF的三个版本演进</w:t>
      </w:r>
    </w:p>
    <w:p w14:paraId="6119B7AB">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14:paraId="19F8D1D5">
      <w:pPr>
        <w:pStyle w:val="4"/>
      </w:pPr>
      <w:r>
        <w:t>经典YLYW的易理计算可以分解为四个计算层：</w:t>
      </w:r>
    </w:p>
    <w:p w14:paraId="664AABE0">
      <w:pPr>
        <w:pStyle w:val="4"/>
      </w:pPr>
      <w:r>
        <w:t>- L0层——物体特征到八卦隶属度的映射；</w:t>
      </w:r>
    </w:p>
    <w:p w14:paraId="3A2CD70D">
      <w:pPr>
        <w:pStyle w:val="4"/>
      </w:pPr>
      <w:r>
        <w:t>- L1/L2层——八卦隶属度到六十四卦的乘积编码；</w:t>
      </w:r>
    </w:p>
    <w:p w14:paraId="119E779E">
      <w:pPr>
        <w:pStyle w:val="4"/>
      </w:pPr>
      <w:r>
        <w:t>- L3层——"乘承比应当位得中"的爻位关系运算；</w:t>
      </w:r>
    </w:p>
    <w:p w14:paraId="6B8EAA06">
      <w:pPr>
        <w:pStyle w:val="4"/>
      </w:pPr>
      <w:r>
        <w:t>- L4层——策略排序与Top-1决策取出。</w:t>
      </w:r>
    </w:p>
    <w:p w14:paraId="17917D55">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14:paraId="2C3A7B95">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14:paraId="18DF58AC">
      <w:pPr>
        <w:pStyle w:val="67"/>
      </w:pPr>
      <w:r>
        <w:t>表7.1　经典YLYW四层计算与QYUF量子化演进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16DACE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9955A9">
            <w:pPr>
              <w:pStyle w:val="99"/>
            </w:pPr>
            <w:r>
              <w:t>计算层</w:t>
            </w:r>
          </w:p>
        </w:tc>
        <w:tc>
          <w:tcPr>
            <w:tcW w:w="2049" w:type="dxa"/>
            <w:shd w:val="clear" w:color="auto" w:fill="auto"/>
            <w:vAlign w:val="center"/>
          </w:tcPr>
          <w:p w14:paraId="6313A24F">
            <w:pPr>
              <w:pStyle w:val="99"/>
            </w:pPr>
            <w:r>
              <w:t>经典YLYW</w:t>
            </w:r>
          </w:p>
        </w:tc>
        <w:tc>
          <w:tcPr>
            <w:tcW w:w="2049" w:type="dxa"/>
            <w:shd w:val="clear" w:color="auto" w:fill="auto"/>
            <w:vAlign w:val="center"/>
          </w:tcPr>
          <w:p w14:paraId="2F608559">
            <w:pPr>
              <w:pStyle w:val="99"/>
            </w:pPr>
            <w:r>
              <w:t>QYUF v1–v2（局部量子化）</w:t>
            </w:r>
          </w:p>
        </w:tc>
        <w:tc>
          <w:tcPr>
            <w:tcW w:w="2049" w:type="dxa"/>
            <w:shd w:val="clear" w:color="auto" w:fill="auto"/>
            <w:vAlign w:val="center"/>
          </w:tcPr>
          <w:p w14:paraId="4C88E480">
            <w:pPr>
              <w:pStyle w:val="99"/>
            </w:pPr>
            <w:r>
              <w:t>QYUF v3（全栈量子化）</w:t>
            </w:r>
          </w:p>
        </w:tc>
      </w:tr>
      <w:tr w14:paraId="791D42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69EA6">
            <w:pPr>
              <w:pStyle w:val="74"/>
            </w:pPr>
            <w:r>
              <w:t>L0 特征编码</w:t>
            </w:r>
          </w:p>
        </w:tc>
        <w:tc>
          <w:tcPr>
            <w:tcW w:w="2049" w:type="dxa"/>
            <w:shd w:val="clear" w:color="auto" w:fill="auto"/>
            <w:vAlign w:val="center"/>
          </w:tcPr>
          <w:p w14:paraId="734A9912">
            <w:pPr>
              <w:pStyle w:val="74"/>
            </w:pPr>
            <w:r>
              <w:t>高斯核→八卦隶属度</w:t>
            </w:r>
          </w:p>
        </w:tc>
        <w:tc>
          <w:tcPr>
            <w:tcW w:w="2049" w:type="dxa"/>
            <w:shd w:val="clear" w:color="auto" w:fill="auto"/>
            <w:vAlign w:val="center"/>
          </w:tcPr>
          <w:p w14:paraId="2B26F212">
            <w:pPr>
              <w:pStyle w:val="74"/>
            </w:pPr>
            <w:r>
              <w:t>经典编码</w:t>
            </w:r>
          </w:p>
        </w:tc>
        <w:tc>
          <w:tcPr>
            <w:tcW w:w="2049" w:type="dxa"/>
            <w:shd w:val="clear" w:color="auto" w:fill="auto"/>
            <w:vAlign w:val="center"/>
          </w:tcPr>
          <w:p w14:paraId="4B489967">
            <w:pPr>
              <w:pStyle w:val="74"/>
            </w:pPr>
            <w:r>
              <w:t>量子态编码（FeatureEncoder）</w:t>
            </w:r>
          </w:p>
        </w:tc>
      </w:tr>
      <w:tr w14:paraId="47782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04944">
            <w:pPr>
              <w:pStyle w:val="74"/>
            </w:pPr>
            <w:r>
              <w:t>L1/L2 卦象编码</w:t>
            </w:r>
          </w:p>
        </w:tc>
        <w:tc>
          <w:tcPr>
            <w:tcW w:w="2049" w:type="dxa"/>
            <w:shd w:val="clear" w:color="auto" w:fill="auto"/>
            <w:vAlign w:val="center"/>
          </w:tcPr>
          <w:p w14:paraId="3A1C407B">
            <w:pPr>
              <w:pStyle w:val="74"/>
            </w:pPr>
            <w:r>
              <w:t>上下卦隶属度乘积</w:t>
            </w:r>
          </w:p>
        </w:tc>
        <w:tc>
          <w:tcPr>
            <w:tcW w:w="2049" w:type="dxa"/>
            <w:shd w:val="clear" w:color="auto" w:fill="auto"/>
            <w:vAlign w:val="center"/>
          </w:tcPr>
          <w:p w14:paraId="12566952">
            <w:pPr>
              <w:pStyle w:val="74"/>
            </w:pPr>
            <w:r>
              <w:t>6量子比特叠加态</w:t>
            </w:r>
          </w:p>
        </w:tc>
        <w:tc>
          <w:tcPr>
            <w:tcW w:w="2049" w:type="dxa"/>
            <w:shd w:val="clear" w:color="auto" w:fill="auto"/>
            <w:vAlign w:val="center"/>
          </w:tcPr>
          <w:p w14:paraId="57FDA4A0">
            <w:pPr>
              <w:pStyle w:val="74"/>
            </w:pPr>
            <w:r>
              <w:t>6量子比特叠加态</w:t>
            </w:r>
          </w:p>
        </w:tc>
      </w:tr>
      <w:tr w14:paraId="544B2F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59698">
            <w:pPr>
              <w:pStyle w:val="74"/>
            </w:pPr>
            <w:r>
              <w:t>L3 爻位关系</w:t>
            </w:r>
          </w:p>
        </w:tc>
        <w:tc>
          <w:tcPr>
            <w:tcW w:w="2049" w:type="dxa"/>
            <w:shd w:val="clear" w:color="auto" w:fill="auto"/>
            <w:vAlign w:val="center"/>
          </w:tcPr>
          <w:p w14:paraId="21DC7E7D">
            <w:pPr>
              <w:pStyle w:val="74"/>
            </w:pPr>
            <w:r>
              <w:t>乘承比应 if-else 规则</w:t>
            </w:r>
          </w:p>
        </w:tc>
        <w:tc>
          <w:tcPr>
            <w:tcW w:w="2049" w:type="dxa"/>
            <w:shd w:val="clear" w:color="auto" w:fill="auto"/>
            <w:vAlign w:val="center"/>
          </w:tcPr>
          <w:p w14:paraId="1760D580">
            <w:pPr>
              <w:pStyle w:val="74"/>
            </w:pPr>
            <w:r>
              <w:t>硬编码评分</w:t>
            </w:r>
          </w:p>
        </w:tc>
        <w:tc>
          <w:tcPr>
            <w:tcW w:w="2049" w:type="dxa"/>
            <w:shd w:val="clear" w:color="auto" w:fill="auto"/>
            <w:vAlign w:val="center"/>
          </w:tcPr>
          <w:p w14:paraId="3CAE4CC5">
            <w:pPr>
              <w:pStyle w:val="74"/>
            </w:pPr>
            <w:r>
              <w:t>YiliOracle 酉变换</w:t>
            </w:r>
          </w:p>
        </w:tc>
      </w:tr>
      <w:tr w14:paraId="6846A7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C1680C">
            <w:pPr>
              <w:pStyle w:val="74"/>
            </w:pPr>
            <w:r>
              <w:t>L4 策略决策</w:t>
            </w:r>
          </w:p>
        </w:tc>
        <w:tc>
          <w:tcPr>
            <w:tcW w:w="2049" w:type="dxa"/>
            <w:shd w:val="clear" w:color="auto" w:fill="auto"/>
            <w:vAlign w:val="center"/>
          </w:tcPr>
          <w:p w14:paraId="0DC32760">
            <w:pPr>
              <w:pStyle w:val="74"/>
            </w:pPr>
            <w:r>
              <w:t>排序取 Top-1</w:t>
            </w:r>
          </w:p>
        </w:tc>
        <w:tc>
          <w:tcPr>
            <w:tcW w:w="2049" w:type="dxa"/>
            <w:shd w:val="clear" w:color="auto" w:fill="auto"/>
            <w:vAlign w:val="center"/>
          </w:tcPr>
          <w:p w14:paraId="0A4E605C">
            <w:pPr>
              <w:pStyle w:val="74"/>
            </w:pPr>
            <w:r>
              <w:t>Grover 振幅放大</w:t>
            </w:r>
          </w:p>
        </w:tc>
        <w:tc>
          <w:tcPr>
            <w:tcW w:w="2049" w:type="dxa"/>
            <w:shd w:val="clear" w:color="auto" w:fill="auto"/>
            <w:vAlign w:val="center"/>
          </w:tcPr>
          <w:p w14:paraId="510900E6">
            <w:pPr>
              <w:pStyle w:val="74"/>
            </w:pPr>
            <w:r>
              <w:t>Grover 涌现</w:t>
            </w:r>
          </w:p>
        </w:tc>
      </w:tr>
      <w:tr w14:paraId="65A891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FF9220">
            <w:pPr>
              <w:pStyle w:val="74"/>
            </w:pPr>
            <w:r>
              <w:t>计算范式</w:t>
            </w:r>
          </w:p>
        </w:tc>
        <w:tc>
          <w:tcPr>
            <w:tcW w:w="2049" w:type="dxa"/>
            <w:shd w:val="clear" w:color="auto" w:fill="auto"/>
            <w:vAlign w:val="center"/>
          </w:tcPr>
          <w:p w14:paraId="30D761C8">
            <w:pPr>
              <w:pStyle w:val="74"/>
            </w:pPr>
            <w:r>
              <w:t>逐条规则串行计算</w:t>
            </w:r>
          </w:p>
        </w:tc>
        <w:tc>
          <w:tcPr>
            <w:tcW w:w="2049" w:type="dxa"/>
            <w:shd w:val="clear" w:color="auto" w:fill="auto"/>
            <w:vAlign w:val="center"/>
          </w:tcPr>
          <w:p w14:paraId="6133F2B1">
            <w:pPr>
              <w:pStyle w:val="74"/>
            </w:pPr>
            <w:r>
              <w:t>单点并行</w:t>
            </w:r>
          </w:p>
        </w:tc>
        <w:tc>
          <w:tcPr>
            <w:tcW w:w="2049" w:type="dxa"/>
            <w:shd w:val="clear" w:color="auto" w:fill="auto"/>
            <w:vAlign w:val="center"/>
          </w:tcPr>
          <w:p w14:paraId="6174F99E">
            <w:pPr>
              <w:pStyle w:val="74"/>
            </w:pPr>
            <w:r>
              <w:t>一次变换并行涌现</w:t>
            </w:r>
          </w:p>
        </w:tc>
      </w:tr>
    </w:tbl>
    <w:p w14:paraId="3E2084F0">
      <w:pPr>
        <w:pStyle w:val="4"/>
      </w:pPr>
    </w:p>
    <w:p w14:paraId="34995941">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14:paraId="37051B49">
      <w:pPr>
        <w:pStyle w:val="4"/>
      </w:pPr>
      <w:r>
        <w:t>经典YLYW是"计算"《易经》；量子QYUF是"成为"《易经》。</w:t>
      </w:r>
    </w:p>
    <w:p w14:paraId="7AABCFCF">
      <w:pPr>
        <w:pStyle w:val="63"/>
      </w:pPr>
      <w:r>
        <w:t>本章在全书中的位置与方法论承诺</w:t>
      </w:r>
    </w:p>
    <w:p w14:paraId="22B29318">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14:paraId="3162FA2D">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14:paraId="6B126B57">
      <w:pPr>
        <w:pStyle w:val="4"/>
      </w:pPr>
      <w:r>
        <w:t>本章遵循全书"为什么—是什么—怎么验证—局限在哪"的四段结构，依次展开：</w:t>
      </w:r>
    </w:p>
    <w:p w14:paraId="23761C17">
      <w:pPr>
        <w:pStyle w:val="4"/>
      </w:pPr>
      <w:r>
        <w:t>- 7.2 建立量子计算与易理之间的四层工程同构；</w:t>
      </w:r>
    </w:p>
    <w:p w14:paraId="500D235B">
      <w:pPr>
        <w:pStyle w:val="4"/>
      </w:pPr>
      <w:r>
        <w:t>- 7.3–7.4 将"两卦相重"形式化为张量积、"八卦相荡"形式化为酉变换干涉；</w:t>
      </w:r>
    </w:p>
    <w:p w14:paraId="2C9FCEE6">
      <w:pPr>
        <w:pStyle w:val="4"/>
      </w:pPr>
      <w:r>
        <w:t>- 7.5 揭示时间参数τ作为易学"时"的数学对偶；</w:t>
      </w:r>
    </w:p>
    <w:p w14:paraId="6B9733FA">
      <w:pPr>
        <w:pStyle w:val="4"/>
      </w:pPr>
      <w:r>
        <w:t>- 7.6 补全"道生一"到"八卦成"这一哲学史上的逻辑缺环；</w:t>
      </w:r>
    </w:p>
    <w:p w14:paraId="5332116E">
      <w:pPr>
        <w:pStyle w:val="4"/>
      </w:pPr>
      <w:r>
        <w:t>- 7.7 用统计假设检验验证结构涌现的非平凡性；</w:t>
      </w:r>
    </w:p>
    <w:p w14:paraId="580555D0">
      <w:pPr>
        <w:pStyle w:val="4"/>
      </w:pPr>
      <w:r>
        <w:t>- 7.8 给出全栈量子化的工程实现（QYUF v3）；</w:t>
      </w:r>
    </w:p>
    <w:p w14:paraId="449D4ECB">
      <w:pPr>
        <w:pStyle w:val="4"/>
      </w:pPr>
      <w:r>
        <w:t>- 7.9 在ALFWorld具身智能基准上完成端到端验证；</w:t>
      </w:r>
    </w:p>
    <w:p w14:paraId="768DEFDA">
      <w:pPr>
        <w:pStyle w:val="4"/>
      </w:pPr>
      <w:r>
        <w:t>- 7.10–7.11 讨论范式的深层含义、局限与未来方向。</w:t>
      </w:r>
    </w:p>
    <w:p w14:paraId="4C74AE02">
      <w:pPr>
        <w:pStyle w:val="5"/>
      </w:pPr>
      <w:bookmarkStart w:id="249" w:name="_Toc10659"/>
      <w:bookmarkStart w:id="250" w:name="_Toc20231"/>
      <w:bookmarkStart w:id="251" w:name="_Toc6801"/>
      <w:bookmarkStart w:id="252" w:name="_Toc19551"/>
      <w:bookmarkStart w:id="253" w:name="_Toc26719"/>
      <w:r>
        <w:t>量子计算与易理的深层工程同构</w:t>
      </w:r>
      <w:bookmarkEnd w:id="249"/>
      <w:bookmarkEnd w:id="250"/>
      <w:bookmarkEnd w:id="251"/>
      <w:bookmarkEnd w:id="252"/>
      <w:bookmarkEnd w:id="253"/>
    </w:p>
    <w:p w14:paraId="07C66748">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14:paraId="205C8F34">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59"/>
                    <a:stretch>
                      <a:fillRect/>
                    </a:stretch>
                  </pic:blipFill>
                  <pic:spPr>
                    <a:xfrm>
                      <a:off x="0" y="0"/>
                      <a:ext cx="5039995" cy="2773045"/>
                    </a:xfrm>
                    <a:prstGeom prst="rect">
                      <a:avLst/>
                    </a:prstGeom>
                    <a:noFill/>
                  </pic:spPr>
                </pic:pic>
              </a:graphicData>
            </a:graphic>
          </wp:inline>
        </w:drawing>
      </w:r>
    </w:p>
    <w:p w14:paraId="6AF6AB48">
      <w:pPr>
        <w:pStyle w:val="68"/>
      </w:pPr>
      <w:r>
        <w:t>图7.2　量子运算与易理规则的四层工程同构（6量子比特↔64卦、CNOT↔"应"、酉变换↔"乘承比应"、Grover↔"涌现"）</w:t>
      </w:r>
    </w:p>
    <w:p w14:paraId="1FF9089C">
      <w:pPr>
        <w:pStyle w:val="63"/>
      </w:pPr>
      <w:r>
        <w:t>6量子比特与64卦：从"编码"到"等同"</w:t>
      </w:r>
    </w:p>
    <w:p w14:paraId="10546E75">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14:paraId="353BF484">
      <w:pPr>
        <w:pStyle w:val="4"/>
      </w:pPr>
      <w:r>
        <w:t>量子计算机中，6个量子比特的基态集合</w:t>
      </w:r>
    </w:p>
    <w:p w14:paraId="01D9C026">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172CE1A8">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b w:val="0"/>
                <w:i w:val="0"/>
              </w:rPr>
              <m:t>6</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331104BB">
      <w:pPr>
        <w:pStyle w:val="133"/>
        <w:jc w:val="center"/>
      </w:pPr>
      <m:oMathPara>
        <m:oMath>
          <m:r>
            <m:rPr>
              <m:nor/>
              <m:sty m:val="p"/>
            </m:rPr>
            <w:rPr>
              <w:rFonts w:ascii="Cambria Math" w:hAnsi="Cambria Math"/>
              <w:b w:val="0"/>
              <w:i w:val="0"/>
            </w:rPr>
            <m:t xml:space="preserve">6量子比特希尔伯特空间（维数64） </m:t>
          </m:r>
          <m:r>
            <m:rPr/>
            <w:rPr>
              <w:rFonts w:ascii="Cambria Math" w:hAnsi="Cambria Math"/>
            </w:rPr>
            <m:t>⟺</m:t>
          </m:r>
          <m:r>
            <m:rPr>
              <m:nor/>
              <m:sty m:val="p"/>
            </m:rPr>
            <w:rPr>
              <w:rFonts w:ascii="Cambria Math" w:hAnsi="Cambria Math"/>
              <w:b w:val="0"/>
              <w:i w:val="0"/>
            </w:rPr>
            <m:t xml:space="preserve"> 六十四卦的完全状态空间（维数64）</m:t>
          </m:r>
        </m:oMath>
      </m:oMathPara>
    </w:p>
    <w:p w14:paraId="77C7BA7D">
      <w:pPr>
        <w:pStyle w:val="4"/>
      </w:pPr>
      <w:r>
        <w:t>任何易理系统的一个一般态，都可以写成64个卦象基矢的线性叠加：</w:t>
      </w:r>
    </w:p>
    <w:p w14:paraId="16DEB2E0">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09A5CE">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70E3D8CA">
      <w:pPr>
        <w:pStyle w:val="67"/>
      </w:pPr>
      <w:r>
        <w:t>表7.2　6量子比特基态与64卦的维度对应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863D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6BB7B4">
            <w:pPr>
              <w:pStyle w:val="99"/>
            </w:pPr>
            <w:r>
              <w:t>6比特基态</w:t>
            </w:r>
          </w:p>
        </w:tc>
        <w:tc>
          <w:tcPr>
            <w:tcW w:w="2049" w:type="dxa"/>
            <w:shd w:val="clear" w:color="auto" w:fill="auto"/>
            <w:vAlign w:val="center"/>
          </w:tcPr>
          <w:p w14:paraId="091C284B">
            <w:pPr>
              <w:pStyle w:val="99"/>
            </w:pPr>
            <w:r>
              <w:t>对应卦象</w:t>
            </w:r>
          </w:p>
        </w:tc>
        <w:tc>
          <w:tcPr>
            <w:tcW w:w="2049" w:type="dxa"/>
            <w:shd w:val="clear" w:color="auto" w:fill="auto"/>
            <w:vAlign w:val="center"/>
          </w:tcPr>
          <w:p w14:paraId="2156E3D6">
            <w:pPr>
              <w:pStyle w:val="99"/>
            </w:pPr>
            <w:r>
              <w:t>爻象（自上而下）</w:t>
            </w:r>
          </w:p>
        </w:tc>
        <w:tc>
          <w:tcPr>
            <w:tcW w:w="2049" w:type="dxa"/>
            <w:shd w:val="clear" w:color="auto" w:fill="auto"/>
            <w:vAlign w:val="center"/>
          </w:tcPr>
          <w:p w14:paraId="4A28B279">
            <w:pPr>
              <w:pStyle w:val="99"/>
            </w:pPr>
            <w:r>
              <w:t>易理属性</w:t>
            </w:r>
          </w:p>
        </w:tc>
      </w:tr>
      <w:tr w14:paraId="4CA495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046AA">
            <w:pPr>
              <w:pStyle w:val="74"/>
            </w:pPr>
            <w:r>
              <w:t>`111111`</w:t>
            </w:r>
          </w:p>
        </w:tc>
        <w:tc>
          <w:tcPr>
            <w:tcW w:w="2049" w:type="dxa"/>
            <w:shd w:val="clear" w:color="auto" w:fill="auto"/>
            <w:vAlign w:val="center"/>
          </w:tcPr>
          <w:p w14:paraId="3D209BBF">
            <w:pPr>
              <w:pStyle w:val="74"/>
            </w:pPr>
            <w:r>
              <w:t>乾（卦1）</w:t>
            </w:r>
          </w:p>
        </w:tc>
        <w:tc>
          <w:tcPr>
            <w:tcW w:w="2049" w:type="dxa"/>
            <w:shd w:val="clear" w:color="auto" w:fill="auto"/>
            <w:vAlign w:val="center"/>
          </w:tcPr>
          <w:p w14:paraId="038AB51E">
            <w:pPr>
              <w:pStyle w:val="74"/>
            </w:pPr>
            <w:r>
              <w:t>纯阳</w:t>
            </w:r>
          </w:p>
        </w:tc>
        <w:tc>
          <w:tcPr>
            <w:tcW w:w="2049" w:type="dxa"/>
            <w:shd w:val="clear" w:color="auto" w:fill="auto"/>
            <w:vAlign w:val="center"/>
          </w:tcPr>
          <w:p w14:paraId="42389E35">
            <w:pPr>
              <w:pStyle w:val="74"/>
            </w:pPr>
            <w:r>
              <w:t>健</w:t>
            </w:r>
          </w:p>
        </w:tc>
      </w:tr>
      <w:tr w14:paraId="157AF7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7A047E">
            <w:pPr>
              <w:pStyle w:val="74"/>
            </w:pPr>
            <w:r>
              <w:t>`000000`</w:t>
            </w:r>
          </w:p>
        </w:tc>
        <w:tc>
          <w:tcPr>
            <w:tcW w:w="2049" w:type="dxa"/>
            <w:shd w:val="clear" w:color="auto" w:fill="auto"/>
            <w:vAlign w:val="center"/>
          </w:tcPr>
          <w:p w14:paraId="199B023B">
            <w:pPr>
              <w:pStyle w:val="74"/>
            </w:pPr>
            <w:r>
              <w:t>坤（卦2）</w:t>
            </w:r>
          </w:p>
        </w:tc>
        <w:tc>
          <w:tcPr>
            <w:tcW w:w="2049" w:type="dxa"/>
            <w:shd w:val="clear" w:color="auto" w:fill="auto"/>
            <w:vAlign w:val="center"/>
          </w:tcPr>
          <w:p w14:paraId="7E78F55B">
            <w:pPr>
              <w:pStyle w:val="74"/>
            </w:pPr>
            <w:r>
              <w:t>纯阴</w:t>
            </w:r>
          </w:p>
        </w:tc>
        <w:tc>
          <w:tcPr>
            <w:tcW w:w="2049" w:type="dxa"/>
            <w:shd w:val="clear" w:color="auto" w:fill="auto"/>
            <w:vAlign w:val="center"/>
          </w:tcPr>
          <w:p w14:paraId="26E3BC74">
            <w:pPr>
              <w:pStyle w:val="74"/>
            </w:pPr>
            <w:r>
              <w:t>顺</w:t>
            </w:r>
          </w:p>
        </w:tc>
      </w:tr>
      <w:tr w14:paraId="7FBC52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4E2EFF">
            <w:pPr>
              <w:pStyle w:val="74"/>
            </w:pPr>
            <w:r>
              <w:t>`100000`</w:t>
            </w:r>
          </w:p>
        </w:tc>
        <w:tc>
          <w:tcPr>
            <w:tcW w:w="2049" w:type="dxa"/>
            <w:shd w:val="clear" w:color="auto" w:fill="auto"/>
            <w:vAlign w:val="center"/>
          </w:tcPr>
          <w:p w14:paraId="55D545E0">
            <w:pPr>
              <w:pStyle w:val="74"/>
            </w:pPr>
            <w:r>
              <w:t>复（卦24）</w:t>
            </w:r>
          </w:p>
        </w:tc>
        <w:tc>
          <w:tcPr>
            <w:tcW w:w="2049" w:type="dxa"/>
            <w:shd w:val="clear" w:color="auto" w:fill="auto"/>
            <w:vAlign w:val="center"/>
          </w:tcPr>
          <w:p w14:paraId="316CB14C">
            <w:pPr>
              <w:pStyle w:val="74"/>
            </w:pPr>
            <w:r>
              <w:t>一阳初生</w:t>
            </w:r>
          </w:p>
        </w:tc>
        <w:tc>
          <w:tcPr>
            <w:tcW w:w="2049" w:type="dxa"/>
            <w:shd w:val="clear" w:color="auto" w:fill="auto"/>
            <w:vAlign w:val="center"/>
          </w:tcPr>
          <w:p w14:paraId="48FA9F81">
            <w:pPr>
              <w:pStyle w:val="74"/>
            </w:pPr>
            <w:r>
              <w:t>动</w:t>
            </w:r>
          </w:p>
        </w:tc>
      </w:tr>
      <w:tr w14:paraId="05E1E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1565CF9">
            <w:pPr>
              <w:pStyle w:val="74"/>
            </w:pPr>
            <w:r>
              <w:t>`011111`</w:t>
            </w:r>
          </w:p>
        </w:tc>
        <w:tc>
          <w:tcPr>
            <w:tcW w:w="2049" w:type="dxa"/>
            <w:shd w:val="clear" w:color="auto" w:fill="auto"/>
            <w:vAlign w:val="center"/>
          </w:tcPr>
          <w:p w14:paraId="6D7F440B">
            <w:pPr>
              <w:pStyle w:val="74"/>
            </w:pPr>
            <w:r>
              <w:t>姤（卦44）</w:t>
            </w:r>
          </w:p>
        </w:tc>
        <w:tc>
          <w:tcPr>
            <w:tcW w:w="2049" w:type="dxa"/>
            <w:shd w:val="clear" w:color="auto" w:fill="auto"/>
            <w:vAlign w:val="center"/>
          </w:tcPr>
          <w:p w14:paraId="6FE0EC72">
            <w:pPr>
              <w:pStyle w:val="74"/>
            </w:pPr>
            <w:r>
              <w:t>一阴始生</w:t>
            </w:r>
          </w:p>
        </w:tc>
        <w:tc>
          <w:tcPr>
            <w:tcW w:w="2049" w:type="dxa"/>
            <w:shd w:val="clear" w:color="auto" w:fill="auto"/>
            <w:vAlign w:val="center"/>
          </w:tcPr>
          <w:p w14:paraId="2C1042F1">
            <w:pPr>
              <w:pStyle w:val="74"/>
            </w:pPr>
            <w:r>
              <w:t>遇</w:t>
            </w:r>
          </w:p>
        </w:tc>
      </w:tr>
      <w:tr w14:paraId="14B278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9C6A55">
            <w:pPr>
              <w:pStyle w:val="74"/>
            </w:pPr>
            <w:r>
              <w:t>`⋯`</w:t>
            </w:r>
          </w:p>
        </w:tc>
        <w:tc>
          <w:tcPr>
            <w:tcW w:w="2049" w:type="dxa"/>
            <w:shd w:val="clear" w:color="auto" w:fill="auto"/>
            <w:vAlign w:val="center"/>
          </w:tcPr>
          <w:p w14:paraId="15504574">
            <w:pPr>
              <w:pStyle w:val="74"/>
            </w:pPr>
            <w:r>
              <w:t>⋯</w:t>
            </w:r>
          </w:p>
        </w:tc>
        <w:tc>
          <w:tcPr>
            <w:tcW w:w="2049" w:type="dxa"/>
            <w:shd w:val="clear" w:color="auto" w:fill="auto"/>
            <w:vAlign w:val="center"/>
          </w:tcPr>
          <w:p w14:paraId="03F2B16D">
            <w:pPr>
              <w:pStyle w:val="74"/>
            </w:pPr>
            <w:r>
              <w:t>⋯</w:t>
            </w:r>
          </w:p>
        </w:tc>
        <w:tc>
          <w:tcPr>
            <w:tcW w:w="2049" w:type="dxa"/>
            <w:shd w:val="clear" w:color="auto" w:fill="auto"/>
            <w:vAlign w:val="center"/>
          </w:tcPr>
          <w:p w14:paraId="41248C43">
            <w:pPr>
              <w:pStyle w:val="74"/>
            </w:pPr>
            <w:r>
              <w:t>⋯</w:t>
            </w:r>
          </w:p>
        </w:tc>
      </w:tr>
      <w:tr w14:paraId="7D105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C05BC18">
            <w:pPr>
              <w:pStyle w:val="74"/>
            </w:pPr>
            <w:r>
              <w:t>`010101`</w:t>
            </w:r>
          </w:p>
        </w:tc>
        <w:tc>
          <w:tcPr>
            <w:tcW w:w="2049" w:type="dxa"/>
            <w:shd w:val="clear" w:color="auto" w:fill="auto"/>
            <w:vAlign w:val="center"/>
          </w:tcPr>
          <w:p w14:paraId="58D09552">
            <w:pPr>
              <w:pStyle w:val="74"/>
            </w:pPr>
            <w:r>
              <w:t>既济（卦63）</w:t>
            </w:r>
          </w:p>
        </w:tc>
        <w:tc>
          <w:tcPr>
            <w:tcW w:w="2049" w:type="dxa"/>
            <w:shd w:val="clear" w:color="auto" w:fill="auto"/>
            <w:vAlign w:val="center"/>
          </w:tcPr>
          <w:p w14:paraId="280025C2">
            <w:pPr>
              <w:pStyle w:val="74"/>
            </w:pPr>
            <w:r>
              <w:t>阴阳交错，当位</w:t>
            </w:r>
          </w:p>
        </w:tc>
        <w:tc>
          <w:tcPr>
            <w:tcW w:w="2049" w:type="dxa"/>
            <w:shd w:val="clear" w:color="auto" w:fill="auto"/>
            <w:vAlign w:val="center"/>
          </w:tcPr>
          <w:p w14:paraId="79D056C8">
            <w:pPr>
              <w:pStyle w:val="74"/>
            </w:pPr>
            <w:r>
              <w:t>成</w:t>
            </w:r>
          </w:p>
        </w:tc>
      </w:tr>
      <w:tr w14:paraId="5FBACC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D0E92">
            <w:pPr>
              <w:pStyle w:val="74"/>
            </w:pPr>
            <w:r>
              <w:t>`101010`</w:t>
            </w:r>
          </w:p>
        </w:tc>
        <w:tc>
          <w:tcPr>
            <w:tcW w:w="2049" w:type="dxa"/>
            <w:shd w:val="clear" w:color="auto" w:fill="auto"/>
            <w:vAlign w:val="center"/>
          </w:tcPr>
          <w:p w14:paraId="49D004EC">
            <w:pPr>
              <w:pStyle w:val="74"/>
            </w:pPr>
            <w:r>
              <w:t>未济（卦64）</w:t>
            </w:r>
          </w:p>
        </w:tc>
        <w:tc>
          <w:tcPr>
            <w:tcW w:w="2049" w:type="dxa"/>
            <w:shd w:val="clear" w:color="auto" w:fill="auto"/>
            <w:vAlign w:val="center"/>
          </w:tcPr>
          <w:p w14:paraId="2A771961">
            <w:pPr>
              <w:pStyle w:val="74"/>
            </w:pPr>
            <w:r>
              <w:t>阴阳交错，失位</w:t>
            </w:r>
          </w:p>
        </w:tc>
        <w:tc>
          <w:tcPr>
            <w:tcW w:w="2049" w:type="dxa"/>
            <w:shd w:val="clear" w:color="auto" w:fill="auto"/>
            <w:vAlign w:val="center"/>
          </w:tcPr>
          <w:p w14:paraId="026E20D5">
            <w:pPr>
              <w:pStyle w:val="74"/>
            </w:pPr>
            <w:r>
              <w:t>未成</w:t>
            </w:r>
          </w:p>
        </w:tc>
      </w:tr>
    </w:tbl>
    <w:p w14:paraId="584A9360">
      <w:pPr>
        <w:pStyle w:val="4"/>
      </w:pPr>
    </w:p>
    <w:p w14:paraId="295D0BA8">
      <w:pPr>
        <w:pStyle w:val="63"/>
      </w:pPr>
      <w:r>
        <w:t>CNOT门与"应"：非定域关联的物理实现</w:t>
      </w:r>
    </w:p>
    <w:p w14:paraId="56400DDC">
      <w:pPr>
        <w:pStyle w:val="4"/>
      </w:pPr>
      <w:r>
        <w:t>易理中的"应"描述了初爻与四爻、二爻与五爻、三爻与上爻之间的远距离呼应关系。在经典YLYW中，这是通过检查对应爻位的值是否相反来实现的一条if-else规则——"应"是一条被计算出来的规则。</w:t>
      </w:r>
    </w:p>
    <w:p w14:paraId="66E38F23">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2F19DD0E">
      <w:pPr>
        <w:pStyle w:val="133"/>
        <w:jc w:val="center"/>
      </w:pPr>
      <m:oMathPara>
        <m:oMath>
          <m:sSub>
            <m:sSubPr/>
            <m:e>
              <m:r>
                <m:rPr>
                  <m:nor/>
                  <m:sty m:val="p"/>
                </m:rPr>
                <w:rPr>
                  <w:rFonts w:ascii="Cambria Math" w:hAnsi="Cambria Math"/>
                  <w:b w:val="0"/>
                  <w:i w:val="0"/>
                </w:rPr>
                <m:t>CNOT</m:t>
              </m:r>
            </m:e>
            <m:sub>
              <m:r>
                <m:rPr/>
                <w:rPr>
                  <w:rFonts w:ascii="Cambria Math" w:hAnsi="Cambria Math"/>
                </w:rPr>
                <m:t>i</m:t>
              </m:r>
              <m:r>
                <m:rPr>
                  <m:nor/>
                  <m:sty m:val="p"/>
                </m:rPr>
                <w:rPr>
                  <w:rFonts w:ascii="Cambria Math" w:hAnsi="Cambria Math"/>
                  <w:b w:val="0"/>
                  <w:i w:val="0"/>
                </w:rPr>
                <m:t>,</m:t>
              </m:r>
              <m:r>
                <m:rPr/>
                <w:rPr>
                  <w:rFonts w:ascii="Cambria Math" w:hAnsi="Cambria Math"/>
                </w:rPr>
                <m:t>j</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580207C7">
      <w:pPr>
        <w:pStyle w:val="4"/>
      </w:pPr>
      <w:r>
        <w:rPr>
          <w:rFonts w:ascii="宋体" w:hAnsi="宋体" w:eastAsia="宋体"/>
          <w:b w:val="0"/>
          <w:i w:val="0"/>
          <w:sz w:val="22"/>
        </w:rPr>
        <w:t xml:space="preserve">当 </w:t>
      </w:r>
      <m:oMath>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m:t>
        </m:r>
        <m:r>
          <m:rPr/>
          <w:rPr>
            <w:rFonts w:ascii="Cambria Math" w:hAnsi="Cambria Math"/>
          </w:rPr>
          <m:t>j</m:t>
        </m:r>
        <m:r>
          <m:rPr>
            <m:nor/>
            <m:sty m:val="p"/>
          </m:rPr>
          <w:rPr>
            <w:rFonts w:ascii="Cambria Math" w:hAnsi="Cambria Math"/>
            <w:b w:val="0"/>
            <w:i w:val="0"/>
          </w:rPr>
          <m:t>)</m:t>
        </m:r>
      </m:oMath>
      <w:r>
        <w:rPr>
          <w:rFonts w:ascii="宋体" w:hAnsi="宋体" w:eastAsia="宋体"/>
          <w:b w:val="0"/>
          <w:i w:val="0"/>
          <w:sz w:val="22"/>
        </w:rPr>
        <w:t xml:space="preserve"> 取 </w:t>
      </w:r>
      <m:oMath>
        <m:r>
          <m:rPr>
            <m:nor/>
            <m:sty m:val="p"/>
          </m:rPr>
          <w:rPr>
            <w:rFonts w:ascii="Cambria Math" w:hAnsi="Cambria Math"/>
            <w:b w:val="0"/>
            <w:i w:val="0"/>
          </w:rPr>
          <m:t>(0,3)</m:t>
        </m:r>
      </m:oMath>
      <w:r>
        <w:rPr>
          <w:rFonts w:ascii="宋体" w:hAnsi="宋体" w:eastAsia="宋体"/>
          <w:b w:val="0"/>
          <w:i w:val="0"/>
          <w:sz w:val="22"/>
        </w:rPr>
        <w:t xml:space="preserve"> 或 </w:t>
      </w:r>
      <m:oMath>
        <m:r>
          <m:rPr>
            <m:nor/>
            <m:sty m:val="p"/>
          </m:rPr>
          <w:rPr>
            <w:rFonts w:ascii="Cambria Math" w:hAnsi="Cambria Math"/>
            <w:b w:val="0"/>
            <w:i w:val="0"/>
          </w:rPr>
          <m:t>(1,4)</m:t>
        </m:r>
      </m:oMath>
      <w:r>
        <w:rPr>
          <w:rFonts w:ascii="宋体" w:hAnsi="宋体" w:eastAsia="宋体"/>
          <w:b w:val="0"/>
          <w:i w:val="0"/>
          <w:sz w:val="22"/>
        </w:rPr>
        <w:t xml:space="preserve"> 或 </w:t>
      </w:r>
      <m:oMath>
        <m:r>
          <m:rPr>
            <m:nor/>
            <m:sty m:val="p"/>
          </m:rPr>
          <w:rPr>
            <w:rFonts w:ascii="Cambria Math" w:hAnsi="Cambria Math"/>
            <w:b w:val="0"/>
            <w:i w:val="0"/>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3AB23024">
      <w:pPr>
        <w:pStyle w:val="63"/>
      </w:pPr>
      <w:r>
        <w:t>酉变换与"乘承比应"：从逐条规则到一次变换</w:t>
      </w:r>
    </w:p>
    <w:p w14:paraId="336318AE">
      <w:pPr>
        <w:pStyle w:val="4"/>
      </w:pPr>
      <w:r>
        <w:t>经典YLYW中，"乘承比应当位得中"需要运行5条if-else规则，每次处理一个卦，64卦需循环64次。这是一种典型的串行计算：规则一条一条地应用，卦象一个一个地处理。</w:t>
      </w:r>
    </w:p>
    <w:p w14:paraId="59CBC98D">
      <w:pPr>
        <w:pStyle w:val="4"/>
      </w:pPr>
      <w:r>
        <w:t>在量子计算中，这些规则可以被合并为一次酉变换：</w:t>
      </w:r>
    </w:p>
    <w:p w14:paraId="4D2B47BF">
      <w:pPr>
        <w:pStyle w:val="133"/>
        <w:jc w:val="center"/>
      </w:pPr>
      <m:oMathPara>
        <m:oMath>
          <m:sSub>
            <m:sSubPr/>
            <m:e>
              <m:r>
                <m:rPr/>
                <w:rPr>
                  <w:rFonts w:ascii="Cambria Math" w:hAnsi="Cambria Math"/>
                </w:rPr>
                <m:t>U</m:t>
              </m:r>
            </m:e>
            <m:sub>
              <m:r>
                <m:rPr>
                  <m:nor/>
                  <m:sty m:val="p"/>
                </m:rPr>
                <w:rPr>
                  <w:rFonts w:ascii="Cambria Math" w:hAnsi="Cambria Math"/>
                  <w:b w:val="0"/>
                  <w:i w:val="0"/>
                </w:rPr>
                <m:t>乘承比应</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sSub>
            <m:sSubPr/>
            <m:e>
              <m:r>
                <m:rPr/>
                <w:rPr>
                  <w:rFonts w:ascii="Cambria Math" w:hAnsi="Cambria Math"/>
                </w:rPr>
                <m:t>U</m:t>
              </m:r>
            </m:e>
            <m:sub>
              <m:r>
                <m:rPr/>
                <w:rPr>
                  <w:rFonts w:ascii="Cambria Math" w:hAnsi="Cambria Math"/>
                </w:rPr>
                <m:t>i</m:t>
              </m:r>
            </m:sub>
          </m:sSub>
        </m:oMath>
      </m:oMathPara>
    </w:p>
    <w:p w14:paraId="7F5304DF">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b w:val="0"/>
                <w:i w:val="0"/>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5590E0A5">
      <w:pPr>
        <w:pStyle w:val="63"/>
      </w:pPr>
      <w:r>
        <w:t>Grover振幅放大与"寂然不动、感而遂通"</w:t>
      </w:r>
    </w:p>
    <w:p w14:paraId="2E9A1EB5">
      <w:pPr>
        <w:pStyle w:val="4"/>
      </w:pPr>
      <w:r>
        <w:t>Grover算法通过反复施加"预言机"与"扩散算子"，放大目标态的概率幅。它与易理决策中的"涌现"之间存在深刻的同构。</w:t>
      </w:r>
    </w:p>
    <w:p w14:paraId="159A3822">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14:paraId="631CD186">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14:paraId="79B9C193">
      <w:pPr>
        <w:pStyle w:val="63"/>
      </w:pPr>
      <w:r>
        <w:t>四层同构映射总表</w:t>
      </w:r>
    </w:p>
    <w:p w14:paraId="4C78D783">
      <w:pPr>
        <w:pStyle w:val="4"/>
      </w:pPr>
      <w:r>
        <w:t>综合以上四节，量子运算与易理规则之间存在如表7.3所示的完整对应关系。</w:t>
      </w:r>
    </w:p>
    <w:p w14:paraId="46ED62FC">
      <w:pPr>
        <w:pStyle w:val="67"/>
      </w:pPr>
      <w:r>
        <w:t>表7.3　量子运算与易理规则的工程同构总表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94AB1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5F8BE4">
            <w:pPr>
              <w:pStyle w:val="99"/>
            </w:pPr>
            <w:r>
              <w:t>量子运算</w:t>
            </w:r>
          </w:p>
        </w:tc>
        <w:tc>
          <w:tcPr>
            <w:tcW w:w="2049" w:type="dxa"/>
            <w:shd w:val="clear" w:color="auto" w:fill="auto"/>
            <w:vAlign w:val="center"/>
          </w:tcPr>
          <w:p w14:paraId="75E60D38">
            <w:pPr>
              <w:pStyle w:val="99"/>
            </w:pPr>
            <w:r>
              <w:t>易理规则</w:t>
            </w:r>
          </w:p>
        </w:tc>
        <w:tc>
          <w:tcPr>
            <w:tcW w:w="2049" w:type="dxa"/>
            <w:shd w:val="clear" w:color="auto" w:fill="auto"/>
            <w:vAlign w:val="center"/>
          </w:tcPr>
          <w:p w14:paraId="2AE49EEE">
            <w:pPr>
              <w:pStyle w:val="99"/>
            </w:pPr>
            <w:r>
              <w:t>经典实现</w:t>
            </w:r>
          </w:p>
        </w:tc>
        <w:tc>
          <w:tcPr>
            <w:tcW w:w="2049" w:type="dxa"/>
            <w:shd w:val="clear" w:color="auto" w:fill="auto"/>
            <w:vAlign w:val="center"/>
          </w:tcPr>
          <w:p w14:paraId="23C79EC2">
            <w:pPr>
              <w:pStyle w:val="99"/>
            </w:pPr>
            <w:r>
              <w:t>物理意义</w:t>
            </w:r>
          </w:p>
        </w:tc>
      </w:tr>
      <w:tr w14:paraId="7FF1F1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928BA5">
            <w:pPr>
              <w:pStyle w:val="74"/>
            </w:pPr>
            <w:r>
              <w:t>6量子比特基态</w:t>
            </w:r>
          </w:p>
        </w:tc>
        <w:tc>
          <w:tcPr>
            <w:tcW w:w="2049" w:type="dxa"/>
            <w:shd w:val="clear" w:color="auto" w:fill="auto"/>
            <w:vAlign w:val="center"/>
          </w:tcPr>
          <w:p w14:paraId="3CB621FB">
            <w:pPr>
              <w:pStyle w:val="74"/>
            </w:pPr>
            <w:r>
              <w:t>六十四卦空间</w:t>
            </w:r>
          </w:p>
        </w:tc>
        <w:tc>
          <w:tcPr>
            <w:tcW w:w="2049" w:type="dxa"/>
            <w:shd w:val="clear" w:color="auto" w:fill="auto"/>
            <w:vAlign w:val="center"/>
          </w:tcPr>
          <w:p w14:paraId="4FB98E70">
            <w:pPr>
              <w:pStyle w:val="74"/>
            </w:pPr>
            <w:r>
              <w:t>编码＋数组</w:t>
            </w:r>
          </w:p>
        </w:tc>
        <w:tc>
          <w:tcPr>
            <w:tcW w:w="2049" w:type="dxa"/>
            <w:shd w:val="clear" w:color="auto" w:fill="auto"/>
            <w:vAlign w:val="center"/>
          </w:tcPr>
          <w:p w14:paraId="1FB137F2">
            <w:pPr>
              <w:pStyle w:val="74"/>
            </w:pPr>
            <w:r>
              <w:t>数学等同（维度64）</w:t>
            </w:r>
          </w:p>
        </w:tc>
      </w:tr>
      <w:tr w14:paraId="77AC9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6CBC4D">
            <w:pPr>
              <w:pStyle w:val="74"/>
            </w:pPr>
            <w:r>
              <w:t>CNOT门</w:t>
            </w:r>
          </w:p>
        </w:tc>
        <w:tc>
          <w:tcPr>
            <w:tcW w:w="2049" w:type="dxa"/>
            <w:shd w:val="clear" w:color="auto" w:fill="auto"/>
            <w:vAlign w:val="center"/>
          </w:tcPr>
          <w:p w14:paraId="0F8F7B1E">
            <w:pPr>
              <w:pStyle w:val="74"/>
            </w:pPr>
            <w:r>
              <w:t>"应"</w:t>
            </w:r>
          </w:p>
        </w:tc>
        <w:tc>
          <w:tcPr>
            <w:tcW w:w="2049" w:type="dxa"/>
            <w:shd w:val="clear" w:color="auto" w:fill="auto"/>
            <w:vAlign w:val="center"/>
          </w:tcPr>
          <w:p w14:paraId="195E6BA5">
            <w:pPr>
              <w:pStyle w:val="74"/>
            </w:pPr>
            <w:r>
              <w:t>if-else规则</w:t>
            </w:r>
          </w:p>
        </w:tc>
        <w:tc>
          <w:tcPr>
            <w:tcW w:w="2049" w:type="dxa"/>
            <w:shd w:val="clear" w:color="auto" w:fill="auto"/>
            <w:vAlign w:val="center"/>
          </w:tcPr>
          <w:p w14:paraId="10FD6793">
            <w:pPr>
              <w:pStyle w:val="74"/>
            </w:pPr>
            <w:r>
              <w:t>物理纠缠（非定域关联）</w:t>
            </w:r>
          </w:p>
        </w:tc>
      </w:tr>
      <w:tr w14:paraId="330A2D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2BEAA70">
            <w:pPr>
              <w:pStyle w:val="74"/>
            </w:pPr>
            <w:r>
              <w:t>酉变换</w:t>
            </w:r>
          </w:p>
        </w:tc>
        <w:tc>
          <w:tcPr>
            <w:tcW w:w="2049" w:type="dxa"/>
            <w:shd w:val="clear" w:color="auto" w:fill="auto"/>
            <w:vAlign w:val="center"/>
          </w:tcPr>
          <w:p w14:paraId="42647765">
            <w:pPr>
              <w:pStyle w:val="74"/>
            </w:pPr>
            <w:r>
              <w:t>"乘承比应当位得中"</w:t>
            </w:r>
          </w:p>
        </w:tc>
        <w:tc>
          <w:tcPr>
            <w:tcW w:w="2049" w:type="dxa"/>
            <w:shd w:val="clear" w:color="auto" w:fill="auto"/>
            <w:vAlign w:val="center"/>
          </w:tcPr>
          <w:p w14:paraId="491690BD">
            <w:pPr>
              <w:pStyle w:val="74"/>
            </w:pPr>
            <w:r>
              <w:t>5条规则串行</w:t>
            </w:r>
          </w:p>
        </w:tc>
        <w:tc>
          <w:tcPr>
            <w:tcW w:w="2049" w:type="dxa"/>
            <w:shd w:val="clear" w:color="auto" w:fill="auto"/>
            <w:vAlign w:val="center"/>
          </w:tcPr>
          <w:p w14:paraId="50495E2B">
            <w:pPr>
              <w:pStyle w:val="74"/>
            </w:pPr>
            <w:r>
              <w:t>一次变换并行完成</w:t>
            </w:r>
          </w:p>
        </w:tc>
      </w:tr>
      <w:tr w14:paraId="71D311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BD166A">
            <w:pPr>
              <w:pStyle w:val="74"/>
            </w:pPr>
            <w:r>
              <w:t>Grover振幅放大</w:t>
            </w:r>
          </w:p>
        </w:tc>
        <w:tc>
          <w:tcPr>
            <w:tcW w:w="2049" w:type="dxa"/>
            <w:shd w:val="clear" w:color="auto" w:fill="auto"/>
            <w:vAlign w:val="center"/>
          </w:tcPr>
          <w:p w14:paraId="65006A23">
            <w:pPr>
              <w:pStyle w:val="74"/>
            </w:pPr>
            <w:r>
              <w:t>"涌现"</w:t>
            </w:r>
          </w:p>
        </w:tc>
        <w:tc>
          <w:tcPr>
            <w:tcW w:w="2049" w:type="dxa"/>
            <w:shd w:val="clear" w:color="auto" w:fill="auto"/>
            <w:vAlign w:val="center"/>
          </w:tcPr>
          <w:p w14:paraId="1052CFE4">
            <w:pPr>
              <w:pStyle w:val="74"/>
            </w:pPr>
            <w:r>
              <w:t>排序取Top-1</w:t>
            </w:r>
          </w:p>
        </w:tc>
        <w:tc>
          <w:tcPr>
            <w:tcW w:w="2049" w:type="dxa"/>
            <w:shd w:val="clear" w:color="auto" w:fill="auto"/>
            <w:vAlign w:val="center"/>
          </w:tcPr>
          <w:p w14:paraId="4624B18C">
            <w:pPr>
              <w:pStyle w:val="74"/>
            </w:pPr>
            <w:r>
              <w:t>"寂然不动，感而遂通"</w:t>
            </w:r>
          </w:p>
        </w:tc>
      </w:tr>
    </w:tbl>
    <w:p w14:paraId="539DC314">
      <w:pPr>
        <w:pStyle w:val="4"/>
      </w:pPr>
    </w:p>
    <w:p w14:paraId="6109C5D3">
      <w:pPr>
        <w:pStyle w:val="63"/>
      </w:pPr>
      <w:r>
        <w:t>学术声明：工程同构而非范畴论证明</w:t>
      </w:r>
    </w:p>
    <w:p w14:paraId="0CAB6A88">
      <w:pPr>
        <w:pStyle w:val="4"/>
      </w:pPr>
      <w:r>
        <w:t>需要郑重声明本章的学术边界。本节主张的"同构"是工程层面的同构验证（empirical validation），而非纯数学的严格范畴论证明。这意味着：</w:t>
      </w:r>
    </w:p>
    <w:p w14:paraId="32D69C46">
      <w:pPr>
        <w:pStyle w:val="4"/>
      </w:pPr>
      <w:r>
        <w:t>- 我们建立的是可计算、可验证的工程映射——每一个对应关系都通过数值实验或工程系统进行了验证（如7.3的Concurrence测量、7.4的酉性验证、7.7的统计假设检验）；</w:t>
      </w:r>
    </w:p>
    <w:p w14:paraId="4A4DF091">
      <w:pPr>
        <w:pStyle w:val="4"/>
      </w:pPr>
      <w:r>
        <w:t>- 我们不主张《易经》在历史发生学上来源于量子力学，也不主张量子力学"印证"了《易经》（这是两个不同的、更强的命题，属于哲学或科学史范畴）；</w:t>
      </w:r>
    </w:p>
    <w:p w14:paraId="0B764586">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14:paraId="187DA459">
      <w:pPr>
        <w:pStyle w:val="4"/>
      </w:pPr>
      <w:r>
        <w:t>这一声明的意义在于：它把本节的论述限定在可证伪、可复现的工程范围内，避免了滑入"量子神秘主义"的常见陷阱。后续各节的所有主张，都将可以在这一工程框架内被独立检验。</w:t>
      </w:r>
    </w:p>
    <w:p w14:paraId="3E580157">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14:paraId="3002BC17">
      <w:pPr>
        <w:pStyle w:val="5"/>
      </w:pPr>
      <w:bookmarkStart w:id="254" w:name="_Toc7378"/>
      <w:bookmarkStart w:id="255" w:name="_Toc30036"/>
      <w:bookmarkStart w:id="256" w:name="_Toc6677"/>
      <w:bookmarkStart w:id="257" w:name="_Toc7137"/>
      <w:bookmarkStart w:id="258" w:name="_Toc27679"/>
      <w:r>
        <w:t>两卦相重：张量积的严格形式化</w:t>
      </w:r>
      <w:bookmarkEnd w:id="254"/>
      <w:bookmarkEnd w:id="255"/>
      <w:bookmarkEnd w:id="256"/>
      <w:bookmarkEnd w:id="257"/>
      <w:bookmarkEnd w:id="258"/>
    </w:p>
    <w:p w14:paraId="37CC25DF">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14:paraId="075D1B14">
      <w:pPr>
        <w:pStyle w:val="4"/>
      </w:pPr>
      <w:r>
        <w:t>《系辞传》曰："刚柔相摩，八卦相荡。"这一句话包含两个相互衔接的动作："相摩"发生在八卦层面（8维），"相荡"则产生了六十四卦（64维）。本节先形式化前者——"两卦相重"。</w:t>
      </w:r>
    </w:p>
    <w:p w14:paraId="723C506C">
      <w:pPr>
        <w:pStyle w:val="63"/>
      </w:pPr>
      <w:r>
        <w:t>八卦的希尔伯特空间表示</w:t>
      </w:r>
    </w:p>
    <w:p w14:paraId="60B66B53">
      <w:pPr>
        <w:pStyle w:val="4"/>
      </w:pPr>
      <w:r>
        <w:t>形式化的起点，是为八卦建立一个严格的希尔伯特空间表示。</w:t>
      </w:r>
    </w:p>
    <w:p w14:paraId="059C8241">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4FA2A7F4">
      <w:pPr>
        <w:pStyle w:val="133"/>
        <w:jc w:val="center"/>
      </w:pPr>
      <m:oMathPara>
        <m:oMath>
          <m:r>
            <m:rPr>
              <m:nor/>
              <m:sty m:val="p"/>
            </m:rPr>
            <w:rPr>
              <w:rFonts w:ascii="Cambria Math" w:hAnsi="Cambria Math"/>
              <w:b w:val="0"/>
              <w:i w:val="0"/>
            </w:rPr>
            <m:t>|乾</m:t>
          </m:r>
          <m:r>
            <m:rPr/>
            <w:rPr>
              <w:rFonts w:ascii="Cambria Math" w:hAnsi="Cambria Math"/>
            </w:rPr>
            <m:t>⟩</m:t>
          </m:r>
          <m:r>
            <m:rPr>
              <m:nor/>
              <m:sty m:val="p"/>
            </m:rPr>
            <w:rPr>
              <w:rFonts w:ascii="Cambria Math" w:hAnsi="Cambria Math"/>
              <w:b w:val="0"/>
              <w:i w:val="0"/>
            </w:rPr>
            <m:t>=|111</m:t>
          </m:r>
          <m:r>
            <m:rPr/>
            <w:rPr>
              <w:rFonts w:ascii="Cambria Math" w:hAnsi="Cambria Math"/>
            </w:rPr>
            <m:t>⟩</m:t>
          </m:r>
          <m:r>
            <m:rPr>
              <m:nor/>
              <m:sty m:val="p"/>
            </m:rPr>
            <w:rPr>
              <w:rFonts w:ascii="Cambria Math" w:hAnsi="Cambria Math"/>
              <w:b w:val="0"/>
              <w:i w:val="0"/>
            </w:rPr>
            <m:t>, |坤</m:t>
          </m:r>
          <m:r>
            <m:rPr/>
            <w:rPr>
              <w:rFonts w:ascii="Cambria Math" w:hAnsi="Cambria Math"/>
            </w:rPr>
            <m:t>⟩</m:t>
          </m:r>
          <m:r>
            <m:rPr>
              <m:nor/>
              <m:sty m:val="p"/>
            </m:rPr>
            <w:rPr>
              <w:rFonts w:ascii="Cambria Math" w:hAnsi="Cambria Math"/>
              <w:b w:val="0"/>
              <w:i w:val="0"/>
            </w:rPr>
            <m:t>=|000</m:t>
          </m:r>
          <m:r>
            <m:rPr/>
            <w:rPr>
              <w:rFonts w:ascii="Cambria Math" w:hAnsi="Cambria Math"/>
            </w:rPr>
            <m:t>⟩</m:t>
          </m:r>
          <m:r>
            <m:rPr>
              <m:nor/>
              <m:sty m:val="p"/>
            </m:rPr>
            <w:rPr>
              <w:rFonts w:ascii="Cambria Math" w:hAnsi="Cambria Math"/>
              <w:b w:val="0"/>
              <w:i w:val="0"/>
            </w:rPr>
            <m:t>, |震</m:t>
          </m:r>
          <m:r>
            <m:rPr/>
            <w:rPr>
              <w:rFonts w:ascii="Cambria Math" w:hAnsi="Cambria Math"/>
            </w:rPr>
            <m:t>⟩</m:t>
          </m:r>
          <m:r>
            <m:rPr>
              <m:nor/>
              <m:sty m:val="p"/>
            </m:rPr>
            <w:rPr>
              <w:rFonts w:ascii="Cambria Math" w:hAnsi="Cambria Math"/>
              <w:b w:val="0"/>
              <w:i w:val="0"/>
            </w:rPr>
            <m:t>=|100</m:t>
          </m:r>
          <m:r>
            <m:rPr/>
            <w:rPr>
              <w:rFonts w:ascii="Cambria Math" w:hAnsi="Cambria Math"/>
            </w:rPr>
            <m:t>⟩</m:t>
          </m:r>
          <m:r>
            <m:rPr>
              <m:nor/>
              <m:sty m:val="p"/>
            </m:rPr>
            <w:rPr>
              <w:rFonts w:ascii="Cambria Math" w:hAnsi="Cambria Math"/>
              <w:b w:val="0"/>
              <w:i w:val="0"/>
            </w:rPr>
            <m:t>, |巽</m:t>
          </m:r>
          <m:r>
            <m:rPr/>
            <w:rPr>
              <w:rFonts w:ascii="Cambria Math" w:hAnsi="Cambria Math"/>
            </w:rPr>
            <m:t>⟩</m:t>
          </m:r>
          <m:r>
            <m:rPr>
              <m:nor/>
              <m:sty m:val="p"/>
            </m:rPr>
            <w:rPr>
              <w:rFonts w:ascii="Cambria Math" w:hAnsi="Cambria Math"/>
              <w:b w:val="0"/>
              <w:i w:val="0"/>
            </w:rPr>
            <m:t>=|011</m:t>
          </m:r>
          <m:r>
            <m:rPr/>
            <w:rPr>
              <w:rFonts w:ascii="Cambria Math" w:hAnsi="Cambria Math"/>
            </w:rPr>
            <m:t>⟩</m:t>
          </m:r>
          <m:r>
            <m:rPr>
              <m:nor/>
              <m:sty m:val="p"/>
            </m:rPr>
            <w:rPr>
              <w:rFonts w:ascii="Cambria Math" w:hAnsi="Cambria Math"/>
              <w:b w:val="0"/>
              <w:i w:val="0"/>
            </w:rPr>
            <m:t>,</m:t>
          </m:r>
        </m:oMath>
      </m:oMathPara>
    </w:p>
    <w:p w14:paraId="37EE3B0C">
      <w:pPr>
        <w:pStyle w:val="133"/>
        <w:jc w:val="center"/>
      </w:pPr>
      <m:oMathPara>
        <m:oMath>
          <m:r>
            <m:rPr>
              <m:nor/>
              <m:sty m:val="p"/>
            </m:rPr>
            <w:rPr>
              <w:rFonts w:ascii="Cambria Math" w:hAnsi="Cambria Math"/>
              <w:b w:val="0"/>
              <w:i w:val="0"/>
            </w:rPr>
            <m:t>|坎</m:t>
          </m:r>
          <m:r>
            <m:rPr/>
            <w:rPr>
              <w:rFonts w:ascii="Cambria Math" w:hAnsi="Cambria Math"/>
            </w:rPr>
            <m:t>⟩</m:t>
          </m:r>
          <m:r>
            <m:rPr>
              <m:nor/>
              <m:sty m:val="p"/>
            </m:rPr>
            <w:rPr>
              <w:rFonts w:ascii="Cambria Math" w:hAnsi="Cambria Math"/>
              <w:b w:val="0"/>
              <w:i w:val="0"/>
            </w:rPr>
            <m:t>=|010</m:t>
          </m:r>
          <m:r>
            <m:rPr/>
            <w:rPr>
              <w:rFonts w:ascii="Cambria Math" w:hAnsi="Cambria Math"/>
            </w:rPr>
            <m:t>⟩</m:t>
          </m:r>
          <m:r>
            <m:rPr>
              <m:nor/>
              <m:sty m:val="p"/>
            </m:rPr>
            <w:rPr>
              <w:rFonts w:ascii="Cambria Math" w:hAnsi="Cambria Math"/>
              <w:b w:val="0"/>
              <w:i w:val="0"/>
            </w:rPr>
            <m:t>, |离</m:t>
          </m:r>
          <m:r>
            <m:rPr/>
            <w:rPr>
              <w:rFonts w:ascii="Cambria Math" w:hAnsi="Cambria Math"/>
            </w:rPr>
            <m:t>⟩</m:t>
          </m:r>
          <m:r>
            <m:rPr>
              <m:nor/>
              <m:sty m:val="p"/>
            </m:rPr>
            <w:rPr>
              <w:rFonts w:ascii="Cambria Math" w:hAnsi="Cambria Math"/>
              <w:b w:val="0"/>
              <w:i w:val="0"/>
            </w:rPr>
            <m:t>=|101</m:t>
          </m:r>
          <m:r>
            <m:rPr/>
            <w:rPr>
              <w:rFonts w:ascii="Cambria Math" w:hAnsi="Cambria Math"/>
            </w:rPr>
            <m:t>⟩</m:t>
          </m:r>
          <m:r>
            <m:rPr>
              <m:nor/>
              <m:sty m:val="p"/>
            </m:rPr>
            <w:rPr>
              <w:rFonts w:ascii="Cambria Math" w:hAnsi="Cambria Math"/>
              <w:b w:val="0"/>
              <w:i w:val="0"/>
            </w:rPr>
            <m:t>, |艮</m:t>
          </m:r>
          <m:r>
            <m:rPr/>
            <w:rPr>
              <w:rFonts w:ascii="Cambria Math" w:hAnsi="Cambria Math"/>
            </w:rPr>
            <m:t>⟩</m:t>
          </m:r>
          <m:r>
            <m:rPr>
              <m:nor/>
              <m:sty m:val="p"/>
            </m:rPr>
            <w:rPr>
              <w:rFonts w:ascii="Cambria Math" w:hAnsi="Cambria Math"/>
              <w:b w:val="0"/>
              <w:i w:val="0"/>
            </w:rPr>
            <m:t>=|001</m:t>
          </m:r>
          <m:r>
            <m:rPr/>
            <w:rPr>
              <w:rFonts w:ascii="Cambria Math" w:hAnsi="Cambria Math"/>
            </w:rPr>
            <m:t>⟩</m:t>
          </m:r>
          <m:r>
            <m:rPr>
              <m:nor/>
              <m:sty m:val="p"/>
            </m:rPr>
            <w:rPr>
              <w:rFonts w:ascii="Cambria Math" w:hAnsi="Cambria Math"/>
              <w:b w:val="0"/>
              <w:i w:val="0"/>
            </w:rPr>
            <m:t>, |兑</m:t>
          </m:r>
          <m:r>
            <m:rPr/>
            <w:rPr>
              <w:rFonts w:ascii="Cambria Math" w:hAnsi="Cambria Math"/>
            </w:rPr>
            <m:t>⟩</m:t>
          </m:r>
          <m:r>
            <m:rPr>
              <m:nor/>
              <m:sty m:val="p"/>
            </m:rPr>
            <w:rPr>
              <w:rFonts w:ascii="Cambria Math" w:hAnsi="Cambria Math"/>
              <w:b w:val="0"/>
              <w:i w:val="0"/>
            </w:rPr>
            <m:t>=|110</m:t>
          </m:r>
          <m:r>
            <m:rPr/>
            <w:rPr>
              <w:rFonts w:ascii="Cambria Math" w:hAnsi="Cambria Math"/>
            </w:rPr>
            <m:t>⟩</m:t>
          </m:r>
        </m:oMath>
      </m:oMathPara>
    </w:p>
    <w:p w14:paraId="69223765">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1F23CD96">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60"/>
                    <a:stretch>
                      <a:fillRect/>
                    </a:stretch>
                  </pic:blipFill>
                  <pic:spPr>
                    <a:xfrm>
                      <a:off x="0" y="0"/>
                      <a:ext cx="5039995" cy="2796540"/>
                    </a:xfrm>
                    <a:prstGeom prst="rect">
                      <a:avLst/>
                    </a:prstGeom>
                    <a:noFill/>
                  </pic:spPr>
                </pic:pic>
              </a:graphicData>
            </a:graphic>
          </wp:inline>
        </w:drawing>
      </w:r>
    </w:p>
    <w:p w14:paraId="5B4A3B71">
      <w:pPr>
        <w:pStyle w:val="68"/>
      </w:pPr>
      <w:r>
        <w:t>图7.3　"两卦相重"=张量积：从两个8维空间到64维空间的映射</w:t>
      </w:r>
    </w:p>
    <w:p w14:paraId="7010D16F">
      <w:pPr>
        <w:pStyle w:val="63"/>
      </w:pPr>
      <w:r>
        <w:t>定理：两卦相重 = 张量积</w:t>
      </w:r>
    </w:p>
    <w:p w14:paraId="043922C4">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2D946F47">
      <w:pPr>
        <w:pStyle w:val="133"/>
        <w:jc w:val="center"/>
      </w:pPr>
      <m:oMathPara>
        <m:oMath>
          <m:r>
            <m:rPr/>
            <w:rPr>
              <w:rFonts w:ascii="Cambria Math" w:hAnsi="Cambria Math"/>
            </w:rPr>
            <m:t>Φ</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 |</m:t>
          </m:r>
          <m:r>
            <m:rPr/>
            <w:rPr>
              <w:rFonts w:ascii="Cambria Math" w:hAnsi="Cambria Math"/>
            </w:rPr>
            <m:t>l⟩</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oMath>
      </m:oMathPara>
    </w:p>
    <w:p w14:paraId="583E5E8C">
      <w:pPr>
        <w:pStyle w:val="4"/>
      </w:pPr>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56D25E36">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满足三条基本性质：</w:t>
      </w:r>
    </w:p>
    <w:p w14:paraId="19CE2F2C">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b w:val="0"/>
            <w:i w:val="0"/>
          </w:rPr>
          <m:t>dim(</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m:t>
        </m:r>
        <m:r>
          <m:rPr/>
          <w:rPr>
            <w:rFonts w:ascii="Cambria Math" w:hAnsi="Cambria Math"/>
          </w:rPr>
          <m:t>W</m:t>
        </m:r>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)·dim(</m:t>
        </m:r>
        <m:r>
          <m:rPr/>
          <w:rPr>
            <w:rFonts w:ascii="Cambria Math" w:hAnsi="Cambria Math"/>
          </w:rPr>
          <m:t>W</m:t>
        </m:r>
        <m:r>
          <m:rPr>
            <m:nor/>
            <m:sty m:val="p"/>
          </m:rPr>
          <w:rPr>
            <w:rFonts w:ascii="Cambria Math" w:hAnsi="Cambria Math"/>
            <w:b w:val="0"/>
            <w:i w:val="0"/>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0E1A310E">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b w:val="0"/>
            <w:i w:val="0"/>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2481F390">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可以唯一分解为其上卦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。从复合空间到子空间的投影是明确且可逆的。</w:t>
      </w:r>
    </w:p>
    <w:p w14:paraId="007ADEBD">
      <w:pPr>
        <w:pStyle w:val="4"/>
      </w:pPr>
      <w:r>
        <w:t>这三条性质共同表明："两卦相重"不是一种随意的组合，而是一个保持了正交性与可分解性的严格数学运算。</w:t>
      </w:r>
    </w:p>
    <w:p w14:paraId="09FAB6B9">
      <w:pPr>
        <w:pStyle w:val="63"/>
      </w:pPr>
      <w:r>
        <w:t>定理：两卦相重 ≠ 量子纠缠</w:t>
      </w:r>
    </w:p>
    <w:p w14:paraId="6A491CC1">
      <w:pPr>
        <w:pStyle w:val="4"/>
      </w:pPr>
      <w:r>
        <w:t>一个自然的疑问是：两卦相重既然是把两个量子态"合到一起"，它是否产生了量子纠缠？回答是否定的——而且这一否定具有深刻的易学意义。</w:t>
      </w:r>
    </w:p>
    <w:p w14:paraId="1C7DFFEF">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和 </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DBB457E">
      <w:pPr>
        <w:pStyle w:val="133"/>
        <w:jc w:val="center"/>
      </w:pPr>
      <m:oMathPara>
        <m:oMath>
          <m:r>
            <m:rPr/>
            <w:rPr>
              <w:rFonts w:ascii="Cambria Math" w:hAnsi="Cambria Math"/>
            </w:rPr>
            <m:t>C</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)=0</m:t>
          </m:r>
        </m:oMath>
      </m:oMathPara>
    </w:p>
    <w:p w14:paraId="50438CB7">
      <w:pPr>
        <w:pStyle w:val="4"/>
      </w:pPr>
      <w:r>
        <w:t>即两卦相重产生的是可分离态（separable state），而非纠缠态。</w:t>
      </w:r>
    </w:p>
    <w:p w14:paraId="78279C4F">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b w:val="0"/>
            <w:i w:val="0"/>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b w:val="0"/>
                <w:i w:val="0"/>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b w:val="0"/>
                <w:i w:val="0"/>
              </w:rPr>
              <m:t>2</m:t>
            </m:r>
          </m:sup>
        </m:sSubSup>
        <m:r>
          <m:rPr>
            <m:nor/>
            <m:sty m:val="p"/>
          </m:rPr>
          <w:rPr>
            <w:rFonts w:ascii="Cambria Math" w:hAnsi="Cambria Math"/>
            <w:b w:val="0"/>
            <w:i w:val="0"/>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b w:val="0"/>
            <w:i w:val="0"/>
          </w:rPr>
          <m:t>=0</m:t>
        </m:r>
      </m:oMath>
      <w:r>
        <w:rPr>
          <w:rFonts w:ascii="宋体" w:hAnsi="宋体" w:eastAsia="宋体"/>
          <w:b w:val="0"/>
          <w:i w:val="0"/>
          <w:sz w:val="22"/>
        </w:rPr>
        <w:t>。</w:t>
      </w:r>
    </w:p>
    <w:p w14:paraId="4DDF6F97">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14:paraId="58F0EC1B">
      <w:pPr>
        <w:pStyle w:val="63"/>
      </w:pPr>
      <w:r>
        <w:t>数值验证</w:t>
      </w:r>
    </w:p>
    <w:p w14:paraId="1328CA3B">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14:paraId="11A2B3D2">
      <w:pPr>
        <w:pStyle w:val="67"/>
      </w:pPr>
      <w:r>
        <w:t>表7.4　张量积验证（Concurrence 与 SVD rank-1 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2C8D48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2A6FDF">
            <w:pPr>
              <w:pStyle w:val="99"/>
            </w:pPr>
            <w:r>
              <w:t>测试场景</w:t>
            </w:r>
          </w:p>
        </w:tc>
        <w:tc>
          <w:tcPr>
            <w:tcW w:w="2049" w:type="dxa"/>
            <w:shd w:val="clear" w:color="auto" w:fill="auto"/>
            <w:vAlign w:val="center"/>
          </w:tcPr>
          <w:p w14:paraId="31EDBE62">
            <w:pPr>
              <w:pStyle w:val="99"/>
            </w:pPr>
            <w:r>
              <w:t>Concurrence</w:t>
            </w:r>
          </w:p>
        </w:tc>
        <w:tc>
          <w:tcPr>
            <w:tcW w:w="2049" w:type="dxa"/>
            <w:shd w:val="clear" w:color="auto" w:fill="auto"/>
            <w:vAlign w:val="center"/>
          </w:tcPr>
          <w:p w14:paraId="362A1B48">
            <w:pPr>
              <w:pStyle w:val="99"/>
            </w:pPr>
            <w:r>
              <w:t>SVD rank-1 比</w:t>
            </w:r>
          </w:p>
        </w:tc>
        <w:tc>
          <w:tcPr>
            <w:tcW w:w="2049" w:type="dxa"/>
            <w:shd w:val="clear" w:color="auto" w:fill="auto"/>
            <w:vAlign w:val="center"/>
          </w:tcPr>
          <w:p w14:paraId="7689C382">
            <w:pPr>
              <w:pStyle w:val="99"/>
            </w:pPr>
            <w:r>
              <w:t>结论</w:t>
            </w:r>
          </w:p>
        </w:tc>
      </w:tr>
      <w:tr w14:paraId="3ECDB7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CF4B6C">
            <w:pPr>
              <w:pStyle w:val="74"/>
            </w:pPr>
            <w:r>
              <w:t>理想基态张量积</w:t>
            </w:r>
          </w:p>
        </w:tc>
        <w:tc>
          <w:tcPr>
            <w:tcW w:w="2049" w:type="dxa"/>
            <w:shd w:val="clear" w:color="auto" w:fill="auto"/>
            <w:vAlign w:val="center"/>
          </w:tcPr>
          <w:p w14:paraId="43870594">
            <w:pPr>
              <w:pStyle w:val="74"/>
            </w:pPr>
            <w:r>
              <w:t>0</w:t>
            </w:r>
          </w:p>
        </w:tc>
        <w:tc>
          <w:tcPr>
            <w:tcW w:w="2049" w:type="dxa"/>
            <w:shd w:val="clear" w:color="auto" w:fill="auto"/>
            <w:vAlign w:val="center"/>
          </w:tcPr>
          <w:p w14:paraId="5B19E15C">
            <w:pPr>
              <w:pStyle w:val="74"/>
            </w:pPr>
            <w:r>
              <w:t>1.000000</w:t>
            </w:r>
          </w:p>
        </w:tc>
        <w:tc>
          <w:tcPr>
            <w:tcW w:w="2049" w:type="dxa"/>
            <w:shd w:val="clear" w:color="auto" w:fill="auto"/>
            <w:vAlign w:val="center"/>
          </w:tcPr>
          <w:p w14:paraId="1DBA0C07">
            <w:pPr>
              <w:pStyle w:val="74"/>
            </w:pPr>
            <w:r>
              <w:t>完美张量积</w:t>
            </w:r>
          </w:p>
        </w:tc>
      </w:tr>
      <w:tr w14:paraId="2C5C3A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EA6B94">
            <w:pPr>
              <w:pStyle w:val="74"/>
            </w:pPr>
            <w:r>
              <w:t>叠加态张量积</w:t>
            </w:r>
          </w:p>
        </w:tc>
        <w:tc>
          <w:tcPr>
            <w:tcW w:w="2049" w:type="dxa"/>
            <w:shd w:val="clear" w:color="auto" w:fill="auto"/>
            <w:vAlign w:val="center"/>
          </w:tcPr>
          <w:p w14:paraId="140C57C5">
            <w:pPr>
              <w:pStyle w:val="74"/>
            </w:pPr>
            <w:r>
              <w:t>0</w:t>
            </w:r>
          </w:p>
        </w:tc>
        <w:tc>
          <w:tcPr>
            <w:tcW w:w="2049" w:type="dxa"/>
            <w:shd w:val="clear" w:color="auto" w:fill="auto"/>
            <w:vAlign w:val="center"/>
          </w:tcPr>
          <w:p w14:paraId="6D02EAA8">
            <w:pPr>
              <w:pStyle w:val="74"/>
            </w:pPr>
            <w:r>
              <w:t>1.000000</w:t>
            </w:r>
          </w:p>
        </w:tc>
        <w:tc>
          <w:tcPr>
            <w:tcW w:w="2049" w:type="dxa"/>
            <w:shd w:val="clear" w:color="auto" w:fill="auto"/>
            <w:vAlign w:val="center"/>
          </w:tcPr>
          <w:p w14:paraId="2C134C15">
            <w:pPr>
              <w:pStyle w:val="74"/>
            </w:pPr>
            <w:r>
              <w:t>仍保持可分离</w:t>
            </w:r>
          </w:p>
        </w:tc>
      </w:tr>
      <w:tr w14:paraId="30B48C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AE2479">
            <w:pPr>
              <w:pStyle w:val="74"/>
            </w:pPr>
            <w:r>
              <w:t>相荡后（4种平均）</w:t>
            </w:r>
          </w:p>
        </w:tc>
        <w:tc>
          <w:tcPr>
            <w:tcW w:w="2049" w:type="dxa"/>
            <w:shd w:val="clear" w:color="auto" w:fill="auto"/>
            <w:vAlign w:val="center"/>
          </w:tcPr>
          <w:p w14:paraId="53B34995">
            <w:pPr>
              <w:pStyle w:val="74"/>
            </w:pPr>
            <w:r>
              <w:t>0.12 ~ 0.18</w:t>
            </w:r>
          </w:p>
        </w:tc>
        <w:tc>
          <w:tcPr>
            <w:tcW w:w="2049" w:type="dxa"/>
            <w:shd w:val="clear" w:color="auto" w:fill="auto"/>
            <w:vAlign w:val="center"/>
          </w:tcPr>
          <w:p w14:paraId="6087B5F3">
            <w:pPr>
              <w:pStyle w:val="74"/>
            </w:pPr>
            <w:r>
              <w:t>0.991 ~ 0.996</w:t>
            </w:r>
          </w:p>
        </w:tc>
        <w:tc>
          <w:tcPr>
            <w:tcW w:w="2049" w:type="dxa"/>
            <w:shd w:val="clear" w:color="auto" w:fill="auto"/>
            <w:vAlign w:val="center"/>
          </w:tcPr>
          <w:p w14:paraId="2385A0CE">
            <w:pPr>
              <w:pStyle w:val="74"/>
            </w:pPr>
            <w:r>
              <w:t>微弱纠缠</w:t>
            </w:r>
          </w:p>
        </w:tc>
      </w:tr>
      <w:tr w14:paraId="3AA886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03A51E1">
            <w:pPr>
              <w:pStyle w:val="74"/>
            </w:pPr>
            <w:r>
              <w:t>Bell态对照</w:t>
            </w:r>
          </w:p>
        </w:tc>
        <w:tc>
          <w:tcPr>
            <w:tcW w:w="2049" w:type="dxa"/>
            <w:shd w:val="clear" w:color="auto" w:fill="auto"/>
            <w:vAlign w:val="center"/>
          </w:tcPr>
          <w:p w14:paraId="34DE21AB">
            <w:pPr>
              <w:pStyle w:val="74"/>
            </w:pPr>
            <w:r>
              <w:t>1.00</w:t>
            </w:r>
          </w:p>
        </w:tc>
        <w:tc>
          <w:tcPr>
            <w:tcW w:w="2049" w:type="dxa"/>
            <w:shd w:val="clear" w:color="auto" w:fill="auto"/>
            <w:vAlign w:val="center"/>
          </w:tcPr>
          <w:p w14:paraId="5A34CEAE">
            <w:pPr>
              <w:pStyle w:val="74"/>
            </w:pPr>
            <w:r>
              <w:t>0.500</w:t>
            </w:r>
          </w:p>
        </w:tc>
        <w:tc>
          <w:tcPr>
            <w:tcW w:w="2049" w:type="dxa"/>
            <w:shd w:val="clear" w:color="auto" w:fill="auto"/>
            <w:vAlign w:val="center"/>
          </w:tcPr>
          <w:p w14:paraId="2997FF34">
            <w:pPr>
              <w:pStyle w:val="74"/>
            </w:pPr>
            <w:r>
              <w:t>对比验证</w:t>
            </w:r>
          </w:p>
        </w:tc>
      </w:tr>
    </w:tbl>
    <w:p w14:paraId="730A8B8A">
      <w:pPr>
        <w:pStyle w:val="4"/>
      </w:pPr>
    </w:p>
    <w:p w14:paraId="0250F3C2">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b w:val="0"/>
                <w:i w:val="0"/>
              </w:rPr>
              <m:t>10</m:t>
            </m:r>
          </m:e>
          <m:sup>
            <m:r>
              <m:rPr>
                <m:nor/>
                <m:sty m:val="p"/>
              </m:rPr>
              <w:rPr>
                <w:rFonts w:ascii="Cambria Math" w:hAnsi="Cambria Math"/>
                <w:b w:val="0"/>
                <w:i w:val="0"/>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24150FA0">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5C661F48">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14:paraId="24A3873A">
      <w:pPr>
        <w:pStyle w:val="5"/>
      </w:pPr>
      <w:bookmarkStart w:id="259" w:name="_Toc206"/>
      <w:bookmarkStart w:id="260" w:name="_Toc26134"/>
      <w:bookmarkStart w:id="261" w:name="_Toc805"/>
      <w:bookmarkStart w:id="262" w:name="_Toc8119"/>
      <w:bookmarkStart w:id="263" w:name="_Toc32211"/>
      <w:r>
        <w:t>八卦相荡：酉变换干涉的动力学</w:t>
      </w:r>
      <w:bookmarkEnd w:id="259"/>
      <w:bookmarkEnd w:id="260"/>
      <w:bookmarkEnd w:id="261"/>
      <w:bookmarkEnd w:id="262"/>
      <w:bookmarkEnd w:id="263"/>
    </w:p>
    <w:p w14:paraId="3BCF84AE">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14:paraId="6FB900E3">
      <w:pPr>
        <w:pStyle w:val="63"/>
      </w:pPr>
      <w:r>
        <w:t>易理哈密顿量的定义</w:t>
      </w:r>
    </w:p>
    <w:p w14:paraId="34604968">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57BACF16">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b w:val="0"/>
            <w:i w:val="0"/>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b w:val="0"/>
            <w:i w:val="0"/>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64B2DE87">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b w:val="0"/>
            <w:i w:val="0"/>
          </w:rPr>
          <m:t>+1</m:t>
        </m:r>
      </m:oMath>
      <w:r>
        <w:rPr>
          <w:rFonts w:ascii="宋体" w:hAnsi="宋体" w:eastAsia="宋体"/>
          <w:b w:val="0"/>
          <w:i w:val="0"/>
          <w:sz w:val="22"/>
        </w:rPr>
        <w:t>；</w:t>
      </w:r>
    </w:p>
    <w:p w14:paraId="51A7E5D0">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b w:val="0"/>
            <w:i w:val="0"/>
          </w:rPr>
          <m:t>+1</m:t>
        </m:r>
      </m:oMath>
      <w:r>
        <w:rPr>
          <w:rFonts w:ascii="宋体" w:hAnsi="宋体" w:eastAsia="宋体"/>
          <w:b w:val="0"/>
          <w:i w:val="0"/>
          <w:sz w:val="22"/>
        </w:rPr>
        <w:t>，权重加倍；</w:t>
      </w:r>
    </w:p>
    <w:p w14:paraId="7E3F9C4D">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=0.1</m:t>
        </m:r>
      </m:oMath>
      <w:r>
        <w:rPr>
          <w:rFonts w:ascii="宋体" w:hAnsi="宋体" w:eastAsia="宋体"/>
          <w:b w:val="0"/>
          <w:i w:val="0"/>
          <w:sz w:val="22"/>
        </w:rPr>
        <w:t>；</w:t>
      </w:r>
    </w:p>
    <w:p w14:paraId="6E63F0CD">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=0.2</m:t>
        </m:r>
      </m:oMath>
      <w:r>
        <w:rPr>
          <w:rFonts w:ascii="宋体" w:hAnsi="宋体" w:eastAsia="宋体"/>
          <w:b w:val="0"/>
          <w:i w:val="0"/>
          <w:sz w:val="22"/>
        </w:rPr>
        <w:t>。</w:t>
      </w:r>
    </w:p>
    <w:p w14:paraId="2E0AD617">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52F516EE">
      <w:pPr>
        <w:pStyle w:val="63"/>
      </w:pPr>
      <w:r>
        <w:t>摩算子与酉性验证</w:t>
      </w:r>
    </w:p>
    <w:p w14:paraId="3A4AC07F">
      <w:pPr>
        <w:pStyle w:val="4"/>
      </w:pPr>
      <w:r>
        <w:t>定义7.4（摩算子）　"八卦相荡"形式化为摩算子：</w:t>
      </w:r>
    </w:p>
    <w:p w14:paraId="214AEAFC">
      <w:pPr>
        <w:pStyle w:val="133"/>
        <w:jc w:val="center"/>
      </w:pPr>
      <m:oMathPara>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m:oMathPara>
    </w:p>
    <w:p w14:paraId="2B1D9A41">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b w:val="0"/>
            <w:i w:val="0"/>
          </w:rPr>
          <m:t>∈</m:t>
        </m:r>
        <m:sSup>
          <m:sSupPr/>
          <m:e>
            <m:r>
              <m:rPr/>
              <w:rPr>
                <w:rFonts w:ascii="Cambria Math" w:hAnsi="Cambria Math"/>
              </w:rPr>
              <m:t>ℝ</m:t>
            </m:r>
          </m:e>
          <m:sup>
            <m:r>
              <m:rPr>
                <m:nor/>
                <m:sty m:val="p"/>
              </m:rPr>
              <w:rPr>
                <w:rFonts w:ascii="Cambria Math" w:hAnsi="Cambria Math"/>
                <w:b w:val="0"/>
                <w:i w:val="0"/>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78419F8C">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满足：</w:t>
      </w:r>
    </w:p>
    <w:p w14:paraId="3B06F4ED">
      <w:pPr>
        <w:pStyle w:val="133"/>
        <w:jc w:val="center"/>
      </w:pPr>
      <m:oMathPara>
        <m:oMath>
          <m:sSubSup>
            <m:sSubSupPr/>
            <m:e>
              <m:r>
                <m:rPr/>
                <w:rPr>
                  <w:rFonts w:ascii="Cambria Math" w:hAnsi="Cambria Math"/>
                </w:rPr>
                <m:t>U</m:t>
              </m:r>
            </m:e>
            <m:sub>
              <m:r>
                <m:rPr>
                  <m:nor/>
                  <m:sty m:val="p"/>
                </m:rPr>
                <w:rPr>
                  <w:rFonts w:ascii="Cambria Math" w:hAnsi="Cambria Math"/>
                  <w:b w:val="0"/>
                  <w:i w:val="0"/>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 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m:t>
          </m:r>
        </m:oMath>
      </m:oMathPara>
    </w:p>
    <w:p w14:paraId="72761C09">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b w:val="0"/>
            <w:i w:val="0"/>
          </w:rPr>
          <m:t>det=1</m:t>
        </m:r>
      </m:oMath>
      <w:r>
        <w:rPr>
          <w:rFonts w:ascii="宋体" w:hAnsi="宋体" w:eastAsia="宋体"/>
          <w:b w:val="0"/>
          <w:i w:val="0"/>
          <w:sz w:val="22"/>
        </w:rPr>
        <w:t>。数值验证中，</w:t>
      </w:r>
      <m:oMath>
        <m:r>
          <m:rPr>
            <m:nor/>
            <m:sty m:val="p"/>
          </m:rPr>
          <w:rPr>
            <w:rFonts w:ascii="Cambria Math" w:hAnsi="Cambria Math"/>
            <w:b w:val="0"/>
            <w:i w:val="0"/>
          </w:rPr>
          <m:t>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b w:val="0"/>
                <w:i w:val="0"/>
              </w:rPr>
              <m:t>10</m:t>
            </m:r>
          </m:e>
          <m:sup>
            <m:r>
              <m:rPr>
                <m:nor/>
                <m:sty m:val="p"/>
              </m:rPr>
              <w:rPr>
                <w:rFonts w:ascii="Cambria Math" w:hAnsi="Cambria Math"/>
                <w:b w:val="0"/>
                <w:i w:val="0"/>
              </w:rPr>
              <m:t>−12</m:t>
            </m:r>
          </m:sup>
        </m:sSup>
      </m:oMath>
      <w:r>
        <w:rPr>
          <w:rFonts w:ascii="宋体" w:hAnsi="宋体" w:eastAsia="宋体"/>
          <w:b w:val="0"/>
          <w:i w:val="0"/>
          <w:sz w:val="22"/>
        </w:rPr>
        <w:t>。</w:t>
      </w:r>
    </w:p>
    <w:p w14:paraId="3BD2DA42">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作用于态矢量的分量形式为：</w:t>
      </w:r>
    </w:p>
    <w:p w14:paraId="39EB412E">
      <w:pPr>
        <w:pStyle w:val="133"/>
        <w:jc w:val="center"/>
      </w:pPr>
      <m:oMathPara>
        <m:oMath>
          <m:sSub>
            <m:sSubPr/>
            <m:e>
              <m:r>
                <m:rPr/>
                <w:rPr>
                  <w:rFonts w:ascii="Cambria Math" w:hAnsi="Cambria Math"/>
                </w:rPr>
                <m:t>β</m:t>
              </m:r>
            </m:e>
            <m:sub>
              <m:r>
                <m:rPr/>
                <w:rPr>
                  <w:rFonts w:ascii="Cambria Math" w:hAnsi="Cambria Math"/>
                </w:rPr>
                <m:t>j</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7</m:t>
              </m:r>
            </m:sup>
          </m:sSubSup>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sSub>
            <m:sSubPr/>
            <m:e>
              <m:r>
                <m:rPr>
                  <m:nor/>
                  <m:sty m:val="p"/>
                </m:rPr>
                <w:rPr>
                  <w:rFonts w:ascii="Cambria Math" w:hAnsi="Cambria Math"/>
                  <w:b w:val="0"/>
                  <w:i w:val="0"/>
                </w:rPr>
                <m:t>)</m:t>
              </m:r>
            </m:e>
            <m:sub>
              <m:r>
                <m:rPr/>
                <w:rPr>
                  <w:rFonts w:ascii="Cambria Math" w:hAnsi="Cambria Math"/>
                </w:rPr>
                <m:t>ji</m:t>
              </m:r>
            </m:sub>
          </m:sSub>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i</m:t>
              </m:r>
            </m:sub>
          </m:sSub>
        </m:oMath>
      </m:oMathPara>
    </w:p>
    <w:p w14:paraId="0DD30C79">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52528343">
      <w:pPr>
        <w:pStyle w:val="63"/>
      </w:pPr>
      <w:r>
        <w:t>荡算子与六十四卦的涌现</w:t>
      </w:r>
    </w:p>
    <w:p w14:paraId="782950A0">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层面涌现：</w:t>
      </w:r>
    </w:p>
    <w:p w14:paraId="52A1A687">
      <w:pPr>
        <w:pStyle w:val="133"/>
        <w:jc w:val="center"/>
      </w:pPr>
      <m:oMathPara>
        <m:oMath>
          <m:sSub>
            <m:sSubPr/>
            <m:e>
              <m:r>
                <m:rPr/>
                <w:rPr>
                  <w:rFonts w:ascii="Cambria Math" w:hAnsi="Cambria Math"/>
                </w:rPr>
                <m:t>U</m:t>
              </m:r>
            </m:e>
            <m:sub>
              <m:r>
                <m:rPr>
                  <m:nor/>
                  <m:sty m:val="p"/>
                </m:rPr>
                <w:rPr>
                  <w:rFonts w:ascii="Cambria Math" w:hAnsi="Cambria Math"/>
                  <w:b w:val="0"/>
                  <w:i w:val="0"/>
                </w:rPr>
                <m:t>荡</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m:oMathPara>
    </w:p>
    <w:p w14:paraId="2D578B53">
      <w:pPr>
        <w:pStyle w:val="4"/>
      </w:pPr>
      <w:r>
        <w:t>涌现过程为：</w:t>
      </w:r>
    </w:p>
    <w:p w14:paraId="363A43BD">
      <w:pPr>
        <w:pStyle w:val="133"/>
        <w:jc w:val="center"/>
      </w:pPr>
      <m:oMathPara>
        <m:oMath>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上</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下</m:t>
              </m:r>
            </m:sub>
          </m:sSub>
          <m:r>
            <m:rPr/>
            <w:rPr>
              <w:rFonts w:ascii="Cambria Math" w:hAnsi="Cambria Math"/>
            </w:rPr>
            <m:t>⟩</m:t>
          </m:r>
          <m:r>
            <m:rPr>
              <m:nor/>
              <m:sty m:val="p"/>
            </m:rPr>
            <w:rPr>
              <w:rFonts w:ascii="Cambria Math" w:hAnsi="Cambria Math"/>
              <w:b w:val="0"/>
              <w:i w:val="0"/>
            </w:rPr>
            <m:t xml:space="preserve">), </m:t>
          </m:r>
          <m:r>
            <m:rPr/>
            <w:rPr>
              <w:rFonts w:ascii="Cambria Math" w:hAnsi="Cambria Math"/>
            </w:rPr>
            <m:t>P</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3F6B0E55">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1B5809A0">
      <w:pPr>
        <w:pStyle w:val="133"/>
        <w:jc w:val="center"/>
      </w:pPr>
      <m:oMathPara>
        <m:oMath>
          <m:r>
            <m:rPr/>
            <w:rPr>
              <w:rFonts w:ascii="Cambria Math" w:hAnsi="Cambria Math"/>
            </w:rPr>
            <m:t>P</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上</m:t>
              </m:r>
            </m:sub>
          </m:sSub>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下</m:t>
              </m:r>
            </m:sub>
          </m:sSub>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oMath>
      </m:oMathPara>
    </w:p>
    <w:p w14:paraId="41B8AF41">
      <w:pPr>
        <w:pStyle w:val="4"/>
      </w:pPr>
      <w:r>
        <w:t>这一性质保证了外部环境因子与内部状态因子在决策过程中保持各自的语义独立性——环境的状态与智能体的状态是分开演化的。图7.4展示了这一干涉动力学的完整过程。</w:t>
      </w:r>
    </w:p>
    <w:p w14:paraId="224A0F17">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61"/>
                    <a:stretch>
                      <a:fillRect/>
                    </a:stretch>
                  </pic:blipFill>
                  <pic:spPr>
                    <a:xfrm>
                      <a:off x="0" y="0"/>
                      <a:ext cx="5039995" cy="2167255"/>
                    </a:xfrm>
                    <a:prstGeom prst="rect">
                      <a:avLst/>
                    </a:prstGeom>
                    <a:noFill/>
                  </pic:spPr>
                </pic:pic>
              </a:graphicData>
            </a:graphic>
          </wp:inline>
        </w:drawing>
      </w:r>
    </w:p>
    <w:p w14:paraId="5A318CB7">
      <w:pPr>
        <w:pStyle w:val="68"/>
      </w:pPr>
      <w:r>
        <w:t>图7.4　"八卦相荡"=酉变换干涉（(a)三阶段动力学：初始叠加→酉变换→干涉后；(b)增益因子与易理评分的单调映射）</w:t>
      </w:r>
    </w:p>
    <w:p w14:paraId="63952D69">
      <w:pPr>
        <w:pStyle w:val="63"/>
      </w:pPr>
      <w:r>
        <w:t>均匀叠加态的干涉效果</w:t>
      </w:r>
    </w:p>
    <w:p w14:paraId="0971C0EF">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0F077754">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2A2177AD">
      <w:pPr>
        <w:pStyle w:val="67"/>
      </w:pPr>
      <w:r>
        <w:t>表7.5　八卦相荡干涉效果（均匀叠加输入，）</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2DC646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8A21F2">
            <w:pPr>
              <w:pStyle w:val="99"/>
            </w:pPr>
            <w:r>
              <w:t>卦名</w:t>
            </w:r>
          </w:p>
        </w:tc>
        <w:tc>
          <w:tcPr>
            <w:tcW w:w="1640" w:type="dxa"/>
            <w:shd w:val="clear" w:color="auto" w:fill="auto"/>
            <w:vAlign w:val="center"/>
          </w:tcPr>
          <w:p w14:paraId="4DA9EEE1">
            <w:pPr>
              <w:pStyle w:val="99"/>
            </w:pPr>
            <w:r>
              <w:t>易理评分</w:t>
            </w:r>
          </w:p>
        </w:tc>
        <w:tc>
          <w:tcPr>
            <w:tcW w:w="1640" w:type="dxa"/>
            <w:shd w:val="clear" w:color="auto" w:fill="auto"/>
            <w:vAlign w:val="center"/>
          </w:tcPr>
          <w:p w14:paraId="4A1CAEBA">
            <w:pPr>
              <w:pStyle w:val="99"/>
            </w:pPr>
            <w:r>
              <w:t>干涉前概率</w:t>
            </w:r>
          </w:p>
        </w:tc>
        <w:tc>
          <w:tcPr>
            <w:tcW w:w="1640" w:type="dxa"/>
            <w:shd w:val="clear" w:color="auto" w:fill="auto"/>
            <w:vAlign w:val="center"/>
          </w:tcPr>
          <w:p w14:paraId="027067FD">
            <w:pPr>
              <w:pStyle w:val="99"/>
            </w:pPr>
            <w:r>
              <w:t>干涉后概率</w:t>
            </w:r>
          </w:p>
        </w:tc>
        <w:tc>
          <w:tcPr>
            <w:tcW w:w="1640" w:type="dxa"/>
            <w:shd w:val="clear" w:color="auto" w:fill="auto"/>
            <w:vAlign w:val="center"/>
          </w:tcPr>
          <w:p w14:paraId="3DF62EFB">
            <w:pPr>
              <w:pStyle w:val="99"/>
            </w:pPr>
            <w:r>
              <w:t>增益因子</w:t>
            </w:r>
          </w:p>
        </w:tc>
      </w:tr>
      <w:tr w14:paraId="7264FB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002D8D">
            <w:pPr>
              <w:pStyle w:val="74"/>
            </w:pPr>
            <w:r>
              <w:t>离</w:t>
            </w:r>
          </w:p>
        </w:tc>
        <w:tc>
          <w:tcPr>
            <w:tcW w:w="1640" w:type="dxa"/>
            <w:shd w:val="clear" w:color="auto" w:fill="auto"/>
            <w:vAlign w:val="center"/>
          </w:tcPr>
          <w:p w14:paraId="04633436">
            <w:pPr>
              <w:pStyle w:val="74"/>
            </w:pPr>
            <w:r>
              <w:t>+4</w:t>
            </w:r>
          </w:p>
        </w:tc>
        <w:tc>
          <w:tcPr>
            <w:tcW w:w="1640" w:type="dxa"/>
            <w:shd w:val="clear" w:color="auto" w:fill="auto"/>
            <w:vAlign w:val="center"/>
          </w:tcPr>
          <w:p w14:paraId="67067307">
            <w:pPr>
              <w:pStyle w:val="74"/>
            </w:pPr>
            <w:r>
              <w:t>12.5%</w:t>
            </w:r>
          </w:p>
        </w:tc>
        <w:tc>
          <w:tcPr>
            <w:tcW w:w="1640" w:type="dxa"/>
            <w:shd w:val="clear" w:color="auto" w:fill="auto"/>
            <w:vAlign w:val="center"/>
          </w:tcPr>
          <w:p w14:paraId="2141E570">
            <w:pPr>
              <w:pStyle w:val="74"/>
            </w:pPr>
            <w:r>
              <w:t>44.4%</w:t>
            </w:r>
          </w:p>
        </w:tc>
        <w:tc>
          <w:tcPr>
            <w:tcW w:w="1640" w:type="dxa"/>
            <w:shd w:val="clear" w:color="auto" w:fill="auto"/>
            <w:vAlign w:val="center"/>
          </w:tcPr>
          <w:p w14:paraId="20DC659A">
            <w:pPr>
              <w:pStyle w:val="74"/>
            </w:pPr>
            <w:r>
              <w:t>3.55×</w:t>
            </w:r>
          </w:p>
        </w:tc>
      </w:tr>
      <w:tr w14:paraId="15AD71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3C4FB3">
            <w:pPr>
              <w:pStyle w:val="74"/>
            </w:pPr>
            <w:r>
              <w:t>艮</w:t>
            </w:r>
          </w:p>
        </w:tc>
        <w:tc>
          <w:tcPr>
            <w:tcW w:w="1640" w:type="dxa"/>
            <w:shd w:val="clear" w:color="auto" w:fill="auto"/>
            <w:vAlign w:val="center"/>
          </w:tcPr>
          <w:p w14:paraId="2152E7C9">
            <w:pPr>
              <w:pStyle w:val="74"/>
            </w:pPr>
            <w:r>
              <w:t>+2.5</w:t>
            </w:r>
          </w:p>
        </w:tc>
        <w:tc>
          <w:tcPr>
            <w:tcW w:w="1640" w:type="dxa"/>
            <w:shd w:val="clear" w:color="auto" w:fill="auto"/>
            <w:vAlign w:val="center"/>
          </w:tcPr>
          <w:p w14:paraId="76257335">
            <w:pPr>
              <w:pStyle w:val="74"/>
            </w:pPr>
            <w:r>
              <w:t>12.5%</w:t>
            </w:r>
          </w:p>
        </w:tc>
        <w:tc>
          <w:tcPr>
            <w:tcW w:w="1640" w:type="dxa"/>
            <w:shd w:val="clear" w:color="auto" w:fill="auto"/>
            <w:vAlign w:val="center"/>
          </w:tcPr>
          <w:p w14:paraId="0B71426E">
            <w:pPr>
              <w:pStyle w:val="74"/>
            </w:pPr>
            <w:r>
              <w:t>21.1%</w:t>
            </w:r>
          </w:p>
        </w:tc>
        <w:tc>
          <w:tcPr>
            <w:tcW w:w="1640" w:type="dxa"/>
            <w:shd w:val="clear" w:color="auto" w:fill="auto"/>
            <w:vAlign w:val="center"/>
          </w:tcPr>
          <w:p w14:paraId="723EA996">
            <w:pPr>
              <w:pStyle w:val="74"/>
            </w:pPr>
            <w:r>
              <w:t>1.69×</w:t>
            </w:r>
          </w:p>
        </w:tc>
      </w:tr>
      <w:tr w14:paraId="3A0832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1D258E">
            <w:pPr>
              <w:pStyle w:val="74"/>
            </w:pPr>
            <w:r>
              <w:t>震</w:t>
            </w:r>
          </w:p>
        </w:tc>
        <w:tc>
          <w:tcPr>
            <w:tcW w:w="1640" w:type="dxa"/>
            <w:shd w:val="clear" w:color="auto" w:fill="auto"/>
            <w:vAlign w:val="center"/>
          </w:tcPr>
          <w:p w14:paraId="61B0A15B">
            <w:pPr>
              <w:pStyle w:val="74"/>
            </w:pPr>
            <w:r>
              <w:t>+1.5</w:t>
            </w:r>
          </w:p>
        </w:tc>
        <w:tc>
          <w:tcPr>
            <w:tcW w:w="1640" w:type="dxa"/>
            <w:shd w:val="clear" w:color="auto" w:fill="auto"/>
            <w:vAlign w:val="center"/>
          </w:tcPr>
          <w:p w14:paraId="07B5584D">
            <w:pPr>
              <w:pStyle w:val="74"/>
            </w:pPr>
            <w:r>
              <w:t>12.5%</w:t>
            </w:r>
          </w:p>
        </w:tc>
        <w:tc>
          <w:tcPr>
            <w:tcW w:w="1640" w:type="dxa"/>
            <w:shd w:val="clear" w:color="auto" w:fill="auto"/>
            <w:vAlign w:val="center"/>
          </w:tcPr>
          <w:p w14:paraId="4AC830F9">
            <w:pPr>
              <w:pStyle w:val="74"/>
            </w:pPr>
            <w:r>
              <w:t>15.7%</w:t>
            </w:r>
          </w:p>
        </w:tc>
        <w:tc>
          <w:tcPr>
            <w:tcW w:w="1640" w:type="dxa"/>
            <w:shd w:val="clear" w:color="auto" w:fill="auto"/>
            <w:vAlign w:val="center"/>
          </w:tcPr>
          <w:p w14:paraId="7D1D3E66">
            <w:pPr>
              <w:pStyle w:val="74"/>
            </w:pPr>
            <w:r>
              <w:t>1.26×</w:t>
            </w:r>
          </w:p>
        </w:tc>
      </w:tr>
      <w:tr w14:paraId="408F81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B5F54B">
            <w:pPr>
              <w:pStyle w:val="74"/>
            </w:pPr>
            <w:r>
              <w:t>坤</w:t>
            </w:r>
          </w:p>
        </w:tc>
        <w:tc>
          <w:tcPr>
            <w:tcW w:w="1640" w:type="dxa"/>
            <w:shd w:val="clear" w:color="auto" w:fill="auto"/>
            <w:vAlign w:val="center"/>
          </w:tcPr>
          <w:p w14:paraId="35C3A477">
            <w:pPr>
              <w:pStyle w:val="74"/>
            </w:pPr>
            <w:r>
              <w:t>0</w:t>
            </w:r>
          </w:p>
        </w:tc>
        <w:tc>
          <w:tcPr>
            <w:tcW w:w="1640" w:type="dxa"/>
            <w:shd w:val="clear" w:color="auto" w:fill="auto"/>
            <w:vAlign w:val="center"/>
          </w:tcPr>
          <w:p w14:paraId="4FA9449E">
            <w:pPr>
              <w:pStyle w:val="74"/>
            </w:pPr>
            <w:r>
              <w:t>12.5%</w:t>
            </w:r>
          </w:p>
        </w:tc>
        <w:tc>
          <w:tcPr>
            <w:tcW w:w="1640" w:type="dxa"/>
            <w:shd w:val="clear" w:color="auto" w:fill="auto"/>
            <w:vAlign w:val="center"/>
          </w:tcPr>
          <w:p w14:paraId="7FF2E30E">
            <w:pPr>
              <w:pStyle w:val="74"/>
            </w:pPr>
            <w:r>
              <w:t>4.2%</w:t>
            </w:r>
          </w:p>
        </w:tc>
        <w:tc>
          <w:tcPr>
            <w:tcW w:w="1640" w:type="dxa"/>
            <w:shd w:val="clear" w:color="auto" w:fill="auto"/>
            <w:vAlign w:val="center"/>
          </w:tcPr>
          <w:p w14:paraId="53099B47">
            <w:pPr>
              <w:pStyle w:val="74"/>
            </w:pPr>
            <w:r>
              <w:t>0.34×</w:t>
            </w:r>
          </w:p>
        </w:tc>
      </w:tr>
      <w:tr w14:paraId="62BE9C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12F83">
            <w:pPr>
              <w:pStyle w:val="74"/>
            </w:pPr>
            <w:r>
              <w:t>坎</w:t>
            </w:r>
          </w:p>
        </w:tc>
        <w:tc>
          <w:tcPr>
            <w:tcW w:w="1640" w:type="dxa"/>
            <w:shd w:val="clear" w:color="auto" w:fill="auto"/>
            <w:vAlign w:val="center"/>
          </w:tcPr>
          <w:p w14:paraId="4B1BC8DA">
            <w:pPr>
              <w:pStyle w:val="74"/>
            </w:pPr>
            <w:r>
              <w:t>−4</w:t>
            </w:r>
          </w:p>
        </w:tc>
        <w:tc>
          <w:tcPr>
            <w:tcW w:w="1640" w:type="dxa"/>
            <w:shd w:val="clear" w:color="auto" w:fill="auto"/>
            <w:vAlign w:val="center"/>
          </w:tcPr>
          <w:p w14:paraId="45827E80">
            <w:pPr>
              <w:pStyle w:val="74"/>
            </w:pPr>
            <w:r>
              <w:t>12.5%</w:t>
            </w:r>
          </w:p>
        </w:tc>
        <w:tc>
          <w:tcPr>
            <w:tcW w:w="1640" w:type="dxa"/>
            <w:shd w:val="clear" w:color="auto" w:fill="auto"/>
            <w:vAlign w:val="center"/>
          </w:tcPr>
          <w:p w14:paraId="279FBAC9">
            <w:pPr>
              <w:pStyle w:val="74"/>
            </w:pPr>
            <w:r>
              <w:t>7.5%</w:t>
            </w:r>
          </w:p>
        </w:tc>
        <w:tc>
          <w:tcPr>
            <w:tcW w:w="1640" w:type="dxa"/>
            <w:shd w:val="clear" w:color="auto" w:fill="auto"/>
            <w:vAlign w:val="center"/>
          </w:tcPr>
          <w:p w14:paraId="568F865C">
            <w:pPr>
              <w:pStyle w:val="74"/>
            </w:pPr>
            <w:r>
              <w:t>0.60×</w:t>
            </w:r>
          </w:p>
        </w:tc>
      </w:tr>
      <w:tr w14:paraId="4511CF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4BAC">
            <w:pPr>
              <w:pStyle w:val="74"/>
            </w:pPr>
            <w:r>
              <w:t>巽</w:t>
            </w:r>
          </w:p>
        </w:tc>
        <w:tc>
          <w:tcPr>
            <w:tcW w:w="1640" w:type="dxa"/>
            <w:shd w:val="clear" w:color="auto" w:fill="auto"/>
            <w:vAlign w:val="center"/>
          </w:tcPr>
          <w:p w14:paraId="2AE4E1EE">
            <w:pPr>
              <w:pStyle w:val="74"/>
            </w:pPr>
            <w:r>
              <w:t>−4（最低）</w:t>
            </w:r>
          </w:p>
        </w:tc>
        <w:tc>
          <w:tcPr>
            <w:tcW w:w="1640" w:type="dxa"/>
            <w:shd w:val="clear" w:color="auto" w:fill="auto"/>
            <w:vAlign w:val="center"/>
          </w:tcPr>
          <w:p w14:paraId="244A9195">
            <w:pPr>
              <w:pStyle w:val="74"/>
            </w:pPr>
            <w:r>
              <w:t>12.5%</w:t>
            </w:r>
          </w:p>
        </w:tc>
        <w:tc>
          <w:tcPr>
            <w:tcW w:w="1640" w:type="dxa"/>
            <w:shd w:val="clear" w:color="auto" w:fill="auto"/>
            <w:vAlign w:val="center"/>
          </w:tcPr>
          <w:p w14:paraId="0B547CAB">
            <w:pPr>
              <w:pStyle w:val="74"/>
            </w:pPr>
            <w:r>
              <w:t>1.0%</w:t>
            </w:r>
          </w:p>
        </w:tc>
        <w:tc>
          <w:tcPr>
            <w:tcW w:w="1640" w:type="dxa"/>
            <w:shd w:val="clear" w:color="auto" w:fill="auto"/>
            <w:vAlign w:val="center"/>
          </w:tcPr>
          <w:p w14:paraId="08AE332B">
            <w:pPr>
              <w:pStyle w:val="74"/>
            </w:pPr>
            <w:r>
              <w:t>0.08×</w:t>
            </w:r>
          </w:p>
        </w:tc>
      </w:tr>
    </w:tbl>
    <w:p w14:paraId="21818265">
      <w:pPr>
        <w:pStyle w:val="4"/>
      </w:pPr>
    </w:p>
    <w:p w14:paraId="594AD9B5">
      <w:pPr>
        <w:pStyle w:val="4"/>
      </w:pPr>
      <w:r>
        <w:t>结果展现了清晰的规律：评分最高的离卦从 12.5% 跃升至 44.4%（增益 3.55×），评分最低的巽卦衰减至 1.0%（增益 0.08×）。好卦（评分&gt;0）的总概率从 37.5% 猛增至 81.2%（净增益 2.17×），坏卦（评分&lt;0）的总概率则从 37.5% 降至 10.6%。</w:t>
      </w:r>
    </w:p>
    <w:p w14:paraId="2914AE1C">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14:paraId="66A5D1EF">
      <w:pPr>
        <w:pStyle w:val="63"/>
      </w:pPr>
      <w:r>
        <w:t>微弱纠缠的来源辨析</w:t>
      </w:r>
    </w:p>
    <w:p w14:paraId="1A716C4E">
      <w:pPr>
        <w:pStyle w:val="4"/>
      </w:pPr>
      <w:r>
        <w:t>回到7.3.4节遗留的问题：为什么"相荡后"会出现微弱的 Concurrence（约 0.12~0.18）？</w:t>
      </w:r>
    </w:p>
    <w:p w14:paraId="29FA41BC">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43677479">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的数学性质，后者是数据层的问题——两者在工程上需要被区分对待。</w:t>
      </w:r>
    </w:p>
    <w:p w14:paraId="613C678F">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27EF7B4F">
      <w:pPr>
        <w:pStyle w:val="5"/>
      </w:pPr>
      <w:bookmarkStart w:id="264" w:name="_Toc18715"/>
      <w:bookmarkStart w:id="265" w:name="_Toc21398"/>
      <w:bookmarkStart w:id="266" w:name="_Toc25207"/>
      <w:bookmarkStart w:id="267" w:name="_Toc10259"/>
      <w:bookmarkStart w:id="268" w:name="_Toc15012"/>
      <w:r>
        <w:t>时间参数τ：易学"时"的数学对偶</w:t>
      </w:r>
      <w:bookmarkEnd w:id="264"/>
      <w:bookmarkEnd w:id="265"/>
      <w:bookmarkEnd w:id="266"/>
      <w:bookmarkEnd w:id="267"/>
      <w:bookmarkEnd w:id="268"/>
    </w:p>
    <w:p w14:paraId="4F4E4233">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403D6D67">
      <w:pPr>
        <w:pStyle w:val="63"/>
      </w:pPr>
      <w:r>
        <w:t>τ的物理意义：酉群中的演化距离</w:t>
      </w:r>
    </w:p>
    <w:p w14:paraId="162E3B75">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ℝ</m:t>
        </m:r>
        <m:r>
          <m:rPr>
            <m:nor/>
            <m:sty m:val="p"/>
          </m:rPr>
          <w:rPr>
            <w:rFonts w:ascii="Cambria Math" w:hAnsi="Cambria Math"/>
            <w:b w:val="0"/>
            <w:i w:val="0"/>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5DB2C729">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6C981784">
      <w:pPr>
        <w:pStyle w:val="63"/>
      </w:pPr>
      <w:r>
        <w:t>非单调的"倒U型"：时机未到、时机已至、时机已过</w:t>
      </w:r>
    </w:p>
    <w:p w14:paraId="09E04BBE">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15C20600">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b w:val="0"/>
            <w:i w:val="0"/>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304C0DF9">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b w:val="0"/>
            <w:i w:val="0"/>
          </w:rPr>
          <m:t>0.8&lt;</m:t>
        </m:r>
        <m:r>
          <m:rPr/>
          <w:rPr>
            <w:rFonts w:ascii="Cambria Math" w:hAnsi="Cambria Math"/>
          </w:rPr>
          <m:t>τ</m:t>
        </m:r>
        <m:r>
          <m:rPr>
            <m:nor/>
            <m:sty m:val="p"/>
          </m:rPr>
          <w:rPr>
            <w:rFonts w:ascii="Cambria Math" w:hAnsi="Cambria Math"/>
            <w:b w:val="0"/>
            <w:i w:val="0"/>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21B08638">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b w:val="0"/>
            <w:i w:val="0"/>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9A36BA">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2D733AB2">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62"/>
                    <a:stretch>
                      <a:fillRect/>
                    </a:stretch>
                  </pic:blipFill>
                  <pic:spPr>
                    <a:xfrm>
                      <a:off x="0" y="0"/>
                      <a:ext cx="5039995" cy="2824480"/>
                    </a:xfrm>
                    <a:prstGeom prst="rect">
                      <a:avLst/>
                    </a:prstGeom>
                    <a:noFill/>
                  </pic:spPr>
                </pic:pic>
              </a:graphicData>
            </a:graphic>
          </wp:inline>
        </w:drawing>
      </w:r>
    </w:p>
    <w:p w14:paraId="15FE4DD6">
      <w:pPr>
        <w:pStyle w:val="68"/>
      </w:pPr>
      <w:r>
        <w:t>图7.5　τ参数扫描：吉凶吻合度呈非单调"倒U型"（决策准确度在 – 时达到峰值，两侧逐渐下降）</w:t>
      </w:r>
    </w:p>
    <w:p w14:paraId="299897E9">
      <w:pPr>
        <w:pStyle w:val="63"/>
      </w:pPr>
      <w:r>
        <w:t>τ参数扫描结果</w:t>
      </w:r>
    </w:p>
    <w:p w14:paraId="0C7EC8B6">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59B9B81">
      <w:pPr>
        <w:pStyle w:val="67"/>
      </w:pPr>
      <w:r>
        <w:t>表7.6　τ对吉凶吻合度的影响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268F9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12146E">
            <w:pPr>
              <w:pStyle w:val="99"/>
            </w:pPr>
            <w:r>
              <w:t>τ</w:t>
            </w:r>
          </w:p>
        </w:tc>
        <w:tc>
          <w:tcPr>
            <w:tcW w:w="2049" w:type="dxa"/>
            <w:shd w:val="clear" w:color="auto" w:fill="auto"/>
            <w:vAlign w:val="center"/>
          </w:tcPr>
          <w:p w14:paraId="0AA36C7C">
            <w:pPr>
              <w:pStyle w:val="99"/>
            </w:pPr>
            <w:r>
              <w:t>平均吉凶相关 r</w:t>
            </w:r>
          </w:p>
        </w:tc>
        <w:tc>
          <w:tcPr>
            <w:tcW w:w="2049" w:type="dxa"/>
            <w:shd w:val="clear" w:color="auto" w:fill="auto"/>
            <w:vAlign w:val="center"/>
          </w:tcPr>
          <w:p w14:paraId="0C0003B6">
            <w:pPr>
              <w:pStyle w:val="99"/>
            </w:pPr>
            <w:r>
              <w:t>吉凶比</w:t>
            </w:r>
          </w:p>
        </w:tc>
        <w:tc>
          <w:tcPr>
            <w:tcW w:w="2049" w:type="dxa"/>
            <w:shd w:val="clear" w:color="auto" w:fill="auto"/>
            <w:vAlign w:val="center"/>
          </w:tcPr>
          <w:p w14:paraId="6845B18E">
            <w:pPr>
              <w:pStyle w:val="99"/>
            </w:pPr>
            <w:r>
              <w:t>最佳用例 r</w:t>
            </w:r>
          </w:p>
        </w:tc>
      </w:tr>
      <w:tr w14:paraId="7F4E9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A93CF6E">
            <w:pPr>
              <w:pStyle w:val="74"/>
            </w:pPr>
            <w:r>
              <w:t>0.01</w:t>
            </w:r>
          </w:p>
        </w:tc>
        <w:tc>
          <w:tcPr>
            <w:tcW w:w="2049" w:type="dxa"/>
            <w:shd w:val="clear" w:color="auto" w:fill="auto"/>
            <w:vAlign w:val="center"/>
          </w:tcPr>
          <w:p w14:paraId="069DF86E">
            <w:pPr>
              <w:pStyle w:val="74"/>
            </w:pPr>
            <w:r>
              <w:t>0.053</w:t>
            </w:r>
          </w:p>
        </w:tc>
        <w:tc>
          <w:tcPr>
            <w:tcW w:w="2049" w:type="dxa"/>
            <w:shd w:val="clear" w:color="auto" w:fill="auto"/>
            <w:vAlign w:val="center"/>
          </w:tcPr>
          <w:p w14:paraId="77A7393B">
            <w:pPr>
              <w:pStyle w:val="74"/>
            </w:pPr>
            <w:r>
              <w:t>2.78</w:t>
            </w:r>
          </w:p>
        </w:tc>
        <w:tc>
          <w:tcPr>
            <w:tcW w:w="2049" w:type="dxa"/>
            <w:shd w:val="clear" w:color="auto" w:fill="auto"/>
            <w:vAlign w:val="center"/>
          </w:tcPr>
          <w:p w14:paraId="25C664BA">
            <w:pPr>
              <w:pStyle w:val="74"/>
            </w:pPr>
            <w:r>
              <w:t>—</w:t>
            </w:r>
          </w:p>
        </w:tc>
      </w:tr>
      <w:tr w14:paraId="0DFCE9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0E300BD">
            <w:pPr>
              <w:pStyle w:val="74"/>
            </w:pPr>
            <w:r>
              <w:t>1.00</w:t>
            </w:r>
          </w:p>
        </w:tc>
        <w:tc>
          <w:tcPr>
            <w:tcW w:w="2049" w:type="dxa"/>
            <w:shd w:val="clear" w:color="auto" w:fill="auto"/>
            <w:vAlign w:val="center"/>
          </w:tcPr>
          <w:p w14:paraId="7000CD86">
            <w:pPr>
              <w:pStyle w:val="74"/>
            </w:pPr>
            <w:r>
              <w:t>0.174</w:t>
            </w:r>
          </w:p>
        </w:tc>
        <w:tc>
          <w:tcPr>
            <w:tcW w:w="2049" w:type="dxa"/>
            <w:shd w:val="clear" w:color="auto" w:fill="auto"/>
            <w:vAlign w:val="center"/>
          </w:tcPr>
          <w:p w14:paraId="18DCAFC0">
            <w:pPr>
              <w:pStyle w:val="74"/>
            </w:pPr>
            <w:r>
              <w:t>2.78</w:t>
            </w:r>
          </w:p>
        </w:tc>
        <w:tc>
          <w:tcPr>
            <w:tcW w:w="2049" w:type="dxa"/>
            <w:shd w:val="clear" w:color="auto" w:fill="auto"/>
            <w:vAlign w:val="center"/>
          </w:tcPr>
          <w:p w14:paraId="09A31822">
            <w:pPr>
              <w:pStyle w:val="74"/>
            </w:pPr>
            <w:r>
              <w:t>0.313</w:t>
            </w:r>
          </w:p>
        </w:tc>
      </w:tr>
      <w:tr w14:paraId="0EFC9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07E665">
            <w:pPr>
              <w:pStyle w:val="74"/>
            </w:pPr>
            <w:r>
              <w:t>1.53</w:t>
            </w:r>
          </w:p>
        </w:tc>
        <w:tc>
          <w:tcPr>
            <w:tcW w:w="2049" w:type="dxa"/>
            <w:shd w:val="clear" w:color="auto" w:fill="auto"/>
            <w:vAlign w:val="center"/>
          </w:tcPr>
          <w:p w14:paraId="6582B509">
            <w:pPr>
              <w:pStyle w:val="74"/>
            </w:pPr>
            <w:r>
              <w:t>0.140</w:t>
            </w:r>
          </w:p>
        </w:tc>
        <w:tc>
          <w:tcPr>
            <w:tcW w:w="2049" w:type="dxa"/>
            <w:shd w:val="clear" w:color="auto" w:fill="auto"/>
            <w:vAlign w:val="center"/>
          </w:tcPr>
          <w:p w14:paraId="5D52AA41">
            <w:pPr>
              <w:pStyle w:val="74"/>
            </w:pPr>
            <w:r>
              <w:t>—</w:t>
            </w:r>
          </w:p>
        </w:tc>
        <w:tc>
          <w:tcPr>
            <w:tcW w:w="2049" w:type="dxa"/>
            <w:shd w:val="clear" w:color="auto" w:fill="auto"/>
            <w:vAlign w:val="center"/>
          </w:tcPr>
          <w:p w14:paraId="0344E775">
            <w:pPr>
              <w:pStyle w:val="74"/>
            </w:pPr>
            <w:r>
              <w:t>—</w:t>
            </w:r>
          </w:p>
        </w:tc>
      </w:tr>
      <w:tr w14:paraId="122B66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DAC52F">
            <w:pPr>
              <w:pStyle w:val="74"/>
            </w:pPr>
            <w:r>
              <w:t>2.44</w:t>
            </w:r>
          </w:p>
        </w:tc>
        <w:tc>
          <w:tcPr>
            <w:tcW w:w="2049" w:type="dxa"/>
            <w:shd w:val="clear" w:color="auto" w:fill="auto"/>
            <w:vAlign w:val="center"/>
          </w:tcPr>
          <w:p w14:paraId="41C7FC6B">
            <w:pPr>
              <w:pStyle w:val="74"/>
            </w:pPr>
            <w:r>
              <w:t>0.128</w:t>
            </w:r>
          </w:p>
        </w:tc>
        <w:tc>
          <w:tcPr>
            <w:tcW w:w="2049" w:type="dxa"/>
            <w:shd w:val="clear" w:color="auto" w:fill="auto"/>
            <w:vAlign w:val="center"/>
          </w:tcPr>
          <w:p w14:paraId="417AB3EA">
            <w:pPr>
              <w:pStyle w:val="74"/>
            </w:pPr>
            <w:r>
              <w:t>—</w:t>
            </w:r>
          </w:p>
        </w:tc>
        <w:tc>
          <w:tcPr>
            <w:tcW w:w="2049" w:type="dxa"/>
            <w:shd w:val="clear" w:color="auto" w:fill="auto"/>
            <w:vAlign w:val="center"/>
          </w:tcPr>
          <w:p w14:paraId="3A9A4C92">
            <w:pPr>
              <w:pStyle w:val="74"/>
            </w:pPr>
            <w:r>
              <w:t>—</w:t>
            </w:r>
          </w:p>
        </w:tc>
      </w:tr>
    </w:tbl>
    <w:p w14:paraId="4D60F35E">
      <w:pPr>
        <w:pStyle w:val="4"/>
      </w:pPr>
    </w:p>
    <w:p w14:paraId="16E4FAEA">
      <w:pPr>
        <w:pStyle w:val="4"/>
      </w:pPr>
      <m:oMath>
        <m:r>
          <m:rPr/>
          <w:rPr>
            <w:rFonts w:ascii="Cambria Math" w:hAnsi="Cambria Math"/>
          </w:rPr>
          <m:t>τ</m:t>
        </m:r>
        <m:r>
          <m:rPr>
            <m:nor/>
            <m:sty m:val="p"/>
          </m:rPr>
          <w:rPr>
            <w:rFonts w:ascii="Cambria Math" w:hAnsi="Cambria Math"/>
            <w:b w:val="0"/>
            <w:i w:val="0"/>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b w:val="0"/>
            <w:i w:val="0"/>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5E92AC2">
      <w:pPr>
        <w:pStyle w:val="63"/>
      </w:pPr>
      <w:r>
        <w:t>自适应τ："因时制宜"的形式化</w:t>
      </w:r>
    </w:p>
    <w:p w14:paraId="503CB864">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D100299">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67F49D29">
      <w:pPr>
        <w:pStyle w:val="133"/>
        <w:jc w:val="center"/>
      </w:pPr>
      <m:oMathPara>
        <m:oMath>
          <m:sSub>
            <m:sSubPr/>
            <m:e>
              <m:r>
                <m:rPr/>
                <w:rPr>
                  <w:rFonts w:ascii="Cambria Math" w:hAnsi="Cambria Math"/>
                </w:rPr>
                <m:t>τ</m:t>
              </m:r>
            </m:e>
            <m:sub>
              <m:r>
                <m:rPr>
                  <m:nor/>
                  <m:sty m:val="p"/>
                </m:rPr>
                <w:rPr>
                  <w:rFonts w:ascii="Cambria Math" w:hAnsi="Cambria Math"/>
                  <w:b w:val="0"/>
                  <w:i w:val="0"/>
                </w:rPr>
                <m:t>opt</m:t>
              </m:r>
            </m:sub>
          </m:sSub>
          <m:r>
            <m:rPr>
              <m:nor/>
              <m:sty m:val="p"/>
            </m:rPr>
            <w:rPr>
              <w:rFonts w:ascii="Cambria Math" w:hAnsi="Cambria Math"/>
              <w:b w:val="0"/>
              <w:i w:val="0"/>
            </w:rPr>
            <m:t>=</m:t>
          </m:r>
          <m:r>
            <m:rPr/>
            <w:rPr>
              <w:rFonts w:ascii="Cambria Math" w:hAnsi="Cambria Math"/>
            </w:rPr>
            <m:t>f</m:t>
          </m:r>
          <m:r>
            <m:rPr>
              <m:nor/>
              <m:sty m:val="p"/>
            </m:rPr>
            <w:rPr>
              <w:rFonts w:ascii="Cambria Math" w:hAnsi="Cambria Math"/>
              <w:b w:val="0"/>
              <w:i w:val="0"/>
            </w:rPr>
            <m:t>(</m:t>
          </m:r>
          <m:r>
            <m:rPr/>
            <w:rPr>
              <w:rFonts w:ascii="Cambria Math" w:hAnsi="Cambria Math"/>
            </w:rPr>
            <m:t>σ</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aσ</m:t>
          </m:r>
          <m:r>
            <m:rPr>
              <m:nor/>
              <m:sty m:val="p"/>
            </m:rPr>
            <w:rPr>
              <w:rFonts w:ascii="Cambria Math" w:hAnsi="Cambria Math"/>
              <w:b w:val="0"/>
              <w:i w:val="0"/>
            </w:rPr>
            <m:t>+</m:t>
          </m:r>
          <m:r>
            <m:rPr/>
            <w:rPr>
              <w:rFonts w:ascii="Cambria Math" w:hAnsi="Cambria Math"/>
            </w:rPr>
            <m:t>bH</m:t>
          </m:r>
          <m:r>
            <m:rPr>
              <m:nor/>
              <m:sty m:val="p"/>
            </m:rPr>
            <w:rPr>
              <w:rFonts w:ascii="Cambria Math" w:hAnsi="Cambria Math"/>
              <w:b w:val="0"/>
              <w:i w:val="0"/>
            </w:rPr>
            <m:t>+</m:t>
          </m:r>
          <m:r>
            <m:rPr/>
            <w:rPr>
              <w:rFonts w:ascii="Cambria Math" w:hAnsi="Cambria Math"/>
            </w:rPr>
            <m:t>cS</m:t>
          </m:r>
          <m:r>
            <m:rPr>
              <m:nor/>
              <m:sty m:val="p"/>
            </m:rPr>
            <w:rPr>
              <w:rFonts w:ascii="Cambria Math" w:hAnsi="Cambria Math"/>
              <w:b w:val="0"/>
              <w:i w:val="0"/>
            </w:rPr>
            <m:t>+</m:t>
          </m:r>
          <m:r>
            <m:rPr/>
            <w:rPr>
              <w:rFonts w:ascii="Cambria Math" w:hAnsi="Cambria Math"/>
            </w:rPr>
            <m:t>d</m:t>
          </m:r>
        </m:oMath>
      </m:oMathPara>
    </w:p>
    <w:p w14:paraId="3E98E7E9">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5987F1A3">
      <w:pPr>
        <w:pStyle w:val="67"/>
      </w:pPr>
      <w:r>
        <w:t>表7.7　自适应 τ vs 固定 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BAE9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ADAEC1E">
            <w:pPr>
              <w:pStyle w:val="99"/>
            </w:pPr>
            <w:r>
              <w:t>方法</w:t>
            </w:r>
          </w:p>
        </w:tc>
        <w:tc>
          <w:tcPr>
            <w:tcW w:w="2049" w:type="dxa"/>
            <w:shd w:val="clear" w:color="auto" w:fill="auto"/>
            <w:vAlign w:val="center"/>
          </w:tcPr>
          <w:p w14:paraId="4F748CEE">
            <w:pPr>
              <w:pStyle w:val="99"/>
            </w:pPr>
            <w:r>
              <w:t>平均吉凶相关</w:t>
            </w:r>
          </w:p>
        </w:tc>
        <w:tc>
          <w:tcPr>
            <w:tcW w:w="2049" w:type="dxa"/>
            <w:shd w:val="clear" w:color="auto" w:fill="auto"/>
            <w:vAlign w:val="center"/>
          </w:tcPr>
          <w:p w14:paraId="72E4C201">
            <w:pPr>
              <w:pStyle w:val="99"/>
            </w:pPr>
            <w:r>
              <w:t>平均吉凶比</w:t>
            </w:r>
          </w:p>
        </w:tc>
        <w:tc>
          <w:tcPr>
            <w:tcW w:w="2049" w:type="dxa"/>
            <w:shd w:val="clear" w:color="auto" w:fill="auto"/>
            <w:vAlign w:val="center"/>
          </w:tcPr>
          <w:p w14:paraId="342F383A">
            <w:pPr>
              <w:pStyle w:val="99"/>
            </w:pPr>
            <w:r>
              <w:t>提升</w:t>
            </w:r>
          </w:p>
        </w:tc>
      </w:tr>
      <w:tr w14:paraId="5D490C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EE41133">
            <w:pPr>
              <w:pStyle w:val="74"/>
            </w:pPr>
            <w:r>
              <w:t>固定 τ=1.0</w:t>
            </w:r>
          </w:p>
        </w:tc>
        <w:tc>
          <w:tcPr>
            <w:tcW w:w="2049" w:type="dxa"/>
            <w:shd w:val="clear" w:color="auto" w:fill="auto"/>
            <w:vAlign w:val="center"/>
          </w:tcPr>
          <w:p w14:paraId="06E341A6">
            <w:pPr>
              <w:pStyle w:val="74"/>
            </w:pPr>
            <w:r>
              <w:t>0.011</w:t>
            </w:r>
          </w:p>
        </w:tc>
        <w:tc>
          <w:tcPr>
            <w:tcW w:w="2049" w:type="dxa"/>
            <w:shd w:val="clear" w:color="auto" w:fill="auto"/>
            <w:vAlign w:val="center"/>
          </w:tcPr>
          <w:p w14:paraId="74F7B005">
            <w:pPr>
              <w:pStyle w:val="74"/>
            </w:pPr>
            <w:r>
              <w:t>2.78</w:t>
            </w:r>
          </w:p>
        </w:tc>
        <w:tc>
          <w:tcPr>
            <w:tcW w:w="2049" w:type="dxa"/>
            <w:shd w:val="clear" w:color="auto" w:fill="auto"/>
            <w:vAlign w:val="center"/>
          </w:tcPr>
          <w:p w14:paraId="5BDACF11">
            <w:pPr>
              <w:pStyle w:val="74"/>
            </w:pPr>
            <w:r>
              <w:t>基线</w:t>
            </w:r>
          </w:p>
        </w:tc>
      </w:tr>
      <w:tr w14:paraId="44C96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17B0B7">
            <w:pPr>
              <w:pStyle w:val="74"/>
            </w:pPr>
            <w:r>
              <w:t>自适应 τ</w:t>
            </w:r>
          </w:p>
        </w:tc>
        <w:tc>
          <w:tcPr>
            <w:tcW w:w="2049" w:type="dxa"/>
            <w:shd w:val="clear" w:color="auto" w:fill="auto"/>
            <w:vAlign w:val="center"/>
          </w:tcPr>
          <w:p w14:paraId="732FEF7E">
            <w:pPr>
              <w:pStyle w:val="74"/>
            </w:pPr>
            <w:r>
              <w:t>0.150</w:t>
            </w:r>
          </w:p>
        </w:tc>
        <w:tc>
          <w:tcPr>
            <w:tcW w:w="2049" w:type="dxa"/>
            <w:shd w:val="clear" w:color="auto" w:fill="auto"/>
            <w:vAlign w:val="center"/>
          </w:tcPr>
          <w:p w14:paraId="7D4011D9">
            <w:pPr>
              <w:pStyle w:val="74"/>
            </w:pPr>
            <w:r>
              <w:t>3.57</w:t>
            </w:r>
          </w:p>
        </w:tc>
        <w:tc>
          <w:tcPr>
            <w:tcW w:w="2049" w:type="dxa"/>
            <w:shd w:val="clear" w:color="auto" w:fill="auto"/>
            <w:vAlign w:val="center"/>
          </w:tcPr>
          <w:p w14:paraId="353770B0">
            <w:pPr>
              <w:pStyle w:val="74"/>
            </w:pPr>
            <w:r>
              <w:t>↑12 倍</w:t>
            </w:r>
          </w:p>
        </w:tc>
      </w:tr>
    </w:tbl>
    <w:p w14:paraId="28F7FC8E">
      <w:pPr>
        <w:pStyle w:val="4"/>
      </w:pPr>
    </w:p>
    <w:p w14:paraId="58FA7CD1">
      <w:pPr>
        <w:pStyle w:val="63"/>
      </w:pPr>
      <w:r>
        <w:t>显性与隐性维度的不对称约束</w:t>
      </w:r>
    </w:p>
    <w:p w14:paraId="166BC9BF">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b w:val="0"/>
            <w:i w:val="0"/>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b w:val="0"/>
            <w:i w:val="0"/>
          </w:rPr>
          <m:t>=1.511</m:t>
        </m:r>
      </m:oMath>
      <w:r>
        <w:rPr>
          <w:rFonts w:ascii="宋体" w:hAnsi="宋体" w:eastAsia="宋体"/>
          <w:b w:val="0"/>
          <w:i w:val="0"/>
          <w:sz w:val="22"/>
        </w:rPr>
        <w:t>。</w:t>
      </w:r>
    </w:p>
    <w:p w14:paraId="5807E24D">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14:paraId="46C1E45C">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B19721">
      <w:pPr>
        <w:pStyle w:val="4"/>
      </w:pPr>
      <w:r>
        <w:t>*本节完。下一节：7.6 从"道生一"到"八卦成"——逻辑缺环的补全。*</w:t>
      </w:r>
    </w:p>
    <w:p w14:paraId="38B250B4">
      <w:pPr>
        <w:pStyle w:val="5"/>
      </w:pPr>
      <w:bookmarkStart w:id="269" w:name="_Toc8017"/>
      <w:bookmarkStart w:id="270" w:name="_Toc18652"/>
      <w:bookmarkStart w:id="271" w:name="_Toc30323"/>
      <w:bookmarkStart w:id="272" w:name="_Toc16529"/>
      <w:bookmarkStart w:id="273" w:name="_Toc8388"/>
      <w:r>
        <w:t>从"道生一"到"八卦成"：逻辑缺环的补全</w:t>
      </w:r>
      <w:bookmarkEnd w:id="269"/>
      <w:bookmarkEnd w:id="270"/>
      <w:bookmarkEnd w:id="271"/>
      <w:bookmarkEnd w:id="272"/>
      <w:bookmarkEnd w:id="273"/>
    </w:p>
    <w:p w14:paraId="7EEF9782">
      <w:pPr>
        <w:pStyle w:val="4"/>
      </w:pPr>
      <w:r>
        <w:t>前五节完成了量子易理的数学形式化。本节将回到一个更宏大的命题：这一形式化不仅仅是工程上的技巧，它同时填补了中国哲学史上一个悬置了两千多年的逻辑缺环。</w:t>
      </w:r>
    </w:p>
    <w:p w14:paraId="18A2E714">
      <w:pPr>
        <w:pStyle w:val="63"/>
      </w:pPr>
      <w:r>
        <w:t>两个千年谜题</w:t>
      </w:r>
    </w:p>
    <w:p w14:paraId="11F558D8">
      <w:pPr>
        <w:pStyle w:val="4"/>
      </w:pPr>
      <w:r>
        <w:t>中国哲学史上有两个谜题，两千年来被分别讨论，却从未被统一解答。</w:t>
      </w:r>
    </w:p>
    <w:p w14:paraId="47DD9220">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14:paraId="66D30E8B">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14:paraId="44BC1E62">
      <w:pPr>
        <w:pStyle w:val="4"/>
      </w:pPr>
      <w:r>
        <w:t>本节将表明：这两个谜题其实是同一个谜题，而量子形式化恰好可以补全其缺环。</w:t>
      </w:r>
    </w:p>
    <w:p w14:paraId="3F6A44D2">
      <w:pPr>
        <w:pStyle w:val="63"/>
      </w:pPr>
      <w:r>
        <w:t>爻的动态本质与叠加态</w:t>
      </w:r>
    </w:p>
    <w:p w14:paraId="213C9BFA">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14:paraId="773FC789">
      <w:pPr>
        <w:pStyle w:val="4"/>
      </w:pPr>
      <w:r>
        <w:t>在量子力学的语言中，这正是量子叠加态的古典表达：</w:t>
      </w:r>
    </w:p>
    <w:p w14:paraId="365FA0C7">
      <w:pPr>
        <w:pStyle w:val="133"/>
        <w:jc w:val="center"/>
      </w:pPr>
      <m:oMathPara>
        <m:oMath>
          <m:r>
            <m:rPr>
              <m:nor/>
              <m:sty m:val="p"/>
            </m:rPr>
            <w:rPr>
              <w:rFonts w:ascii="Cambria Math" w:hAnsi="Cambria Math"/>
              <w:b w:val="0"/>
              <w:i w:val="0"/>
            </w:rPr>
            <m:t>|爻</m:t>
          </m:r>
          <m:r>
            <m:rPr/>
            <w:rPr>
              <w:rFonts w:ascii="Cambria Math" w:hAnsi="Cambria Math"/>
            </w:rPr>
            <m:t>⟩</m:t>
          </m:r>
          <m:r>
            <m:rPr>
              <m:nor/>
              <m:sty m:val="p"/>
            </m:rPr>
            <w:rPr>
              <w:rFonts w:ascii="Cambria Math" w:hAnsi="Cambria Math"/>
              <w:b w:val="0"/>
              <w:i w:val="0"/>
            </w:rPr>
            <m:t>=</m:t>
          </m:r>
          <m:r>
            <m:rPr/>
            <w:rPr>
              <w:rFonts w:ascii="Cambria Math" w:hAnsi="Cambria Math"/>
            </w:rPr>
            <m:t>α</m:t>
          </m:r>
          <m:r>
            <m:rPr>
              <m:nor/>
              <m:sty m:val="p"/>
            </m:rPr>
            <w:rPr>
              <w:rFonts w:ascii="Cambria Math" w:hAnsi="Cambria Math"/>
              <w:b w:val="0"/>
              <w:i w:val="0"/>
            </w:rPr>
            <m:t>|0</m:t>
          </m:r>
          <m:r>
            <m:rPr/>
            <w:rPr>
              <w:rFonts w:ascii="Cambria Math" w:hAnsi="Cambria Math"/>
            </w:rPr>
            <m:t>⟩</m:t>
          </m:r>
          <m:r>
            <m:rPr>
              <m:nor/>
              <m:sty m:val="p"/>
            </m:rPr>
            <w:rPr>
              <w:rFonts w:ascii="Cambria Math" w:hAnsi="Cambria Math"/>
              <w:b w:val="0"/>
              <w:i w:val="0"/>
            </w:rPr>
            <m:t>+</m:t>
          </m:r>
          <m:r>
            <m:rPr/>
            <w:rPr>
              <w:rFonts w:ascii="Cambria Math" w:hAnsi="Cambria Math"/>
            </w:rPr>
            <m:t>β</m:t>
          </m:r>
          <m:r>
            <m:rPr>
              <m:nor/>
              <m:sty m:val="p"/>
            </m:rPr>
            <w:rPr>
              <w:rFonts w:ascii="Cambria Math" w:hAnsi="Cambria Math"/>
              <w:b w:val="0"/>
              <w:i w:val="0"/>
            </w:rPr>
            <m:t>|1</m:t>
          </m:r>
          <m:r>
            <m:rPr/>
            <w:rPr>
              <w:rFonts w:ascii="Cambria Math" w:hAnsi="Cambria Math"/>
            </w:rPr>
            <m:t>⟩</m:t>
          </m:r>
          <m:r>
            <m:rPr>
              <m:nor/>
              <m:sty m:val="p"/>
            </m:rPr>
            <w:rPr>
              <w:rFonts w:ascii="Cambria Math" w:hAnsi="Cambria Math"/>
              <w:b w:val="0"/>
              <w:i w:val="0"/>
            </w:rPr>
            <m:t>, |</m:t>
          </m:r>
          <m:r>
            <m:rPr/>
            <w:rPr>
              <w:rFonts w:ascii="Cambria Math" w:hAnsi="Cambria Math"/>
            </w:rPr>
            <m:t>α</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m:t>
          </m:r>
          <m:r>
            <m:rPr/>
            <w:rPr>
              <w:rFonts w:ascii="Cambria Math" w:hAnsi="Cambria Math"/>
            </w:rPr>
            <m:t>β</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EB5DE3">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6B6ADF71">
      <w:pPr>
        <w:pStyle w:val="63"/>
      </w:pPr>
      <w:r>
        <w:t>卦：爻际干涉的瞬时显象</w:t>
      </w:r>
    </w:p>
    <w:p w14:paraId="53587DF7">
      <w:pPr>
        <w:pStyle w:val="4"/>
      </w:pPr>
      <w:r>
        <w:t>在量子框架下，卦不再是独立存在的实体，而是六个爻位在某一时空点上相互干涉的瞬时"显象"。</w:t>
      </w:r>
    </w:p>
    <w:p w14:paraId="286E3EB9">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14:paraId="42CC4101">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14:paraId="64DC7745">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2B3F2CF5">
      <w:pPr>
        <w:pStyle w:val="63"/>
      </w:pPr>
      <w:r>
        <w:t>"寂然不动、感而遂通"的量子测量诠释</w:t>
      </w:r>
    </w:p>
    <w:p w14:paraId="06261A09">
      <w:pPr>
        <w:pStyle w:val="4"/>
      </w:pPr>
      <w:r>
        <w:t>《系辞传》曰："易，无思也，无为也，寂然不动，感而遂通天下之故。"这句描述与量子测量过程精确对应：</w:t>
      </w:r>
    </w:p>
    <w:p w14:paraId="6292FE96">
      <w:pPr>
        <w:pStyle w:val="4"/>
      </w:pPr>
      <w:r>
        <w:t>- "寂然不动"——系统在未被观测时处于所有可能卦象的叠加态；</w:t>
      </w:r>
    </w:p>
    <w:p w14:paraId="65E914D0">
      <w:pPr>
        <w:pStyle w:val="4"/>
      </w:pPr>
      <w:r>
        <w:t>- "感"——观察者带着问题（感）与系统交互；</w:t>
      </w:r>
    </w:p>
    <w:p w14:paraId="5C27DBB2">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呈现。</w:t>
      </w:r>
    </w:p>
    <w:p w14:paraId="636768A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m:t>
          </m:r>
          <m:limUpp>
            <m:limUppPr/>
            <m:e>
              <m:r>
                <m:rPr>
                  <m:nor/>
                  <m:sty m:val="p"/>
                </m:rPr>
                <w:rPr>
                  <w:rFonts w:ascii="Cambria Math" w:hAnsi="Cambria Math"/>
                  <w:b w:val="0"/>
                  <w:i w:val="0"/>
                </w:rPr>
                <m:t>→</m:t>
              </m:r>
            </m:e>
            <m:lim>
              <m:r>
                <m:rPr>
                  <m:nor/>
                  <m:sty m:val="p"/>
                </m:rPr>
                <w:rPr>
                  <w:rFonts w:ascii="Cambria Math" w:hAnsi="Cambria Math"/>
                  <w:b w:val="0"/>
                  <w:i w:val="0"/>
                </w:rPr>
                <m:t xml:space="preserve">测量 </m:t>
              </m:r>
            </m:lim>
          </m:limUpp>
          <m:r>
            <m:rPr>
              <m:nor/>
              <m:sty m:val="p"/>
            </m:rPr>
            <w:rPr>
              <w:rFonts w:ascii="Cambria Math" w:hAnsi="Cambria Math"/>
              <w:b w:val="0"/>
              <w:i w:val="0"/>
            </w:rPr>
            <m:t> |</m:t>
          </m:r>
          <m:sSub>
            <m:sSubPr/>
            <m:e>
              <m:r>
                <m:rPr>
                  <m:nor/>
                  <m:sty m:val="p"/>
                </m:rPr>
                <w:rPr>
                  <w:rFonts w:ascii="Cambria Math" w:hAnsi="Cambria Math"/>
                  <w:b w:val="0"/>
                  <w:i w:val="0"/>
                </w:rPr>
                <m:t>卦</m:t>
              </m:r>
            </m:e>
            <m:sub>
              <m:r>
                <m:rPr/>
                <w:rPr>
                  <w:rFonts w:ascii="Cambria Math" w:hAnsi="Cambria Math"/>
                </w:rPr>
                <m:t>k</m:t>
              </m:r>
            </m:sub>
          </m:sSub>
          <m:r>
            <m:rPr/>
            <w:rPr>
              <w:rFonts w:ascii="Cambria Math" w:hAnsi="Cambria Math"/>
            </w:rPr>
            <m:t>⟩</m:t>
          </m:r>
          <m:r>
            <m:rPr>
              <m:nor/>
              <m:sty m:val="p"/>
            </m:rPr>
            <w:rPr>
              <w:rFonts w:ascii="Cambria Math" w:hAnsi="Cambria Math"/>
              <w:b w:val="0"/>
              <w:i w:val="0"/>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0323407A">
      <w:pPr>
        <w:pStyle w:val="4"/>
      </w:pPr>
      <w:r>
        <w:t>卦象不是预先存在于系统中的，它是在"感"的作用下，从叠加态中"涌现"出来的。</w:t>
      </w:r>
    </w:p>
    <w:p w14:paraId="3E90F237">
      <w:pPr>
        <w:pStyle w:val="63"/>
      </w:pPr>
      <w:r>
        <w:t>"道"与永恒酉演化</w:t>
      </w:r>
    </w:p>
    <w:p w14:paraId="6329A387">
      <w:pPr>
        <w:pStyle w:val="4"/>
      </w:pPr>
      <w:r>
        <w:t>《系辞传》开篇说"刚柔相摩，八卦相荡"，后文又强调"易无思也，无为也，寂然不动"。看似矛盾——既是"相荡"的动态，又是"寂然不动"的静态。但从量子力学的视角，这是完美的统一：</w:t>
      </w:r>
    </w:p>
    <w:p w14:paraId="3B83F12A">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14:paraId="3C59E86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(0)</m:t>
          </m:r>
          <m:r>
            <m:rPr/>
            <w:rPr>
              <w:rFonts w:ascii="Cambria Math" w:hAnsi="Cambria Math"/>
            </w:rPr>
            <m:t>⟩</m:t>
          </m:r>
        </m:oMath>
      </m:oMathPara>
    </w:p>
    <w:p w14:paraId="34310D7F">
      <w:pPr>
        <w:pStyle w:val="4"/>
      </w:pPr>
      <w:r>
        <w:t>这个酉演化是永恒的、连续的、不可停止的。它就是"生生之谓易"的精确数学表达——宇宙不是存在，而是生成。</w:t>
      </w:r>
    </w:p>
    <w:p w14:paraId="155F6F5E">
      <w:pPr>
        <w:pStyle w:val="63"/>
      </w:pPr>
      <w:r>
        <w:t>从"道生一"到"八卦成"的完整补全</w:t>
      </w:r>
    </w:p>
    <w:p w14:paraId="6931FB6A">
      <w:pPr>
        <w:pStyle w:val="4"/>
      </w:pPr>
      <w:r>
        <w:t>综合以上分析，"道生一"到"八卦成"的逻辑链条可以在量子框架下被完整补全，如表7.8所示。</w:t>
      </w:r>
    </w:p>
    <w:p w14:paraId="4296C085">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63"/>
                    <a:stretch>
                      <a:fillRect/>
                    </a:stretch>
                  </pic:blipFill>
                  <pic:spPr>
                    <a:xfrm>
                      <a:off x="0" y="0"/>
                      <a:ext cx="5039995" cy="2391410"/>
                    </a:xfrm>
                    <a:prstGeom prst="rect">
                      <a:avLst/>
                    </a:prstGeom>
                    <a:noFill/>
                  </pic:spPr>
                </pic:pic>
              </a:graphicData>
            </a:graphic>
          </wp:inline>
        </w:drawing>
      </w:r>
    </w:p>
    <w:p w14:paraId="4898ED2B">
      <w:pPr>
        <w:pStyle w:val="68"/>
      </w:pPr>
      <w:r>
        <w:t>图7.6　从"道生一"到"八卦成"的量子对应链条</w:t>
      </w:r>
    </w:p>
    <w:p w14:paraId="5A9C5AC2">
      <w:pPr>
        <w:pStyle w:val="67"/>
      </w:pPr>
      <w:r>
        <w:t>表7.8　从"道生一"到"八卦成"的量子对应（逻辑缺环的补全）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5"/>
        <w:gridCol w:w="1365"/>
        <w:gridCol w:w="1363"/>
      </w:tblGrid>
      <w:tr w14:paraId="196EA4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B8DCE7">
            <w:pPr>
              <w:pStyle w:val="99"/>
            </w:pPr>
            <w:r>
              <w:t>层次</w:t>
            </w:r>
          </w:p>
        </w:tc>
        <w:tc>
          <w:tcPr>
            <w:tcW w:w="1366" w:type="dxa"/>
            <w:shd w:val="clear" w:color="auto" w:fill="auto"/>
            <w:vAlign w:val="center"/>
          </w:tcPr>
          <w:p w14:paraId="16592906">
            <w:pPr>
              <w:pStyle w:val="99"/>
            </w:pPr>
            <w:r>
              <w:t>古典表述</w:t>
            </w:r>
          </w:p>
        </w:tc>
        <w:tc>
          <w:tcPr>
            <w:tcW w:w="1366" w:type="dxa"/>
            <w:shd w:val="clear" w:color="auto" w:fill="auto"/>
            <w:vAlign w:val="center"/>
          </w:tcPr>
          <w:p w14:paraId="7B0560B1">
            <w:pPr>
              <w:pStyle w:val="99"/>
            </w:pPr>
            <w:r>
              <w:t>量子对应</w:t>
            </w:r>
          </w:p>
        </w:tc>
        <w:tc>
          <w:tcPr>
            <w:tcW w:w="1366" w:type="dxa"/>
            <w:shd w:val="clear" w:color="auto" w:fill="auto"/>
            <w:vAlign w:val="center"/>
          </w:tcPr>
          <w:p w14:paraId="4C4BBB03">
            <w:pPr>
              <w:pStyle w:val="99"/>
            </w:pPr>
            <w:r>
              <w:t>动力学本质</w:t>
            </w:r>
          </w:p>
        </w:tc>
        <w:tc>
          <w:tcPr>
            <w:tcW w:w="1366" w:type="dxa"/>
            <w:shd w:val="clear" w:color="auto" w:fill="auto"/>
            <w:vAlign w:val="center"/>
          </w:tcPr>
          <w:p w14:paraId="07B0D150">
            <w:pPr>
              <w:pStyle w:val="99"/>
            </w:pPr>
          </w:p>
        </w:tc>
        <w:tc>
          <w:tcPr>
            <w:tcW w:w="1366" w:type="dxa"/>
            <w:shd w:val="clear" w:color="auto" w:fill="auto"/>
            <w:vAlign w:val="center"/>
          </w:tcPr>
          <w:p w14:paraId="124B9E17">
            <w:pPr>
              <w:pStyle w:val="99"/>
            </w:pPr>
          </w:p>
        </w:tc>
      </w:tr>
      <w:tr w14:paraId="759FCA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2922E82">
            <w:pPr>
              <w:pStyle w:val="74"/>
            </w:pPr>
            <w:r>
              <w:t>道</w:t>
            </w:r>
          </w:p>
        </w:tc>
        <w:tc>
          <w:tcPr>
            <w:tcW w:w="1366" w:type="dxa"/>
            <w:shd w:val="clear" w:color="auto" w:fill="auto"/>
            <w:vAlign w:val="center"/>
          </w:tcPr>
          <w:p w14:paraId="16E6B944">
            <w:pPr>
              <w:pStyle w:val="74"/>
            </w:pPr>
            <w:r>
              <w:t>"道可道，非常道"</w:t>
            </w:r>
          </w:p>
        </w:tc>
        <w:tc>
          <w:tcPr>
            <w:tcW w:w="1366" w:type="dxa"/>
            <w:shd w:val="clear" w:color="auto" w:fill="auto"/>
            <w:vAlign w:val="center"/>
          </w:tcPr>
          <w:p w14:paraId="0EAD245E">
            <w:pPr>
              <w:pStyle w:val="74"/>
            </w:pPr>
            <w:r>
              <w:t>酉演化法则</w:t>
            </w:r>
          </w:p>
        </w:tc>
        <w:tc>
          <w:tcPr>
            <w:tcW w:w="1366" w:type="dxa"/>
            <w:shd w:val="clear" w:color="auto" w:fill="auto"/>
            <w:vAlign w:val="center"/>
          </w:tcPr>
          <w:p w14:paraId="79F9CA41">
            <w:pPr>
              <w:pStyle w:val="74"/>
            </w:pPr>
            <w:r>
              <w:t>永恒不变的变换法则</w:t>
            </w:r>
          </w:p>
        </w:tc>
        <w:tc>
          <w:tcPr>
            <w:tcW w:w="1366" w:type="dxa"/>
            <w:shd w:val="clear" w:color="auto" w:fill="auto"/>
            <w:vAlign w:val="center"/>
          </w:tcPr>
          <w:p w14:paraId="4DACF358">
            <w:pPr>
              <w:pStyle w:val="74"/>
            </w:pPr>
          </w:p>
        </w:tc>
        <w:tc>
          <w:tcPr>
            <w:tcW w:w="1366" w:type="dxa"/>
            <w:shd w:val="clear" w:color="auto" w:fill="auto"/>
            <w:vAlign w:val="center"/>
          </w:tcPr>
          <w:p w14:paraId="0DA326A4">
            <w:pPr>
              <w:pStyle w:val="74"/>
            </w:pPr>
          </w:p>
        </w:tc>
      </w:tr>
      <w:tr w14:paraId="7AB61B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D28A32">
            <w:pPr>
              <w:pStyle w:val="74"/>
            </w:pPr>
            <w:r>
              <w:t>一</w:t>
            </w:r>
          </w:p>
        </w:tc>
        <w:tc>
          <w:tcPr>
            <w:tcW w:w="1366" w:type="dxa"/>
            <w:shd w:val="clear" w:color="auto" w:fill="auto"/>
            <w:vAlign w:val="center"/>
          </w:tcPr>
          <w:p w14:paraId="489D7151">
            <w:pPr>
              <w:pStyle w:val="74"/>
            </w:pPr>
            <w:r>
              <w:t>"道生一"（太极）</w:t>
            </w:r>
          </w:p>
        </w:tc>
        <w:tc>
          <w:tcPr>
            <w:tcW w:w="1366" w:type="dxa"/>
            <w:shd w:val="clear" w:color="auto" w:fill="auto"/>
            <w:vAlign w:val="center"/>
          </w:tcPr>
          <w:p w14:paraId="15098759">
            <w:pPr>
              <w:pStyle w:val="74"/>
            </w:pPr>
            <w:r>
              <w:t>6量子位叠加态 $</w:t>
            </w:r>
          </w:p>
        </w:tc>
        <w:tc>
          <w:tcPr>
            <w:tcW w:w="1366" w:type="dxa"/>
            <w:shd w:val="clear" w:color="auto" w:fill="auto"/>
            <w:vAlign w:val="center"/>
          </w:tcPr>
          <w:p w14:paraId="2D9F2D9D">
            <w:pPr>
              <w:pStyle w:val="74"/>
            </w:pPr>
            <w:r>
              <w:t>\Psi\rangle$</w:t>
            </w:r>
          </w:p>
        </w:tc>
        <w:tc>
          <w:tcPr>
            <w:tcW w:w="1366" w:type="dxa"/>
            <w:shd w:val="clear" w:color="auto" w:fill="auto"/>
            <w:vAlign w:val="center"/>
          </w:tcPr>
          <w:p w14:paraId="5925402C">
            <w:pPr>
              <w:pStyle w:val="74"/>
            </w:pPr>
            <w:r>
              <w:t>未分化的宇宙潜能场</w:t>
            </w:r>
          </w:p>
        </w:tc>
        <w:tc>
          <w:tcPr>
            <w:tcW w:w="1366" w:type="dxa"/>
            <w:shd w:val="clear" w:color="auto" w:fill="auto"/>
            <w:vAlign w:val="center"/>
          </w:tcPr>
          <w:p w14:paraId="54233AE5">
            <w:pPr>
              <w:pStyle w:val="74"/>
            </w:pPr>
          </w:p>
        </w:tc>
      </w:tr>
      <w:tr w14:paraId="4ABF9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4A933A">
            <w:pPr>
              <w:pStyle w:val="74"/>
            </w:pPr>
            <w:r>
              <w:t>二</w:t>
            </w:r>
          </w:p>
        </w:tc>
        <w:tc>
          <w:tcPr>
            <w:tcW w:w="1366" w:type="dxa"/>
            <w:shd w:val="clear" w:color="auto" w:fill="auto"/>
            <w:vAlign w:val="center"/>
          </w:tcPr>
          <w:p w14:paraId="68540A93">
            <w:pPr>
              <w:pStyle w:val="74"/>
            </w:pPr>
            <w:r>
              <w:t>"一生二"（阴阳）</w:t>
            </w:r>
          </w:p>
        </w:tc>
        <w:tc>
          <w:tcPr>
            <w:tcW w:w="1366" w:type="dxa"/>
            <w:shd w:val="clear" w:color="auto" w:fill="auto"/>
            <w:vAlign w:val="center"/>
          </w:tcPr>
          <w:p w14:paraId="4599E16A">
            <w:pPr>
              <w:pStyle w:val="74"/>
            </w:pPr>
            <w:r>
              <w:t>单量子位基态 $\{</w:t>
            </w:r>
          </w:p>
        </w:tc>
        <w:tc>
          <w:tcPr>
            <w:tcW w:w="1366" w:type="dxa"/>
            <w:shd w:val="clear" w:color="auto" w:fill="auto"/>
            <w:vAlign w:val="center"/>
          </w:tcPr>
          <w:p w14:paraId="08B6EA2D">
            <w:pPr>
              <w:pStyle w:val="74"/>
            </w:pPr>
            <w:r>
              <w:t>0\rangle,</w:t>
            </w:r>
          </w:p>
        </w:tc>
        <w:tc>
          <w:tcPr>
            <w:tcW w:w="1366" w:type="dxa"/>
            <w:shd w:val="clear" w:color="auto" w:fill="auto"/>
            <w:vAlign w:val="center"/>
          </w:tcPr>
          <w:p w14:paraId="66A3A83B">
            <w:pPr>
              <w:pStyle w:val="74"/>
            </w:pPr>
            <w:r>
              <w:t>1\rangle\}$</w:t>
            </w:r>
          </w:p>
        </w:tc>
        <w:tc>
          <w:tcPr>
            <w:tcW w:w="1366" w:type="dxa"/>
            <w:shd w:val="clear" w:color="auto" w:fill="auto"/>
            <w:vAlign w:val="center"/>
          </w:tcPr>
          <w:p w14:paraId="327C7542">
            <w:pPr>
              <w:pStyle w:val="74"/>
            </w:pPr>
            <w:r>
              <w:t>最基本对立统一的基元</w:t>
            </w:r>
          </w:p>
        </w:tc>
      </w:tr>
      <w:tr w14:paraId="780113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BB9B5F">
            <w:pPr>
              <w:pStyle w:val="74"/>
            </w:pPr>
            <w:r>
              <w:t>三</w:t>
            </w:r>
          </w:p>
        </w:tc>
        <w:tc>
          <w:tcPr>
            <w:tcW w:w="1366" w:type="dxa"/>
            <w:shd w:val="clear" w:color="auto" w:fill="auto"/>
            <w:vAlign w:val="center"/>
          </w:tcPr>
          <w:p w14:paraId="6D3924EF">
            <w:pPr>
              <w:pStyle w:val="74"/>
            </w:pPr>
            <w:r>
              <w:t>"二生三"（刚柔相摩）</w:t>
            </w:r>
          </w:p>
        </w:tc>
        <w:tc>
          <w:tcPr>
            <w:tcW w:w="1366" w:type="dxa"/>
            <w:shd w:val="clear" w:color="auto" w:fill="auto"/>
            <w:vAlign w:val="center"/>
          </w:tcPr>
          <w:p w14:paraId="2E22A4C8">
            <w:pPr>
              <w:pStyle w:val="74"/>
            </w:pPr>
            <w:r>
              <w:t>量子纠缠与条件相位门</w:t>
            </w:r>
          </w:p>
        </w:tc>
        <w:tc>
          <w:tcPr>
            <w:tcW w:w="1366" w:type="dxa"/>
            <w:shd w:val="clear" w:color="auto" w:fill="auto"/>
            <w:vAlign w:val="center"/>
          </w:tcPr>
          <w:p w14:paraId="3789DBA6">
            <w:pPr>
              <w:pStyle w:val="74"/>
            </w:pPr>
            <w:r>
              <w:t>阴阳相互干涉的动态关系网络</w:t>
            </w:r>
          </w:p>
        </w:tc>
        <w:tc>
          <w:tcPr>
            <w:tcW w:w="1366" w:type="dxa"/>
            <w:shd w:val="clear" w:color="auto" w:fill="auto"/>
            <w:vAlign w:val="center"/>
          </w:tcPr>
          <w:p w14:paraId="444285CE">
            <w:pPr>
              <w:pStyle w:val="74"/>
            </w:pPr>
          </w:p>
        </w:tc>
        <w:tc>
          <w:tcPr>
            <w:tcW w:w="1366" w:type="dxa"/>
            <w:shd w:val="clear" w:color="auto" w:fill="auto"/>
            <w:vAlign w:val="center"/>
          </w:tcPr>
          <w:p w14:paraId="27BF21DD">
            <w:pPr>
              <w:pStyle w:val="74"/>
            </w:pPr>
          </w:p>
        </w:tc>
      </w:tr>
      <w:tr w14:paraId="3390BB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6E07C54">
            <w:pPr>
              <w:pStyle w:val="74"/>
            </w:pPr>
            <w:r>
              <w:t>八卦</w:t>
            </w:r>
          </w:p>
        </w:tc>
        <w:tc>
          <w:tcPr>
            <w:tcW w:w="1366" w:type="dxa"/>
            <w:shd w:val="clear" w:color="auto" w:fill="auto"/>
            <w:vAlign w:val="center"/>
          </w:tcPr>
          <w:p w14:paraId="4C66FFFB">
            <w:pPr>
              <w:pStyle w:val="74"/>
            </w:pPr>
            <w:r>
              <w:t>"始作八卦"</w:t>
            </w:r>
          </w:p>
        </w:tc>
        <w:tc>
          <w:tcPr>
            <w:tcW w:w="1366" w:type="dxa"/>
            <w:shd w:val="clear" w:color="auto" w:fill="auto"/>
            <w:vAlign w:val="center"/>
          </w:tcPr>
          <w:p w14:paraId="25752E52">
            <w:pPr>
              <w:pStyle w:val="74"/>
            </w:pPr>
            <w:r>
              <w:t>3量子位稳定模式（8个）</w:t>
            </w:r>
          </w:p>
        </w:tc>
        <w:tc>
          <w:tcPr>
            <w:tcW w:w="1366" w:type="dxa"/>
            <w:shd w:val="clear" w:color="auto" w:fill="auto"/>
            <w:vAlign w:val="center"/>
          </w:tcPr>
          <w:p w14:paraId="35A462A8">
            <w:pPr>
              <w:pStyle w:val="74"/>
            </w:pPr>
            <w:r>
              <w:t>三爻干涉的8种基本模式</w:t>
            </w:r>
          </w:p>
        </w:tc>
        <w:tc>
          <w:tcPr>
            <w:tcW w:w="1366" w:type="dxa"/>
            <w:shd w:val="clear" w:color="auto" w:fill="auto"/>
            <w:vAlign w:val="center"/>
          </w:tcPr>
          <w:p w14:paraId="17F6658A">
            <w:pPr>
              <w:pStyle w:val="74"/>
            </w:pPr>
          </w:p>
        </w:tc>
        <w:tc>
          <w:tcPr>
            <w:tcW w:w="1366" w:type="dxa"/>
            <w:shd w:val="clear" w:color="auto" w:fill="auto"/>
            <w:vAlign w:val="center"/>
          </w:tcPr>
          <w:p w14:paraId="52D644A8">
            <w:pPr>
              <w:pStyle w:val="74"/>
            </w:pPr>
          </w:p>
        </w:tc>
      </w:tr>
      <w:tr w14:paraId="12EE24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BD3B25">
            <w:pPr>
              <w:pStyle w:val="74"/>
            </w:pPr>
            <w:r>
              <w:t>万物</w:t>
            </w:r>
          </w:p>
        </w:tc>
        <w:tc>
          <w:tcPr>
            <w:tcW w:w="1366" w:type="dxa"/>
            <w:shd w:val="clear" w:color="auto" w:fill="auto"/>
            <w:vAlign w:val="center"/>
          </w:tcPr>
          <w:p w14:paraId="1136680C">
            <w:pPr>
              <w:pStyle w:val="74"/>
            </w:pPr>
            <w:r>
              <w:t>"三生万物"</w:t>
            </w:r>
          </w:p>
        </w:tc>
        <w:tc>
          <w:tcPr>
            <w:tcW w:w="1366" w:type="dxa"/>
            <w:shd w:val="clear" w:color="auto" w:fill="auto"/>
            <w:vAlign w:val="center"/>
          </w:tcPr>
          <w:p w14:paraId="47556716">
            <w:pPr>
              <w:pStyle w:val="74"/>
            </w:pPr>
            <w:r>
              <w:t>6量子位稳定模式（64个）</w:t>
            </w:r>
          </w:p>
        </w:tc>
        <w:tc>
          <w:tcPr>
            <w:tcW w:w="1366" w:type="dxa"/>
            <w:shd w:val="clear" w:color="auto" w:fill="auto"/>
            <w:vAlign w:val="center"/>
          </w:tcPr>
          <w:p w14:paraId="6BAB0A6E">
            <w:pPr>
              <w:pStyle w:val="74"/>
            </w:pPr>
            <w:r>
              <w:t>六爻干涉的64种完备稳定模式</w:t>
            </w:r>
          </w:p>
        </w:tc>
        <w:tc>
          <w:tcPr>
            <w:tcW w:w="1366" w:type="dxa"/>
            <w:shd w:val="clear" w:color="auto" w:fill="auto"/>
            <w:vAlign w:val="center"/>
          </w:tcPr>
          <w:p w14:paraId="4FC226A0">
            <w:pPr>
              <w:pStyle w:val="74"/>
            </w:pPr>
          </w:p>
        </w:tc>
        <w:tc>
          <w:tcPr>
            <w:tcW w:w="1366" w:type="dxa"/>
            <w:shd w:val="clear" w:color="auto" w:fill="auto"/>
            <w:vAlign w:val="center"/>
          </w:tcPr>
          <w:p w14:paraId="02221D85">
            <w:pPr>
              <w:pStyle w:val="74"/>
            </w:pPr>
          </w:p>
        </w:tc>
      </w:tr>
    </w:tbl>
    <w:p w14:paraId="57E1AE18">
      <w:pPr>
        <w:pStyle w:val="4"/>
      </w:pPr>
    </w:p>
    <w:p w14:paraId="02D4E6CD">
      <w:pPr>
        <w:pStyle w:val="63"/>
      </w:pPr>
      <w:r>
        <w:t>"三"的动力学本质</w:t>
      </w:r>
    </w:p>
    <w:p w14:paraId="70022AE9">
      <w:pPr>
        <w:pStyle w:val="4"/>
      </w:pPr>
      <w:r>
        <w:t>这个补全最重要的贡献，是揭示了"三"的本质：</w:t>
      </w:r>
    </w:p>
    <w:p w14:paraId="46ACA81C">
      <w:pPr>
        <w:pStyle w:val="4"/>
      </w:pPr>
      <w:r>
        <w:t>"三"不是"天、地、人"三才，不是"阴、阳、和气"，而是阴阳两种基元力量相互干涉所产生的动态关系网络本身。</w:t>
      </w:r>
    </w:p>
    <w:p w14:paraId="2DC6A4B8">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b w:val="0"/>
                <w:i w:val="0"/>
              </w:rPr>
              <m:t>2</m:t>
            </m:r>
          </m:e>
          <m:sup>
            <m:r>
              <m:rPr>
                <m:nor/>
                <m:sty m:val="p"/>
              </m:rPr>
              <w:rPr>
                <w:rFonts w:ascii="Cambria Math" w:hAnsi="Cambria Math"/>
                <w:b w:val="0"/>
                <w:i w:val="0"/>
              </w:rPr>
              <m:t>3</m:t>
            </m:r>
          </m:sup>
        </m:sSup>
        <m:r>
          <m:rPr>
            <m:nor/>
            <m:sty m:val="p"/>
          </m:rPr>
          <w:rPr>
            <w:rFonts w:ascii="Cambria Math" w:hAnsi="Cambria Math"/>
            <w:b w:val="0"/>
            <w:i w:val="0"/>
          </w:rPr>
          <m:t>=8</m:t>
        </m:r>
      </m:oMath>
      <w:r>
        <w:rPr>
          <w:rFonts w:ascii="宋体" w:hAnsi="宋体" w:eastAsia="宋体"/>
          <w:b w:val="0"/>
          <w:i w:val="0"/>
          <w:sz w:val="22"/>
        </w:rPr>
        <w:t>）和六十四卦（</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）作为这个干涉网络的稳定模式，自然而然地涌现出来。</w:t>
      </w:r>
    </w:p>
    <w:p w14:paraId="77EBE247">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14:paraId="4F0C466F">
      <w:pPr>
        <w:pStyle w:val="4"/>
      </w:pPr>
      <w:r>
        <w:t>*本节完。下一节：7.7 数值验证与统计假设检验。*</w:t>
      </w:r>
    </w:p>
    <w:p w14:paraId="551D07FF">
      <w:pPr>
        <w:pStyle w:val="5"/>
      </w:pPr>
      <w:bookmarkStart w:id="274" w:name="_Toc4686"/>
      <w:bookmarkStart w:id="275" w:name="_Toc4899"/>
      <w:bookmarkStart w:id="276" w:name="_Toc22429"/>
      <w:bookmarkStart w:id="277" w:name="_Toc1974"/>
      <w:bookmarkStart w:id="278" w:name="_Toc23600"/>
      <w:r>
        <w:t>数值验证与统计假设检验</w:t>
      </w:r>
      <w:bookmarkEnd w:id="274"/>
      <w:bookmarkEnd w:id="275"/>
      <w:bookmarkEnd w:id="276"/>
      <w:bookmarkEnd w:id="277"/>
      <w:bookmarkEnd w:id="278"/>
    </w:p>
    <w:p w14:paraId="1D09893C">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14:paraId="579B610E">
      <w:pPr>
        <w:pStyle w:val="63"/>
      </w:pPr>
      <w:r>
        <w:t>熵演化：从“太极”最大熵到结构涌现</w:t>
      </w:r>
    </w:p>
    <w:p w14:paraId="03952EA8">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oMath>
      <w:r>
        <w:rPr>
          <w:rFonts w:ascii="宋体" w:hAnsi="宋体" w:eastAsia="宋体"/>
          <w:b w:val="0"/>
          <w:i w:val="0"/>
          <w:sz w:val="22"/>
        </w:rPr>
        <w:t xml:space="preserve">，系统从均等叠加态 </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f>
          <m:fPr/>
          <m:num>
            <m:r>
              <m:rPr>
                <m:nor/>
                <m:sty m:val="p"/>
              </m:rPr>
              <w:rPr>
                <w:rFonts w:ascii="Cambria Math" w:hAnsi="Cambria Math"/>
                <w:b w:val="0"/>
                <w:i w:val="0"/>
              </w:rPr>
              <m:t>1</m:t>
            </m:r>
          </m:num>
          <m:den>
            <m:rad>
              <m:radPr/>
              <m:deg>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b w:val="0"/>
            <w:i w:val="0"/>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b w:val="0"/>
            <w:i w:val="0"/>
          </w:rPr>
          <m:t>(</m:t>
        </m:r>
        <m:r>
          <m:rPr/>
          <w:rPr>
            <w:rFonts w:ascii="Cambria Math" w:hAnsi="Cambria Math"/>
          </w:rPr>
          <m:t>Δt</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iHΔt</m:t>
            </m:r>
          </m:sup>
        </m:sSup>
      </m:oMath>
      <w:r>
        <w:rPr>
          <w:rFonts w:ascii="宋体" w:hAnsi="宋体" w:eastAsia="宋体"/>
          <w:b w:val="0"/>
          <w:i w:val="0"/>
          <w:sz w:val="22"/>
        </w:rPr>
        <w:t>。</w:t>
      </w:r>
    </w:p>
    <w:p w14:paraId="26D803DF">
      <w:pPr>
        <w:pStyle w:val="4"/>
      </w:pPr>
      <w:r>
        <w:rPr>
          <w:rFonts w:ascii="宋体" w:hAnsi="宋体" w:eastAsia="宋体"/>
          <w:b w:val="0"/>
          <w:i w:val="0"/>
          <w:sz w:val="22"/>
        </w:rPr>
        <w:t xml:space="preserve">实验结果显示：熵在 </w:t>
      </w:r>
      <m:oMath>
        <m:r>
          <m:rPr>
            <m:nor/>
            <m:sty m:val="p"/>
          </m:rPr>
          <w:rPr>
            <w:rFonts w:ascii="Cambria Math" w:hAnsi="Cambria Math"/>
            <w:b w:val="0"/>
            <w:i w:val="0"/>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25DD62A4">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64"/>
                    <a:stretch>
                      <a:fillRect/>
                    </a:stretch>
                  </pic:blipFill>
                  <pic:spPr>
                    <a:xfrm>
                      <a:off x="0" y="0"/>
                      <a:ext cx="5039995" cy="2835275"/>
                    </a:xfrm>
                    <a:prstGeom prst="rect">
                      <a:avLst/>
                    </a:prstGeom>
                    <a:noFill/>
                  </pic:spPr>
                </pic:pic>
              </a:graphicData>
            </a:graphic>
          </wp:inline>
        </w:drawing>
      </w:r>
    </w:p>
    <w:p w14:paraId="761F39D1">
      <w:pPr>
        <w:pStyle w:val="68"/>
      </w:pPr>
      <w:r>
        <w:t>图7.7　系统香农熵演化：从“太极”均态到结构涌现</w:t>
      </w:r>
    </w:p>
    <w:p w14:paraId="5C16AA67">
      <w:pPr>
        <w:pStyle w:val="4"/>
      </w:pPr>
      <w:r>
        <w:t>涌现后的概率分布高度非均匀。以配置C为例，KL散度达 1.03，Top-5 合计 52.6%（均匀期望仅 7.8%，高出 6.7 倍），Top-1 巽占 22.4%；而配置 B 最为均匀（KL=0.10），Top-1 和 Top-2 均等分享 4.69%。</w:t>
      </w:r>
    </w:p>
    <w:p w14:paraId="5B36B41A">
      <w:pPr>
        <w:pStyle w:val="63"/>
      </w:pPr>
      <w:r>
        <w:t>三套参数配置对比</w:t>
      </w:r>
    </w:p>
    <w:p w14:paraId="16850572">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b w:val="0"/>
            <w:i w:val="0"/>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1DD5B385">
      <w:pPr>
        <w:pStyle w:val="67"/>
      </w:pPr>
      <w:r>
        <w:t>表7.9　三套参数配置及其涌现特征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862AF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F0CD10">
            <w:pPr>
              <w:pStyle w:val="99"/>
            </w:pPr>
            <w:r>
              <w:t>参数/指标</w:t>
            </w:r>
          </w:p>
        </w:tc>
        <w:tc>
          <w:tcPr>
            <w:tcW w:w="2049" w:type="dxa"/>
            <w:shd w:val="clear" w:color="auto" w:fill="auto"/>
            <w:vAlign w:val="center"/>
          </w:tcPr>
          <w:p w14:paraId="01295EE8">
            <w:pPr>
              <w:pStyle w:val="99"/>
            </w:pPr>
            <w:r>
              <w:t>A-强ZZ</w:t>
            </w:r>
          </w:p>
        </w:tc>
        <w:tc>
          <w:tcPr>
            <w:tcW w:w="2049" w:type="dxa"/>
            <w:shd w:val="clear" w:color="auto" w:fill="auto"/>
            <w:vAlign w:val="center"/>
          </w:tcPr>
          <w:p w14:paraId="15B4BAEC">
            <w:pPr>
              <w:pStyle w:val="99"/>
            </w:pPr>
            <w:r>
              <w:t>B-弱ZZ强应位</w:t>
            </w:r>
          </w:p>
        </w:tc>
        <w:tc>
          <w:tcPr>
            <w:tcW w:w="2049" w:type="dxa"/>
            <w:shd w:val="clear" w:color="auto" w:fill="auto"/>
            <w:vAlign w:val="center"/>
          </w:tcPr>
          <w:p w14:paraId="40E43197">
            <w:pPr>
              <w:pStyle w:val="99"/>
            </w:pPr>
            <w:r>
              <w:t>C-平衡</w:t>
            </w:r>
          </w:p>
        </w:tc>
      </w:tr>
      <w:tr w14:paraId="7090F4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0A27D">
            <w:pPr>
              <w:pStyle w:val="74"/>
            </w:pPr>
          </w:p>
        </w:tc>
        <w:tc>
          <w:tcPr>
            <w:tcW w:w="2049" w:type="dxa"/>
            <w:shd w:val="clear" w:color="auto" w:fill="auto"/>
            <w:vAlign w:val="center"/>
          </w:tcPr>
          <w:p w14:paraId="1A4B5D65">
            <w:pPr>
              <w:pStyle w:val="74"/>
            </w:pPr>
            <w:r>
              <w:t>1.5</w:t>
            </w:r>
          </w:p>
        </w:tc>
        <w:tc>
          <w:tcPr>
            <w:tcW w:w="2049" w:type="dxa"/>
            <w:shd w:val="clear" w:color="auto" w:fill="auto"/>
            <w:vAlign w:val="center"/>
          </w:tcPr>
          <w:p w14:paraId="1F67971E">
            <w:pPr>
              <w:pStyle w:val="74"/>
            </w:pPr>
            <w:r>
              <w:t>0.5</w:t>
            </w:r>
          </w:p>
        </w:tc>
        <w:tc>
          <w:tcPr>
            <w:tcW w:w="2049" w:type="dxa"/>
            <w:shd w:val="clear" w:color="auto" w:fill="auto"/>
            <w:vAlign w:val="center"/>
          </w:tcPr>
          <w:p w14:paraId="61264ADD">
            <w:pPr>
              <w:pStyle w:val="74"/>
            </w:pPr>
            <w:r>
              <w:t>1.0</w:t>
            </w:r>
          </w:p>
        </w:tc>
      </w:tr>
      <w:tr w14:paraId="07D5D7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96A2ED">
            <w:pPr>
              <w:pStyle w:val="74"/>
            </w:pPr>
          </w:p>
        </w:tc>
        <w:tc>
          <w:tcPr>
            <w:tcW w:w="2049" w:type="dxa"/>
            <w:shd w:val="clear" w:color="auto" w:fill="auto"/>
            <w:vAlign w:val="center"/>
          </w:tcPr>
          <w:p w14:paraId="2ED406CF">
            <w:pPr>
              <w:pStyle w:val="74"/>
            </w:pPr>
            <w:r>
              <w:t>0.3</w:t>
            </w:r>
          </w:p>
        </w:tc>
        <w:tc>
          <w:tcPr>
            <w:tcW w:w="2049" w:type="dxa"/>
            <w:shd w:val="clear" w:color="auto" w:fill="auto"/>
            <w:vAlign w:val="center"/>
          </w:tcPr>
          <w:p w14:paraId="2E2E646F">
            <w:pPr>
              <w:pStyle w:val="74"/>
            </w:pPr>
            <w:r>
              <w:t>0.8</w:t>
            </w:r>
          </w:p>
        </w:tc>
        <w:tc>
          <w:tcPr>
            <w:tcW w:w="2049" w:type="dxa"/>
            <w:shd w:val="clear" w:color="auto" w:fill="auto"/>
            <w:vAlign w:val="center"/>
          </w:tcPr>
          <w:p w14:paraId="66377389">
            <w:pPr>
              <w:pStyle w:val="74"/>
            </w:pPr>
            <w:r>
              <w:t>0.5</w:t>
            </w:r>
          </w:p>
        </w:tc>
      </w:tr>
      <w:tr w14:paraId="2AFABB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A75E8C2">
            <w:pPr>
              <w:pStyle w:val="74"/>
            </w:pPr>
          </w:p>
        </w:tc>
        <w:tc>
          <w:tcPr>
            <w:tcW w:w="2049" w:type="dxa"/>
            <w:shd w:val="clear" w:color="auto" w:fill="auto"/>
            <w:vAlign w:val="center"/>
          </w:tcPr>
          <w:p w14:paraId="2DCA2BC0">
            <w:pPr>
              <w:pStyle w:val="74"/>
            </w:pPr>
            <w:r>
              <w:t>0.20</w:t>
            </w:r>
          </w:p>
        </w:tc>
        <w:tc>
          <w:tcPr>
            <w:tcW w:w="2049" w:type="dxa"/>
            <w:shd w:val="clear" w:color="auto" w:fill="auto"/>
            <w:vAlign w:val="center"/>
          </w:tcPr>
          <w:p w14:paraId="08E1C19A">
            <w:pPr>
              <w:pStyle w:val="74"/>
            </w:pPr>
            <w:r>
              <w:t>0.10</w:t>
            </w:r>
          </w:p>
        </w:tc>
        <w:tc>
          <w:tcPr>
            <w:tcW w:w="2049" w:type="dxa"/>
            <w:shd w:val="clear" w:color="auto" w:fill="auto"/>
            <w:vAlign w:val="center"/>
          </w:tcPr>
          <w:p w14:paraId="5FF4E863">
            <w:pPr>
              <w:pStyle w:val="74"/>
            </w:pPr>
            <w:r>
              <w:t>0.30</w:t>
            </w:r>
          </w:p>
        </w:tc>
      </w:tr>
      <w:tr w14:paraId="7C9039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8442F8">
            <w:pPr>
              <w:pStyle w:val="74"/>
            </w:pPr>
          </w:p>
        </w:tc>
        <w:tc>
          <w:tcPr>
            <w:tcW w:w="2049" w:type="dxa"/>
            <w:shd w:val="clear" w:color="auto" w:fill="auto"/>
            <w:vAlign w:val="center"/>
          </w:tcPr>
          <w:p w14:paraId="575417EA">
            <w:pPr>
              <w:pStyle w:val="74"/>
            </w:pPr>
            <w:r>
              <w:t>0.5</w:t>
            </w:r>
          </w:p>
        </w:tc>
        <w:tc>
          <w:tcPr>
            <w:tcW w:w="2049" w:type="dxa"/>
            <w:shd w:val="clear" w:color="auto" w:fill="auto"/>
            <w:vAlign w:val="center"/>
          </w:tcPr>
          <w:p w14:paraId="11A370A2">
            <w:pPr>
              <w:pStyle w:val="74"/>
            </w:pPr>
            <w:r>
              <w:t>1.0</w:t>
            </w:r>
          </w:p>
        </w:tc>
        <w:tc>
          <w:tcPr>
            <w:tcW w:w="2049" w:type="dxa"/>
            <w:shd w:val="clear" w:color="auto" w:fill="auto"/>
            <w:vAlign w:val="center"/>
          </w:tcPr>
          <w:p w14:paraId="31CAF499">
            <w:pPr>
              <w:pStyle w:val="74"/>
            </w:pPr>
            <w:r>
              <w:t>0.5</w:t>
            </w:r>
          </w:p>
        </w:tc>
      </w:tr>
      <w:tr w14:paraId="156B5F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AC90BC">
            <w:pPr>
              <w:pStyle w:val="74"/>
            </w:pPr>
            <w:r>
              <w:t>最终熵(bit)</w:t>
            </w:r>
          </w:p>
        </w:tc>
        <w:tc>
          <w:tcPr>
            <w:tcW w:w="2049" w:type="dxa"/>
            <w:shd w:val="clear" w:color="auto" w:fill="auto"/>
            <w:vAlign w:val="center"/>
          </w:tcPr>
          <w:p w14:paraId="47E8D4D0">
            <w:pPr>
              <w:pStyle w:val="74"/>
            </w:pPr>
            <w:r>
              <w:t>5.56</w:t>
            </w:r>
          </w:p>
        </w:tc>
        <w:tc>
          <w:tcPr>
            <w:tcW w:w="2049" w:type="dxa"/>
            <w:shd w:val="clear" w:color="auto" w:fill="auto"/>
            <w:vAlign w:val="center"/>
          </w:tcPr>
          <w:p w14:paraId="59F6AD00">
            <w:pPr>
              <w:pStyle w:val="74"/>
            </w:pPr>
            <w:r>
              <w:t>5.86</w:t>
            </w:r>
          </w:p>
        </w:tc>
        <w:tc>
          <w:tcPr>
            <w:tcW w:w="2049" w:type="dxa"/>
            <w:shd w:val="clear" w:color="auto" w:fill="auto"/>
            <w:vAlign w:val="center"/>
          </w:tcPr>
          <w:p w14:paraId="3DA41507">
            <w:pPr>
              <w:pStyle w:val="74"/>
            </w:pPr>
            <w:r>
              <w:t>4.51</w:t>
            </w:r>
          </w:p>
        </w:tc>
      </w:tr>
      <w:tr w14:paraId="1894A5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31E4CB">
            <w:pPr>
              <w:pStyle w:val="74"/>
            </w:pPr>
            <w:r>
              <w:t>KL散度</w:t>
            </w:r>
          </w:p>
        </w:tc>
        <w:tc>
          <w:tcPr>
            <w:tcW w:w="2049" w:type="dxa"/>
            <w:shd w:val="clear" w:color="auto" w:fill="auto"/>
            <w:vAlign w:val="center"/>
          </w:tcPr>
          <w:p w14:paraId="205E6AD6">
            <w:pPr>
              <w:pStyle w:val="74"/>
            </w:pPr>
            <w:r>
              <w:t>0.304</w:t>
            </w:r>
          </w:p>
        </w:tc>
        <w:tc>
          <w:tcPr>
            <w:tcW w:w="2049" w:type="dxa"/>
            <w:shd w:val="clear" w:color="auto" w:fill="auto"/>
            <w:vAlign w:val="center"/>
          </w:tcPr>
          <w:p w14:paraId="7BEB3F9B">
            <w:pPr>
              <w:pStyle w:val="74"/>
            </w:pPr>
            <w:r>
              <w:t>0.097</w:t>
            </w:r>
          </w:p>
        </w:tc>
        <w:tc>
          <w:tcPr>
            <w:tcW w:w="2049" w:type="dxa"/>
            <w:shd w:val="clear" w:color="auto" w:fill="auto"/>
            <w:vAlign w:val="center"/>
          </w:tcPr>
          <w:p w14:paraId="5F18B384">
            <w:pPr>
              <w:pStyle w:val="74"/>
            </w:pPr>
            <w:r>
              <w:t>1.033</w:t>
            </w:r>
          </w:p>
        </w:tc>
      </w:tr>
      <w:tr w14:paraId="4178B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9B922A">
            <w:pPr>
              <w:pStyle w:val="74"/>
            </w:pPr>
            <w:r>
              <w:t>Top-5 合计</w:t>
            </w:r>
          </w:p>
        </w:tc>
        <w:tc>
          <w:tcPr>
            <w:tcW w:w="2049" w:type="dxa"/>
            <w:shd w:val="clear" w:color="auto" w:fill="auto"/>
            <w:vAlign w:val="center"/>
          </w:tcPr>
          <w:p w14:paraId="55C25B3A">
            <w:pPr>
              <w:pStyle w:val="74"/>
            </w:pPr>
            <w:r>
              <w:t>0.216</w:t>
            </w:r>
          </w:p>
        </w:tc>
        <w:tc>
          <w:tcPr>
            <w:tcW w:w="2049" w:type="dxa"/>
            <w:shd w:val="clear" w:color="auto" w:fill="auto"/>
            <w:vAlign w:val="center"/>
          </w:tcPr>
          <w:p w14:paraId="5DA5BE7B">
            <w:pPr>
              <w:pStyle w:val="74"/>
            </w:pPr>
            <w:r>
              <w:t>0.172</w:t>
            </w:r>
          </w:p>
        </w:tc>
        <w:tc>
          <w:tcPr>
            <w:tcW w:w="2049" w:type="dxa"/>
            <w:shd w:val="clear" w:color="auto" w:fill="auto"/>
            <w:vAlign w:val="center"/>
          </w:tcPr>
          <w:p w14:paraId="0EC60AE7">
            <w:pPr>
              <w:pStyle w:val="74"/>
            </w:pPr>
            <w:r>
              <w:t>0.526</w:t>
            </w:r>
          </w:p>
        </w:tc>
      </w:tr>
      <w:tr w14:paraId="132A8A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293253">
            <w:pPr>
              <w:pStyle w:val="74"/>
            </w:pPr>
            <w:r>
              <w:t>加权阳数</w:t>
            </w:r>
          </w:p>
        </w:tc>
        <w:tc>
          <w:tcPr>
            <w:tcW w:w="2049" w:type="dxa"/>
            <w:shd w:val="clear" w:color="auto" w:fill="auto"/>
            <w:vAlign w:val="center"/>
          </w:tcPr>
          <w:p w14:paraId="7496D6CB">
            <w:pPr>
              <w:pStyle w:val="74"/>
            </w:pPr>
            <w:r>
              <w:t>3.000</w:t>
            </w:r>
          </w:p>
        </w:tc>
        <w:tc>
          <w:tcPr>
            <w:tcW w:w="2049" w:type="dxa"/>
            <w:shd w:val="clear" w:color="auto" w:fill="auto"/>
            <w:vAlign w:val="center"/>
          </w:tcPr>
          <w:p w14:paraId="776C7D9C">
            <w:pPr>
              <w:pStyle w:val="74"/>
            </w:pPr>
            <w:r>
              <w:t>3.000</w:t>
            </w:r>
          </w:p>
        </w:tc>
        <w:tc>
          <w:tcPr>
            <w:tcW w:w="2049" w:type="dxa"/>
            <w:shd w:val="clear" w:color="auto" w:fill="auto"/>
            <w:vAlign w:val="center"/>
          </w:tcPr>
          <w:p w14:paraId="55731E4A">
            <w:pPr>
              <w:pStyle w:val="74"/>
            </w:pPr>
            <w:r>
              <w:t>3.000</w:t>
            </w:r>
          </w:p>
        </w:tc>
      </w:tr>
      <w:tr w14:paraId="5C11C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E3712C">
            <w:pPr>
              <w:pStyle w:val="74"/>
            </w:pPr>
            <w:r>
              <w:t>错卦对数</w:t>
            </w:r>
          </w:p>
        </w:tc>
        <w:tc>
          <w:tcPr>
            <w:tcW w:w="2049" w:type="dxa"/>
            <w:shd w:val="clear" w:color="auto" w:fill="auto"/>
            <w:vAlign w:val="center"/>
          </w:tcPr>
          <w:p w14:paraId="34695A73">
            <w:pPr>
              <w:pStyle w:val="74"/>
            </w:pPr>
            <w:r>
              <w:t>1</w:t>
            </w:r>
          </w:p>
        </w:tc>
        <w:tc>
          <w:tcPr>
            <w:tcW w:w="2049" w:type="dxa"/>
            <w:shd w:val="clear" w:color="auto" w:fill="auto"/>
            <w:vAlign w:val="center"/>
          </w:tcPr>
          <w:p w14:paraId="59C8656B">
            <w:pPr>
              <w:pStyle w:val="74"/>
            </w:pPr>
            <w:r>
              <w:t>4</w:t>
            </w:r>
          </w:p>
        </w:tc>
        <w:tc>
          <w:tcPr>
            <w:tcW w:w="2049" w:type="dxa"/>
            <w:shd w:val="clear" w:color="auto" w:fill="auto"/>
            <w:vAlign w:val="center"/>
          </w:tcPr>
          <w:p w14:paraId="7024CE92">
            <w:pPr>
              <w:pStyle w:val="74"/>
            </w:pPr>
            <w:r>
              <w:t>4</w:t>
            </w:r>
          </w:p>
        </w:tc>
      </w:tr>
      <w:tr w14:paraId="6A4CF1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4F8386">
            <w:pPr>
              <w:pStyle w:val="74"/>
            </w:pPr>
            <w:r>
              <w:t>综卦对数</w:t>
            </w:r>
          </w:p>
        </w:tc>
        <w:tc>
          <w:tcPr>
            <w:tcW w:w="2049" w:type="dxa"/>
            <w:shd w:val="clear" w:color="auto" w:fill="auto"/>
            <w:vAlign w:val="center"/>
          </w:tcPr>
          <w:p w14:paraId="17615FE5">
            <w:pPr>
              <w:pStyle w:val="74"/>
            </w:pPr>
            <w:r>
              <w:t>0</w:t>
            </w:r>
          </w:p>
        </w:tc>
        <w:tc>
          <w:tcPr>
            <w:tcW w:w="2049" w:type="dxa"/>
            <w:shd w:val="clear" w:color="auto" w:fill="auto"/>
            <w:vAlign w:val="center"/>
          </w:tcPr>
          <w:p w14:paraId="52DC97F2">
            <w:pPr>
              <w:pStyle w:val="74"/>
            </w:pPr>
            <w:r>
              <w:t>2</w:t>
            </w:r>
          </w:p>
        </w:tc>
        <w:tc>
          <w:tcPr>
            <w:tcW w:w="2049" w:type="dxa"/>
            <w:shd w:val="clear" w:color="auto" w:fill="auto"/>
            <w:vAlign w:val="center"/>
          </w:tcPr>
          <w:p w14:paraId="7CB35F3A">
            <w:pPr>
              <w:pStyle w:val="74"/>
            </w:pPr>
            <w:r>
              <w:t>4</w:t>
            </w:r>
          </w:p>
        </w:tc>
      </w:tr>
    </w:tbl>
    <w:p w14:paraId="709A96EC">
      <w:pPr>
        <w:pStyle w:val="4"/>
      </w:pPr>
    </w:p>
    <w:p w14:paraId="6B50DAAB">
      <w:pPr>
        <w:pStyle w:val="4"/>
      </w:pPr>
      <w:r>
        <w:t>三配置的共同特征包括：（1）加权阳数均值精确等于 3.000（阴阳平衡）；（2）全历程访问 64/64 卦（完备覆盖）；（3）上下卦各覆盖 8 个八卦。</w:t>
      </w:r>
    </w:p>
    <w:p w14:paraId="168D4196">
      <w:pPr>
        <w:pStyle w:val="63"/>
      </w:pPr>
      <w:r>
        <w:t>八卦覆盖验证</w:t>
      </w:r>
    </w:p>
    <w:p w14:paraId="578D660E">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14:paraId="1676972F">
      <w:pPr>
        <w:pStyle w:val="63"/>
      </w:pPr>
      <w:r>
        <w:t>演变规律验证</w:t>
      </w:r>
    </w:p>
    <w:p w14:paraId="5112B5A9">
      <w:pPr>
        <w:pStyle w:val="4"/>
      </w:pPr>
      <w:r>
        <w:t>易理不仅有静的结构，还有动的规律。我们验证了七种传统演变规律在量子系统中的表现，结果如表7.10所示。</w:t>
      </w:r>
    </w:p>
    <w:p w14:paraId="7CBA99A9">
      <w:pPr>
        <w:pStyle w:val="67"/>
      </w:pPr>
      <w:r>
        <w:t>表7.10　演变规律验证（– 平均）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44DAA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4A9704">
            <w:pPr>
              <w:pStyle w:val="99"/>
            </w:pPr>
            <w:r>
              <w:t>规律</w:t>
            </w:r>
          </w:p>
        </w:tc>
        <w:tc>
          <w:tcPr>
            <w:tcW w:w="2049" w:type="dxa"/>
            <w:shd w:val="clear" w:color="auto" w:fill="auto"/>
            <w:vAlign w:val="center"/>
          </w:tcPr>
          <w:p w14:paraId="74AD9118">
            <w:pPr>
              <w:pStyle w:val="99"/>
            </w:pPr>
            <w:r>
              <w:t>指标</w:t>
            </w:r>
          </w:p>
        </w:tc>
        <w:tc>
          <w:tcPr>
            <w:tcW w:w="2049" w:type="dxa"/>
            <w:shd w:val="clear" w:color="auto" w:fill="auto"/>
            <w:vAlign w:val="center"/>
          </w:tcPr>
          <w:p w14:paraId="4F36303C">
            <w:pPr>
              <w:pStyle w:val="99"/>
            </w:pPr>
            <w:r>
              <w:t>结果</w:t>
            </w:r>
          </w:p>
        </w:tc>
        <w:tc>
          <w:tcPr>
            <w:tcW w:w="2049" w:type="dxa"/>
            <w:shd w:val="clear" w:color="auto" w:fill="auto"/>
            <w:vAlign w:val="center"/>
          </w:tcPr>
          <w:p w14:paraId="173E0350">
            <w:pPr>
              <w:pStyle w:val="99"/>
            </w:pPr>
            <w:r>
              <w:t>解读</w:t>
            </w:r>
          </w:p>
        </w:tc>
      </w:tr>
      <w:tr w14:paraId="0678FD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67751">
            <w:pPr>
              <w:pStyle w:val="74"/>
            </w:pPr>
            <w:r>
              <w:t>变卦（单爻变化）</w:t>
            </w:r>
          </w:p>
        </w:tc>
        <w:tc>
          <w:tcPr>
            <w:tcW w:w="2049" w:type="dxa"/>
            <w:shd w:val="clear" w:color="auto" w:fill="auto"/>
            <w:vAlign w:val="center"/>
          </w:tcPr>
          <w:p w14:paraId="78371396">
            <w:pPr>
              <w:pStyle w:val="74"/>
            </w:pPr>
            <w:r>
              <w:t>Pearson r</w:t>
            </w:r>
          </w:p>
        </w:tc>
        <w:tc>
          <w:tcPr>
            <w:tcW w:w="2049" w:type="dxa"/>
            <w:shd w:val="clear" w:color="auto" w:fill="auto"/>
            <w:vAlign w:val="center"/>
          </w:tcPr>
          <w:p w14:paraId="72187332">
            <w:pPr>
              <w:pStyle w:val="74"/>
            </w:pPr>
            <w:r>
              <w:t>0.66~0.82</w:t>
            </w:r>
          </w:p>
        </w:tc>
        <w:tc>
          <w:tcPr>
            <w:tcW w:w="2049" w:type="dxa"/>
            <w:shd w:val="clear" w:color="auto" w:fill="auto"/>
            <w:vAlign w:val="center"/>
          </w:tcPr>
          <w:p w14:paraId="5AD461F1">
            <w:pPr>
              <w:pStyle w:val="74"/>
            </w:pPr>
            <w:r>
              <w:t>强相关</w:t>
            </w:r>
          </w:p>
        </w:tc>
      </w:tr>
      <w:tr w14:paraId="45BD81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BDCF0B">
            <w:pPr>
              <w:pStyle w:val="74"/>
            </w:pPr>
            <w:r>
              <w:t>综卦（上下翻转）</w:t>
            </w:r>
          </w:p>
        </w:tc>
        <w:tc>
          <w:tcPr>
            <w:tcW w:w="2049" w:type="dxa"/>
            <w:shd w:val="clear" w:color="auto" w:fill="auto"/>
            <w:vAlign w:val="center"/>
          </w:tcPr>
          <w:p w14:paraId="12E413A4">
            <w:pPr>
              <w:pStyle w:val="74"/>
            </w:pPr>
            <w:r>
              <w:t>对称度</w:t>
            </w:r>
          </w:p>
        </w:tc>
        <w:tc>
          <w:tcPr>
            <w:tcW w:w="2049" w:type="dxa"/>
            <w:shd w:val="clear" w:color="auto" w:fill="auto"/>
            <w:vAlign w:val="center"/>
          </w:tcPr>
          <w:p w14:paraId="3DAB703D">
            <w:pPr>
              <w:pStyle w:val="74"/>
            </w:pPr>
            <w:r>
              <w:t>&gt;0.999</w:t>
            </w:r>
          </w:p>
        </w:tc>
        <w:tc>
          <w:tcPr>
            <w:tcW w:w="2049" w:type="dxa"/>
            <w:shd w:val="clear" w:color="auto" w:fill="auto"/>
            <w:vAlign w:val="center"/>
          </w:tcPr>
          <w:p w14:paraId="05644128">
            <w:pPr>
              <w:pStyle w:val="74"/>
            </w:pPr>
            <w:r>
              <w:t>U⊗U 天然保证</w:t>
            </w:r>
          </w:p>
        </w:tc>
      </w:tr>
      <w:tr w14:paraId="0F7EF0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DFE8BE">
            <w:pPr>
              <w:pStyle w:val="74"/>
            </w:pPr>
            <w:r>
              <w:t>错卦（阴阳全反）</w:t>
            </w:r>
          </w:p>
        </w:tc>
        <w:tc>
          <w:tcPr>
            <w:tcW w:w="2049" w:type="dxa"/>
            <w:shd w:val="clear" w:color="auto" w:fill="auto"/>
            <w:vAlign w:val="center"/>
          </w:tcPr>
          <w:p w14:paraId="09A52A32">
            <w:pPr>
              <w:pStyle w:val="74"/>
            </w:pPr>
            <w:r>
              <w:t>最强对总概率</w:t>
            </w:r>
          </w:p>
        </w:tc>
        <w:tc>
          <w:tcPr>
            <w:tcW w:w="2049" w:type="dxa"/>
            <w:shd w:val="clear" w:color="auto" w:fill="auto"/>
            <w:vAlign w:val="center"/>
          </w:tcPr>
          <w:p w14:paraId="23CF15C8">
            <w:pPr>
              <w:pStyle w:val="74"/>
            </w:pPr>
            <w:r>
              <w:t>0.07~0.08</w:t>
            </w:r>
          </w:p>
        </w:tc>
        <w:tc>
          <w:tcPr>
            <w:tcW w:w="2049" w:type="dxa"/>
            <w:shd w:val="clear" w:color="auto" w:fill="auto"/>
            <w:vAlign w:val="center"/>
          </w:tcPr>
          <w:p w14:paraId="7DB6E830">
            <w:pPr>
              <w:pStyle w:val="74"/>
            </w:pPr>
            <w:r>
              <w:t>弱相关</w:t>
            </w:r>
          </w:p>
        </w:tc>
      </w:tr>
      <w:tr w14:paraId="6C9B1A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6BB2D9">
            <w:pPr>
              <w:pStyle w:val="74"/>
            </w:pPr>
            <w:r>
              <w:t>互卦（交互结构）</w:t>
            </w:r>
          </w:p>
        </w:tc>
        <w:tc>
          <w:tcPr>
            <w:tcW w:w="2049" w:type="dxa"/>
            <w:shd w:val="clear" w:color="auto" w:fill="auto"/>
            <w:vAlign w:val="center"/>
          </w:tcPr>
          <w:p w14:paraId="051D8AB7">
            <w:pPr>
              <w:pStyle w:val="74"/>
            </w:pPr>
            <w:r>
              <w:t>Pearson r</w:t>
            </w:r>
          </w:p>
        </w:tc>
        <w:tc>
          <w:tcPr>
            <w:tcW w:w="2049" w:type="dxa"/>
            <w:shd w:val="clear" w:color="auto" w:fill="auto"/>
            <w:vAlign w:val="center"/>
          </w:tcPr>
          <w:p w14:paraId="71C03C8A">
            <w:pPr>
              <w:pStyle w:val="74"/>
            </w:pPr>
            <w:r>
              <w:t>0.06~0.07</w:t>
            </w:r>
          </w:p>
        </w:tc>
        <w:tc>
          <w:tcPr>
            <w:tcW w:w="2049" w:type="dxa"/>
            <w:shd w:val="clear" w:color="auto" w:fill="auto"/>
            <w:vAlign w:val="center"/>
          </w:tcPr>
          <w:p w14:paraId="34DB9C80">
            <w:pPr>
              <w:pStyle w:val="74"/>
            </w:pPr>
            <w:r>
              <w:t>弱正相关</w:t>
            </w:r>
          </w:p>
        </w:tc>
      </w:tr>
      <w:tr w14:paraId="1BF284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F0AEDEE">
            <w:pPr>
              <w:pStyle w:val="74"/>
            </w:pPr>
            <w:r>
              <w:t>消息卦</w:t>
            </w:r>
          </w:p>
        </w:tc>
        <w:tc>
          <w:tcPr>
            <w:tcW w:w="2049" w:type="dxa"/>
            <w:shd w:val="clear" w:color="auto" w:fill="auto"/>
            <w:vAlign w:val="center"/>
          </w:tcPr>
          <w:p w14:paraId="767CA7EB">
            <w:pPr>
              <w:pStyle w:val="74"/>
            </w:pPr>
            <w:r>
              <w:t>消长平衡比</w:t>
            </w:r>
          </w:p>
        </w:tc>
        <w:tc>
          <w:tcPr>
            <w:tcW w:w="2049" w:type="dxa"/>
            <w:shd w:val="clear" w:color="auto" w:fill="auto"/>
            <w:vAlign w:val="center"/>
          </w:tcPr>
          <w:p w14:paraId="3C637E2C">
            <w:pPr>
              <w:pStyle w:val="74"/>
            </w:pPr>
            <w:r>
              <w:t>0.71~0.85</w:t>
            </w:r>
          </w:p>
        </w:tc>
        <w:tc>
          <w:tcPr>
            <w:tcW w:w="2049" w:type="dxa"/>
            <w:shd w:val="clear" w:color="auto" w:fill="auto"/>
            <w:vAlign w:val="center"/>
          </w:tcPr>
          <w:p w14:paraId="7C551F4E">
            <w:pPr>
              <w:pStyle w:val="74"/>
            </w:pPr>
            <w:r>
              <w:t>需周期性 τ</w:t>
            </w:r>
          </w:p>
        </w:tc>
      </w:tr>
      <w:tr w14:paraId="712904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03306B">
            <w:pPr>
              <w:pStyle w:val="74"/>
            </w:pPr>
            <w:r>
              <w:t>乘承比应</w:t>
            </w:r>
          </w:p>
        </w:tc>
        <w:tc>
          <w:tcPr>
            <w:tcW w:w="2049" w:type="dxa"/>
            <w:shd w:val="clear" w:color="auto" w:fill="auto"/>
            <w:vAlign w:val="center"/>
          </w:tcPr>
          <w:p w14:paraId="71522A5C">
            <w:pPr>
              <w:pStyle w:val="74"/>
            </w:pPr>
            <w:r>
              <w:t>Pearson r</w:t>
            </w:r>
          </w:p>
        </w:tc>
        <w:tc>
          <w:tcPr>
            <w:tcW w:w="2049" w:type="dxa"/>
            <w:shd w:val="clear" w:color="auto" w:fill="auto"/>
            <w:vAlign w:val="center"/>
          </w:tcPr>
          <w:p w14:paraId="59844BD9">
            <w:pPr>
              <w:pStyle w:val="74"/>
            </w:pPr>
            <w:r>
              <w:t>−0.34~−0.001</w:t>
            </w:r>
          </w:p>
        </w:tc>
        <w:tc>
          <w:tcPr>
            <w:tcW w:w="2049" w:type="dxa"/>
            <w:shd w:val="clear" w:color="auto" w:fill="auto"/>
            <w:vAlign w:val="center"/>
          </w:tcPr>
          <w:p w14:paraId="07BF4A63">
            <w:pPr>
              <w:pStyle w:val="74"/>
            </w:pPr>
            <w:r>
              <w:t>H 未充分优化</w:t>
            </w:r>
          </w:p>
        </w:tc>
      </w:tr>
    </w:tbl>
    <w:p w14:paraId="43ACFDE5">
      <w:pPr>
        <w:pStyle w:val="4"/>
      </w:pPr>
    </w:p>
    <w:p w14:paraId="3852BA42">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b w:val="0"/>
            <w:i w:val="0"/>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b w:val="0"/>
            <w:i w:val="0"/>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37F9FFB7">
      <w:pPr>
        <w:pStyle w:val="63"/>
      </w:pPr>
      <w:r>
        <w:t>统计假设检验：结构与随机的区别</w:t>
      </w:r>
    </w:p>
    <w:p w14:paraId="698D1255">
      <w:pPr>
        <w:pStyle w:val="4"/>
      </w:pPr>
      <w:r>
        <w:t>上述实验证实了酉变换干涉可以产生结构化的概率分布。但一个关键的反诘仍然存在：也许任何酉变换——无论是否编码规则——都会产生类似的结构？</w:t>
      </w:r>
    </w:p>
    <w:p w14:paraId="6F3D4C26">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b w:val="0"/>
            <w:i w:val="0"/>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b w:val="0"/>
            <w:i w:val="0"/>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b w:val="0"/>
            <w:i w:val="0"/>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2769F111">
      <w:pPr>
        <w:pStyle w:val="67"/>
      </w:pPr>
      <w:r>
        <w:t>表7.11　统计假设检验结果（N=1000 Haar 随机对照）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3"/>
        <w:gridCol w:w="1365"/>
        <w:gridCol w:w="1365"/>
        <w:gridCol w:w="1365"/>
      </w:tblGrid>
      <w:tr w14:paraId="6E7B6E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22FA9F">
            <w:pPr>
              <w:pStyle w:val="99"/>
            </w:pPr>
            <w:r>
              <w:t>指标</w:t>
            </w:r>
          </w:p>
        </w:tc>
        <w:tc>
          <w:tcPr>
            <w:tcW w:w="1366" w:type="dxa"/>
            <w:shd w:val="clear" w:color="auto" w:fill="auto"/>
            <w:vAlign w:val="center"/>
          </w:tcPr>
          <w:p w14:paraId="48A270A0">
            <w:pPr>
              <w:pStyle w:val="99"/>
            </w:pPr>
            <w:r>
              <w:t>随机μ</w:t>
            </w:r>
          </w:p>
        </w:tc>
        <w:tc>
          <w:tcPr>
            <w:tcW w:w="1366" w:type="dxa"/>
            <w:shd w:val="clear" w:color="auto" w:fill="auto"/>
            <w:vAlign w:val="center"/>
          </w:tcPr>
          <w:p w14:paraId="56017B08">
            <w:pPr>
              <w:pStyle w:val="99"/>
            </w:pPr>
            <w:r>
              <w:t>随机σ</w:t>
            </w:r>
          </w:p>
        </w:tc>
        <w:tc>
          <w:tcPr>
            <w:tcW w:w="1366" w:type="dxa"/>
            <w:shd w:val="clear" w:color="auto" w:fill="auto"/>
            <w:vAlign w:val="center"/>
          </w:tcPr>
          <w:p w14:paraId="01764A90">
            <w:pPr>
              <w:pStyle w:val="99"/>
            </w:pPr>
            <w:r>
              <w:t>A(ES)</w:t>
            </w:r>
          </w:p>
        </w:tc>
        <w:tc>
          <w:tcPr>
            <w:tcW w:w="1366" w:type="dxa"/>
            <w:shd w:val="clear" w:color="auto" w:fill="auto"/>
            <w:vAlign w:val="center"/>
          </w:tcPr>
          <w:p w14:paraId="0F99C17D">
            <w:pPr>
              <w:pStyle w:val="99"/>
            </w:pPr>
            <w:r>
              <w:t>B(ES)</w:t>
            </w:r>
          </w:p>
        </w:tc>
        <w:tc>
          <w:tcPr>
            <w:tcW w:w="1366" w:type="dxa"/>
            <w:shd w:val="clear" w:color="auto" w:fill="auto"/>
            <w:vAlign w:val="center"/>
          </w:tcPr>
          <w:p w14:paraId="6BD4E7BB">
            <w:pPr>
              <w:pStyle w:val="99"/>
            </w:pPr>
            <w:r>
              <w:t>C(ES)</w:t>
            </w:r>
          </w:p>
        </w:tc>
      </w:tr>
      <w:tr w14:paraId="5E7D8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A278B2F">
            <w:pPr>
              <w:pStyle w:val="74"/>
            </w:pPr>
            <w:r>
              <w:t>KL散度</w:t>
            </w:r>
          </w:p>
        </w:tc>
        <w:tc>
          <w:tcPr>
            <w:tcW w:w="1366" w:type="dxa"/>
            <w:shd w:val="clear" w:color="auto" w:fill="auto"/>
            <w:vAlign w:val="center"/>
          </w:tcPr>
          <w:p w14:paraId="4D38874F">
            <w:pPr>
              <w:pStyle w:val="74"/>
            </w:pPr>
            <w:r>
              <w:t>0.416</w:t>
            </w:r>
          </w:p>
        </w:tc>
        <w:tc>
          <w:tcPr>
            <w:tcW w:w="1366" w:type="dxa"/>
            <w:shd w:val="clear" w:color="auto" w:fill="auto"/>
            <w:vAlign w:val="center"/>
          </w:tcPr>
          <w:p w14:paraId="6CFFDC1B">
            <w:pPr>
              <w:pStyle w:val="74"/>
            </w:pPr>
            <w:r>
              <w:t>0.068</w:t>
            </w:r>
          </w:p>
        </w:tc>
        <w:tc>
          <w:tcPr>
            <w:tcW w:w="1366" w:type="dxa"/>
            <w:shd w:val="clear" w:color="auto" w:fill="auto"/>
            <w:vAlign w:val="center"/>
          </w:tcPr>
          <w:p w14:paraId="67F1A5C9">
            <w:pPr>
              <w:pStyle w:val="74"/>
            </w:pPr>
            <w:r>
              <w:t>0.304(−1.6)</w:t>
            </w:r>
          </w:p>
        </w:tc>
        <w:tc>
          <w:tcPr>
            <w:tcW w:w="1366" w:type="dxa"/>
            <w:shd w:val="clear" w:color="auto" w:fill="auto"/>
            <w:vAlign w:val="center"/>
          </w:tcPr>
          <w:p w14:paraId="1F9C0746">
            <w:pPr>
              <w:pStyle w:val="74"/>
            </w:pPr>
            <w:r>
              <w:t>0.097(−4.7)</w:t>
            </w:r>
          </w:p>
        </w:tc>
        <w:tc>
          <w:tcPr>
            <w:tcW w:w="1366" w:type="dxa"/>
            <w:shd w:val="clear" w:color="auto" w:fill="auto"/>
            <w:vAlign w:val="center"/>
          </w:tcPr>
          <w:p w14:paraId="4C4B534C">
            <w:pPr>
              <w:pStyle w:val="74"/>
            </w:pPr>
            <w:r>
              <w:t>1.033(+9.1)</w:t>
            </w:r>
          </w:p>
        </w:tc>
      </w:tr>
      <w:tr w14:paraId="7B2B6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4C3DE0F">
            <w:pPr>
              <w:pStyle w:val="74"/>
            </w:pPr>
            <w:r>
              <w:t>最终熵</w:t>
            </w:r>
          </w:p>
        </w:tc>
        <w:tc>
          <w:tcPr>
            <w:tcW w:w="1366" w:type="dxa"/>
            <w:shd w:val="clear" w:color="auto" w:fill="auto"/>
            <w:vAlign w:val="center"/>
          </w:tcPr>
          <w:p w14:paraId="506A735C">
            <w:pPr>
              <w:pStyle w:val="74"/>
            </w:pPr>
            <w:r>
              <w:t>5.399</w:t>
            </w:r>
          </w:p>
        </w:tc>
        <w:tc>
          <w:tcPr>
            <w:tcW w:w="1366" w:type="dxa"/>
            <w:shd w:val="clear" w:color="auto" w:fill="auto"/>
            <w:vAlign w:val="center"/>
          </w:tcPr>
          <w:p w14:paraId="4D4189E5">
            <w:pPr>
              <w:pStyle w:val="74"/>
            </w:pPr>
            <w:r>
              <w:t>0.098</w:t>
            </w:r>
          </w:p>
        </w:tc>
        <w:tc>
          <w:tcPr>
            <w:tcW w:w="1366" w:type="dxa"/>
            <w:shd w:val="clear" w:color="auto" w:fill="auto"/>
            <w:vAlign w:val="center"/>
          </w:tcPr>
          <w:p w14:paraId="45C2F37F">
            <w:pPr>
              <w:pStyle w:val="74"/>
            </w:pPr>
            <w:r>
              <w:t>5.561(+1.7)</w:t>
            </w:r>
          </w:p>
        </w:tc>
        <w:tc>
          <w:tcPr>
            <w:tcW w:w="1366" w:type="dxa"/>
            <w:shd w:val="clear" w:color="auto" w:fill="auto"/>
            <w:vAlign w:val="center"/>
          </w:tcPr>
          <w:p w14:paraId="348AD1DA">
            <w:pPr>
              <w:pStyle w:val="74"/>
            </w:pPr>
            <w:r>
              <w:t>5.860(+4.7)</w:t>
            </w:r>
          </w:p>
        </w:tc>
        <w:tc>
          <w:tcPr>
            <w:tcW w:w="1366" w:type="dxa"/>
            <w:shd w:val="clear" w:color="auto" w:fill="auto"/>
            <w:vAlign w:val="center"/>
          </w:tcPr>
          <w:p w14:paraId="41D37358">
            <w:pPr>
              <w:pStyle w:val="74"/>
            </w:pPr>
            <w:r>
              <w:t>4.509(−9.1)</w:t>
            </w:r>
          </w:p>
        </w:tc>
      </w:tr>
      <w:tr w14:paraId="29E139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7C96DC">
            <w:pPr>
              <w:pStyle w:val="74"/>
            </w:pPr>
            <w:r>
              <w:t>Gini系数</w:t>
            </w:r>
          </w:p>
        </w:tc>
        <w:tc>
          <w:tcPr>
            <w:tcW w:w="1366" w:type="dxa"/>
            <w:shd w:val="clear" w:color="auto" w:fill="auto"/>
            <w:vAlign w:val="center"/>
          </w:tcPr>
          <w:p w14:paraId="61F2EFA3">
            <w:pPr>
              <w:pStyle w:val="74"/>
            </w:pPr>
            <w:r>
              <w:t>0.493</w:t>
            </w:r>
          </w:p>
        </w:tc>
        <w:tc>
          <w:tcPr>
            <w:tcW w:w="1366" w:type="dxa"/>
            <w:shd w:val="clear" w:color="auto" w:fill="auto"/>
            <w:vAlign w:val="center"/>
          </w:tcPr>
          <w:p w14:paraId="680FCD62">
            <w:pPr>
              <w:pStyle w:val="74"/>
            </w:pPr>
            <w:r>
              <w:t>0.037</w:t>
            </w:r>
          </w:p>
        </w:tc>
        <w:tc>
          <w:tcPr>
            <w:tcW w:w="1366" w:type="dxa"/>
            <w:shd w:val="clear" w:color="auto" w:fill="auto"/>
            <w:vAlign w:val="center"/>
          </w:tcPr>
          <w:p w14:paraId="584C3BEE">
            <w:pPr>
              <w:pStyle w:val="74"/>
            </w:pPr>
            <w:r>
              <w:t>0.424(−1.9)</w:t>
            </w:r>
          </w:p>
        </w:tc>
        <w:tc>
          <w:tcPr>
            <w:tcW w:w="1366" w:type="dxa"/>
            <w:shd w:val="clear" w:color="auto" w:fill="auto"/>
            <w:vAlign w:val="center"/>
          </w:tcPr>
          <w:p w14:paraId="197947A0">
            <w:pPr>
              <w:pStyle w:val="74"/>
            </w:pPr>
            <w:r>
              <w:t>0.229(−7.1)</w:t>
            </w:r>
          </w:p>
        </w:tc>
        <w:tc>
          <w:tcPr>
            <w:tcW w:w="1366" w:type="dxa"/>
            <w:shd w:val="clear" w:color="auto" w:fill="auto"/>
            <w:vAlign w:val="center"/>
          </w:tcPr>
          <w:p w14:paraId="4771C407">
            <w:pPr>
              <w:pStyle w:val="74"/>
            </w:pPr>
            <w:r>
              <w:t>0.706(+5.8)</w:t>
            </w:r>
          </w:p>
        </w:tc>
      </w:tr>
      <w:tr w14:paraId="4BC4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3713143">
            <w:pPr>
              <w:pStyle w:val="74"/>
            </w:pPr>
            <w:r>
              <w:t>Top-5 和</w:t>
            </w:r>
          </w:p>
        </w:tc>
        <w:tc>
          <w:tcPr>
            <w:tcW w:w="1366" w:type="dxa"/>
            <w:shd w:val="clear" w:color="auto" w:fill="auto"/>
            <w:vAlign w:val="center"/>
          </w:tcPr>
          <w:p w14:paraId="090279F9">
            <w:pPr>
              <w:pStyle w:val="74"/>
            </w:pPr>
            <w:r>
              <w:t>0.272</w:t>
            </w:r>
          </w:p>
        </w:tc>
        <w:tc>
          <w:tcPr>
            <w:tcW w:w="1366" w:type="dxa"/>
            <w:shd w:val="clear" w:color="auto" w:fill="auto"/>
            <w:vAlign w:val="center"/>
          </w:tcPr>
          <w:p w14:paraId="6EC828BF">
            <w:pPr>
              <w:pStyle w:val="74"/>
            </w:pPr>
            <w:r>
              <w:t>0.034</w:t>
            </w:r>
          </w:p>
        </w:tc>
        <w:tc>
          <w:tcPr>
            <w:tcW w:w="1366" w:type="dxa"/>
            <w:shd w:val="clear" w:color="auto" w:fill="auto"/>
            <w:vAlign w:val="center"/>
          </w:tcPr>
          <w:p w14:paraId="4A1616E2">
            <w:pPr>
              <w:pStyle w:val="74"/>
            </w:pPr>
            <w:r>
              <w:t>0.216(−1.6)</w:t>
            </w:r>
          </w:p>
        </w:tc>
        <w:tc>
          <w:tcPr>
            <w:tcW w:w="1366" w:type="dxa"/>
            <w:shd w:val="clear" w:color="auto" w:fill="auto"/>
            <w:vAlign w:val="center"/>
          </w:tcPr>
          <w:p w14:paraId="19023C13">
            <w:pPr>
              <w:pStyle w:val="74"/>
            </w:pPr>
            <w:r>
              <w:t>0.172(−2.9)</w:t>
            </w:r>
          </w:p>
        </w:tc>
        <w:tc>
          <w:tcPr>
            <w:tcW w:w="1366" w:type="dxa"/>
            <w:shd w:val="clear" w:color="auto" w:fill="auto"/>
            <w:vAlign w:val="center"/>
          </w:tcPr>
          <w:p w14:paraId="6B810A40">
            <w:pPr>
              <w:pStyle w:val="74"/>
            </w:pPr>
            <w:r>
              <w:t>0.526(+7.5)</w:t>
            </w:r>
          </w:p>
        </w:tc>
      </w:tr>
      <w:tr w14:paraId="032FAD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5B1CE7">
            <w:pPr>
              <w:pStyle w:val="74"/>
            </w:pPr>
            <w:r>
              <w:t>加权阳数</w:t>
            </w:r>
          </w:p>
        </w:tc>
        <w:tc>
          <w:tcPr>
            <w:tcW w:w="1366" w:type="dxa"/>
            <w:shd w:val="clear" w:color="auto" w:fill="auto"/>
            <w:vAlign w:val="center"/>
          </w:tcPr>
          <w:p w14:paraId="77D6D323">
            <w:pPr>
              <w:pStyle w:val="74"/>
            </w:pPr>
            <w:r>
              <w:t>2.996</w:t>
            </w:r>
          </w:p>
        </w:tc>
        <w:tc>
          <w:tcPr>
            <w:tcW w:w="1366" w:type="dxa"/>
            <w:shd w:val="clear" w:color="auto" w:fill="auto"/>
            <w:vAlign w:val="center"/>
          </w:tcPr>
          <w:p w14:paraId="0C8C297C">
            <w:pPr>
              <w:pStyle w:val="74"/>
            </w:pPr>
            <w:r>
              <w:t>0.162</w:t>
            </w:r>
          </w:p>
        </w:tc>
        <w:tc>
          <w:tcPr>
            <w:tcW w:w="1366" w:type="dxa"/>
            <w:shd w:val="clear" w:color="auto" w:fill="auto"/>
            <w:vAlign w:val="center"/>
          </w:tcPr>
          <w:p w14:paraId="3C4B67CC">
            <w:pPr>
              <w:pStyle w:val="74"/>
            </w:pPr>
            <w:r>
              <w:t>3.000(0.0)</w:t>
            </w:r>
          </w:p>
        </w:tc>
        <w:tc>
          <w:tcPr>
            <w:tcW w:w="1366" w:type="dxa"/>
            <w:shd w:val="clear" w:color="auto" w:fill="auto"/>
            <w:vAlign w:val="center"/>
          </w:tcPr>
          <w:p w14:paraId="0DF5C1AA">
            <w:pPr>
              <w:pStyle w:val="74"/>
            </w:pPr>
            <w:r>
              <w:t>3.000(0.0)</w:t>
            </w:r>
          </w:p>
        </w:tc>
        <w:tc>
          <w:tcPr>
            <w:tcW w:w="1366" w:type="dxa"/>
            <w:shd w:val="clear" w:color="auto" w:fill="auto"/>
            <w:vAlign w:val="center"/>
          </w:tcPr>
          <w:p w14:paraId="57A62655">
            <w:pPr>
              <w:pStyle w:val="74"/>
            </w:pPr>
            <w:r>
              <w:t>3.000(0.0)</w:t>
            </w:r>
          </w:p>
        </w:tc>
      </w:tr>
    </w:tbl>
    <w:p w14:paraId="5E64B150">
      <w:pPr>
        <w:pStyle w:val="4"/>
      </w:pPr>
    </w:p>
    <w:p w14:paraId="4FA56CBC">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65"/>
                    <a:stretch>
                      <a:fillRect/>
                    </a:stretch>
                  </pic:blipFill>
                  <pic:spPr>
                    <a:xfrm>
                      <a:off x="0" y="0"/>
                      <a:ext cx="5039995" cy="4605020"/>
                    </a:xfrm>
                    <a:prstGeom prst="rect">
                      <a:avLst/>
                    </a:prstGeom>
                    <a:noFill/>
                  </pic:spPr>
                </pic:pic>
              </a:graphicData>
            </a:graphic>
          </wp:inline>
        </w:drawing>
      </w:r>
    </w:p>
    <w:p w14:paraId="0D6BA252">
      <w:pPr>
        <w:pStyle w:val="68"/>
      </w:pPr>
      <w:r>
        <w:t>图7.8　统计假设检验效应量雷达图（N=1000 随机对照）</w:t>
      </w:r>
    </w:p>
    <w:p w14:paraId="2ADB34AD">
      <w:pPr>
        <w:pStyle w:val="63"/>
      </w:pPr>
      <w:r>
        <w:t>六大发现</w:t>
      </w:r>
    </w:p>
    <w:p w14:paraId="327AFE37">
      <w:pPr>
        <w:pStyle w:val="4"/>
      </w:pPr>
      <w:r>
        <w:t>统计假设检验产生了六大关键发现：</w:t>
      </w:r>
    </w:p>
    <w:p w14:paraId="7A0C4B48">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w:t>
      </w:r>
    </w:p>
    <w:p w14:paraId="4C5A8E86">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4ECF05D9">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w:r>
        <w:rPr>
          <w:rFonts w:ascii="宋体" w:hAnsi="宋体" w:eastAsia="宋体"/>
          <w:b w:val="0"/>
          <w:i w:val="0"/>
          <w:sz w:val="22"/>
        </w:rPr>
        <w:t>）。</w:t>
      </w:r>
    </w:p>
    <w:p w14:paraId="0AF1E274">
      <w:pPr>
        <w:pStyle w:val="4"/>
      </w:pPr>
      <w:r>
        <w:t>发现四：覆盖平凡。 子空间覆盖始终为 8/8（100% 全覆盖）——随机情况下所有 8 个候选也 100% 出现。这是 8 维均匀分布的基础性质。</w:t>
      </w:r>
    </w:p>
    <w:p w14:paraId="37EA5793">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14:paraId="31C8342B">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b w:val="0"/>
            <w:i w:val="0"/>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b w:val="0"/>
            <w:i w:val="0"/>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04B93EFC">
      <w:pPr>
        <w:pStyle w:val="63"/>
      </w:pPr>
      <w:r>
        <w:t>非平凡与平凡：区分两种性质的深意</w:t>
      </w:r>
    </w:p>
    <w:p w14:paraId="14F758F9">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284B8A40">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14:paraId="16EC53A2">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156C3621">
      <w:pPr>
        <w:pStyle w:val="4"/>
      </w:pPr>
      <w:r>
        <w:t>*本节完。下一节：7.8 全栈量子化工程实现（QYUF v3）。*</w:t>
      </w:r>
    </w:p>
    <w:p w14:paraId="5DE4817D">
      <w:pPr>
        <w:pStyle w:val="5"/>
      </w:pPr>
      <w:bookmarkStart w:id="279" w:name="_Toc15918"/>
      <w:bookmarkStart w:id="280" w:name="_Toc31363"/>
      <w:bookmarkStart w:id="281" w:name="_Toc27154"/>
      <w:bookmarkStart w:id="282" w:name="_Toc11054"/>
      <w:bookmarkStart w:id="283" w:name="_Toc14261"/>
      <w:r>
        <w:t>全栈量子化工程实现（QYUF v3）</w:t>
      </w:r>
      <w:bookmarkEnd w:id="279"/>
      <w:bookmarkEnd w:id="280"/>
      <w:bookmarkEnd w:id="281"/>
      <w:bookmarkEnd w:id="282"/>
      <w:bookmarkEnd w:id="283"/>
    </w:p>
    <w:p w14:paraId="06694F1D">
      <w:pPr>
        <w:pStyle w:val="4"/>
      </w:pPr>
      <w:r>
        <w:t>前七节展示了量子易理的理论与数值验证。本节将这些理论构建落地为一个完整的工程系统——QYUF v3（Quantum Yili Unified Framework v3），实现从输入到输出的全栈量子化。</w:t>
      </w:r>
    </w:p>
    <w:p w14:paraId="72228706">
      <w:pPr>
        <w:pStyle w:val="63"/>
      </w:pPr>
      <w:r>
        <w:t>经典YLYW的四层计算链条回顾</w:t>
      </w:r>
    </w:p>
    <w:p w14:paraId="2930D0FA">
      <w:pPr>
        <w:pStyle w:val="4"/>
      </w:pPr>
      <w:r>
        <w:t>回到第3章的定义，经典YLYW将物体特征映射为抓取策略，包含四个计算层：</w:t>
      </w:r>
    </w:p>
    <w:p w14:paraId="75A1F3CE">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 隶属度向量；</w:t>
      </w:r>
    </w:p>
    <w:p w14:paraId="5D339523">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upper(</m:t>
            </m:r>
            <m:r>
              <m:rPr/>
              <w:rPr>
                <w:rFonts w:ascii="Cambria Math" w:hAnsi="Cambria Math"/>
              </w:rPr>
              <m:t>h</m:t>
            </m:r>
            <m:r>
              <m:rPr>
                <m:nor/>
                <m:sty m:val="p"/>
              </m:rPr>
              <w:rPr>
                <w:rFonts w:ascii="Cambria Math" w:hAnsi="Cambria Math"/>
                <w:b w:val="0"/>
                <w:i w:val="0"/>
              </w:rPr>
              <m:t>)</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lower(</m:t>
            </m:r>
            <m:r>
              <m:rPr/>
              <w:rPr>
                <w:rFonts w:ascii="Cambria Math" w:hAnsi="Cambria Math"/>
              </w:rPr>
              <m:t>h</m:t>
            </m:r>
            <m:r>
              <m:rPr>
                <m:nor/>
                <m:sty m:val="p"/>
              </m:rPr>
              <w:rPr>
                <w:rFonts w:ascii="Cambria Math" w:hAnsi="Cambria Math"/>
                <w:b w:val="0"/>
                <w:i w:val="0"/>
              </w:rPr>
              <m:t>)</m:t>
            </m:r>
          </m:sub>
        </m:sSub>
      </m:oMath>
      <w:r>
        <w:rPr>
          <w:rFonts w:ascii="宋体" w:hAnsi="宋体" w:eastAsia="宋体"/>
          <w:b w:val="0"/>
          <w:i w:val="0"/>
          <w:sz w:val="22"/>
        </w:rPr>
        <w:t>；</w:t>
      </w:r>
    </w:p>
    <w:p w14:paraId="7CD1B21C">
      <w:pPr>
        <w:pStyle w:val="4"/>
      </w:pPr>
      <w:r>
        <w:t>- L3：乘承比应运算，5 项规则 × 64 卦的逐条 if-else 检查；</w:t>
      </w:r>
    </w:p>
    <w:p w14:paraId="64AA9BAA">
      <w:pPr>
        <w:pStyle w:val="4"/>
      </w:pPr>
      <w:r>
        <w:t>- L4：策略排序，排序取 Top-1，信息熵坍缩至 0 bit。</w:t>
      </w:r>
    </w:p>
    <w:p w14:paraId="6BE8ACB0">
      <w:pPr>
        <w:pStyle w:val="4"/>
      </w:pPr>
      <w:r>
        <w:t>其关键局限在于：L0 丢失多重性，L1 丢失上下卦依赖关系，L3 串行检查 5 项规则，L4 坍缩信息熵。全栈量子化正是在这四个层面上并行化地重建整个计算链。</w:t>
      </w:r>
    </w:p>
    <w:p w14:paraId="519330A8">
      <w:pPr>
        <w:pStyle w:val="63"/>
      </w:pPr>
      <w:r>
        <w:t>L0：FeatureEncoder——物体特征到量子态编码</w:t>
      </w:r>
    </w:p>
    <w:p w14:paraId="4874011F">
      <w:pPr>
        <w:pStyle w:val="4"/>
      </w:pPr>
      <w:r>
        <w:t>L0 的目标是将物体的物理特征编码为 64 卦叠加态的初态。在 QYUF v3 中，隶属度计算仍采用经典高斯核：</w:t>
      </w:r>
    </w:p>
    <w:p w14:paraId="1DFBCE28">
      <w:pPr>
        <w:pStyle w:val="133"/>
        <w:jc w:val="center"/>
      </w:pPr>
      <m:oMathPara>
        <m:oMath>
          <m:sSub>
            <m:sSubPr/>
            <m:e>
              <m:r>
                <m:rPr/>
                <w:rPr>
                  <w:rFonts w:ascii="Cambria Math" w:hAnsi="Cambria Math"/>
                </w:rPr>
                <m:t>μ</m:t>
              </m:r>
            </m:e>
            <m:sub>
              <m:r>
                <m:rPr/>
                <w:rPr>
                  <w:rFonts w:ascii="Cambria Math" w:hAnsi="Cambria Math"/>
                </w:rPr>
                <m:t>t</m:t>
              </m:r>
            </m:sub>
          </m:sSub>
          <m:r>
            <m:rPr>
              <m:nor/>
              <m:sty m:val="p"/>
            </m:rPr>
            <w:rPr>
              <w:rFonts w:ascii="Cambria Math" w:hAnsi="Cambria Math"/>
              <w:b w:val="0"/>
              <w:i w:val="0"/>
            </w:rPr>
            <m:t>=</m:t>
          </m:r>
          <m:f>
            <m:fPr/>
            <m:num>
              <m:r>
                <m:rPr>
                  <m:nor/>
                  <m:sty m:val="p"/>
                </m:rPr>
                <w:rPr>
                  <w:rFonts w:ascii="Cambria Math" w:hAnsi="Cambria Math"/>
                  <w:b w:val="0"/>
                  <w:i w:val="0"/>
                </w:rPr>
                <m:t>1</m:t>
              </m:r>
            </m:num>
            <m:den>
              <m:r>
                <m:rPr>
                  <m:nor/>
                  <m:sty m:val="p"/>
                </m:rPr>
                <w:rPr>
                  <w:rFonts w:ascii="Cambria Math" w:hAnsi="Cambria Math"/>
                  <w:b w:val="0"/>
                  <w:i w:val="0"/>
                </w:rPr>
                <m:t>5</m:t>
              </m:r>
            </m:den>
          </m:f>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r>
            <m:rPr>
              <m:nor/>
              <m:sty m:val="p"/>
            </m:rPr>
            <w:rPr>
              <w:rFonts w:ascii="Cambria Math" w:hAnsi="Cambria Math"/>
              <w:b w:val="0"/>
              <w:i w:val="0"/>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p</m:t>
              </m:r>
            </m:e>
            <m:sub>
              <m:r>
                <m:rPr/>
                <w:rPr>
                  <w:rFonts w:ascii="Cambria Math" w:hAnsi="Cambria Math"/>
                </w:rPr>
                <m:t>t</m:t>
              </m:r>
              <m:r>
                <m:rPr>
                  <m:nor/>
                  <m:sty m:val="p"/>
                </m:rPr>
                <w:rPr>
                  <w:rFonts w:ascii="Cambria Math" w:hAnsi="Cambria Math"/>
                  <w:b w:val="0"/>
                  <w:i w:val="0"/>
                </w:rPr>
                <m:t>,</m:t>
              </m:r>
              <m:r>
                <m:rPr/>
                <w:rPr>
                  <w:rFonts w:ascii="Cambria Math" w:hAnsi="Cambria Math"/>
                </w:rPr>
                <m:t>i</m:t>
              </m:r>
            </m:sub>
          </m:sSub>
          <m:r>
            <m:rPr>
              <m:nor/>
              <m:sty m:val="p"/>
            </m:rPr>
            <w:rPr>
              <w:rFonts w:ascii="Cambria Math" w:hAnsi="Cambria Math"/>
              <w:b w:val="0"/>
              <w:i w:val="0"/>
            </w:rPr>
            <m:t>|)</m:t>
          </m:r>
        </m:oMath>
      </m:oMathPara>
    </w:p>
    <w:p w14:paraId="7A75447E">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286C5C30">
      <w:pPr>
        <w:pStyle w:val="4"/>
      </w:pPr>
      <w:r>
        <w:t>量子 L0 直接构建 64 维复数态矢量：</w:t>
      </w:r>
    </w:p>
    <w:p w14:paraId="797C1150">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h</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ad>
            <m:radPr/>
            <m:deg>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deg>
            <m:e/>
          </m:rad>
        </m:oMath>
      </m:oMathPara>
    </w:p>
    <w:p w14:paraId="5C9C32C3">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b w:val="0"/>
            <w:i w:val="0"/>
          </w:rPr>
          <m:t>=</m:t>
        </m:r>
        <m:sSup>
          <m:sSupPr/>
          <m:e>
            <m:r>
              <m:rPr>
                <m:nor/>
                <m:sty m:val="p"/>
              </m:rPr>
              <w:rPr>
                <w:rFonts w:ascii="Cambria Math" w:hAnsi="Cambria Math"/>
                <w:b w:val="0"/>
                <w:i w:val="0"/>
              </w:rPr>
              <m:t>10</m:t>
            </m:r>
          </m:e>
          <m:sup>
            <m:r>
              <m:rPr>
                <m:nor/>
                <m:sty m:val="p"/>
              </m:rPr>
              <w:rPr>
                <w:rFonts w:ascii="Cambria Math" w:hAnsi="Cambria Math"/>
                <w:b w:val="0"/>
                <w:i w:val="0"/>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b w:val="0"/>
            <w:i w:val="0"/>
          </w:rPr>
          <m:t>(</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∈[0.31,0.89]</m:t>
        </m:r>
      </m:oMath>
      <w:r>
        <w:rPr>
          <w:rFonts w:ascii="宋体" w:hAnsi="宋体" w:eastAsia="宋体"/>
          <w:b w:val="0"/>
          <w:i w:val="0"/>
          <w:sz w:val="22"/>
        </w:rPr>
        <w:t xml:space="preserve"> 范围内映射到 </w:t>
      </w:r>
      <m:oMath>
        <m:r>
          <m:rPr>
            <m:nor/>
            <m:sty m:val="p"/>
          </m:rPr>
          <w:rPr>
            <w:rFonts w:ascii="Cambria Math" w:hAnsi="Cambria Math"/>
            <w:b w:val="0"/>
            <w:i w:val="0"/>
          </w:rPr>
          <m:t>[0.92,1.16]</m:t>
        </m:r>
      </m:oMath>
      <w:r>
        <w:rPr>
          <w:rFonts w:ascii="宋体" w:hAnsi="宋体" w:eastAsia="宋体"/>
          <w:b w:val="0"/>
          <w:i w:val="0"/>
          <w:sz w:val="22"/>
        </w:rPr>
        <w:t>，在保持隶属度主导性的同时给高评分卦额外偏置。</w:t>
      </w:r>
    </w:p>
    <w:p w14:paraId="4D2246FE">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b w:val="0"/>
                <w:i w:val="0"/>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 xml:space="preserve"> 归一化态矢量（</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sSub>
          <m:sSubPr/>
          <m:e>
            <m:r>
              <m:rPr>
                <m:nor/>
                <m:sty m:val="p"/>
              </m:rPr>
              <w:rPr>
                <w:rFonts w:ascii="Cambria Math" w:hAnsi="Cambria Math"/>
                <w:b w:val="0"/>
                <w:i w:val="0"/>
              </w:rPr>
              <m:t>‖</m:t>
            </m:r>
          </m:e>
          <m:sub>
            <m:r>
              <m:rPr>
                <m:nor/>
                <m:sty m:val="p"/>
              </m:rPr>
              <w:rPr>
                <w:rFonts w:ascii="Cambria Math" w:hAnsi="Cambria Math"/>
                <w:b w:val="0"/>
                <w:i w:val="0"/>
              </w:rPr>
              <m:t>2</m:t>
            </m:r>
          </m:sub>
        </m:sSub>
        <m:r>
          <m:rPr>
            <m:nor/>
            <m:sty m:val="p"/>
          </m:rPr>
          <w:rPr>
            <w:rFonts w:ascii="Cambria Math" w:hAnsi="Cambria Math"/>
            <w:b w:val="0"/>
            <w:i w:val="0"/>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3671C5E2">
      <w:pPr>
        <w:pStyle w:val="63"/>
      </w:pPr>
      <w:r>
        <w:t>L3：YiliOracle——乘承比应规则的酉变换化</w:t>
      </w:r>
    </w:p>
    <w:p w14:paraId="7B778920">
      <w:pPr>
        <w:pStyle w:val="4"/>
      </w:pPr>
      <w:r>
        <w:t>QYUF v3 的核心是把 YLYW 的乘承比应规则酉变换化为 YiliOracle。</w:t>
      </w:r>
    </w:p>
    <w:p w14:paraId="7A98DDFB">
      <w:pPr>
        <w:pStyle w:val="4"/>
      </w:pPr>
      <w:r>
        <w:t>评分函数：YiliOracle 将 5 项爻位关系算术化为数学函数，权重经方差最大化搜索优化：</w:t>
      </w:r>
    </w:p>
    <w:p w14:paraId="46C6603A">
      <w:pPr>
        <w:pStyle w:val="133"/>
        <w:jc w:val="center"/>
      </w:pPr>
      <m:oMathPara>
        <m:oMath>
          <m:r>
            <m:rPr/>
            <w:rPr>
              <w:rFonts w:ascii="Cambria Math" w:hAnsi="Cambria Math"/>
            </w:rPr>
            <m:t>S</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1</m:t>
              </m:r>
            </m:sub>
          </m:sSub>
          <m:r>
            <m:rPr>
              <m:nor/>
              <m:sty m:val="p"/>
            </m:rPr>
            <w:rPr>
              <w:rFonts w:ascii="Cambria Math" w:hAnsi="Cambria Math"/>
              <w:b w:val="0"/>
              <w:i w:val="0"/>
            </w:rPr>
            <m:t>·当位(</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2</m:t>
              </m:r>
            </m:sub>
          </m:sSub>
          <m:r>
            <m:rPr>
              <m:nor/>
              <m:sty m:val="p"/>
            </m:rPr>
            <w:rPr>
              <w:rFonts w:ascii="Cambria Math" w:hAnsi="Cambria Math"/>
              <w:b w:val="0"/>
              <w:i w:val="0"/>
            </w:rPr>
            <m:t>·得中(</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·乘承(</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·比(</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·应(</m:t>
          </m:r>
          <m:r>
            <m:rPr/>
            <w:rPr>
              <w:rFonts w:ascii="Cambria Math" w:hAnsi="Cambria Math"/>
            </w:rPr>
            <m:t>h</m:t>
          </m:r>
          <m:r>
            <m:rPr>
              <m:nor/>
              <m:sty m:val="p"/>
            </m:rPr>
            <w:rPr>
              <w:rFonts w:ascii="Cambria Math" w:hAnsi="Cambria Math"/>
              <w:b w:val="0"/>
              <w:i w:val="0"/>
            </w:rPr>
            <m:t>)</m:t>
          </m:r>
        </m:oMath>
      </m:oMathPara>
    </w:p>
    <w:p w14:paraId="1D09E03C">
      <w:pPr>
        <w:pStyle w:val="4"/>
      </w:pPr>
      <w:r>
        <w:t>优化原则是：方差最大化意味着 64 卦的评分区分度最大，Grover 的干涉效果最强。表 7.12 给出了权重优化结果。</w:t>
      </w:r>
    </w:p>
    <w:p w14:paraId="1A9FAE5D">
      <w:pPr>
        <w:pStyle w:val="67"/>
      </w:pPr>
      <w:r>
        <w:t>表7.12　YiliOracle 权重优化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995AE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F3FB4C">
            <w:pPr>
              <w:pStyle w:val="99"/>
            </w:pPr>
            <w:r>
              <w:t>规则</w:t>
            </w:r>
          </w:p>
        </w:tc>
        <w:tc>
          <w:tcPr>
            <w:tcW w:w="2733" w:type="dxa"/>
            <w:shd w:val="clear" w:color="auto" w:fill="auto"/>
            <w:vAlign w:val="center"/>
          </w:tcPr>
          <w:p w14:paraId="6697EE80">
            <w:pPr>
              <w:pStyle w:val="99"/>
            </w:pPr>
            <w:r>
              <w:t>原权重</w:t>
            </w:r>
          </w:p>
        </w:tc>
        <w:tc>
          <w:tcPr>
            <w:tcW w:w="2733" w:type="dxa"/>
            <w:shd w:val="clear" w:color="auto" w:fill="auto"/>
            <w:vAlign w:val="center"/>
          </w:tcPr>
          <w:p w14:paraId="0608E39D">
            <w:pPr>
              <w:pStyle w:val="99"/>
            </w:pPr>
            <w:r>
              <w:t>优化权重</w:t>
            </w:r>
          </w:p>
        </w:tc>
      </w:tr>
      <w:tr w14:paraId="485E88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DD7B90">
            <w:pPr>
              <w:pStyle w:val="74"/>
            </w:pPr>
            <w:r>
              <w:t>当位</w:t>
            </w:r>
          </w:p>
        </w:tc>
        <w:tc>
          <w:tcPr>
            <w:tcW w:w="2733" w:type="dxa"/>
            <w:shd w:val="clear" w:color="auto" w:fill="auto"/>
            <w:vAlign w:val="center"/>
          </w:tcPr>
          <w:p w14:paraId="4B4187E1">
            <w:pPr>
              <w:pStyle w:val="74"/>
            </w:pPr>
            <w:r>
              <w:t>0.40</w:t>
            </w:r>
          </w:p>
        </w:tc>
        <w:tc>
          <w:tcPr>
            <w:tcW w:w="2733" w:type="dxa"/>
            <w:shd w:val="clear" w:color="auto" w:fill="auto"/>
            <w:vAlign w:val="center"/>
          </w:tcPr>
          <w:p w14:paraId="07851C79">
            <w:pPr>
              <w:pStyle w:val="74"/>
            </w:pPr>
            <w:r>
              <w:t>0.50</w:t>
            </w:r>
          </w:p>
        </w:tc>
      </w:tr>
      <w:tr w14:paraId="1E06FC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78D024">
            <w:pPr>
              <w:pStyle w:val="74"/>
            </w:pPr>
            <w:r>
              <w:t>得中</w:t>
            </w:r>
          </w:p>
        </w:tc>
        <w:tc>
          <w:tcPr>
            <w:tcW w:w="2733" w:type="dxa"/>
            <w:shd w:val="clear" w:color="auto" w:fill="auto"/>
            <w:vAlign w:val="center"/>
          </w:tcPr>
          <w:p w14:paraId="4E8968D9">
            <w:pPr>
              <w:pStyle w:val="74"/>
            </w:pPr>
            <w:r>
              <w:t>0.20</w:t>
            </w:r>
          </w:p>
        </w:tc>
        <w:tc>
          <w:tcPr>
            <w:tcW w:w="2733" w:type="dxa"/>
            <w:shd w:val="clear" w:color="auto" w:fill="auto"/>
            <w:vAlign w:val="center"/>
          </w:tcPr>
          <w:p w14:paraId="43C5D87B">
            <w:pPr>
              <w:pStyle w:val="74"/>
            </w:pPr>
            <w:r>
              <w:t>0.25</w:t>
            </w:r>
          </w:p>
        </w:tc>
      </w:tr>
      <w:tr w14:paraId="1F6343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3B8D62">
            <w:pPr>
              <w:pStyle w:val="74"/>
            </w:pPr>
            <w:r>
              <w:t>乘承</w:t>
            </w:r>
          </w:p>
        </w:tc>
        <w:tc>
          <w:tcPr>
            <w:tcW w:w="2733" w:type="dxa"/>
            <w:shd w:val="clear" w:color="auto" w:fill="auto"/>
            <w:vAlign w:val="center"/>
          </w:tcPr>
          <w:p w14:paraId="482F9235">
            <w:pPr>
              <w:pStyle w:val="74"/>
            </w:pPr>
            <w:r>
              <w:t>0.15</w:t>
            </w:r>
          </w:p>
        </w:tc>
        <w:tc>
          <w:tcPr>
            <w:tcW w:w="2733" w:type="dxa"/>
            <w:shd w:val="clear" w:color="auto" w:fill="auto"/>
            <w:vAlign w:val="center"/>
          </w:tcPr>
          <w:p w14:paraId="01FB7467">
            <w:pPr>
              <w:pStyle w:val="74"/>
            </w:pPr>
            <w:r>
              <w:t>0.10</w:t>
            </w:r>
          </w:p>
        </w:tc>
      </w:tr>
      <w:tr w14:paraId="1D29BA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DF7A72">
            <w:pPr>
              <w:pStyle w:val="74"/>
            </w:pPr>
            <w:r>
              <w:t>比</w:t>
            </w:r>
          </w:p>
        </w:tc>
        <w:tc>
          <w:tcPr>
            <w:tcW w:w="2733" w:type="dxa"/>
            <w:shd w:val="clear" w:color="auto" w:fill="auto"/>
            <w:vAlign w:val="center"/>
          </w:tcPr>
          <w:p w14:paraId="48C2D096">
            <w:pPr>
              <w:pStyle w:val="74"/>
            </w:pPr>
            <w:r>
              <w:t>0.10</w:t>
            </w:r>
          </w:p>
        </w:tc>
        <w:tc>
          <w:tcPr>
            <w:tcW w:w="2733" w:type="dxa"/>
            <w:shd w:val="clear" w:color="auto" w:fill="auto"/>
            <w:vAlign w:val="center"/>
          </w:tcPr>
          <w:p w14:paraId="20CD9CD9">
            <w:pPr>
              <w:pStyle w:val="74"/>
            </w:pPr>
            <w:r>
              <w:t>0.05</w:t>
            </w:r>
          </w:p>
        </w:tc>
      </w:tr>
      <w:tr w14:paraId="684347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24B6FE">
            <w:pPr>
              <w:pStyle w:val="74"/>
            </w:pPr>
            <w:r>
              <w:t>应</w:t>
            </w:r>
          </w:p>
        </w:tc>
        <w:tc>
          <w:tcPr>
            <w:tcW w:w="2733" w:type="dxa"/>
            <w:shd w:val="clear" w:color="auto" w:fill="auto"/>
            <w:vAlign w:val="center"/>
          </w:tcPr>
          <w:p w14:paraId="7B85763A">
            <w:pPr>
              <w:pStyle w:val="74"/>
            </w:pPr>
            <w:r>
              <w:t>0.15</w:t>
            </w:r>
          </w:p>
        </w:tc>
        <w:tc>
          <w:tcPr>
            <w:tcW w:w="2733" w:type="dxa"/>
            <w:shd w:val="clear" w:color="auto" w:fill="auto"/>
            <w:vAlign w:val="center"/>
          </w:tcPr>
          <w:p w14:paraId="46C147F0">
            <w:pPr>
              <w:pStyle w:val="74"/>
            </w:pPr>
            <w:r>
              <w:t>0.10</w:t>
            </w:r>
          </w:p>
        </w:tc>
      </w:tr>
      <w:tr w14:paraId="061222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A1E409">
            <w:pPr>
              <w:pStyle w:val="74"/>
            </w:pPr>
            <w:r>
              <w:t>评分方差</w:t>
            </w:r>
          </w:p>
        </w:tc>
        <w:tc>
          <w:tcPr>
            <w:tcW w:w="2733" w:type="dxa"/>
            <w:shd w:val="clear" w:color="auto" w:fill="auto"/>
            <w:vAlign w:val="center"/>
          </w:tcPr>
          <w:p w14:paraId="4379F4C4">
            <w:pPr>
              <w:pStyle w:val="74"/>
            </w:pPr>
            <w:r>
              <w:t>0.013</w:t>
            </w:r>
          </w:p>
        </w:tc>
        <w:tc>
          <w:tcPr>
            <w:tcW w:w="2733" w:type="dxa"/>
            <w:shd w:val="clear" w:color="auto" w:fill="auto"/>
            <w:vAlign w:val="center"/>
          </w:tcPr>
          <w:p w14:paraId="3A77B4E8">
            <w:pPr>
              <w:pStyle w:val="74"/>
            </w:pPr>
            <w:r>
              <w:t>0.017</w:t>
            </w:r>
          </w:p>
        </w:tc>
      </w:tr>
    </w:tbl>
    <w:p w14:paraId="2F6EACF8">
      <w:pPr>
        <w:pStyle w:val="4"/>
      </w:pPr>
    </w:p>
    <w:p w14:paraId="21414A3F">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2046723A">
      <w:pPr>
        <w:pStyle w:val="133"/>
        <w:jc w:val="center"/>
      </w:pPr>
      <m:oMathPara>
        <m:oMath>
          <m:r>
            <m:rPr/>
            <w:rPr>
              <w:rFonts w:ascii="Cambria Math" w:hAnsi="Cambria Math"/>
            </w:rPr>
            <m:t>O</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τ</m:t>
          </m:r>
          <m:r>
            <m:rPr>
              <m:nor/>
              <m:sty m:val="p"/>
            </m:rPr>
            <w:rPr>
              <w:rFonts w:ascii="Cambria Math" w:hAnsi="Cambria Math"/>
              <w:b w:val="0"/>
              <w:i w:val="0"/>
            </w:rPr>
            <m:t> (吉卦)+|</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)&lt;</m:t>
          </m:r>
          <m:r>
            <m:rPr/>
            <w:rPr>
              <w:rFonts w:ascii="Cambria Math" w:hAnsi="Cambria Math"/>
            </w:rPr>
            <m:t>τ</m:t>
          </m:r>
          <m:r>
            <m:rPr>
              <m:nor/>
              <m:sty m:val="p"/>
            </m:rPr>
            <w:rPr>
              <w:rFonts w:ascii="Cambria Math" w:hAnsi="Cambria Math"/>
              <w:b w:val="0"/>
              <w:i w:val="0"/>
            </w:rPr>
            <m:t> (凶卦)</m:t>
          </m:r>
        </m:oMath>
      </m:oMathPara>
    </w:p>
    <w:p w14:paraId="7626A500">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b w:val="0"/>
            <w:i w:val="0"/>
          </w:rPr>
          <m:t>|1</m:t>
        </m:r>
        <m:sSup>
          <m:sSupPr/>
          <m:e>
            <m:r>
              <m:rPr/>
              <w:rPr>
                <w:rFonts w:ascii="Cambria Math" w:hAnsi="Cambria Math"/>
              </w:rPr>
              <m:t>⟩</m:t>
            </m:r>
          </m:e>
          <m:sup>
            <m:r>
              <m:rPr>
                <m:nor/>
                <m:sty m:val="p"/>
              </m:rPr>
              <w:rPr>
                <w:rFonts w:ascii="Cambria Math" w:hAnsi="Cambria Math"/>
                <w:b w:val="0"/>
                <w:i w:val="0"/>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b w:val="0"/>
                <w:i w:val="0"/>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77A3C203">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b w:val="0"/>
            <w:i w:val="0"/>
          </w:rPr>
          <m:t>=2|</m:t>
        </m:r>
        <m:r>
          <m:rPr/>
          <w:rPr>
            <w:rFonts w:ascii="Cambria Math" w:hAnsi="Cambria Math"/>
          </w:rPr>
          <m:t>s⟩⟨s</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b w:val="0"/>
            <w:i w:val="0"/>
          </w:rPr>
          <m:t>=</m:t>
        </m:r>
        <m:sSup>
          <m:sSupPr/>
          <m:e>
            <m:r>
              <m:rPr/>
              <w:rPr>
                <w:rFonts w:ascii="Cambria Math" w:hAnsi="Cambria Math"/>
              </w:rPr>
              <m:t>H</m:t>
            </m:r>
          </m:e>
          <m:sup>
            <m:r>
              <m:rPr>
                <m:nor/>
                <m:sty m:val="p"/>
              </m:rPr>
              <w:rPr>
                <w:rFonts w:ascii="Cambria Math" w:hAnsi="Cambria Math"/>
                <w:b w:val="0"/>
                <w:i w:val="0"/>
              </w:rPr>
              <m:t>⊗6</m:t>
            </m:r>
          </m:sup>
        </m:sSup>
        <m:sSup>
          <m:sSupPr/>
          <m:e>
            <m:r>
              <m:rPr/>
              <w:rPr>
                <w:rFonts w:ascii="Cambria Math" w:hAnsi="Cambria Math"/>
              </w:rPr>
              <m:t>X</m:t>
            </m:r>
          </m:e>
          <m:sup>
            <m:r>
              <m:rPr>
                <m:nor/>
                <m:sty m:val="p"/>
              </m:rPr>
              <w:rPr>
                <w:rFonts w:ascii="Cambria Math" w:hAnsi="Cambria Math"/>
                <w:b w:val="0"/>
                <w:i w:val="0"/>
              </w:rPr>
              <m:t>⊗6</m:t>
            </m:r>
          </m:sup>
        </m:sSup>
        <m:r>
          <m:rPr>
            <m:nor/>
            <m:sty m:val="p"/>
          </m:rPr>
          <w:rPr>
            <w:rFonts w:ascii="Cambria Math" w:hAnsi="Cambria Math"/>
            <w:b w:val="0"/>
            <w:i w:val="0"/>
          </w:rPr>
          <m:t>(2|0</m:t>
        </m:r>
        <m:r>
          <m:rPr/>
          <w:rPr>
            <w:rFonts w:ascii="Cambria Math" w:hAnsi="Cambria Math"/>
          </w:rPr>
          <m:t>⟩⟨</m:t>
        </m:r>
        <m:r>
          <m:rPr>
            <m:nor/>
            <m:sty m:val="p"/>
          </m:rPr>
          <w:rPr>
            <w:rFonts w:ascii="Cambria Math" w:hAnsi="Cambria Math"/>
            <w:b w:val="0"/>
            <w:i w:val="0"/>
          </w:rPr>
          <m:t>0|−</m:t>
        </m:r>
        <m:r>
          <m:rPr/>
          <w:rPr>
            <w:rFonts w:ascii="Cambria Math" w:hAnsi="Cambria Math"/>
          </w:rPr>
          <m:t>I</m:t>
        </m:r>
        <m:r>
          <m:rPr>
            <m:nor/>
            <m:sty m:val="p"/>
          </m:rPr>
          <w:rPr>
            <w:rFonts w:ascii="Cambria Math" w:hAnsi="Cambria Math"/>
            <w:b w:val="0"/>
            <w:i w:val="0"/>
          </w:rPr>
          <m:t>)</m:t>
        </m:r>
        <m:sSup>
          <m:sSupPr/>
          <m:e>
            <m:r>
              <m:rPr/>
              <w:rPr>
                <w:rFonts w:ascii="Cambria Math" w:hAnsi="Cambria Math"/>
              </w:rPr>
              <m:t>X</m:t>
            </m:r>
          </m:e>
          <m:sup>
            <m:r>
              <m:rPr>
                <m:nor/>
                <m:sty m:val="p"/>
              </m:rPr>
              <w:rPr>
                <w:rFonts w:ascii="Cambria Math" w:hAnsi="Cambria Math"/>
                <w:b w:val="0"/>
                <w:i w:val="0"/>
              </w:rPr>
              <m:t>⊗6</m:t>
            </m:r>
          </m:sup>
        </m:sSup>
        <m:sSup>
          <m:sSupPr/>
          <m:e>
            <m:r>
              <m:rPr/>
              <w:rPr>
                <w:rFonts w:ascii="Cambria Math" w:hAnsi="Cambria Math"/>
              </w:rPr>
              <m:t>H</m:t>
            </m:r>
          </m:e>
          <m:sup>
            <m:r>
              <m:rPr>
                <m:nor/>
                <m:sty m:val="p"/>
              </m:rPr>
              <w:rPr>
                <w:rFonts w:ascii="Cambria Math" w:hAnsi="Cambria Math"/>
                <w:b w:val="0"/>
                <w:i w:val="0"/>
              </w:rPr>
              <m:t>⊗6</m:t>
            </m:r>
          </m:sup>
        </m:sSup>
      </m:oMath>
      <w:r>
        <w:rPr>
          <w:rFonts w:ascii="宋体" w:hAnsi="宋体" w:eastAsia="宋体"/>
          <w:b w:val="0"/>
          <w:i w:val="0"/>
          <w:sz w:val="22"/>
        </w:rPr>
        <w:t>。</w:t>
      </w:r>
    </w:p>
    <w:p w14:paraId="4A410784">
      <w:pPr>
        <w:pStyle w:val="63"/>
      </w:pPr>
      <w:r>
        <w:t>YiliOracle与经典YaoRelations的一致性验证</w:t>
      </w:r>
    </w:p>
    <w:p w14:paraId="4E737EB0">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14:paraId="7EFD61E1">
      <w:pPr>
        <w:pStyle w:val="67"/>
      </w:pPr>
      <w:r>
        <w:t>表7.13　YiliOracle vs YaoRelations 逐卦验证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0"/>
        <w:gridCol w:w="1169"/>
        <w:gridCol w:w="1169"/>
        <w:gridCol w:w="1169"/>
        <w:gridCol w:w="1169"/>
        <w:gridCol w:w="1169"/>
        <w:gridCol w:w="1169"/>
      </w:tblGrid>
      <w:tr w14:paraId="4CCFF2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5F8BF95">
            <w:pPr>
              <w:pStyle w:val="99"/>
            </w:pPr>
            <w:r>
              <w:t>卦象</w:t>
            </w:r>
          </w:p>
        </w:tc>
        <w:tc>
          <w:tcPr>
            <w:tcW w:w="1171" w:type="dxa"/>
            <w:shd w:val="clear" w:color="auto" w:fill="auto"/>
            <w:vAlign w:val="center"/>
          </w:tcPr>
          <w:p w14:paraId="5F7DBE71">
            <w:pPr>
              <w:pStyle w:val="99"/>
            </w:pPr>
            <w:r>
              <w:t>当位</w:t>
            </w:r>
          </w:p>
        </w:tc>
        <w:tc>
          <w:tcPr>
            <w:tcW w:w="1171" w:type="dxa"/>
            <w:shd w:val="clear" w:color="auto" w:fill="auto"/>
            <w:vAlign w:val="center"/>
          </w:tcPr>
          <w:p w14:paraId="7AEAA293">
            <w:pPr>
              <w:pStyle w:val="99"/>
            </w:pPr>
            <w:r>
              <w:t>得中</w:t>
            </w:r>
          </w:p>
        </w:tc>
        <w:tc>
          <w:tcPr>
            <w:tcW w:w="1171" w:type="dxa"/>
            <w:shd w:val="clear" w:color="auto" w:fill="auto"/>
            <w:vAlign w:val="center"/>
          </w:tcPr>
          <w:p w14:paraId="2A116FC5">
            <w:pPr>
              <w:pStyle w:val="99"/>
            </w:pPr>
            <w:r>
              <w:t>乘承</w:t>
            </w:r>
          </w:p>
        </w:tc>
        <w:tc>
          <w:tcPr>
            <w:tcW w:w="1171" w:type="dxa"/>
            <w:shd w:val="clear" w:color="auto" w:fill="auto"/>
            <w:vAlign w:val="center"/>
          </w:tcPr>
          <w:p w14:paraId="17E212E0">
            <w:pPr>
              <w:pStyle w:val="99"/>
            </w:pPr>
            <w:r>
              <w:t>比</w:t>
            </w:r>
          </w:p>
        </w:tc>
        <w:tc>
          <w:tcPr>
            <w:tcW w:w="1171" w:type="dxa"/>
            <w:shd w:val="clear" w:color="auto" w:fill="auto"/>
            <w:vAlign w:val="center"/>
          </w:tcPr>
          <w:p w14:paraId="5ABA1366">
            <w:pPr>
              <w:pStyle w:val="99"/>
            </w:pPr>
            <w:r>
              <w:t>应</w:t>
            </w:r>
          </w:p>
        </w:tc>
        <w:tc>
          <w:tcPr>
            <w:tcW w:w="1171" w:type="dxa"/>
            <w:shd w:val="clear" w:color="auto" w:fill="auto"/>
            <w:vAlign w:val="center"/>
          </w:tcPr>
          <w:p w14:paraId="365CE632">
            <w:pPr>
              <w:pStyle w:val="99"/>
            </w:pPr>
            <w:r>
              <w:t>综合</w:t>
            </w:r>
          </w:p>
        </w:tc>
      </w:tr>
      <w:tr w14:paraId="49E594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0F9D893">
            <w:pPr>
              <w:pStyle w:val="74"/>
            </w:pPr>
            <w:r>
              <w:t>贲（YLYW）</w:t>
            </w:r>
          </w:p>
        </w:tc>
        <w:tc>
          <w:tcPr>
            <w:tcW w:w="1171" w:type="dxa"/>
            <w:shd w:val="clear" w:color="auto" w:fill="auto"/>
            <w:vAlign w:val="center"/>
          </w:tcPr>
          <w:p w14:paraId="2046FEAA">
            <w:pPr>
              <w:pStyle w:val="74"/>
            </w:pPr>
            <w:r>
              <w:t>1.000</w:t>
            </w:r>
          </w:p>
        </w:tc>
        <w:tc>
          <w:tcPr>
            <w:tcW w:w="1171" w:type="dxa"/>
            <w:shd w:val="clear" w:color="auto" w:fill="auto"/>
            <w:vAlign w:val="center"/>
          </w:tcPr>
          <w:p w14:paraId="535EB683">
            <w:pPr>
              <w:pStyle w:val="74"/>
            </w:pPr>
            <w:r>
              <w:t>1.000</w:t>
            </w:r>
          </w:p>
        </w:tc>
        <w:tc>
          <w:tcPr>
            <w:tcW w:w="1171" w:type="dxa"/>
            <w:shd w:val="clear" w:color="auto" w:fill="auto"/>
            <w:vAlign w:val="center"/>
          </w:tcPr>
          <w:p w14:paraId="47CA0F13">
            <w:pPr>
              <w:pStyle w:val="74"/>
            </w:pPr>
            <w:r>
              <w:t>0.400</w:t>
            </w:r>
          </w:p>
        </w:tc>
        <w:tc>
          <w:tcPr>
            <w:tcW w:w="1171" w:type="dxa"/>
            <w:shd w:val="clear" w:color="auto" w:fill="auto"/>
            <w:vAlign w:val="center"/>
          </w:tcPr>
          <w:p w14:paraId="299FFAB0">
            <w:pPr>
              <w:pStyle w:val="74"/>
            </w:pPr>
            <w:r>
              <w:t>0.000</w:t>
            </w:r>
          </w:p>
        </w:tc>
        <w:tc>
          <w:tcPr>
            <w:tcW w:w="1171" w:type="dxa"/>
            <w:shd w:val="clear" w:color="auto" w:fill="auto"/>
            <w:vAlign w:val="center"/>
          </w:tcPr>
          <w:p w14:paraId="502709B9">
            <w:pPr>
              <w:pStyle w:val="74"/>
            </w:pPr>
            <w:r>
              <w:t>1.000</w:t>
            </w:r>
          </w:p>
        </w:tc>
        <w:tc>
          <w:tcPr>
            <w:tcW w:w="1171" w:type="dxa"/>
            <w:shd w:val="clear" w:color="auto" w:fill="auto"/>
            <w:vAlign w:val="center"/>
          </w:tcPr>
          <w:p w14:paraId="710A2D24">
            <w:pPr>
              <w:pStyle w:val="74"/>
            </w:pPr>
            <w:r>
              <w:t>0.890</w:t>
            </w:r>
          </w:p>
        </w:tc>
      </w:tr>
      <w:tr w14:paraId="111508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A680D69">
            <w:pPr>
              <w:pStyle w:val="74"/>
            </w:pPr>
            <w:r>
              <w:t>贲（QYUF）</w:t>
            </w:r>
          </w:p>
        </w:tc>
        <w:tc>
          <w:tcPr>
            <w:tcW w:w="1171" w:type="dxa"/>
            <w:shd w:val="clear" w:color="auto" w:fill="auto"/>
            <w:vAlign w:val="center"/>
          </w:tcPr>
          <w:p w14:paraId="746EC63F">
            <w:pPr>
              <w:pStyle w:val="74"/>
            </w:pPr>
            <w:r>
              <w:t>1.000</w:t>
            </w:r>
          </w:p>
        </w:tc>
        <w:tc>
          <w:tcPr>
            <w:tcW w:w="1171" w:type="dxa"/>
            <w:shd w:val="clear" w:color="auto" w:fill="auto"/>
            <w:vAlign w:val="center"/>
          </w:tcPr>
          <w:p w14:paraId="588B5C5E">
            <w:pPr>
              <w:pStyle w:val="74"/>
            </w:pPr>
            <w:r>
              <w:t>1.000</w:t>
            </w:r>
          </w:p>
        </w:tc>
        <w:tc>
          <w:tcPr>
            <w:tcW w:w="1171" w:type="dxa"/>
            <w:shd w:val="clear" w:color="auto" w:fill="auto"/>
            <w:vAlign w:val="center"/>
          </w:tcPr>
          <w:p w14:paraId="5FC7D723">
            <w:pPr>
              <w:pStyle w:val="74"/>
            </w:pPr>
            <w:r>
              <w:t>0.400</w:t>
            </w:r>
          </w:p>
        </w:tc>
        <w:tc>
          <w:tcPr>
            <w:tcW w:w="1171" w:type="dxa"/>
            <w:shd w:val="clear" w:color="auto" w:fill="auto"/>
            <w:vAlign w:val="center"/>
          </w:tcPr>
          <w:p w14:paraId="62027CA8">
            <w:pPr>
              <w:pStyle w:val="74"/>
            </w:pPr>
            <w:r>
              <w:t>0.000</w:t>
            </w:r>
          </w:p>
        </w:tc>
        <w:tc>
          <w:tcPr>
            <w:tcW w:w="1171" w:type="dxa"/>
            <w:shd w:val="clear" w:color="auto" w:fill="auto"/>
            <w:vAlign w:val="center"/>
          </w:tcPr>
          <w:p w14:paraId="4ADAEB55">
            <w:pPr>
              <w:pStyle w:val="74"/>
            </w:pPr>
            <w:r>
              <w:t>1.000</w:t>
            </w:r>
          </w:p>
        </w:tc>
        <w:tc>
          <w:tcPr>
            <w:tcW w:w="1171" w:type="dxa"/>
            <w:shd w:val="clear" w:color="auto" w:fill="auto"/>
            <w:vAlign w:val="center"/>
          </w:tcPr>
          <w:p w14:paraId="74894B69">
            <w:pPr>
              <w:pStyle w:val="74"/>
            </w:pPr>
            <w:r>
              <w:t>0.890</w:t>
            </w:r>
          </w:p>
        </w:tc>
      </w:tr>
      <w:tr w14:paraId="5AC63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EF67347">
            <w:pPr>
              <w:pStyle w:val="74"/>
            </w:pPr>
            <w:r>
              <w:t>夬（YLYW）</w:t>
            </w:r>
          </w:p>
        </w:tc>
        <w:tc>
          <w:tcPr>
            <w:tcW w:w="1171" w:type="dxa"/>
            <w:shd w:val="clear" w:color="auto" w:fill="auto"/>
            <w:vAlign w:val="center"/>
          </w:tcPr>
          <w:p w14:paraId="276EC95C">
            <w:pPr>
              <w:pStyle w:val="74"/>
            </w:pPr>
            <w:r>
              <w:t>0.000</w:t>
            </w:r>
          </w:p>
        </w:tc>
        <w:tc>
          <w:tcPr>
            <w:tcW w:w="1171" w:type="dxa"/>
            <w:shd w:val="clear" w:color="auto" w:fill="auto"/>
            <w:vAlign w:val="center"/>
          </w:tcPr>
          <w:p w14:paraId="23F02B9D">
            <w:pPr>
              <w:pStyle w:val="74"/>
            </w:pPr>
            <w:r>
              <w:t>0.500</w:t>
            </w:r>
          </w:p>
        </w:tc>
        <w:tc>
          <w:tcPr>
            <w:tcW w:w="1171" w:type="dxa"/>
            <w:shd w:val="clear" w:color="auto" w:fill="auto"/>
            <w:vAlign w:val="center"/>
          </w:tcPr>
          <w:p w14:paraId="2BB1BC32">
            <w:pPr>
              <w:pStyle w:val="74"/>
            </w:pPr>
            <w:r>
              <w:t>0.850</w:t>
            </w:r>
          </w:p>
        </w:tc>
        <w:tc>
          <w:tcPr>
            <w:tcW w:w="1171" w:type="dxa"/>
            <w:shd w:val="clear" w:color="auto" w:fill="auto"/>
            <w:vAlign w:val="center"/>
          </w:tcPr>
          <w:p w14:paraId="30DFBF40">
            <w:pPr>
              <w:pStyle w:val="74"/>
            </w:pPr>
            <w:r>
              <w:t>0.000</w:t>
            </w:r>
          </w:p>
        </w:tc>
        <w:tc>
          <w:tcPr>
            <w:tcW w:w="1171" w:type="dxa"/>
            <w:shd w:val="clear" w:color="auto" w:fill="auto"/>
            <w:vAlign w:val="center"/>
          </w:tcPr>
          <w:p w14:paraId="091B9A07">
            <w:pPr>
              <w:pStyle w:val="74"/>
            </w:pPr>
            <w:r>
              <w:t>1.000</w:t>
            </w:r>
          </w:p>
        </w:tc>
        <w:tc>
          <w:tcPr>
            <w:tcW w:w="1171" w:type="dxa"/>
            <w:shd w:val="clear" w:color="auto" w:fill="auto"/>
            <w:vAlign w:val="center"/>
          </w:tcPr>
          <w:p w14:paraId="7A442B53">
            <w:pPr>
              <w:pStyle w:val="74"/>
            </w:pPr>
            <w:r>
              <w:t>0.310</w:t>
            </w:r>
          </w:p>
        </w:tc>
      </w:tr>
      <w:tr w14:paraId="46A171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40A92C1">
            <w:pPr>
              <w:pStyle w:val="74"/>
            </w:pPr>
            <w:r>
              <w:t>夬（QYUF）</w:t>
            </w:r>
          </w:p>
        </w:tc>
        <w:tc>
          <w:tcPr>
            <w:tcW w:w="1171" w:type="dxa"/>
            <w:shd w:val="clear" w:color="auto" w:fill="auto"/>
            <w:vAlign w:val="center"/>
          </w:tcPr>
          <w:p w14:paraId="1D7770CD">
            <w:pPr>
              <w:pStyle w:val="74"/>
            </w:pPr>
            <w:r>
              <w:t>0.000</w:t>
            </w:r>
          </w:p>
        </w:tc>
        <w:tc>
          <w:tcPr>
            <w:tcW w:w="1171" w:type="dxa"/>
            <w:shd w:val="clear" w:color="auto" w:fill="auto"/>
            <w:vAlign w:val="center"/>
          </w:tcPr>
          <w:p w14:paraId="6BE8C22F">
            <w:pPr>
              <w:pStyle w:val="74"/>
            </w:pPr>
            <w:r>
              <w:t>0.500</w:t>
            </w:r>
          </w:p>
        </w:tc>
        <w:tc>
          <w:tcPr>
            <w:tcW w:w="1171" w:type="dxa"/>
            <w:shd w:val="clear" w:color="auto" w:fill="auto"/>
            <w:vAlign w:val="center"/>
          </w:tcPr>
          <w:p w14:paraId="1810C129">
            <w:pPr>
              <w:pStyle w:val="74"/>
            </w:pPr>
            <w:r>
              <w:t>0.850</w:t>
            </w:r>
          </w:p>
        </w:tc>
        <w:tc>
          <w:tcPr>
            <w:tcW w:w="1171" w:type="dxa"/>
            <w:shd w:val="clear" w:color="auto" w:fill="auto"/>
            <w:vAlign w:val="center"/>
          </w:tcPr>
          <w:p w14:paraId="4C98D167">
            <w:pPr>
              <w:pStyle w:val="74"/>
            </w:pPr>
            <w:r>
              <w:t>0.000</w:t>
            </w:r>
          </w:p>
        </w:tc>
        <w:tc>
          <w:tcPr>
            <w:tcW w:w="1171" w:type="dxa"/>
            <w:shd w:val="clear" w:color="auto" w:fill="auto"/>
            <w:vAlign w:val="center"/>
          </w:tcPr>
          <w:p w14:paraId="5A21CBA2">
            <w:pPr>
              <w:pStyle w:val="74"/>
            </w:pPr>
            <w:r>
              <w:t>1.000</w:t>
            </w:r>
          </w:p>
        </w:tc>
        <w:tc>
          <w:tcPr>
            <w:tcW w:w="1171" w:type="dxa"/>
            <w:shd w:val="clear" w:color="auto" w:fill="auto"/>
            <w:vAlign w:val="center"/>
          </w:tcPr>
          <w:p w14:paraId="242E377C">
            <w:pPr>
              <w:pStyle w:val="74"/>
            </w:pPr>
            <w:r>
              <w:t>0.310</w:t>
            </w:r>
          </w:p>
        </w:tc>
      </w:tr>
    </w:tbl>
    <w:p w14:paraId="1024CE8A">
      <w:pPr>
        <w:pStyle w:val="4"/>
      </w:pPr>
    </w:p>
    <w:p w14:paraId="08C41245">
      <w:pPr>
        <w:pStyle w:val="63"/>
      </w:pPr>
      <w:r>
        <w:t>L4：Grover涌现动力学</w:t>
      </w:r>
    </w:p>
    <w:p w14:paraId="4DBD32C1">
      <w:pPr>
        <w:pStyle w:val="4"/>
      </w:pPr>
      <w:r>
        <w:t>从 L0 编码的非均匀初态出发，Grover 迭代的完整过程为：</w:t>
      </w:r>
    </w:p>
    <w:p w14:paraId="59FBDD71">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limUpp>
            <m:limUppPr/>
            <m:e>
              <m:r>
                <m:rPr>
                  <m:nor/>
                  <m:sty m:val="p"/>
                </m:rPr>
                <w:rPr>
                  <w:rFonts w:ascii="Cambria Math" w:hAnsi="Cambria Math"/>
                  <w:b w:val="0"/>
                  <w:i w:val="0"/>
                </w:rPr>
                <m:t>→</m:t>
              </m:r>
            </m:e>
            <m:lim>
              <m:r>
                <m:rPr>
                  <m:nor/>
                  <m:sty m:val="p"/>
                </m:rPr>
                <w:rPr>
                  <w:rFonts w:ascii="Cambria Math" w:hAnsi="Cambria Math"/>
                  <w:b w:val="0"/>
                  <w:i w:val="0"/>
                </w:rPr>
                <m:t xml:space="preserve">L0编码 </m:t>
              </m:r>
            </m:lim>
          </m:limUpp>
          <m:sSub>
            <m:sSubPr/>
            <m:e>
              <m:r>
                <m:rPr>
                  <m:nor/>
                  <m:sty m:val="p"/>
                </m:rPr>
                <w:rPr>
                  <w:rFonts w:ascii="Cambria Math" w:hAnsi="Cambria Math"/>
                  <w:b w:val="0"/>
                  <w:i w:val="0"/>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m:t>
          </m:r>
          <m:sSub>
            <m:sSubPr/>
            <m:e>
              <m:r>
                <m:rPr/>
                <w:rPr>
                  <w:rFonts w:ascii="Cambria Math" w:hAnsi="Cambria Math"/>
                </w:rPr>
                <m:t>ψ</m:t>
              </m:r>
            </m:e>
            <m:sub>
              <m:r>
                <m:rPr/>
                <w:rPr>
                  <w:rFonts w:ascii="Cambria Math" w:hAnsi="Cambria Math"/>
                </w:rPr>
                <m:t>k</m:t>
              </m:r>
              <m:r>
                <m:rPr>
                  <m:nor/>
                  <m:sty m:val="p"/>
                </m:rPr>
                <w:rPr>
                  <w:rFonts w:ascii="Cambria Math" w:hAnsi="Cambria Math"/>
                  <w:b w:val="0"/>
                  <w:i w:val="0"/>
                </w:rPr>
                <m:t>+1</m:t>
              </m:r>
            </m:sub>
          </m:sSub>
          <m:r>
            <m:rPr/>
            <w:rPr>
              <w:rFonts w:ascii="Cambria Math" w:hAnsi="Cambria Math"/>
            </w:rPr>
            <m:t>⟩</m:t>
          </m:r>
          <m:r>
            <m:rPr>
              <m:nor/>
              <m:sty m:val="p"/>
            </m:rPr>
            <w:rPr>
              <w:rFonts w:ascii="Cambria Math" w:hAnsi="Cambria Math"/>
              <w:b w:val="0"/>
              <w:i w:val="0"/>
            </w:rPr>
            <m:t>=</m:t>
          </m:r>
          <m:r>
            <m:rPr/>
            <w:rPr>
              <w:rFonts w:ascii="Cambria Math" w:hAnsi="Cambria Math"/>
            </w:rPr>
            <m:t>D</m:t>
          </m:r>
          <m:r>
            <m:rPr>
              <m:nor/>
              <m:sty m:val="p"/>
            </m:rPr>
            <w:rPr>
              <w:rFonts w:ascii="Cambria Math" w:hAnsi="Cambria Math"/>
              <w:b w:val="0"/>
              <w:i w:val="0"/>
            </w:rPr>
            <m:t>·</m:t>
          </m:r>
          <m:r>
            <m:rPr/>
            <w:rPr>
              <w:rFonts w:ascii="Cambria Math" w:hAnsi="Cambria Math"/>
            </w:rPr>
            <m:t>O</m:t>
          </m:r>
          <m:r>
            <m:rPr>
              <m:nor/>
              <m:sty m:val="p"/>
            </m:rPr>
            <w:rPr>
              <w:rFonts w:ascii="Cambria Math" w:hAnsi="Cambria Math"/>
              <w:b w:val="0"/>
              <w:i w:val="0"/>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3E73EC53">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b w:val="0"/>
            <w:i w:val="0"/>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2CD94CB3">
      <w:pPr>
        <w:pStyle w:val="133"/>
        <w:jc w:val="center"/>
      </w:pPr>
      <m:oMathPara>
        <m:oMath>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 xml:space="preserve">(0)=33.7%, </m:t>
          </m:r>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(1)=93.1%, Gain=×2.76</m:t>
          </m:r>
        </m:oMath>
      </m:oMathPara>
    </w:p>
    <w:p w14:paraId="03670035">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14:paraId="69F8A80A">
      <w:pPr>
        <w:pStyle w:val="63"/>
      </w:pPr>
      <w:r>
        <w:t>全栈量子化架构对照</w:t>
      </w:r>
    </w:p>
    <w:p w14:paraId="2A85AC2A">
      <w:pPr>
        <w:pStyle w:val="4"/>
      </w:pPr>
      <w:r>
        <w:t>综合以上各层，表7.14给出了经典 YLYW 与 QYUF 三个版本的完整架构对照。图7.9展示了全栈量子化的数据流。</w:t>
      </w:r>
    </w:p>
    <w:p w14:paraId="12456EE7">
      <w:pPr>
        <w:pStyle w:val="67"/>
      </w:pPr>
      <w:r>
        <w:t>表7.14　经典易理 vs 全栈量子易理架构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2C2F3D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086010">
            <w:pPr>
              <w:pStyle w:val="99"/>
            </w:pPr>
            <w:r>
              <w:t>层</w:t>
            </w:r>
          </w:p>
        </w:tc>
        <w:tc>
          <w:tcPr>
            <w:tcW w:w="2049" w:type="dxa"/>
            <w:shd w:val="clear" w:color="auto" w:fill="auto"/>
            <w:vAlign w:val="center"/>
          </w:tcPr>
          <w:p w14:paraId="79530775">
            <w:pPr>
              <w:pStyle w:val="99"/>
            </w:pPr>
            <w:r>
              <w:t>经典</w:t>
            </w:r>
          </w:p>
        </w:tc>
        <w:tc>
          <w:tcPr>
            <w:tcW w:w="2049" w:type="dxa"/>
            <w:shd w:val="clear" w:color="auto" w:fill="auto"/>
            <w:vAlign w:val="center"/>
          </w:tcPr>
          <w:p w14:paraId="3AD1108E">
            <w:pPr>
              <w:pStyle w:val="99"/>
            </w:pPr>
            <w:r>
              <w:t>QYUF v1–v2</w:t>
            </w:r>
          </w:p>
        </w:tc>
        <w:tc>
          <w:tcPr>
            <w:tcW w:w="2049" w:type="dxa"/>
            <w:shd w:val="clear" w:color="auto" w:fill="auto"/>
            <w:vAlign w:val="center"/>
          </w:tcPr>
          <w:p w14:paraId="2D484D04">
            <w:pPr>
              <w:pStyle w:val="99"/>
            </w:pPr>
            <w:r>
              <w:t>QYUF v3（本文）</w:t>
            </w:r>
          </w:p>
        </w:tc>
      </w:tr>
      <w:tr w14:paraId="6918E6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7C7EF9">
            <w:pPr>
              <w:pStyle w:val="74"/>
            </w:pPr>
            <w:r>
              <w:t>L0</w:t>
            </w:r>
          </w:p>
        </w:tc>
        <w:tc>
          <w:tcPr>
            <w:tcW w:w="2049" w:type="dxa"/>
            <w:shd w:val="clear" w:color="auto" w:fill="auto"/>
            <w:vAlign w:val="center"/>
          </w:tcPr>
          <w:p w14:paraId="40E1265C">
            <w:pPr>
              <w:pStyle w:val="74"/>
            </w:pPr>
            <w:r>
              <w:t>余弦高斯隶属度</w:t>
            </w:r>
          </w:p>
        </w:tc>
        <w:tc>
          <w:tcPr>
            <w:tcW w:w="2049" w:type="dxa"/>
            <w:shd w:val="clear" w:color="auto" w:fill="auto"/>
            <w:vAlign w:val="center"/>
          </w:tcPr>
          <w:p w14:paraId="654ADFF6">
            <w:pPr>
              <w:pStyle w:val="74"/>
            </w:pPr>
            <w:r>
              <w:t>经典编码</w:t>
            </w:r>
          </w:p>
        </w:tc>
        <w:tc>
          <w:tcPr>
            <w:tcW w:w="2049" w:type="dxa"/>
            <w:shd w:val="clear" w:color="auto" w:fill="auto"/>
            <w:vAlign w:val="center"/>
          </w:tcPr>
          <w:p w14:paraId="1A6C3903">
            <w:pPr>
              <w:pStyle w:val="74"/>
            </w:pPr>
            <w:r>
              <w:t>FeatureEncoder 量子态编码</w:t>
            </w:r>
          </w:p>
        </w:tc>
      </w:tr>
      <w:tr w14:paraId="1B4C8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396927">
            <w:pPr>
              <w:pStyle w:val="74"/>
            </w:pPr>
            <w:r>
              <w:t>L1/L2</w:t>
            </w:r>
          </w:p>
        </w:tc>
        <w:tc>
          <w:tcPr>
            <w:tcW w:w="2049" w:type="dxa"/>
            <w:shd w:val="clear" w:color="auto" w:fill="auto"/>
            <w:vAlign w:val="center"/>
          </w:tcPr>
          <w:p w14:paraId="29D9B220">
            <w:pPr>
              <w:pStyle w:val="74"/>
            </w:pPr>
            <w:r>
              <w:t>上下卦乘积</w:t>
            </w:r>
          </w:p>
        </w:tc>
        <w:tc>
          <w:tcPr>
            <w:tcW w:w="2049" w:type="dxa"/>
            <w:shd w:val="clear" w:color="auto" w:fill="auto"/>
            <w:vAlign w:val="center"/>
          </w:tcPr>
          <w:p w14:paraId="6E960089">
            <w:pPr>
              <w:pStyle w:val="74"/>
            </w:pPr>
            <w:r>
              <w:t>6 比特叠加态</w:t>
            </w:r>
          </w:p>
        </w:tc>
        <w:tc>
          <w:tcPr>
            <w:tcW w:w="2049" w:type="dxa"/>
            <w:shd w:val="clear" w:color="auto" w:fill="auto"/>
            <w:vAlign w:val="center"/>
          </w:tcPr>
          <w:p w14:paraId="58114FA8">
            <w:pPr>
              <w:pStyle w:val="74"/>
            </w:pPr>
            <w:r>
              <w:t>6 比特叠加态</w:t>
            </w:r>
          </w:p>
        </w:tc>
      </w:tr>
      <w:tr w14:paraId="30D298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6BBA31">
            <w:pPr>
              <w:pStyle w:val="74"/>
            </w:pPr>
            <w:r>
              <w:t>L3</w:t>
            </w:r>
          </w:p>
        </w:tc>
        <w:tc>
          <w:tcPr>
            <w:tcW w:w="2049" w:type="dxa"/>
            <w:shd w:val="clear" w:color="auto" w:fill="auto"/>
            <w:vAlign w:val="center"/>
          </w:tcPr>
          <w:p w14:paraId="3E104CEF">
            <w:pPr>
              <w:pStyle w:val="74"/>
            </w:pPr>
            <w:r>
              <w:t>YaoRelations if-else</w:t>
            </w:r>
          </w:p>
        </w:tc>
        <w:tc>
          <w:tcPr>
            <w:tcW w:w="2049" w:type="dxa"/>
            <w:shd w:val="clear" w:color="auto" w:fill="auto"/>
            <w:vAlign w:val="center"/>
          </w:tcPr>
          <w:p w14:paraId="5ABE20CB">
            <w:pPr>
              <w:pStyle w:val="74"/>
            </w:pPr>
            <w:r>
              <w:t>硬编码评分</w:t>
            </w:r>
          </w:p>
        </w:tc>
        <w:tc>
          <w:tcPr>
            <w:tcW w:w="2049" w:type="dxa"/>
            <w:shd w:val="clear" w:color="auto" w:fill="auto"/>
            <w:vAlign w:val="center"/>
          </w:tcPr>
          <w:p w14:paraId="24172AB8">
            <w:pPr>
              <w:pStyle w:val="74"/>
            </w:pPr>
            <w:r>
              <w:t>YiliOracle 酉变换</w:t>
            </w:r>
          </w:p>
        </w:tc>
      </w:tr>
      <w:tr w14:paraId="51C25D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902059">
            <w:pPr>
              <w:pStyle w:val="74"/>
            </w:pPr>
            <w:r>
              <w:t>L4</w:t>
            </w:r>
          </w:p>
        </w:tc>
        <w:tc>
          <w:tcPr>
            <w:tcW w:w="2049" w:type="dxa"/>
            <w:shd w:val="clear" w:color="auto" w:fill="auto"/>
            <w:vAlign w:val="center"/>
          </w:tcPr>
          <w:p w14:paraId="37AACA39">
            <w:pPr>
              <w:pStyle w:val="74"/>
            </w:pPr>
            <w:r>
              <w:t>排序 Top-1</w:t>
            </w:r>
          </w:p>
        </w:tc>
        <w:tc>
          <w:tcPr>
            <w:tcW w:w="2049" w:type="dxa"/>
            <w:shd w:val="clear" w:color="auto" w:fill="auto"/>
            <w:vAlign w:val="center"/>
          </w:tcPr>
          <w:p w14:paraId="21BC35FC">
            <w:pPr>
              <w:pStyle w:val="74"/>
            </w:pPr>
            <w:r>
              <w:t>Grover 涌现</w:t>
            </w:r>
          </w:p>
        </w:tc>
        <w:tc>
          <w:tcPr>
            <w:tcW w:w="2049" w:type="dxa"/>
            <w:shd w:val="clear" w:color="auto" w:fill="auto"/>
            <w:vAlign w:val="center"/>
          </w:tcPr>
          <w:p w14:paraId="696EEB2A">
            <w:pPr>
              <w:pStyle w:val="74"/>
            </w:pPr>
            <w:r>
              <w:t>Grover 涌现</w:t>
            </w:r>
          </w:p>
        </w:tc>
      </w:tr>
    </w:tbl>
    <w:p w14:paraId="70426E1C">
      <w:pPr>
        <w:pStyle w:val="4"/>
      </w:pPr>
    </w:p>
    <w:p w14:paraId="0EF1C217">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66"/>
                    <a:stretch>
                      <a:fillRect/>
                    </a:stretch>
                  </pic:blipFill>
                  <pic:spPr>
                    <a:xfrm>
                      <a:off x="0" y="0"/>
                      <a:ext cx="5039995" cy="1827530"/>
                    </a:xfrm>
                    <a:prstGeom prst="rect">
                      <a:avLst/>
                    </a:prstGeom>
                    <a:noFill/>
                  </pic:spPr>
                </pic:pic>
              </a:graphicData>
            </a:graphic>
          </wp:inline>
        </w:drawing>
      </w:r>
    </w:p>
    <w:p w14:paraId="539BB90F">
      <w:pPr>
        <w:pStyle w:val="68"/>
      </w:pPr>
      <w:r>
        <w:t>图7.9　全栈量子化数据流：从物理特征到决策涌现</w:t>
      </w:r>
    </w:p>
    <w:p w14:paraId="63459DAF">
      <w:pPr>
        <w:pStyle w:val="67"/>
      </w:pPr>
      <w:r>
        <w:t>表7.15　全栈量子化的信息保留对比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0A7A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7B2364">
            <w:pPr>
              <w:pStyle w:val="99"/>
            </w:pPr>
            <w:r>
              <w:t>指标</w:t>
            </w:r>
          </w:p>
        </w:tc>
        <w:tc>
          <w:tcPr>
            <w:tcW w:w="2733" w:type="dxa"/>
            <w:shd w:val="clear" w:color="auto" w:fill="auto"/>
            <w:vAlign w:val="center"/>
          </w:tcPr>
          <w:p w14:paraId="179946A1">
            <w:pPr>
              <w:pStyle w:val="99"/>
            </w:pPr>
            <w:r>
              <w:t>经典 YLYW</w:t>
            </w:r>
          </w:p>
        </w:tc>
        <w:tc>
          <w:tcPr>
            <w:tcW w:w="2733" w:type="dxa"/>
            <w:shd w:val="clear" w:color="auto" w:fill="auto"/>
            <w:vAlign w:val="center"/>
          </w:tcPr>
          <w:p w14:paraId="4F36B50C">
            <w:pPr>
              <w:pStyle w:val="99"/>
            </w:pPr>
            <w:r>
              <w:t>QYUF v3</w:t>
            </w:r>
          </w:p>
        </w:tc>
      </w:tr>
      <w:tr w14:paraId="79F545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A6A79B">
            <w:pPr>
              <w:pStyle w:val="74"/>
            </w:pPr>
            <w:r>
              <w:t>输出类型</w:t>
            </w:r>
          </w:p>
        </w:tc>
        <w:tc>
          <w:tcPr>
            <w:tcW w:w="2733" w:type="dxa"/>
            <w:shd w:val="clear" w:color="auto" w:fill="auto"/>
            <w:vAlign w:val="center"/>
          </w:tcPr>
          <w:p w14:paraId="0538ED6A">
            <w:pPr>
              <w:pStyle w:val="74"/>
            </w:pPr>
            <w:r>
              <w:t>标量数组</w:t>
            </w:r>
          </w:p>
        </w:tc>
        <w:tc>
          <w:tcPr>
            <w:tcW w:w="2733" w:type="dxa"/>
            <w:shd w:val="clear" w:color="auto" w:fill="auto"/>
            <w:vAlign w:val="center"/>
          </w:tcPr>
          <w:p w14:paraId="2FA06447">
            <w:pPr>
              <w:pStyle w:val="74"/>
            </w:pPr>
            <w:r>
              <w:t>归一化态矢量</w:t>
            </w:r>
          </w:p>
        </w:tc>
      </w:tr>
      <w:tr w14:paraId="16D8BF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A51F94">
            <w:pPr>
              <w:pStyle w:val="74"/>
            </w:pPr>
            <w:r>
              <w:t>决策方式</w:t>
            </w:r>
          </w:p>
        </w:tc>
        <w:tc>
          <w:tcPr>
            <w:tcW w:w="2733" w:type="dxa"/>
            <w:shd w:val="clear" w:color="auto" w:fill="auto"/>
            <w:vAlign w:val="center"/>
          </w:tcPr>
          <w:p w14:paraId="15526260">
            <w:pPr>
              <w:pStyle w:val="74"/>
            </w:pPr>
            <w:r>
              <w:t>排序取 Top-1</w:t>
            </w:r>
          </w:p>
        </w:tc>
        <w:tc>
          <w:tcPr>
            <w:tcW w:w="2733" w:type="dxa"/>
            <w:shd w:val="clear" w:color="auto" w:fill="auto"/>
            <w:vAlign w:val="center"/>
          </w:tcPr>
          <w:p w14:paraId="7AD1784D">
            <w:pPr>
              <w:pStyle w:val="74"/>
            </w:pPr>
            <w:r>
              <w:t>干涉涌现</w:t>
            </w:r>
          </w:p>
        </w:tc>
      </w:tr>
      <w:tr w14:paraId="07723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2DE2B2">
            <w:pPr>
              <w:pStyle w:val="74"/>
            </w:pPr>
            <w:r>
              <w:t>信息熵</w:t>
            </w:r>
          </w:p>
        </w:tc>
        <w:tc>
          <w:tcPr>
            <w:tcW w:w="2733" w:type="dxa"/>
            <w:shd w:val="clear" w:color="auto" w:fill="auto"/>
            <w:vAlign w:val="center"/>
          </w:tcPr>
          <w:p w14:paraId="2CDCE265">
            <w:pPr>
              <w:pStyle w:val="74"/>
            </w:pPr>
            <w:r>
              <w:t>坍缩至 0 bit</w:t>
            </w:r>
          </w:p>
        </w:tc>
        <w:tc>
          <w:tcPr>
            <w:tcW w:w="2733" w:type="dxa"/>
            <w:shd w:val="clear" w:color="auto" w:fill="auto"/>
            <w:vAlign w:val="center"/>
          </w:tcPr>
          <w:p w14:paraId="7C6779CB">
            <w:pPr>
              <w:pStyle w:val="74"/>
            </w:pPr>
            <w:r>
              <w:t>保留 5.33 bit</w:t>
            </w:r>
          </w:p>
        </w:tc>
      </w:tr>
      <w:tr w14:paraId="602986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86E29F">
            <w:pPr>
              <w:pStyle w:val="74"/>
            </w:pPr>
            <w:r>
              <w:t>计算范式</w:t>
            </w:r>
          </w:p>
        </w:tc>
        <w:tc>
          <w:tcPr>
            <w:tcW w:w="2733" w:type="dxa"/>
            <w:shd w:val="clear" w:color="auto" w:fill="auto"/>
            <w:vAlign w:val="center"/>
          </w:tcPr>
          <w:p w14:paraId="7A9193C4">
            <w:pPr>
              <w:pStyle w:val="74"/>
            </w:pPr>
            <w:r>
              <w:t>串行规则</w:t>
            </w:r>
          </w:p>
        </w:tc>
        <w:tc>
          <w:tcPr>
            <w:tcW w:w="2733" w:type="dxa"/>
            <w:shd w:val="clear" w:color="auto" w:fill="auto"/>
            <w:vAlign w:val="center"/>
          </w:tcPr>
          <w:p w14:paraId="1F05C095">
            <w:pPr>
              <w:pStyle w:val="74"/>
            </w:pPr>
            <w:r>
              <w:t>一次酉变换并行</w:t>
            </w:r>
          </w:p>
        </w:tc>
      </w:tr>
    </w:tbl>
    <w:p w14:paraId="4B301013">
      <w:pPr>
        <w:pStyle w:val="4"/>
      </w:pPr>
    </w:p>
    <w:p w14:paraId="28BEDA22">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14:paraId="68EF5BBE">
      <w:pPr>
        <w:pStyle w:val="4"/>
      </w:pPr>
      <w:r>
        <w:t>*本节完。下一节：7.9 具身智能验证——ALFWorld 端到端实验。*</w:t>
      </w:r>
    </w:p>
    <w:p w14:paraId="14E94D52">
      <w:pPr>
        <w:pStyle w:val="5"/>
      </w:pPr>
      <w:bookmarkStart w:id="284" w:name="_Toc9053"/>
      <w:bookmarkStart w:id="285" w:name="_Toc9581"/>
      <w:bookmarkStart w:id="286" w:name="_Toc15096"/>
      <w:bookmarkStart w:id="287" w:name="_Toc24298"/>
      <w:bookmarkStart w:id="288" w:name="_Toc12674"/>
      <w:r>
        <w:t>具身智能验证：ALFWorld 端到端实验</w:t>
      </w:r>
      <w:bookmarkEnd w:id="284"/>
      <w:bookmarkEnd w:id="285"/>
      <w:bookmarkEnd w:id="286"/>
      <w:bookmarkEnd w:id="287"/>
      <w:bookmarkEnd w:id="288"/>
    </w:p>
    <w:p w14:paraId="54E82458">
      <w:pPr>
        <w:pStyle w:val="4"/>
      </w:pPr>
      <w:r>
        <w:t>前八节建立了全栈量子化的理论与实现。本节在标准具身智能基准 ALFWorld 上完成端到端验证，检验量子易理在真实任务中的工程有效性。</w:t>
      </w:r>
    </w:p>
    <w:p w14:paraId="1F3ACE05">
      <w:pPr>
        <w:pStyle w:val="63"/>
      </w:pPr>
      <w:r>
        <w:t>实验设置</w:t>
      </w:r>
    </w:p>
    <w:p w14:paraId="2DA468A0">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14:paraId="6525B04D">
      <w:pPr>
        <w:pStyle w:val="4"/>
      </w:pPr>
      <w:r>
        <w:t>基线：经典 YLYW（TrigramBase + 乘积排序）。评价：易理评分、策略多样性、风险匹配度。实现：NumPy 精确仿真（Qiskit 电路备选验证）。</w:t>
      </w:r>
    </w:p>
    <w:p w14:paraId="7C2D3A88">
      <w:pPr>
        <w:pStyle w:val="63"/>
      </w:pPr>
      <w:r>
        <w:t>易理评分提升</w:t>
      </w:r>
    </w:p>
    <w:p w14:paraId="6CDD6996">
      <w:pPr>
        <w:pStyle w:val="4"/>
      </w:pPr>
      <w:r>
        <w:t>在 134 个任务上，全栈量子化的 QYUF v3 与经典 YLYW 的易理评分对比如表7.16所示。</w:t>
      </w:r>
    </w:p>
    <w:p w14:paraId="7D15AF2B">
      <w:pPr>
        <w:pStyle w:val="67"/>
      </w:pPr>
      <w:r>
        <w:t>表7.16　134 任务易理评分对比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7F976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DBB5A">
            <w:pPr>
              <w:pStyle w:val="99"/>
            </w:pPr>
            <w:r>
              <w:t>指标</w:t>
            </w:r>
          </w:p>
        </w:tc>
        <w:tc>
          <w:tcPr>
            <w:tcW w:w="2733" w:type="dxa"/>
            <w:shd w:val="clear" w:color="auto" w:fill="auto"/>
            <w:vAlign w:val="center"/>
          </w:tcPr>
          <w:p w14:paraId="2DEE8551">
            <w:pPr>
              <w:pStyle w:val="99"/>
            </w:pPr>
            <w:r>
              <w:t>经典 YLYW</w:t>
            </w:r>
          </w:p>
        </w:tc>
        <w:tc>
          <w:tcPr>
            <w:tcW w:w="2733" w:type="dxa"/>
            <w:shd w:val="clear" w:color="auto" w:fill="auto"/>
            <w:vAlign w:val="center"/>
          </w:tcPr>
          <w:p w14:paraId="22494879">
            <w:pPr>
              <w:pStyle w:val="99"/>
            </w:pPr>
            <w:r>
              <w:t>QYUF v3</w:t>
            </w:r>
          </w:p>
        </w:tc>
      </w:tr>
      <w:tr w14:paraId="47FAFA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3BF5634">
            <w:pPr>
              <w:pStyle w:val="74"/>
            </w:pPr>
            <w:r>
              <w:t>平均评分</w:t>
            </w:r>
          </w:p>
        </w:tc>
        <w:tc>
          <w:tcPr>
            <w:tcW w:w="2733" w:type="dxa"/>
            <w:shd w:val="clear" w:color="auto" w:fill="auto"/>
            <w:vAlign w:val="center"/>
          </w:tcPr>
          <w:p w14:paraId="3CAE9F14">
            <w:pPr>
              <w:pStyle w:val="74"/>
            </w:pPr>
          </w:p>
        </w:tc>
        <w:tc>
          <w:tcPr>
            <w:tcW w:w="2733" w:type="dxa"/>
            <w:shd w:val="clear" w:color="auto" w:fill="auto"/>
            <w:vAlign w:val="center"/>
          </w:tcPr>
          <w:p w14:paraId="2E5CD1AB">
            <w:pPr>
              <w:pStyle w:val="74"/>
            </w:pPr>
          </w:p>
        </w:tc>
      </w:tr>
      <w:tr w14:paraId="555194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007462">
            <w:pPr>
              <w:pStyle w:val="74"/>
            </w:pPr>
            <w:r>
              <w:t>不低于经典</w:t>
            </w:r>
          </w:p>
        </w:tc>
        <w:tc>
          <w:tcPr>
            <w:tcW w:w="2733" w:type="dxa"/>
            <w:shd w:val="clear" w:color="auto" w:fill="auto"/>
            <w:vAlign w:val="center"/>
          </w:tcPr>
          <w:p w14:paraId="61FD65FC">
            <w:pPr>
              <w:pStyle w:val="74"/>
            </w:pPr>
            <w:r>
              <w:t>—</w:t>
            </w:r>
          </w:p>
        </w:tc>
        <w:tc>
          <w:tcPr>
            <w:tcW w:w="2733" w:type="dxa"/>
            <w:shd w:val="clear" w:color="auto" w:fill="auto"/>
            <w:vAlign w:val="center"/>
          </w:tcPr>
          <w:p w14:paraId="285E1E9E">
            <w:pPr>
              <w:pStyle w:val="74"/>
            </w:pPr>
            <w:r>
              <w:t>134/134（100%）</w:t>
            </w:r>
          </w:p>
        </w:tc>
      </w:tr>
      <w:tr w14:paraId="5422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5DBC7AF">
            <w:pPr>
              <w:pStyle w:val="74"/>
            </w:pPr>
            <w:r>
              <w:t>平均分差</w:t>
            </w:r>
          </w:p>
        </w:tc>
        <w:tc>
          <w:tcPr>
            <w:tcW w:w="2733" w:type="dxa"/>
            <w:shd w:val="clear" w:color="auto" w:fill="auto"/>
            <w:vAlign w:val="center"/>
          </w:tcPr>
          <w:p w14:paraId="30F4F8FB">
            <w:pPr>
              <w:pStyle w:val="74"/>
            </w:pPr>
            <w:r>
              <w:t>—</w:t>
            </w:r>
          </w:p>
        </w:tc>
        <w:tc>
          <w:tcPr>
            <w:tcW w:w="2733" w:type="dxa"/>
            <w:shd w:val="clear" w:color="auto" w:fill="auto"/>
            <w:vAlign w:val="center"/>
          </w:tcPr>
          <w:p w14:paraId="094B363B">
            <w:pPr>
              <w:pStyle w:val="74"/>
            </w:pPr>
          </w:p>
        </w:tc>
      </w:tr>
    </w:tbl>
    <w:p w14:paraId="257DDCD6">
      <w:pPr>
        <w:pStyle w:val="4"/>
      </w:pPr>
    </w:p>
    <w:p w14:paraId="7F3E8AD2">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b w:val="0"/>
            <w:i w:val="0"/>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3C67D6E8">
      <w:pPr>
        <w:pStyle w:val="63"/>
      </w:pPr>
      <w:r>
        <w:t>涌现动力学指标</w:t>
      </w:r>
    </w:p>
    <w:p w14:paraId="5205F38B">
      <w:pPr>
        <w:pStyle w:val="4"/>
      </w:pPr>
      <w:r>
        <w:t>从 L0 编码的非均匀初态出发，经 1 次 Grover 迭代后的涌现动力学指标如表7.17所示。</w:t>
      </w:r>
    </w:p>
    <w:p w14:paraId="18796F29">
      <w:pPr>
        <w:pStyle w:val="67"/>
      </w:pPr>
      <w:r>
        <w:t>表7.17　涌现动力学指标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42CD6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68B23B">
            <w:pPr>
              <w:pStyle w:val="99"/>
            </w:pPr>
            <w:r>
              <w:t>指标</w:t>
            </w:r>
          </w:p>
        </w:tc>
        <w:tc>
          <w:tcPr>
            <w:tcW w:w="2049" w:type="dxa"/>
            <w:shd w:val="clear" w:color="auto" w:fill="auto"/>
            <w:vAlign w:val="center"/>
          </w:tcPr>
          <w:p w14:paraId="43BD3AC1">
            <w:pPr>
              <w:pStyle w:val="99"/>
            </w:pPr>
            <w:r>
              <w:t>初态</w:t>
            </w:r>
          </w:p>
        </w:tc>
        <w:tc>
          <w:tcPr>
            <w:tcW w:w="2049" w:type="dxa"/>
            <w:shd w:val="clear" w:color="auto" w:fill="auto"/>
            <w:vAlign w:val="center"/>
          </w:tcPr>
          <w:p w14:paraId="276CDD06">
            <w:pPr>
              <w:pStyle w:val="99"/>
            </w:pPr>
            <w:r>
              <w:t>1 次 Grover</w:t>
            </w:r>
          </w:p>
        </w:tc>
        <w:tc>
          <w:tcPr>
            <w:tcW w:w="2049" w:type="dxa"/>
            <w:shd w:val="clear" w:color="auto" w:fill="auto"/>
            <w:vAlign w:val="center"/>
          </w:tcPr>
          <w:p w14:paraId="70D45CAA">
            <w:pPr>
              <w:pStyle w:val="99"/>
            </w:pPr>
            <w:r>
              <w:t>变化</w:t>
            </w:r>
          </w:p>
        </w:tc>
      </w:tr>
      <w:tr w14:paraId="21D752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A72595">
            <w:pPr>
              <w:pStyle w:val="74"/>
            </w:pPr>
            <w:r>
              <w:t>吉卦概率</w:t>
            </w:r>
          </w:p>
        </w:tc>
        <w:tc>
          <w:tcPr>
            <w:tcW w:w="2049" w:type="dxa"/>
            <w:shd w:val="clear" w:color="auto" w:fill="auto"/>
            <w:vAlign w:val="center"/>
          </w:tcPr>
          <w:p w14:paraId="010F172A">
            <w:pPr>
              <w:pStyle w:val="74"/>
            </w:pPr>
            <w:r>
              <w:t>33.7%</w:t>
            </w:r>
          </w:p>
        </w:tc>
        <w:tc>
          <w:tcPr>
            <w:tcW w:w="2049" w:type="dxa"/>
            <w:shd w:val="clear" w:color="auto" w:fill="auto"/>
            <w:vAlign w:val="center"/>
          </w:tcPr>
          <w:p w14:paraId="453DE5DB">
            <w:pPr>
              <w:pStyle w:val="74"/>
            </w:pPr>
            <w:r>
              <w:t>93.1%</w:t>
            </w:r>
          </w:p>
        </w:tc>
        <w:tc>
          <w:tcPr>
            <w:tcW w:w="2049" w:type="dxa"/>
            <w:shd w:val="clear" w:color="auto" w:fill="auto"/>
            <w:vAlign w:val="center"/>
          </w:tcPr>
          <w:p w14:paraId="45434F50">
            <w:pPr>
              <w:pStyle w:val="74"/>
            </w:pPr>
          </w:p>
        </w:tc>
      </w:tr>
      <w:tr w14:paraId="1856DF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07EB61">
            <w:pPr>
              <w:pStyle w:val="74"/>
            </w:pPr>
            <w:r>
              <w:t>信息熵</w:t>
            </w:r>
          </w:p>
        </w:tc>
        <w:tc>
          <w:tcPr>
            <w:tcW w:w="2049" w:type="dxa"/>
            <w:shd w:val="clear" w:color="auto" w:fill="auto"/>
            <w:vAlign w:val="center"/>
          </w:tcPr>
          <w:p w14:paraId="19D9287F">
            <w:pPr>
              <w:pStyle w:val="74"/>
            </w:pPr>
            <w:r>
              <w:t>6.00 bit</w:t>
            </w:r>
          </w:p>
        </w:tc>
        <w:tc>
          <w:tcPr>
            <w:tcW w:w="2049" w:type="dxa"/>
            <w:shd w:val="clear" w:color="auto" w:fill="auto"/>
            <w:vAlign w:val="center"/>
          </w:tcPr>
          <w:p w14:paraId="039D090D">
            <w:pPr>
              <w:pStyle w:val="74"/>
            </w:pPr>
            <w:r>
              <w:t>5.33 bit</w:t>
            </w:r>
          </w:p>
        </w:tc>
        <w:tc>
          <w:tcPr>
            <w:tcW w:w="2049" w:type="dxa"/>
            <w:shd w:val="clear" w:color="auto" w:fill="auto"/>
            <w:vAlign w:val="center"/>
          </w:tcPr>
          <w:p w14:paraId="24CDA047">
            <w:pPr>
              <w:pStyle w:val="74"/>
            </w:pPr>
          </w:p>
        </w:tc>
      </w:tr>
      <w:tr w14:paraId="516CF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AFD2E4">
            <w:pPr>
              <w:pStyle w:val="74"/>
            </w:pPr>
            <w:r>
              <w:t>Top1 置信度</w:t>
            </w:r>
          </w:p>
        </w:tc>
        <w:tc>
          <w:tcPr>
            <w:tcW w:w="2049" w:type="dxa"/>
            <w:shd w:val="clear" w:color="auto" w:fill="auto"/>
            <w:vAlign w:val="center"/>
          </w:tcPr>
          <w:p w14:paraId="5C8DE79C">
            <w:pPr>
              <w:pStyle w:val="74"/>
            </w:pPr>
            <w:r>
              <w:t>3.5%</w:t>
            </w:r>
          </w:p>
        </w:tc>
        <w:tc>
          <w:tcPr>
            <w:tcW w:w="2049" w:type="dxa"/>
            <w:shd w:val="clear" w:color="auto" w:fill="auto"/>
            <w:vAlign w:val="center"/>
          </w:tcPr>
          <w:p w14:paraId="1825D3D6">
            <w:pPr>
              <w:pStyle w:val="74"/>
            </w:pPr>
            <w:r>
              <w:t>7.7%</w:t>
            </w:r>
          </w:p>
        </w:tc>
        <w:tc>
          <w:tcPr>
            <w:tcW w:w="2049" w:type="dxa"/>
            <w:shd w:val="clear" w:color="auto" w:fill="auto"/>
            <w:vAlign w:val="center"/>
          </w:tcPr>
          <w:p w14:paraId="0E872C43">
            <w:pPr>
              <w:pStyle w:val="74"/>
            </w:pPr>
          </w:p>
        </w:tc>
      </w:tr>
    </w:tbl>
    <w:p w14:paraId="54AA5E07">
      <w:pPr>
        <w:pStyle w:val="4"/>
      </w:pPr>
    </w:p>
    <w:p w14:paraId="16433F7F">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14:paraId="41F96D30">
      <w:pPr>
        <w:pStyle w:val="63"/>
      </w:pPr>
      <w:r>
        <w:t>风险自适应</w:t>
      </w:r>
    </w:p>
    <w:p w14:paraId="1639FA2D">
      <w:pPr>
        <w:pStyle w:val="4"/>
      </w:pPr>
      <w:r>
        <w:t>经典 YLYW 对所有物体采用约 0.75 的风险策略。QYUF 通过 L0 编码感知脆弱度后，自动调节风险等级，结果如表7.18所示。</w:t>
      </w:r>
    </w:p>
    <w:p w14:paraId="4BC6534E">
      <w:pPr>
        <w:pStyle w:val="67"/>
      </w:pPr>
      <w:r>
        <w:t>表7.18　策略风险自适应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66F01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29D02E">
            <w:pPr>
              <w:pStyle w:val="99"/>
            </w:pPr>
            <w:r>
              <w:t>物体类型</w:t>
            </w:r>
          </w:p>
        </w:tc>
        <w:tc>
          <w:tcPr>
            <w:tcW w:w="2049" w:type="dxa"/>
            <w:shd w:val="clear" w:color="auto" w:fill="auto"/>
            <w:vAlign w:val="center"/>
          </w:tcPr>
          <w:p w14:paraId="7523D937">
            <w:pPr>
              <w:pStyle w:val="99"/>
            </w:pPr>
            <w:r>
              <w:t>脆弱度</w:t>
            </w:r>
          </w:p>
        </w:tc>
        <w:tc>
          <w:tcPr>
            <w:tcW w:w="2049" w:type="dxa"/>
            <w:shd w:val="clear" w:color="auto" w:fill="auto"/>
            <w:vAlign w:val="center"/>
          </w:tcPr>
          <w:p w14:paraId="62B6EB2E">
            <w:pPr>
              <w:pStyle w:val="99"/>
            </w:pPr>
            <w:r>
              <w:t>经典风险</w:t>
            </w:r>
          </w:p>
        </w:tc>
        <w:tc>
          <w:tcPr>
            <w:tcW w:w="2049" w:type="dxa"/>
            <w:shd w:val="clear" w:color="auto" w:fill="auto"/>
            <w:vAlign w:val="center"/>
          </w:tcPr>
          <w:p w14:paraId="1E5FD618">
            <w:pPr>
              <w:pStyle w:val="99"/>
            </w:pPr>
            <w:r>
              <w:t>QYUF 风险</w:t>
            </w:r>
          </w:p>
        </w:tc>
      </w:tr>
      <w:tr w14:paraId="3EBE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6CCFD1">
            <w:pPr>
              <w:pStyle w:val="74"/>
            </w:pPr>
            <w:r>
              <w:t>易碎品</w:t>
            </w:r>
          </w:p>
        </w:tc>
        <w:tc>
          <w:tcPr>
            <w:tcW w:w="2049" w:type="dxa"/>
            <w:shd w:val="clear" w:color="auto" w:fill="auto"/>
            <w:vAlign w:val="center"/>
          </w:tcPr>
          <w:p w14:paraId="66E7C47A">
            <w:pPr>
              <w:pStyle w:val="74"/>
            </w:pPr>
            <w:r>
              <w:t>0.74</w:t>
            </w:r>
          </w:p>
        </w:tc>
        <w:tc>
          <w:tcPr>
            <w:tcW w:w="2049" w:type="dxa"/>
            <w:shd w:val="clear" w:color="auto" w:fill="auto"/>
            <w:vAlign w:val="center"/>
          </w:tcPr>
          <w:p w14:paraId="48490DEF">
            <w:pPr>
              <w:pStyle w:val="74"/>
            </w:pPr>
            <w:r>
              <w:t>0.78</w:t>
            </w:r>
          </w:p>
        </w:tc>
        <w:tc>
          <w:tcPr>
            <w:tcW w:w="2049" w:type="dxa"/>
            <w:shd w:val="clear" w:color="auto" w:fill="auto"/>
            <w:vAlign w:val="center"/>
          </w:tcPr>
          <w:p w14:paraId="7C284249">
            <w:pPr>
              <w:pStyle w:val="74"/>
            </w:pPr>
            <w:r>
              <w:t>0.31</w:t>
            </w:r>
          </w:p>
        </w:tc>
      </w:tr>
      <w:tr w14:paraId="35F81C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03C6E8">
            <w:pPr>
              <w:pStyle w:val="74"/>
            </w:pPr>
            <w:r>
              <w:t>坚固品</w:t>
            </w:r>
          </w:p>
        </w:tc>
        <w:tc>
          <w:tcPr>
            <w:tcW w:w="2049" w:type="dxa"/>
            <w:shd w:val="clear" w:color="auto" w:fill="auto"/>
            <w:vAlign w:val="center"/>
          </w:tcPr>
          <w:p w14:paraId="595DD471">
            <w:pPr>
              <w:pStyle w:val="74"/>
            </w:pPr>
            <w:r>
              <w:t>0.33</w:t>
            </w:r>
          </w:p>
        </w:tc>
        <w:tc>
          <w:tcPr>
            <w:tcW w:w="2049" w:type="dxa"/>
            <w:shd w:val="clear" w:color="auto" w:fill="auto"/>
            <w:vAlign w:val="center"/>
          </w:tcPr>
          <w:p w14:paraId="57A62380">
            <w:pPr>
              <w:pStyle w:val="74"/>
            </w:pPr>
            <w:r>
              <w:t>0.75</w:t>
            </w:r>
          </w:p>
        </w:tc>
        <w:tc>
          <w:tcPr>
            <w:tcW w:w="2049" w:type="dxa"/>
            <w:shd w:val="clear" w:color="auto" w:fill="auto"/>
            <w:vAlign w:val="center"/>
          </w:tcPr>
          <w:p w14:paraId="124995E6">
            <w:pPr>
              <w:pStyle w:val="74"/>
            </w:pPr>
            <w:r>
              <w:t>0.85</w:t>
            </w:r>
          </w:p>
        </w:tc>
      </w:tr>
    </w:tbl>
    <w:p w14:paraId="032EF270">
      <w:pPr>
        <w:pStyle w:val="4"/>
      </w:pPr>
    </w:p>
    <w:p w14:paraId="2B539097">
      <w:pPr>
        <w:pStyle w:val="4"/>
      </w:pPr>
      <w:r>
        <w:t>对易碎物体，策略风险从 0.78 降至 0.31（更保守）；对坚固物体，则从 0.75 升至 0.85（更激进）。这一自动适应性无需任何显式规则，完全来自 L0 编码对物体脆弱度的感知与干涉动力学的自然调节。</w:t>
      </w:r>
    </w:p>
    <w:p w14:paraId="5DEE6C7D">
      <w:pPr>
        <w:pStyle w:val="63"/>
      </w:pPr>
      <w:r>
        <w:t>涌现卦象分布与策略映射</w:t>
      </w:r>
    </w:p>
    <w:p w14:paraId="452F9CF3">
      <w:pPr>
        <w:pStyle w:val="4"/>
      </w:pPr>
      <w:r>
        <w:t>134 个任务的涌现卦象分布揭示了“主导模式效应”，如表7.19所示。</w:t>
      </w:r>
    </w:p>
    <w:p w14:paraId="51C8E5FB">
      <w:pPr>
        <w:pStyle w:val="67"/>
      </w:pPr>
      <w:r>
        <w:t>表7.19　涌现卦象分布（134 任务）</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67D99D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0A73FB62">
            <w:pPr>
              <w:pStyle w:val="99"/>
            </w:pPr>
            <w:r>
              <w:t>涌现卦</w:t>
            </w:r>
          </w:p>
        </w:tc>
        <w:tc>
          <w:tcPr>
            <w:tcW w:w="1640" w:type="dxa"/>
            <w:shd w:val="clear" w:color="auto" w:fill="auto"/>
            <w:vAlign w:val="center"/>
          </w:tcPr>
          <w:p w14:paraId="6D695544">
            <w:pPr>
              <w:pStyle w:val="99"/>
            </w:pPr>
            <w:r>
              <w:t>出现次数</w:t>
            </w:r>
          </w:p>
        </w:tc>
        <w:tc>
          <w:tcPr>
            <w:tcW w:w="1640" w:type="dxa"/>
            <w:shd w:val="clear" w:color="auto" w:fill="auto"/>
            <w:vAlign w:val="center"/>
          </w:tcPr>
          <w:p w14:paraId="31D2267B">
            <w:pPr>
              <w:pStyle w:val="99"/>
            </w:pPr>
            <w:r>
              <w:t>占比</w:t>
            </w:r>
          </w:p>
        </w:tc>
        <w:tc>
          <w:tcPr>
            <w:tcW w:w="1640" w:type="dxa"/>
            <w:shd w:val="clear" w:color="auto" w:fill="auto"/>
            <w:vAlign w:val="center"/>
          </w:tcPr>
          <w:p w14:paraId="7577DCB2">
            <w:pPr>
              <w:pStyle w:val="99"/>
            </w:pPr>
            <w:r>
              <w:t>成功率</w:t>
            </w:r>
          </w:p>
        </w:tc>
        <w:tc>
          <w:tcPr>
            <w:tcW w:w="1640" w:type="dxa"/>
            <w:shd w:val="clear" w:color="auto" w:fill="auto"/>
            <w:vAlign w:val="center"/>
          </w:tcPr>
          <w:p w14:paraId="04000FBE">
            <w:pPr>
              <w:pStyle w:val="99"/>
            </w:pPr>
            <w:r>
              <w:t>典型任务</w:t>
            </w:r>
          </w:p>
        </w:tc>
      </w:tr>
      <w:tr w14:paraId="08B3AC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C35A5F">
            <w:pPr>
              <w:pStyle w:val="74"/>
            </w:pPr>
            <w:r>
              <w:t>姤（卦44）</w:t>
            </w:r>
          </w:p>
        </w:tc>
        <w:tc>
          <w:tcPr>
            <w:tcW w:w="1640" w:type="dxa"/>
            <w:shd w:val="clear" w:color="auto" w:fill="auto"/>
            <w:vAlign w:val="center"/>
          </w:tcPr>
          <w:p w14:paraId="1A53FE3D">
            <w:pPr>
              <w:pStyle w:val="74"/>
            </w:pPr>
            <w:r>
              <w:t>113</w:t>
            </w:r>
          </w:p>
        </w:tc>
        <w:tc>
          <w:tcPr>
            <w:tcW w:w="1640" w:type="dxa"/>
            <w:shd w:val="clear" w:color="auto" w:fill="auto"/>
            <w:vAlign w:val="center"/>
          </w:tcPr>
          <w:p w14:paraId="2E6DA87C">
            <w:pPr>
              <w:pStyle w:val="74"/>
            </w:pPr>
            <w:r>
              <w:t>84.3%</w:t>
            </w:r>
          </w:p>
        </w:tc>
        <w:tc>
          <w:tcPr>
            <w:tcW w:w="1640" w:type="dxa"/>
            <w:shd w:val="clear" w:color="auto" w:fill="auto"/>
            <w:vAlign w:val="center"/>
          </w:tcPr>
          <w:p w14:paraId="56D1D3D0">
            <w:pPr>
              <w:pStyle w:val="74"/>
            </w:pPr>
            <w:r>
              <w:t>98%</w:t>
            </w:r>
          </w:p>
        </w:tc>
        <w:tc>
          <w:tcPr>
            <w:tcW w:w="1640" w:type="dxa"/>
            <w:shd w:val="clear" w:color="auto" w:fill="auto"/>
            <w:vAlign w:val="center"/>
          </w:tcPr>
          <w:p w14:paraId="5263E7FA">
            <w:pPr>
              <w:pStyle w:val="74"/>
            </w:pPr>
            <w:r>
              <w:t>清洗/放置/温度操作</w:t>
            </w:r>
          </w:p>
        </w:tc>
      </w:tr>
      <w:tr w14:paraId="461BAC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F177B">
            <w:pPr>
              <w:pStyle w:val="74"/>
            </w:pPr>
            <w:r>
              <w:t>节（卦60）</w:t>
            </w:r>
          </w:p>
        </w:tc>
        <w:tc>
          <w:tcPr>
            <w:tcW w:w="1640" w:type="dxa"/>
            <w:shd w:val="clear" w:color="auto" w:fill="auto"/>
            <w:vAlign w:val="center"/>
          </w:tcPr>
          <w:p w14:paraId="6878FC08">
            <w:pPr>
              <w:pStyle w:val="74"/>
            </w:pPr>
            <w:r>
              <w:t>7</w:t>
            </w:r>
          </w:p>
        </w:tc>
        <w:tc>
          <w:tcPr>
            <w:tcW w:w="1640" w:type="dxa"/>
            <w:shd w:val="clear" w:color="auto" w:fill="auto"/>
            <w:vAlign w:val="center"/>
          </w:tcPr>
          <w:p w14:paraId="57CFDD57">
            <w:pPr>
              <w:pStyle w:val="74"/>
            </w:pPr>
            <w:r>
              <w:t>5.2%</w:t>
            </w:r>
          </w:p>
        </w:tc>
        <w:tc>
          <w:tcPr>
            <w:tcW w:w="1640" w:type="dxa"/>
            <w:shd w:val="clear" w:color="auto" w:fill="auto"/>
            <w:vAlign w:val="center"/>
          </w:tcPr>
          <w:p w14:paraId="0D26B7CB">
            <w:pPr>
              <w:pStyle w:val="74"/>
            </w:pPr>
            <w:r>
              <w:t>100%</w:t>
            </w:r>
          </w:p>
        </w:tc>
        <w:tc>
          <w:tcPr>
            <w:tcW w:w="1640" w:type="dxa"/>
            <w:shd w:val="clear" w:color="auto" w:fill="auto"/>
            <w:vAlign w:val="center"/>
          </w:tcPr>
          <w:p w14:paraId="2952670E">
            <w:pPr>
              <w:pStyle w:val="74"/>
            </w:pPr>
            <w:r>
              <w:t>精密物体（钥匙/盐罐）</w:t>
            </w:r>
          </w:p>
        </w:tc>
      </w:tr>
      <w:tr w14:paraId="4C5F9C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E6511">
            <w:pPr>
              <w:pStyle w:val="74"/>
            </w:pPr>
            <w:r>
              <w:t>蒙（卦4）</w:t>
            </w:r>
          </w:p>
        </w:tc>
        <w:tc>
          <w:tcPr>
            <w:tcW w:w="1640" w:type="dxa"/>
            <w:shd w:val="clear" w:color="auto" w:fill="auto"/>
            <w:vAlign w:val="center"/>
          </w:tcPr>
          <w:p w14:paraId="20CA9E32">
            <w:pPr>
              <w:pStyle w:val="74"/>
            </w:pPr>
            <w:r>
              <w:t>6</w:t>
            </w:r>
          </w:p>
        </w:tc>
        <w:tc>
          <w:tcPr>
            <w:tcW w:w="1640" w:type="dxa"/>
            <w:shd w:val="clear" w:color="auto" w:fill="auto"/>
            <w:vAlign w:val="center"/>
          </w:tcPr>
          <w:p w14:paraId="014462FB">
            <w:pPr>
              <w:pStyle w:val="74"/>
            </w:pPr>
            <w:r>
              <w:t>4.5%</w:t>
            </w:r>
          </w:p>
        </w:tc>
        <w:tc>
          <w:tcPr>
            <w:tcW w:w="1640" w:type="dxa"/>
            <w:shd w:val="clear" w:color="auto" w:fill="auto"/>
            <w:vAlign w:val="center"/>
          </w:tcPr>
          <w:p w14:paraId="78033803">
            <w:pPr>
              <w:pStyle w:val="74"/>
            </w:pPr>
            <w:r>
              <w:t>100%</w:t>
            </w:r>
          </w:p>
        </w:tc>
        <w:tc>
          <w:tcPr>
            <w:tcW w:w="1640" w:type="dxa"/>
            <w:shd w:val="clear" w:color="auto" w:fill="auto"/>
            <w:vAlign w:val="center"/>
          </w:tcPr>
          <w:p w14:paraId="71CD79CF">
            <w:pPr>
              <w:pStyle w:val="74"/>
            </w:pPr>
            <w:r>
              <w:t>加热/冷却食物</w:t>
            </w:r>
          </w:p>
        </w:tc>
      </w:tr>
      <w:tr w14:paraId="24860E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0FCDD">
            <w:pPr>
              <w:pStyle w:val="74"/>
            </w:pPr>
            <w:r>
              <w:t>益（卦42）</w:t>
            </w:r>
          </w:p>
        </w:tc>
        <w:tc>
          <w:tcPr>
            <w:tcW w:w="1640" w:type="dxa"/>
            <w:shd w:val="clear" w:color="auto" w:fill="auto"/>
            <w:vAlign w:val="center"/>
          </w:tcPr>
          <w:p w14:paraId="782AC17E">
            <w:pPr>
              <w:pStyle w:val="74"/>
            </w:pPr>
            <w:r>
              <w:t>5</w:t>
            </w:r>
          </w:p>
        </w:tc>
        <w:tc>
          <w:tcPr>
            <w:tcW w:w="1640" w:type="dxa"/>
            <w:shd w:val="clear" w:color="auto" w:fill="auto"/>
            <w:vAlign w:val="center"/>
          </w:tcPr>
          <w:p w14:paraId="1E1587B7">
            <w:pPr>
              <w:pStyle w:val="74"/>
            </w:pPr>
            <w:r>
              <w:t>3.7%</w:t>
            </w:r>
          </w:p>
        </w:tc>
        <w:tc>
          <w:tcPr>
            <w:tcW w:w="1640" w:type="dxa"/>
            <w:shd w:val="clear" w:color="auto" w:fill="auto"/>
            <w:vAlign w:val="center"/>
          </w:tcPr>
          <w:p w14:paraId="5170AAAA">
            <w:pPr>
              <w:pStyle w:val="74"/>
            </w:pPr>
            <w:r>
              <w:t>100%</w:t>
            </w:r>
          </w:p>
        </w:tc>
        <w:tc>
          <w:tcPr>
            <w:tcW w:w="1640" w:type="dxa"/>
            <w:shd w:val="clear" w:color="auto" w:fill="auto"/>
            <w:vAlign w:val="center"/>
          </w:tcPr>
          <w:p w14:paraId="1B14975C">
            <w:pPr>
              <w:pStyle w:val="74"/>
            </w:pPr>
            <w:r>
              <w:t>不规则物体（土豆）</w:t>
            </w:r>
          </w:p>
        </w:tc>
      </w:tr>
      <w:tr w14:paraId="35F509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E0BBAC">
            <w:pPr>
              <w:pStyle w:val="74"/>
            </w:pPr>
            <w:r>
              <w:t>坤（卦2）</w:t>
            </w:r>
          </w:p>
        </w:tc>
        <w:tc>
          <w:tcPr>
            <w:tcW w:w="1640" w:type="dxa"/>
            <w:shd w:val="clear" w:color="auto" w:fill="auto"/>
            <w:vAlign w:val="center"/>
          </w:tcPr>
          <w:p w14:paraId="70F0D0FD">
            <w:pPr>
              <w:pStyle w:val="74"/>
            </w:pPr>
            <w:r>
              <w:t>3</w:t>
            </w:r>
          </w:p>
        </w:tc>
        <w:tc>
          <w:tcPr>
            <w:tcW w:w="1640" w:type="dxa"/>
            <w:shd w:val="clear" w:color="auto" w:fill="auto"/>
            <w:vAlign w:val="center"/>
          </w:tcPr>
          <w:p w14:paraId="0DDA2D06">
            <w:pPr>
              <w:pStyle w:val="74"/>
            </w:pPr>
            <w:r>
              <w:t>2.2%</w:t>
            </w:r>
          </w:p>
        </w:tc>
        <w:tc>
          <w:tcPr>
            <w:tcW w:w="1640" w:type="dxa"/>
            <w:shd w:val="clear" w:color="auto" w:fill="auto"/>
            <w:vAlign w:val="center"/>
          </w:tcPr>
          <w:p w14:paraId="3C46BF1E">
            <w:pPr>
              <w:pStyle w:val="74"/>
            </w:pPr>
            <w:r>
              <w:t>100%</w:t>
            </w:r>
          </w:p>
        </w:tc>
        <w:tc>
          <w:tcPr>
            <w:tcW w:w="1640" w:type="dxa"/>
            <w:shd w:val="clear" w:color="auto" w:fill="auto"/>
            <w:vAlign w:val="center"/>
          </w:tcPr>
          <w:p w14:paraId="5B162FA6">
            <w:pPr>
              <w:pStyle w:val="74"/>
            </w:pPr>
            <w:r>
              <w:t>软质物品（布/毛巾）</w:t>
            </w:r>
          </w:p>
        </w:tc>
      </w:tr>
    </w:tbl>
    <w:p w14:paraId="1418A72C">
      <w:pPr>
        <w:pStyle w:val="4"/>
      </w:pPr>
    </w:p>
    <w:p w14:paraId="47E981D2">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14:paraId="3A428860">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67"/>
                    <a:stretch>
                      <a:fillRect/>
                    </a:stretch>
                  </pic:blipFill>
                  <pic:spPr>
                    <a:xfrm>
                      <a:off x="0" y="0"/>
                      <a:ext cx="5039995" cy="2654300"/>
                    </a:xfrm>
                    <a:prstGeom prst="rect">
                      <a:avLst/>
                    </a:prstGeom>
                    <a:noFill/>
                  </pic:spPr>
                </pic:pic>
              </a:graphicData>
            </a:graphic>
          </wp:inline>
        </w:drawing>
      </w:r>
    </w:p>
    <w:p w14:paraId="26EA8BAB">
      <w:pPr>
        <w:pStyle w:val="68"/>
      </w:pPr>
      <w:r>
        <w:t>图7.10　ALFWorld 134 任务涌现卦象分布（姤卦主导 84.3%）</w:t>
      </w:r>
    </w:p>
    <w:p w14:paraId="211E2D23">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68"/>
                    <a:stretch>
                      <a:fillRect/>
                    </a:stretch>
                  </pic:blipFill>
                  <pic:spPr>
                    <a:xfrm>
                      <a:off x="0" y="0"/>
                      <a:ext cx="5039995" cy="2080895"/>
                    </a:xfrm>
                    <a:prstGeom prst="rect">
                      <a:avLst/>
                    </a:prstGeom>
                    <a:noFill/>
                  </pic:spPr>
                </pic:pic>
              </a:graphicData>
            </a:graphic>
          </wp:inline>
        </w:drawing>
      </w:r>
    </w:p>
    <w:p w14:paraId="4FEB59EB">
      <w:pPr>
        <w:pStyle w:val="68"/>
      </w:pPr>
      <w:r>
        <w:t>图7.11　涌现卦象→抓取策略映射流程</w:t>
      </w:r>
    </w:p>
    <w:p w14:paraId="6EEFE3CD">
      <w:pPr>
        <w:pStyle w:val="63"/>
      </w:pPr>
      <w:r>
        <w:t>零样本泛化与字典等价验证</w:t>
      </w:r>
    </w:p>
    <w:p w14:paraId="344BFCA1">
      <w:pPr>
        <w:pStyle w:val="4"/>
      </w:pPr>
      <w:r>
        <w:t>为了验证酉变换能否替代手工规则，我们在 ALFWorld V18 的 140 局基准上对比了三种方法，结果如表7.20所示。</w:t>
      </w:r>
    </w:p>
    <w:p w14:paraId="12B15B93">
      <w:pPr>
        <w:pStyle w:val="67"/>
      </w:pPr>
      <w:r>
        <w:t>表7.20　零样本泛化与专家字典等价性对比（V18，140局）</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9"/>
        <w:gridCol w:w="2727"/>
      </w:tblGrid>
      <w:tr w14:paraId="095C92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5642E9">
            <w:pPr>
              <w:pStyle w:val="99"/>
            </w:pPr>
            <w:r>
              <w:t>方法</w:t>
            </w:r>
          </w:p>
        </w:tc>
        <w:tc>
          <w:tcPr>
            <w:tcW w:w="2733" w:type="dxa"/>
            <w:shd w:val="clear" w:color="auto" w:fill="auto"/>
            <w:vAlign w:val="center"/>
          </w:tcPr>
          <w:p w14:paraId="5543CF1F">
            <w:pPr>
              <w:pStyle w:val="99"/>
            </w:pPr>
            <w:r>
              <w:t>成功率</w:t>
            </w:r>
          </w:p>
        </w:tc>
        <w:tc>
          <w:tcPr>
            <w:tcW w:w="2733" w:type="dxa"/>
            <w:shd w:val="clear" w:color="auto" w:fill="auto"/>
            <w:vAlign w:val="center"/>
          </w:tcPr>
          <w:p w14:paraId="114CD23B">
            <w:pPr>
              <w:pStyle w:val="99"/>
            </w:pPr>
            <w:r>
              <w:t>说明</w:t>
            </w:r>
          </w:p>
        </w:tc>
      </w:tr>
      <w:tr w14:paraId="17AFC0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E7A27E">
            <w:pPr>
              <w:pStyle w:val="74"/>
            </w:pPr>
            <w:r>
              <w:t>V18 专家字典（21条规则）</w:t>
            </w:r>
          </w:p>
        </w:tc>
        <w:tc>
          <w:tcPr>
            <w:tcW w:w="2733" w:type="dxa"/>
            <w:shd w:val="clear" w:color="auto" w:fill="auto"/>
            <w:vAlign w:val="center"/>
          </w:tcPr>
          <w:p w14:paraId="0E17B7A5">
            <w:pPr>
              <w:pStyle w:val="74"/>
            </w:pPr>
            <w:r>
              <w:t>75.0%（105/140）</w:t>
            </w:r>
          </w:p>
        </w:tc>
        <w:tc>
          <w:tcPr>
            <w:tcW w:w="2733" w:type="dxa"/>
            <w:shd w:val="clear" w:color="auto" w:fill="auto"/>
            <w:vAlign w:val="center"/>
          </w:tcPr>
          <w:p w14:paraId="5F2A8208">
            <w:pPr>
              <w:pStyle w:val="74"/>
            </w:pPr>
            <w:r>
              <w:t>3 个瓶颈任务失败</w:t>
            </w:r>
          </w:p>
        </w:tc>
      </w:tr>
      <w:tr w14:paraId="7039D1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99E56B">
            <w:pPr>
              <w:pStyle w:val="74"/>
            </w:pPr>
            <w:r>
              <w:t>纯多特征分形+酉干涉</w:t>
            </w:r>
          </w:p>
        </w:tc>
        <w:tc>
          <w:tcPr>
            <w:tcW w:w="2733" w:type="dxa"/>
            <w:shd w:val="clear" w:color="auto" w:fill="auto"/>
            <w:vAlign w:val="center"/>
          </w:tcPr>
          <w:p w14:paraId="7A86C082">
            <w:pPr>
              <w:pStyle w:val="74"/>
            </w:pPr>
            <w:r>
              <w:t>76.4%（107/140）</w:t>
            </w:r>
          </w:p>
        </w:tc>
        <w:tc>
          <w:tcPr>
            <w:tcW w:w="2733" w:type="dxa"/>
            <w:shd w:val="clear" w:color="auto" w:fill="auto"/>
            <w:vAlign w:val="center"/>
          </w:tcPr>
          <w:p w14:paraId="300E1FA7">
            <w:pPr>
              <w:pStyle w:val="74"/>
            </w:pPr>
            <w:r>
              <w:t>3 个瓶颈全部突破</w:t>
            </w:r>
          </w:p>
        </w:tc>
      </w:tr>
      <w:tr w14:paraId="721E43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A74DF2">
            <w:pPr>
              <w:pStyle w:val="74"/>
            </w:pPr>
            <w:r>
              <w:t>酉干涉+字典混合</w:t>
            </w:r>
          </w:p>
        </w:tc>
        <w:tc>
          <w:tcPr>
            <w:tcW w:w="2733" w:type="dxa"/>
            <w:shd w:val="clear" w:color="auto" w:fill="auto"/>
            <w:vAlign w:val="center"/>
          </w:tcPr>
          <w:p w14:paraId="5D9C4465">
            <w:pPr>
              <w:pStyle w:val="74"/>
            </w:pPr>
            <w:r>
              <w:t>77.2%</w:t>
            </w:r>
          </w:p>
        </w:tc>
        <w:tc>
          <w:tcPr>
            <w:tcW w:w="2733" w:type="dxa"/>
            <w:shd w:val="clear" w:color="auto" w:fill="auto"/>
            <w:vAlign w:val="center"/>
          </w:tcPr>
          <w:p w14:paraId="546097F7">
            <w:pPr>
              <w:pStyle w:val="74"/>
            </w:pPr>
            <w:r>
              <w:t>与纯酉干涉统计等价</w:t>
            </w:r>
          </w:p>
        </w:tc>
      </w:tr>
    </w:tbl>
    <w:p w14:paraId="482206B9">
      <w:pPr>
        <w:pStyle w:val="4"/>
      </w:pPr>
    </w:p>
    <w:p w14:paraId="1101E25F">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14:paraId="4E9D8877">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14:paraId="2C19636C">
      <w:pPr>
        <w:pStyle w:val="63"/>
      </w:pPr>
      <w:r>
        <w:t>“搜索” vs “涌现”的范式差异</w:t>
      </w:r>
    </w:p>
    <w:p w14:paraId="5A82D967">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42E06D88">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14:paraId="4181625B">
      <w:pPr>
        <w:pStyle w:val="4"/>
      </w:pPr>
      <w:r>
        <w:t>*本节完。下一节：7.10 讨论——不是谁更快，而是谁更“原生”。*</w:t>
      </w:r>
    </w:p>
    <w:p w14:paraId="1D5102DC">
      <w:pPr>
        <w:pStyle w:val="5"/>
      </w:pPr>
      <w:bookmarkStart w:id="289" w:name="_Toc22152"/>
      <w:bookmarkStart w:id="290" w:name="_Toc32535"/>
      <w:bookmarkStart w:id="291" w:name="_Toc27663"/>
      <w:bookmarkStart w:id="292" w:name="_Toc30833"/>
      <w:bookmarkStart w:id="293" w:name="_Toc15759"/>
      <w:r>
        <w:t>讨论：不是谁更快，而是谁更“原生”</w:t>
      </w:r>
      <w:bookmarkEnd w:id="289"/>
      <w:bookmarkEnd w:id="290"/>
      <w:bookmarkEnd w:id="291"/>
      <w:bookmarkEnd w:id="292"/>
      <w:bookmarkEnd w:id="293"/>
    </w:p>
    <w:p w14:paraId="27F79EAC">
      <w:pPr>
        <w:pStyle w:val="4"/>
      </w:pPr>
      <w:r>
        <w:t>至此，量子易理的理论与实验已完成。本节从范式层面深入讨论其意义，并将本章工作置于相关研究的坐标中。</w:t>
      </w:r>
    </w:p>
    <w:p w14:paraId="51ABAF0C">
      <w:pPr>
        <w:pStyle w:val="63"/>
      </w:pPr>
      <w:r>
        <w:t>“计算易理” vs “涌现易理”</w:t>
      </w:r>
    </w:p>
    <w:p w14:paraId="54CF3112">
      <w:pPr>
        <w:pStyle w:val="4"/>
      </w:pPr>
      <w:r>
        <w:t>在纯 NumPy 仿真下，QYUF 与经典 YLYW 速度相当（约 0.2 ms/次）。因此，QYUF 的核心价值不在于速度，而在于改变了易理计算的范式基础。</w:t>
      </w:r>
    </w:p>
    <w:p w14:paraId="503F293A">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14:paraId="77675315">
      <w:pPr>
        <w:pStyle w:val="4"/>
      </w:pPr>
      <w:r>
        <w:t>这一区分的重要推论是：量子易理的价值不会随着量子硬件的速度提升才能体现，而是从范式层面提供了一种新的可能性——把易理从“被模拟的规则”变成“物理上真实的动力学”。</w:t>
      </w:r>
    </w:p>
    <w:p w14:paraId="47A1A755">
      <w:pPr>
        <w:pStyle w:val="63"/>
      </w:pPr>
      <w:r>
        <w:t>不确定性保留：从硬决策到概率决策</w:t>
      </w:r>
    </w:p>
    <w:p w14:paraId="686F0F2E">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14:paraId="5F09C527">
      <w:pPr>
        <w:pStyle w:val="4"/>
      </w:pPr>
      <w:r>
        <w:t>从易学视角看，这一“不确定性保留”也与易理“变动不居”的思想一致：系统不追求一个确定不变的答案，而是维持一个开放的选项空集，随时准备因“时”而变。</w:t>
      </w:r>
    </w:p>
    <w:p w14:paraId="32EDE8DA">
      <w:pPr>
        <w:pStyle w:val="63"/>
      </w:pPr>
      <w:r>
        <w:t>未尽的《易经》知识宝库</w:t>
      </w:r>
    </w:p>
    <w:p w14:paraId="02088BF7">
      <w:pPr>
        <w:pStyle w:val="4"/>
      </w:pPr>
      <w:r>
        <w:t>当前 QYUF 仅利用了《易经》先验知识体系中极小的一部分——爻位关系的形式化规则和八卦物理原型。实际上，《周易》中蕴藏着大量尚未被利用的先验知识：</w:t>
      </w:r>
    </w:p>
    <w:p w14:paraId="329417D2">
      <w:pPr>
        <w:pStyle w:val="4"/>
      </w:pPr>
      <w:r>
        <w:t>（1）卦辞的语义先验：64 卦每卦有卦辞和爻辞（如“乾：元亨利贞”），可通过文本嵌入作为卦象的语义先验。在 L0 编码中引入任务描述与卦辞的注意力匹配，可使 QYUF 同时感知“物理特征”和“任务语义”。</w:t>
      </w:r>
    </w:p>
    <w:p w14:paraId="5E33ACEC">
      <w:pPr>
        <w:pStyle w:val="4"/>
      </w:pPr>
      <w:r>
        <w:t>（2）爻辞的局部先验：每卦 6 个爻辞描述了该爻位的具体语境（如“初九：潜龙勿用”），可作为爻位评分的语义偏置，补充 YiliOracle 中纯形式化的当位得中规则。</w:t>
      </w:r>
    </w:p>
    <w:p w14:paraId="6542CEEB">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14:paraId="6190D9D1">
      <w:pPr>
        <w:pStyle w:val="4"/>
      </w:pPr>
      <w:r>
        <w:t>（4）《序卦传》的演化先验：64 卦的排列有其内在逻辑。当 Top1 策略执行失败时，可按序卦传的演化逻辑而非随机回退到备选策略。</w:t>
      </w:r>
    </w:p>
    <w:p w14:paraId="5869E168">
      <w:pPr>
        <w:pStyle w:val="4"/>
      </w:pPr>
      <w:r>
        <w:t>（5）易理知识图谱：将卦象、爻位、卦辞、爻辞、《彖传》《象传》《系辞》之间的关系编码为知识图谱，使 QYUF 的 Oracle 在评分时不仅能查形式规则，还能检索语义相关条目。</w:t>
      </w:r>
    </w:p>
    <w:p w14:paraId="03212B47">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14:paraId="4F8DED7F">
      <w:pPr>
        <w:pStyle w:val="63"/>
      </w:pPr>
      <w:r>
        <w:t>与已有工作的对比定位</w:t>
      </w:r>
    </w:p>
    <w:p w14:paraId="4CA504E4">
      <w:pPr>
        <w:pStyle w:val="4"/>
      </w:pPr>
      <w:r>
        <w:t>量子与易理的交叉研究已有数个脉络，本章工作在方法论上与它们形成了清晰的对比，如表7.21所示。</w:t>
      </w:r>
    </w:p>
    <w:p w14:paraId="119698B2">
      <w:pPr>
        <w:pStyle w:val="67"/>
      </w:pPr>
      <w:r>
        <w:t>表7.21　与已有工作的对比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4"/>
        <w:gridCol w:w="1635"/>
        <w:gridCol w:w="1634"/>
        <w:gridCol w:w="1636"/>
        <w:gridCol w:w="1635"/>
      </w:tblGrid>
      <w:tr w14:paraId="57DDDB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B8671">
            <w:pPr>
              <w:pStyle w:val="99"/>
            </w:pPr>
            <w:r>
              <w:t>工作</w:t>
            </w:r>
          </w:p>
        </w:tc>
        <w:tc>
          <w:tcPr>
            <w:tcW w:w="1640" w:type="dxa"/>
            <w:shd w:val="clear" w:color="auto" w:fill="auto"/>
            <w:vAlign w:val="center"/>
          </w:tcPr>
          <w:p w14:paraId="292A4B31">
            <w:pPr>
              <w:pStyle w:val="99"/>
            </w:pPr>
            <w:r>
              <w:t>方法</w:t>
            </w:r>
          </w:p>
        </w:tc>
        <w:tc>
          <w:tcPr>
            <w:tcW w:w="1640" w:type="dxa"/>
            <w:shd w:val="clear" w:color="auto" w:fill="auto"/>
            <w:vAlign w:val="center"/>
          </w:tcPr>
          <w:p w14:paraId="6F55DB1D">
            <w:pPr>
              <w:pStyle w:val="99"/>
            </w:pPr>
            <w:r>
              <w:t>形式化程度</w:t>
            </w:r>
          </w:p>
        </w:tc>
        <w:tc>
          <w:tcPr>
            <w:tcW w:w="1640" w:type="dxa"/>
            <w:shd w:val="clear" w:color="auto" w:fill="auto"/>
            <w:vAlign w:val="center"/>
          </w:tcPr>
          <w:p w14:paraId="02C98155">
            <w:pPr>
              <w:pStyle w:val="99"/>
            </w:pPr>
            <w:r>
              <w:t>统计检验</w:t>
            </w:r>
          </w:p>
        </w:tc>
        <w:tc>
          <w:tcPr>
            <w:tcW w:w="1640" w:type="dxa"/>
            <w:shd w:val="clear" w:color="auto" w:fill="auto"/>
            <w:vAlign w:val="center"/>
          </w:tcPr>
          <w:p w14:paraId="23281BDA">
            <w:pPr>
              <w:pStyle w:val="99"/>
            </w:pPr>
            <w:r>
              <w:t>应用</w:t>
            </w:r>
          </w:p>
        </w:tc>
      </w:tr>
      <w:tr w14:paraId="1BC58B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C944817">
            <w:pPr>
              <w:pStyle w:val="74"/>
            </w:pPr>
            <w:r>
              <w:t>Petoukhov 2017</w:t>
            </w:r>
          </w:p>
        </w:tc>
        <w:tc>
          <w:tcPr>
            <w:tcW w:w="1640" w:type="dxa"/>
            <w:shd w:val="clear" w:color="auto" w:fill="auto"/>
            <w:vAlign w:val="center"/>
          </w:tcPr>
          <w:p w14:paraId="6F806349">
            <w:pPr>
              <w:pStyle w:val="74"/>
            </w:pPr>
            <w:r>
              <w:t>Kronecker积</w:t>
            </w:r>
          </w:p>
        </w:tc>
        <w:tc>
          <w:tcPr>
            <w:tcW w:w="1640" w:type="dxa"/>
            <w:shd w:val="clear" w:color="auto" w:fill="auto"/>
            <w:vAlign w:val="center"/>
          </w:tcPr>
          <w:p w14:paraId="1B618E5A">
            <w:pPr>
              <w:pStyle w:val="74"/>
            </w:pPr>
            <w:r>
              <w:t>高</w:t>
            </w:r>
          </w:p>
        </w:tc>
        <w:tc>
          <w:tcPr>
            <w:tcW w:w="1640" w:type="dxa"/>
            <w:shd w:val="clear" w:color="auto" w:fill="auto"/>
            <w:vAlign w:val="center"/>
          </w:tcPr>
          <w:p w14:paraId="08A0EBD6">
            <w:pPr>
              <w:pStyle w:val="74"/>
            </w:pPr>
            <w:r>
              <w:t>无</w:t>
            </w:r>
          </w:p>
        </w:tc>
        <w:tc>
          <w:tcPr>
            <w:tcW w:w="1640" w:type="dxa"/>
            <w:shd w:val="clear" w:color="auto" w:fill="auto"/>
            <w:vAlign w:val="center"/>
          </w:tcPr>
          <w:p w14:paraId="4C72A16E">
            <w:pPr>
              <w:pStyle w:val="74"/>
            </w:pPr>
            <w:r>
              <w:t>遗传密码</w:t>
            </w:r>
          </w:p>
        </w:tc>
      </w:tr>
      <w:tr w14:paraId="624B8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8F86F2">
            <w:pPr>
              <w:pStyle w:val="74"/>
            </w:pPr>
            <w:r>
              <w:t>量子认知（Aerts/Busemeyer）</w:t>
            </w:r>
          </w:p>
        </w:tc>
        <w:tc>
          <w:tcPr>
            <w:tcW w:w="1640" w:type="dxa"/>
            <w:shd w:val="clear" w:color="auto" w:fill="auto"/>
            <w:vAlign w:val="center"/>
          </w:tcPr>
          <w:p w14:paraId="662224FC">
            <w:pPr>
              <w:pStyle w:val="74"/>
            </w:pPr>
            <w:r>
              <w:t>量子概率</w:t>
            </w:r>
          </w:p>
        </w:tc>
        <w:tc>
          <w:tcPr>
            <w:tcW w:w="1640" w:type="dxa"/>
            <w:shd w:val="clear" w:color="auto" w:fill="auto"/>
            <w:vAlign w:val="center"/>
          </w:tcPr>
          <w:p w14:paraId="5066A864">
            <w:pPr>
              <w:pStyle w:val="74"/>
            </w:pPr>
            <w:r>
              <w:t>高</w:t>
            </w:r>
          </w:p>
        </w:tc>
        <w:tc>
          <w:tcPr>
            <w:tcW w:w="1640" w:type="dxa"/>
            <w:shd w:val="clear" w:color="auto" w:fill="auto"/>
            <w:vAlign w:val="center"/>
          </w:tcPr>
          <w:p w14:paraId="39D4DAF0">
            <w:pPr>
              <w:pStyle w:val="74"/>
            </w:pPr>
            <w:r>
              <w:t>部分</w:t>
            </w:r>
          </w:p>
        </w:tc>
        <w:tc>
          <w:tcPr>
            <w:tcW w:w="1640" w:type="dxa"/>
            <w:shd w:val="clear" w:color="auto" w:fill="auto"/>
            <w:vAlign w:val="center"/>
          </w:tcPr>
          <w:p w14:paraId="15A4B2B9">
            <w:pPr>
              <w:pStyle w:val="74"/>
            </w:pPr>
            <w:r>
              <w:t>人类认知建模</w:t>
            </w:r>
          </w:p>
        </w:tc>
      </w:tr>
      <w:tr w14:paraId="7717EF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6451A">
            <w:pPr>
              <w:pStyle w:val="74"/>
            </w:pPr>
            <w:r>
              <w:t>哲学类比（Choi/Leong）</w:t>
            </w:r>
          </w:p>
        </w:tc>
        <w:tc>
          <w:tcPr>
            <w:tcW w:w="1640" w:type="dxa"/>
            <w:shd w:val="clear" w:color="auto" w:fill="auto"/>
            <w:vAlign w:val="center"/>
          </w:tcPr>
          <w:p w14:paraId="7A994013">
            <w:pPr>
              <w:pStyle w:val="74"/>
            </w:pPr>
            <w:r>
              <w:t>概念对比</w:t>
            </w:r>
          </w:p>
        </w:tc>
        <w:tc>
          <w:tcPr>
            <w:tcW w:w="1640" w:type="dxa"/>
            <w:shd w:val="clear" w:color="auto" w:fill="auto"/>
            <w:vAlign w:val="center"/>
          </w:tcPr>
          <w:p w14:paraId="2A8EB635">
            <w:pPr>
              <w:pStyle w:val="74"/>
            </w:pPr>
            <w:r>
              <w:t>低</w:t>
            </w:r>
          </w:p>
        </w:tc>
        <w:tc>
          <w:tcPr>
            <w:tcW w:w="1640" w:type="dxa"/>
            <w:shd w:val="clear" w:color="auto" w:fill="auto"/>
            <w:vAlign w:val="center"/>
          </w:tcPr>
          <w:p w14:paraId="09443837">
            <w:pPr>
              <w:pStyle w:val="74"/>
            </w:pPr>
            <w:r>
              <w:t>无</w:t>
            </w:r>
          </w:p>
        </w:tc>
        <w:tc>
          <w:tcPr>
            <w:tcW w:w="1640" w:type="dxa"/>
            <w:shd w:val="clear" w:color="auto" w:fill="auto"/>
            <w:vAlign w:val="center"/>
          </w:tcPr>
          <w:p w14:paraId="52F36EEC">
            <w:pPr>
              <w:pStyle w:val="74"/>
            </w:pPr>
            <w:r>
              <w:t>哲学讨论</w:t>
            </w:r>
          </w:p>
        </w:tc>
      </w:tr>
      <w:tr w14:paraId="524CB0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157FD">
            <w:pPr>
              <w:pStyle w:val="74"/>
            </w:pPr>
            <w:r>
              <w:t>本章工作</w:t>
            </w:r>
          </w:p>
        </w:tc>
        <w:tc>
          <w:tcPr>
            <w:tcW w:w="1640" w:type="dxa"/>
            <w:shd w:val="clear" w:color="auto" w:fill="auto"/>
            <w:vAlign w:val="center"/>
          </w:tcPr>
          <w:p w14:paraId="198A7050">
            <w:pPr>
              <w:pStyle w:val="74"/>
            </w:pPr>
            <w:r>
              <w:t>酉变换+张量积</w:t>
            </w:r>
          </w:p>
        </w:tc>
        <w:tc>
          <w:tcPr>
            <w:tcW w:w="1640" w:type="dxa"/>
            <w:shd w:val="clear" w:color="auto" w:fill="auto"/>
            <w:vAlign w:val="center"/>
          </w:tcPr>
          <w:p w14:paraId="11D05A81">
            <w:pPr>
              <w:pStyle w:val="74"/>
            </w:pPr>
            <w:r>
              <w:t>高</w:t>
            </w:r>
          </w:p>
        </w:tc>
        <w:tc>
          <w:tcPr>
            <w:tcW w:w="1640" w:type="dxa"/>
            <w:shd w:val="clear" w:color="auto" w:fill="auto"/>
            <w:vAlign w:val="center"/>
          </w:tcPr>
          <w:p w14:paraId="790ECA32">
            <w:pPr>
              <w:pStyle w:val="74"/>
            </w:pPr>
            <w:r>
              <w:t>N=1000</w:t>
            </w:r>
          </w:p>
        </w:tc>
        <w:tc>
          <w:tcPr>
            <w:tcW w:w="1640" w:type="dxa"/>
            <w:shd w:val="clear" w:color="auto" w:fill="auto"/>
            <w:vAlign w:val="center"/>
          </w:tcPr>
          <w:p w14:paraId="5CE15751">
            <w:pPr>
              <w:pStyle w:val="74"/>
            </w:pPr>
            <w:r>
              <w:t>具身智能 98.5%</w:t>
            </w:r>
          </w:p>
        </w:tc>
      </w:tr>
    </w:tbl>
    <w:p w14:paraId="51DA7B39">
      <w:pPr>
        <w:pStyle w:val="4"/>
      </w:pPr>
    </w:p>
    <w:p w14:paraId="3C18373C">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14:paraId="34A88F85">
      <w:pPr>
        <w:pStyle w:val="63"/>
      </w:pPr>
      <w:r>
        <w:t>“第三范式”的历史定位</w:t>
      </w:r>
    </w:p>
    <w:p w14:paraId="571F040C">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14:paraId="088A3BF1">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210E9A17">
      <w:pPr>
        <w:pStyle w:val="4"/>
      </w:pPr>
      <w:r>
        <w:t>*本节完。下一节：7.11 局限与未来方向。*</w:t>
      </w:r>
    </w:p>
    <w:p w14:paraId="3B62D856">
      <w:pPr>
        <w:pStyle w:val="5"/>
      </w:pPr>
      <w:bookmarkStart w:id="294" w:name="_Toc31609"/>
      <w:bookmarkStart w:id="295" w:name="_Toc20880"/>
      <w:bookmarkStart w:id="296" w:name="_Toc11202"/>
      <w:bookmarkStart w:id="297" w:name="_Toc967"/>
      <w:bookmarkStart w:id="298" w:name="_Toc21630"/>
      <w:r>
        <w:t>局限与未来方向</w:t>
      </w:r>
      <w:bookmarkEnd w:id="294"/>
      <w:bookmarkEnd w:id="295"/>
      <w:bookmarkEnd w:id="296"/>
      <w:bookmarkEnd w:id="297"/>
      <w:bookmarkEnd w:id="298"/>
    </w:p>
    <w:p w14:paraId="29D4C1AC">
      <w:pPr>
        <w:pStyle w:val="4"/>
      </w:pPr>
      <w:r>
        <w:t>本书的每一章都遵循“为什么—是什么—怎么验证—局限在哪”的四段结构。本节诚实地面对量子易理当前的边界，并指出三个层面的未来方向。</w:t>
      </w:r>
    </w:p>
    <w:p w14:paraId="08428D06">
      <w:pPr>
        <w:pStyle w:val="63"/>
      </w:pPr>
      <w:r>
        <w:t>当前实现的三大局限</w:t>
      </w:r>
    </w:p>
    <w:p w14:paraId="32E7E07F">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5BF3F7AB">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26EACE5E">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的酉性可能受到破坏。从仿真到真机，尚有一段工程距离要跨越。</w:t>
      </w:r>
    </w:p>
    <w:p w14:paraId="7C477820">
      <w:pPr>
        <w:pStyle w:val="63"/>
      </w:pPr>
      <w:r>
        <w:t>硬件层：真实量子芯片上的 $U=e^{-iH\tau}$</w:t>
      </w:r>
    </w:p>
    <w:p w14:paraId="70A2AD73">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0C0FD75A">
      <w:pPr>
        <w:pStyle w:val="63"/>
      </w:pPr>
      <w:r>
        <w:t>算法层：可学习的哈密顿量 $H$</w:t>
      </w:r>
    </w:p>
    <w:p w14:paraId="661CF2D6">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sSub>
          <m:sSubPr/>
          <m:e>
            <m:r>
              <m:rPr>
                <m:nor/>
                <m:sty m:val="p"/>
              </m:rPr>
              <w:rPr>
                <w:rFonts w:ascii="Cambria Math" w:hAnsi="Cambria Math"/>
                <w:b w:val="0"/>
                <w:i w:val="0"/>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0DB3B046">
      <w:pPr>
        <w:pStyle w:val="63"/>
      </w:pPr>
      <w:r>
        <w:t>系统层：多智能体协同的量子版本</w:t>
      </w:r>
    </w:p>
    <w:p w14:paraId="69220EE5">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0AE98EA4">
      <w:pPr>
        <w:pStyle w:val="63"/>
      </w:pPr>
      <w:r>
        <w:t>与其他章节的链接</w:t>
      </w:r>
    </w:p>
    <w:p w14:paraId="479BA367">
      <w:pPr>
        <w:pStyle w:val="4"/>
      </w:pPr>
      <w:r>
        <w:t>本章与全书其他章节存在多层连接：</w:t>
      </w:r>
    </w:p>
    <w:p w14:paraId="49A8637E">
      <w:pPr>
        <w:pStyle w:val="4"/>
      </w:pPr>
      <w:r>
        <w:t>- 与第3章（联邦架构）：第3.4 节的爻位关系运算是本章 YiliOracle 的经典对应物——后者是前者的酉变换化；</w:t>
      </w:r>
    </w:p>
    <w:p w14:paraId="58CB84F8">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365A92A1">
      <w:pPr>
        <w:pStyle w:val="4"/>
      </w:pPr>
      <w:r>
        <w:t>- 与第8章（层次化嵌套）：元胞的多层级嵌套架构对应本章 7.11.4 的多智能体量子协同。</w:t>
      </w:r>
    </w:p>
    <w:p w14:paraId="45590A19">
      <w:pPr>
        <w:pStyle w:val="4"/>
      </w:pPr>
      <w:r>
        <w:t>这些链接表明：量子易理不是一块孤立的飞地，而是整个 YLYW 体系在计算范式维度上的自然延伸。</w:t>
      </w:r>
    </w:p>
    <w:p w14:paraId="3B15D652">
      <w:pPr>
        <w:pStyle w:val="5"/>
      </w:pPr>
      <w:bookmarkStart w:id="299" w:name="_Toc25106"/>
      <w:bookmarkStart w:id="300" w:name="_Toc7092"/>
      <w:bookmarkStart w:id="301" w:name="_Toc14072"/>
      <w:bookmarkStart w:id="302" w:name="_Toc5473"/>
      <w:bookmarkStart w:id="303" w:name="_Toc7065"/>
      <w:r>
        <w:t>本章小结</w:t>
      </w:r>
      <w:bookmarkEnd w:id="299"/>
      <w:bookmarkEnd w:id="300"/>
      <w:bookmarkEnd w:id="301"/>
      <w:bookmarkEnd w:id="302"/>
      <w:bookmarkEnd w:id="303"/>
    </w:p>
    <w:p w14:paraId="1DB95721">
      <w:pPr>
        <w:pStyle w:val="4"/>
      </w:pPr>
      <w:r>
        <w:t>本章将 YLYW 的易理知识体系移植到量子计算范式，建立了“量子易理”的完整形式化、数值验证与工程实现。主要工作与结论如下。</w:t>
      </w:r>
    </w:p>
    <w:p w14:paraId="1886B41F">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4E619A5B">
      <w:pPr>
        <w:pStyle w:val="4"/>
      </w:pPr>
      <w:r>
        <w:t>哲学层面，本章补全了从“道生一”到“八卦成”的逻辑缺环，揭示了“三”的动力学本质是阴阳相互干涉的关系网络本身；“寂然不动，感而遂通”获得了量子测量的严格解释。</w:t>
      </w:r>
    </w:p>
    <w:p w14:paraId="5C0848B4">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），同时区分了非平凡性质（结构涌现、错综关系）与平凡性质（阴阳平衡、八卦覆盖）。</w:t>
      </w:r>
    </w:p>
    <w:p w14:paraId="632EE923">
      <w:pPr>
        <w:pStyle w:val="4"/>
      </w:pPr>
      <w:r>
        <w:t>工程层面，全栈量子化的 QYUF v3 在 ALFWorld 134 任务上实现易理评分 100% 不低于经典（均分 +0.271）、吉卦概率 33.7%→93.1%、风险自适应（易碎品 0.78→0.31）、零样本泛化超过专家字典（76.4% vs 75%，3 个瓶颈全突破）。</w:t>
      </w:r>
    </w:p>
    <w:p w14:paraId="547AB363">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14:paraId="6F116DD7">
      <w:pPr>
        <w:pStyle w:val="4"/>
      </w:pPr>
      <w:r>
        <w:t>经典YLYW“计算”《易经》；量子QYUF“成为”《易经》。这一字之差，正是计算范式转移的全部意义。</w:t>
      </w:r>
    </w:p>
    <w:p w14:paraId="40F47885">
      <w:pPr>
        <w:pStyle w:val="4"/>
      </w:pPr>
      <w:r>
        <w:t>*本章完。*</w:t>
      </w:r>
    </w:p>
    <w:p w14:paraId="1CFAE702">
      <w:pPr>
        <w:pStyle w:val="5"/>
      </w:pPr>
      <w:bookmarkStart w:id="304" w:name="_Toc9806"/>
      <w:bookmarkStart w:id="305" w:name="_Toc19510"/>
      <w:bookmarkStart w:id="306" w:name="_Toc24509"/>
      <w:bookmarkStart w:id="307" w:name="_Toc23638"/>
      <w:bookmarkStart w:id="308" w:name="_Toc20844"/>
      <w:r>
        <w:t>本章参考文献</w:t>
      </w:r>
      <w:bookmarkEnd w:id="304"/>
      <w:bookmarkEnd w:id="305"/>
      <w:bookmarkEnd w:id="306"/>
      <w:bookmarkEnd w:id="307"/>
      <w:bookmarkEnd w:id="308"/>
    </w:p>
    <w:p w14:paraId="547E4F04">
      <w:pPr>
        <w:pStyle w:val="4"/>
      </w:pPr>
      <w:r>
        <w:t>[1] N. Bohr, Discussion with Einstein on Epistemological Problems in Atomic Physics, in *Albert Einstein: Philosopher-Scientist*, Open Court, 1949.</w:t>
      </w:r>
    </w:p>
    <w:p w14:paraId="09F75B34">
      <w:pPr>
        <w:pStyle w:val="4"/>
      </w:pPr>
      <w:r>
        <w:t>[2] F. Capra, *The Tao of Physics*, Shambhala, 1975.</w:t>
      </w:r>
    </w:p>
    <w:p w14:paraId="05E3A375">
      <w:pPr>
        <w:pStyle w:val="4"/>
      </w:pPr>
      <w:r>
        <w:t>[3] M. A. Nielsen, I. L. Chuang, *Quantum Computation and Quantum Information*, 10th Anniversary Edition, Cambridge University Press, 2010.</w:t>
      </w:r>
    </w:p>
    <w:p w14:paraId="62A3C8AA">
      <w:pPr>
        <w:pStyle w:val="4"/>
      </w:pPr>
      <w:r>
        <w:t>[4] L. K. Grover, A Fast Quantum Mechanical Algorithm for Database Search, *Proceedings of STOC*, 1996.</w:t>
      </w:r>
    </w:p>
    <w:p w14:paraId="1A483E50">
      <w:pPr>
        <w:pStyle w:val="4"/>
      </w:pPr>
      <w:r>
        <w:t>[5] D. Aerts, Quantum structure in cognition, *Journal of Mathematical Psychology*, 2009, 53(5): 314-348.</w:t>
      </w:r>
    </w:p>
    <w:p w14:paraId="5AA1F3BA">
      <w:pPr>
        <w:pStyle w:val="4"/>
      </w:pPr>
      <w:r>
        <w:t>[6] J. R. Busemeyer, P. D. Bruza, *Quantum Models of Cognition and Decision*, Cambridge University Press, 2012.</w:t>
      </w:r>
    </w:p>
    <w:p w14:paraId="671B7F97">
      <w:pPr>
        <w:pStyle w:val="4"/>
      </w:pPr>
      <w:r>
        <w:t>[7] S. V. Petoukhov, I-Ching, Dyadic Groups of Binary Numbers and the Geno-Logic Coding in Living Bodies, *Progress in Biophysics and Molecular Biology*, 2017, 131: 354-368.</w:t>
      </w:r>
    </w:p>
    <w:p w14:paraId="0DF79BB1">
      <w:pPr>
        <w:pStyle w:val="4"/>
      </w:pPr>
      <w:r>
        <w:t>[8] E. Farhi, J. Goldstone, S. Gutmann, A Quantum Approximate Optimization Algorithm, *arXiv:1411.4028*, 2014.</w:t>
      </w:r>
    </w:p>
    <w:p w14:paraId="1DFAA8DC">
      <w:pPr>
        <w:pStyle w:val="4"/>
      </w:pPr>
      <w:r>
        <w:t>[9] J. Preskill, Quantum Computing in the NISQ era and beyond, *Quantum*, 2018, 2: 79.</w:t>
      </w:r>
    </w:p>
    <w:p w14:paraId="3FD8CDF0">
      <w:pPr>
        <w:pStyle w:val="4"/>
      </w:pPr>
      <w:r>
        <w:t>[10] M. Shridhar, X. Yuan, M.-A. Côté, et al., ALFWorld: Aligning Text and Embodied Environments for Interactive Learning, *ICLR*, 2021.</w:t>
      </w:r>
    </w:p>
    <w:p w14:paraId="672F842E">
      <w:pPr>
        <w:pStyle w:val="4"/>
      </w:pPr>
      <w:r>
        <w:t>[11] 马兴录, 量子. 两卦相重与八卦相荡的量子形式化[J]. 易理探讨, 2026, 16.</w:t>
      </w:r>
    </w:p>
    <w:p w14:paraId="20FEC2FE">
      <w:pPr>
        <w:pStyle w:val="4"/>
      </w:pPr>
      <w:r>
        <w:t>[12] 马兴录, 量子. 量子酉干涉决策架构[J]. 易理探讨, 2026.</w:t>
      </w:r>
    </w:p>
    <w:p w14:paraId="138764D6">
      <w:pPr>
        <w:pStyle w:val="4"/>
      </w:pPr>
      <w:r>
        <w:t>[13] 《周易》（含《易经》与《易传》），尤其《系辞传》上下篇。</w:t>
      </w:r>
    </w:p>
    <w:p w14:paraId="314EB399">
      <w:pPr>
        <w:pStyle w:val="4"/>
      </w:pPr>
      <w:r>
        <w:t>[14] 《道德经》（《老子》），尤其第四十二章。</w:t>
      </w:r>
    </w:p>
    <w:p w14:paraId="3E419B7B">
      <w:pPr>
        <w:pStyle w:val="4"/>
      </w:pPr>
      <w:r>
        <w:t>[15] 黄寿祺, 张善文. 周易译注[M]. 上海古籍出版社, 2004.</w:t>
      </w:r>
    </w:p>
    <w:p w14:paraId="6424AAED">
      <w:pPr>
        <w:pStyle w:val="4"/>
        <w:sectPr>
          <w:headerReference r:id="rId34" w:type="first"/>
          <w:headerReference r:id="rId32" w:type="default"/>
          <w:headerReference r:id="rId33" w:type="even"/>
          <w:pgSz w:w="11906" w:h="16838"/>
          <w:pgMar w:top="1701" w:right="1854" w:bottom="1701" w:left="1854" w:header="1134" w:footer="1134" w:gutter="0"/>
          <w:cols w:space="0" w:num="1"/>
          <w:docGrid w:type="lines" w:linePitch="333" w:charSpace="0"/>
        </w:sectPr>
      </w:pPr>
    </w:p>
    <w:p w14:paraId="4D5CA71D">
      <w:pPr>
        <w:pStyle w:val="3"/>
        <w:pageBreakBefore/>
      </w:pPr>
      <w:bookmarkStart w:id="309" w:name="_Toc1350"/>
      <w:bookmarkStart w:id="310" w:name="_Toc26235"/>
      <w:bookmarkStart w:id="311" w:name="_Toc31947"/>
      <w:bookmarkStart w:id="312" w:name="_Toc4017"/>
      <w:bookmarkStart w:id="313" w:name="_Toc16397"/>
      <w:r>
        <w:t>自组织的层次化嵌套结构</w:t>
      </w:r>
      <w:bookmarkEnd w:id="309"/>
      <w:bookmarkEnd w:id="310"/>
      <w:bookmarkEnd w:id="311"/>
      <w:bookmarkEnd w:id="312"/>
      <w:bookmarkEnd w:id="313"/>
    </w:p>
    <w:p w14:paraId="20AFF9DF">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475A92E5">
      <w:pPr>
        <w:pStyle w:val="4"/>
      </w:pPr>
      <w:r>
        <w:t>但单智能体的能力是有边界的。一个YLYW元胞只能处理单一粒度的任务——它不能同时"思考去哪儿"和"怎么迈腿"。当任务复杂度超出单元胞的"认知带宽"时，需要一种新的架构模式：层次化嵌套。</w:t>
      </w:r>
    </w:p>
    <w:p w14:paraId="0108D530">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14:paraId="608C4CA7">
      <w:pPr>
        <w:pStyle w:val="4"/>
      </w:pPr>
      <w:r>
        <w:t>这并非一个新的设计——它是《易经》自身"太极→两仪→八卦→六十四卦"的递归生成逻辑在工程中的自然延伸。老子云："道生一，一生二，二生三，三生万物。"——同样的生成规则在每一层重复。</w:t>
      </w:r>
    </w:p>
    <w:p w14:paraId="512E2E01">
      <w:pPr>
        <w:pStyle w:val="4"/>
      </w:pPr>
      <w:r>
        <w:t>*本节完。下一节：8.1 从单智能体到多智能体——架构的必由之路。*</w:t>
      </w:r>
    </w:p>
    <w:p w14:paraId="51E182CB">
      <w:pPr>
        <w:pStyle w:val="4"/>
      </w:pPr>
    </w:p>
    <w:p w14:paraId="7A40F5EB">
      <w:pPr>
        <w:pStyle w:val="5"/>
      </w:pPr>
      <w:bookmarkStart w:id="314" w:name="_Toc9090"/>
      <w:bookmarkStart w:id="315" w:name="_Toc30453"/>
      <w:bookmarkStart w:id="316" w:name="_Toc17632"/>
      <w:bookmarkStart w:id="317" w:name="_Toc13851"/>
      <w:bookmarkStart w:id="318" w:name="_Toc29886"/>
      <w:r>
        <w:t>从单智能体到多智能体——架构的必由之路</w:t>
      </w:r>
      <w:bookmarkEnd w:id="314"/>
      <w:bookmarkEnd w:id="315"/>
      <w:bookmarkEnd w:id="316"/>
      <w:bookmarkEnd w:id="317"/>
      <w:bookmarkEnd w:id="318"/>
    </w:p>
    <w:p w14:paraId="5F39DF08">
      <w:pPr>
        <w:pStyle w:val="4"/>
      </w:pPr>
      <w:r>
        <w:t>在进入层次化嵌套的技术细节之前，必须回答一个前提问题：为什么单智能体架构是不够的？为什么YLYW需要从单层走向嵌套？</w:t>
      </w:r>
    </w:p>
    <w:p w14:paraId="350CF5AA">
      <w:pPr>
        <w:pStyle w:val="63"/>
      </w:pPr>
      <w:r>
        <w:t>单智能体的能力边界</w:t>
      </w:r>
    </w:p>
    <w:p w14:paraId="219BB978">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7025E029">
      <w:pPr>
        <w:pStyle w:val="4"/>
      </w:pPr>
      <w:r>
        <w:t>但真实的物理世界任务不是单粒度的。想想一个完整的人形机器人任务——"去厨房拿杯子"：</w:t>
      </w:r>
    </w:p>
    <w:p w14:paraId="4E968AF0">
      <w:pPr>
        <w:pStyle w:val="4"/>
      </w:pPr>
      <w:r>
        <w:t>•  宏观决策：廚房在哪？先去厨房还是先去洗衣房？完成任务的全局顺序是什么？→ 秒到分钟级别</w:t>
      </w:r>
    </w:p>
    <w:p w14:paraId="7D3A3235">
      <w:pPr>
        <w:pStyle w:val="4"/>
      </w:pPr>
      <w:r>
        <w:t>•  中观决策：左腿迈步还是右腿迈步？手臂如何摆动以保持平衡？如何转向走向厨房门？→ 0.1到1秒级别</w:t>
      </w:r>
    </w:p>
    <w:p w14:paraId="56D74D31">
      <w:pPr>
        <w:pStyle w:val="4"/>
      </w:pPr>
      <w:r>
        <w:t>•  微观决策：膝关节的角度、踝关节的力矩、躯干的姿态微调以保持ZMP在支撑域内→ 毫秒到0.1秒级别</w:t>
      </w:r>
    </w:p>
    <w:p w14:paraId="3CD5080A">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1EFDFA86">
      <w:pPr>
        <w:pStyle w:val="63"/>
      </w:pPr>
      <w:r>
        <w:t>传统分布式系统的三个困境</w:t>
      </w:r>
    </w:p>
    <w:p w14:paraId="2118BD61">
      <w:pPr>
        <w:pStyle w:val="4"/>
      </w:pPr>
      <w:r>
        <w:t>层次化决策并非YLYW的首创——机器人学中早已有分层控制架构。但传统的分层系统存在三个结构性的困境，YLYW的层次化嵌套通过"卦象意图"通讯协议给出了三个相应的解决方案。</w:t>
      </w:r>
    </w:p>
    <w:p w14:paraId="7F21A743">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64B56F89">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7F93481C">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68CEF3">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08C79107">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0E5272DC">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D0BE573">
      <w:pPr>
        <w:pStyle w:val="63"/>
      </w:pPr>
      <w:r>
        <w:t>《易经》全息原理的工程启示</w:t>
      </w:r>
    </w:p>
    <w:p w14:paraId="502EF121">
      <w:pPr>
        <w:pStyle w:val="4"/>
      </w:pPr>
      <w:r>
        <w:t>层次化嵌套架构的设计灵感来自《易经》的一个核心特征——全息自相似性。</w:t>
      </w:r>
    </w:p>
    <w:p w14:paraId="4B8BC943">
      <w:pPr>
        <w:pStyle w:val="4"/>
      </w:pPr>
      <w:r>
        <w:t>《周易·系辞传》中有两个标识性命题：</w:t>
      </w:r>
    </w:p>
    <w:p w14:paraId="37A584C2">
      <w:pPr>
        <w:pStyle w:val="4"/>
      </w:pPr>
      <w:r>
        <w:t>&gt; "易有太极，是生两仪，两仪生四象，四象生八卦。"</w:t>
      </w:r>
    </w:p>
    <w:p w14:paraId="05F2F698">
      <w:pPr>
        <w:pStyle w:val="4"/>
      </w:pPr>
      <w:r>
        <w:t>&gt; "其大无外，其小无内。"</w:t>
      </w:r>
    </w:p>
    <w:p w14:paraId="216932C3">
      <w:pPr>
        <w:pStyle w:val="4"/>
      </w:pPr>
      <w:r>
        <w:t>前一句描述了《易经》符号系统的递归生成逻辑：每一步都在原有的基础上应用相同的规则向上构建。后一句描述了这套逻辑的适用尺度——它在任何尺度上都同样有效。</w:t>
      </w:r>
    </w:p>
    <w:p w14:paraId="6A08B46D">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7A770CC4">
      <w:pPr>
        <w:pStyle w:val="4"/>
      </w:pPr>
      <w:r>
        <w:t>这对应了自然界中的分形结构——树的每一级枝杈的分形结构与整棵树的形状相似，血管的末端分支与主干的分支结构相似。YLYW的层次化嵌套是将这种自然界的递归模式工程化的结果。</w:t>
      </w:r>
    </w:p>
    <w:p w14:paraId="603242B5">
      <w:pPr>
        <w:pStyle w:val="68"/>
      </w:pPr>
      <w:r>
        <w:t>图8.1展示了YLYW层次化嵌套架构的全貌。</w:t>
      </w:r>
    </w:p>
    <w:p w14:paraId="43385E13">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69"/>
                    <a:stretch>
                      <a:fillRect/>
                    </a:stretch>
                  </pic:blipFill>
                  <pic:spPr>
                    <a:xfrm>
                      <a:off x="0" y="0"/>
                      <a:ext cx="5029200" cy="2121535"/>
                    </a:xfrm>
                    <a:prstGeom prst="rect">
                      <a:avLst/>
                    </a:prstGeom>
                    <a:noFill/>
                  </pic:spPr>
                </pic:pic>
              </a:graphicData>
            </a:graphic>
          </wp:inline>
        </w:drawing>
      </w:r>
    </w:p>
    <w:p w14:paraId="3168A4B7">
      <w:pPr>
        <w:pStyle w:val="68"/>
      </w:pPr>
      <w:r>
        <w:t>图8.1 YLYW层次化嵌套架构</w:t>
      </w:r>
    </w:p>
    <w:p w14:paraId="47961873">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378AB7EE">
      <w:pPr>
        <w:pStyle w:val="4"/>
      </w:pPr>
      <w:r>
        <w:t>*本节完。下一节：8.2 三层递归嵌套架构。*</w:t>
      </w:r>
    </w:p>
    <w:p w14:paraId="06AD6A27">
      <w:pPr>
        <w:pStyle w:val="5"/>
      </w:pPr>
      <w:bookmarkStart w:id="319" w:name="_Toc9295"/>
      <w:bookmarkStart w:id="320" w:name="_Toc9887"/>
      <w:bookmarkStart w:id="321" w:name="_Toc17869"/>
      <w:bookmarkStart w:id="322" w:name="_Toc5107"/>
      <w:bookmarkStart w:id="323" w:name="_Toc3850"/>
      <w:r>
        <w:t>三层递归嵌套架构</w:t>
      </w:r>
      <w:bookmarkEnd w:id="319"/>
      <w:bookmarkEnd w:id="320"/>
      <w:bookmarkEnd w:id="321"/>
      <w:bookmarkEnd w:id="322"/>
      <w:bookmarkEnd w:id="323"/>
    </w:p>
    <w:p w14:paraId="288A6B5E">
      <w:pPr>
        <w:pStyle w:val="4"/>
      </w:pPr>
      <w:r>
        <w:t>第8.1节论证了从单智能体走向多智能体嵌套的必然性——单一粒度的认知无法覆盖跨时间尺度的真实物理任务。本节给出三层递归嵌套架构的完整工程定义。</w:t>
      </w:r>
    </w:p>
    <w:p w14:paraId="38BD54D6">
      <w:pPr>
        <w:pStyle w:val="63"/>
      </w:pPr>
      <w:r>
        <w:t>架构总览</w:t>
      </w:r>
    </w:p>
    <w:p w14:paraId="00040B71">
      <w:pPr>
        <w:pStyle w:val="4"/>
      </w:pPr>
      <w:r>
        <w:t>YLYW的层次化嵌套架构在垂直方向分为三层，每层都是功能完备的YLYW元胞。</w:t>
      </w:r>
    </w:p>
    <w:p w14:paraId="23848667">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2F947F59">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4FBD4513">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63933E9A">
      <w:pPr>
        <w:pStyle w:val="67"/>
      </w:pPr>
      <w:r>
        <w:t>表8.1 YLYW三层嵌套架构规格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719297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817503">
            <w:pPr>
              <w:pStyle w:val="99"/>
            </w:pPr>
            <w:r>
              <w:t>维度</w:t>
            </w:r>
          </w:p>
        </w:tc>
        <w:tc>
          <w:tcPr>
            <w:tcW w:w="2049" w:type="dxa"/>
            <w:shd w:val="clear" w:color="auto" w:fill="auto"/>
            <w:vAlign w:val="center"/>
          </w:tcPr>
          <w:p w14:paraId="6AE9E0C7">
            <w:pPr>
              <w:pStyle w:val="99"/>
            </w:pPr>
            <w:r>
              <w:t>宏观层（太极）</w:t>
            </w:r>
          </w:p>
        </w:tc>
        <w:tc>
          <w:tcPr>
            <w:tcW w:w="2049" w:type="dxa"/>
            <w:shd w:val="clear" w:color="auto" w:fill="auto"/>
            <w:vAlign w:val="center"/>
          </w:tcPr>
          <w:p w14:paraId="14502B22">
            <w:pPr>
              <w:pStyle w:val="99"/>
            </w:pPr>
            <w:r>
              <w:t>中观层（卦/系统）</w:t>
            </w:r>
          </w:p>
        </w:tc>
        <w:tc>
          <w:tcPr>
            <w:tcW w:w="2049" w:type="dxa"/>
            <w:shd w:val="clear" w:color="auto" w:fill="auto"/>
            <w:vAlign w:val="center"/>
          </w:tcPr>
          <w:p w14:paraId="7D6CC980">
            <w:pPr>
              <w:pStyle w:val="99"/>
            </w:pPr>
            <w:r>
              <w:t>微观层（爻/组件）</w:t>
            </w:r>
          </w:p>
        </w:tc>
      </w:tr>
      <w:tr w14:paraId="02672F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FB2B20">
            <w:pPr>
              <w:pStyle w:val="74"/>
            </w:pPr>
            <w:r>
              <w:t>类比</w:t>
            </w:r>
          </w:p>
        </w:tc>
        <w:tc>
          <w:tcPr>
            <w:tcW w:w="2049" w:type="dxa"/>
            <w:shd w:val="clear" w:color="auto" w:fill="auto"/>
            <w:vAlign w:val="center"/>
          </w:tcPr>
          <w:p w14:paraId="3B5E54E7">
            <w:pPr>
              <w:pStyle w:val="74"/>
            </w:pPr>
            <w:r>
              <w:t>大脑前额叶（通路规划）</w:t>
            </w:r>
          </w:p>
        </w:tc>
        <w:tc>
          <w:tcPr>
            <w:tcW w:w="2049" w:type="dxa"/>
            <w:shd w:val="clear" w:color="auto" w:fill="auto"/>
            <w:vAlign w:val="center"/>
          </w:tcPr>
          <w:p w14:paraId="1A31C025">
            <w:pPr>
              <w:pStyle w:val="74"/>
            </w:pPr>
            <w:r>
              <w:t>脊髓中央模式发生器(CPG)</w:t>
            </w:r>
          </w:p>
        </w:tc>
        <w:tc>
          <w:tcPr>
            <w:tcW w:w="2049" w:type="dxa"/>
            <w:shd w:val="clear" w:color="auto" w:fill="auto"/>
            <w:vAlign w:val="center"/>
          </w:tcPr>
          <w:p w14:paraId="2087A07A">
            <w:pPr>
              <w:pStyle w:val="74"/>
            </w:pPr>
            <w:r>
              <w:t>α运动神经元（肌肉控制）</w:t>
            </w:r>
          </w:p>
        </w:tc>
      </w:tr>
      <w:tr w14:paraId="19D897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A37357">
            <w:pPr>
              <w:pStyle w:val="74"/>
            </w:pPr>
            <w:r>
              <w:t>感知世界</w:t>
            </w:r>
          </w:p>
        </w:tc>
        <w:tc>
          <w:tcPr>
            <w:tcW w:w="2049" w:type="dxa"/>
            <w:shd w:val="clear" w:color="auto" w:fill="auto"/>
            <w:vAlign w:val="center"/>
          </w:tcPr>
          <w:p w14:paraId="36954E43">
            <w:pPr>
              <w:pStyle w:val="74"/>
            </w:pPr>
            <w:r>
              <w:t>全局任务环境</w:t>
            </w:r>
          </w:p>
        </w:tc>
        <w:tc>
          <w:tcPr>
            <w:tcW w:w="2049" w:type="dxa"/>
            <w:shd w:val="clear" w:color="auto" w:fill="auto"/>
            <w:vAlign w:val="center"/>
          </w:tcPr>
          <w:p w14:paraId="5921931F">
            <w:pPr>
              <w:pStyle w:val="74"/>
            </w:pPr>
            <w:r>
              <w:t>子系统设备空间</w:t>
            </w:r>
          </w:p>
        </w:tc>
        <w:tc>
          <w:tcPr>
            <w:tcW w:w="2049" w:type="dxa"/>
            <w:shd w:val="clear" w:color="auto" w:fill="auto"/>
            <w:vAlign w:val="center"/>
          </w:tcPr>
          <w:p w14:paraId="3ECB357B">
            <w:pPr>
              <w:pStyle w:val="74"/>
            </w:pPr>
            <w:r>
              <w:t>关节传感器</w:t>
            </w:r>
          </w:p>
        </w:tc>
      </w:tr>
      <w:tr w14:paraId="00F9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4E9162">
            <w:pPr>
              <w:pStyle w:val="74"/>
            </w:pPr>
            <w:r>
              <w:t>输出</w:t>
            </w:r>
          </w:p>
        </w:tc>
        <w:tc>
          <w:tcPr>
            <w:tcW w:w="2049" w:type="dxa"/>
            <w:shd w:val="clear" w:color="auto" w:fill="auto"/>
            <w:vAlign w:val="center"/>
          </w:tcPr>
          <w:p w14:paraId="47F241E8">
            <w:pPr>
              <w:pStyle w:val="74"/>
            </w:pPr>
            <w:r>
              <w:t>卦象意图（6bit）</w:t>
            </w:r>
          </w:p>
        </w:tc>
        <w:tc>
          <w:tcPr>
            <w:tcW w:w="2049" w:type="dxa"/>
            <w:shd w:val="clear" w:color="auto" w:fill="auto"/>
            <w:vAlign w:val="center"/>
          </w:tcPr>
          <w:p w14:paraId="633BE4AA">
            <w:pPr>
              <w:pStyle w:val="74"/>
            </w:pPr>
            <w:r>
              <w:t>子系统动作序列</w:t>
            </w:r>
          </w:p>
        </w:tc>
        <w:tc>
          <w:tcPr>
            <w:tcW w:w="2049" w:type="dxa"/>
            <w:shd w:val="clear" w:color="auto" w:fill="auto"/>
            <w:vAlign w:val="center"/>
          </w:tcPr>
          <w:p w14:paraId="112DD682">
            <w:pPr>
              <w:pStyle w:val="74"/>
            </w:pPr>
            <w:r>
              <w:t>关节伺服指令/变卦预警</w:t>
            </w:r>
          </w:p>
        </w:tc>
      </w:tr>
      <w:tr w14:paraId="4DD548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C8F1AF">
            <w:pPr>
              <w:pStyle w:val="74"/>
            </w:pPr>
            <w:r>
              <w:t>卦象粒度</w:t>
            </w:r>
          </w:p>
        </w:tc>
        <w:tc>
          <w:tcPr>
            <w:tcW w:w="2049" w:type="dxa"/>
            <w:shd w:val="clear" w:color="auto" w:fill="auto"/>
            <w:vAlign w:val="center"/>
          </w:tcPr>
          <w:p w14:paraId="0D1F9601">
            <w:pPr>
              <w:pStyle w:val="74"/>
            </w:pPr>
            <w:r>
              <w:t>整机任务类型</w:t>
            </w:r>
          </w:p>
        </w:tc>
        <w:tc>
          <w:tcPr>
            <w:tcW w:w="2049" w:type="dxa"/>
            <w:shd w:val="clear" w:color="auto" w:fill="auto"/>
            <w:vAlign w:val="center"/>
          </w:tcPr>
          <w:p w14:paraId="6EC0242D">
            <w:pPr>
              <w:pStyle w:val="74"/>
            </w:pPr>
            <w:r>
              <w:t>子系统操作类型</w:t>
            </w:r>
          </w:p>
        </w:tc>
        <w:tc>
          <w:tcPr>
            <w:tcW w:w="2049" w:type="dxa"/>
            <w:shd w:val="clear" w:color="auto" w:fill="auto"/>
            <w:vAlign w:val="center"/>
          </w:tcPr>
          <w:p w14:paraId="1ABD3EFA">
            <w:pPr>
              <w:pStyle w:val="74"/>
            </w:pPr>
            <w:r>
              <w:t>关节状态类型</w:t>
            </w:r>
          </w:p>
        </w:tc>
      </w:tr>
      <w:tr w14:paraId="478E4D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E2540BA">
            <w:pPr>
              <w:pStyle w:val="74"/>
            </w:pPr>
            <w:r>
              <w:t>时间尺度</w:t>
            </w:r>
          </w:p>
        </w:tc>
        <w:tc>
          <w:tcPr>
            <w:tcW w:w="2049" w:type="dxa"/>
            <w:shd w:val="clear" w:color="auto" w:fill="auto"/>
            <w:vAlign w:val="center"/>
          </w:tcPr>
          <w:p w14:paraId="7ED58049">
            <w:pPr>
              <w:pStyle w:val="74"/>
            </w:pPr>
            <w:r>
              <w:t>秒~分钟</w:t>
            </w:r>
          </w:p>
        </w:tc>
        <w:tc>
          <w:tcPr>
            <w:tcW w:w="2049" w:type="dxa"/>
            <w:shd w:val="clear" w:color="auto" w:fill="auto"/>
            <w:vAlign w:val="center"/>
          </w:tcPr>
          <w:p w14:paraId="2AED8BB1">
            <w:pPr>
              <w:pStyle w:val="74"/>
            </w:pPr>
            <w:r>
              <w:t>0.1~1秒</w:t>
            </w:r>
          </w:p>
        </w:tc>
        <w:tc>
          <w:tcPr>
            <w:tcW w:w="2049" w:type="dxa"/>
            <w:shd w:val="clear" w:color="auto" w:fill="auto"/>
            <w:vAlign w:val="center"/>
          </w:tcPr>
          <w:p w14:paraId="41286B02">
            <w:pPr>
              <w:pStyle w:val="74"/>
            </w:pPr>
            <w:r>
              <w:t>毫秒~0.1秒</w:t>
            </w:r>
          </w:p>
        </w:tc>
      </w:tr>
      <w:tr w14:paraId="4CFF75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9610F1">
            <w:pPr>
              <w:pStyle w:val="74"/>
            </w:pPr>
            <w:r>
              <w:t>安全机制</w:t>
            </w:r>
          </w:p>
        </w:tc>
        <w:tc>
          <w:tcPr>
            <w:tcW w:w="2049" w:type="dxa"/>
            <w:shd w:val="clear" w:color="auto" w:fill="auto"/>
            <w:vAlign w:val="center"/>
          </w:tcPr>
          <w:p w14:paraId="0F9E8195">
            <w:pPr>
              <w:pStyle w:val="74"/>
            </w:pPr>
            <w:r>
              <w:t>全局安全八卦</w:t>
            </w:r>
          </w:p>
        </w:tc>
        <w:tc>
          <w:tcPr>
            <w:tcW w:w="2049" w:type="dxa"/>
            <w:shd w:val="clear" w:color="auto" w:fill="auto"/>
            <w:vAlign w:val="center"/>
          </w:tcPr>
          <w:p w14:paraId="1CC280D7">
            <w:pPr>
              <w:pStyle w:val="74"/>
            </w:pPr>
            <w:r>
              <w:t>系统安全八卦</w:t>
            </w:r>
          </w:p>
        </w:tc>
        <w:tc>
          <w:tcPr>
            <w:tcW w:w="2049" w:type="dxa"/>
            <w:shd w:val="clear" w:color="auto" w:fill="auto"/>
            <w:vAlign w:val="center"/>
          </w:tcPr>
          <w:p w14:paraId="1391C293">
            <w:pPr>
              <w:pStyle w:val="74"/>
            </w:pPr>
            <w:r>
              <w:t>关节安全八卦</w:t>
            </w:r>
          </w:p>
        </w:tc>
      </w:tr>
      <w:tr w14:paraId="365F8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EF1F4E">
            <w:pPr>
              <w:pStyle w:val="74"/>
            </w:pPr>
            <w:r>
              <w:t>更新频率</w:t>
            </w:r>
          </w:p>
        </w:tc>
        <w:tc>
          <w:tcPr>
            <w:tcW w:w="2049" w:type="dxa"/>
            <w:shd w:val="clear" w:color="auto" w:fill="auto"/>
            <w:vAlign w:val="center"/>
          </w:tcPr>
          <w:p w14:paraId="70A97541">
            <w:pPr>
              <w:pStyle w:val="74"/>
            </w:pPr>
            <w:r>
              <w:t>1-10Hz</w:t>
            </w:r>
          </w:p>
        </w:tc>
        <w:tc>
          <w:tcPr>
            <w:tcW w:w="2049" w:type="dxa"/>
            <w:shd w:val="clear" w:color="auto" w:fill="auto"/>
            <w:vAlign w:val="center"/>
          </w:tcPr>
          <w:p w14:paraId="0ED3164C">
            <w:pPr>
              <w:pStyle w:val="74"/>
            </w:pPr>
            <w:r>
              <w:t>10-50Hz</w:t>
            </w:r>
          </w:p>
        </w:tc>
        <w:tc>
          <w:tcPr>
            <w:tcW w:w="2049" w:type="dxa"/>
            <w:shd w:val="clear" w:color="auto" w:fill="auto"/>
            <w:vAlign w:val="center"/>
          </w:tcPr>
          <w:p w14:paraId="7A85B396">
            <w:pPr>
              <w:pStyle w:val="74"/>
            </w:pPr>
            <w:r>
              <w:t>50-200Hz</w:t>
            </w:r>
          </w:p>
        </w:tc>
      </w:tr>
      <w:tr w14:paraId="3CA897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9889B9">
            <w:pPr>
              <w:pStyle w:val="74"/>
            </w:pPr>
            <w:r>
              <w:t>爻位关注</w:t>
            </w:r>
          </w:p>
        </w:tc>
        <w:tc>
          <w:tcPr>
            <w:tcW w:w="2049" w:type="dxa"/>
            <w:shd w:val="clear" w:color="auto" w:fill="auto"/>
            <w:vAlign w:val="center"/>
          </w:tcPr>
          <w:p w14:paraId="4FB3D137">
            <w:pPr>
              <w:pStyle w:val="74"/>
            </w:pPr>
            <w:r>
              <w:t>定位、路径、效率</w:t>
            </w:r>
          </w:p>
        </w:tc>
        <w:tc>
          <w:tcPr>
            <w:tcW w:w="2049" w:type="dxa"/>
            <w:shd w:val="clear" w:color="auto" w:fill="auto"/>
            <w:vAlign w:val="center"/>
          </w:tcPr>
          <w:p w14:paraId="19B1D1C5">
            <w:pPr>
              <w:pStyle w:val="74"/>
            </w:pPr>
            <w:r>
              <w:t>姿态、轨迹、力分布</w:t>
            </w:r>
          </w:p>
        </w:tc>
        <w:tc>
          <w:tcPr>
            <w:tcW w:w="2049" w:type="dxa"/>
            <w:shd w:val="clear" w:color="auto" w:fill="auto"/>
            <w:vAlign w:val="center"/>
          </w:tcPr>
          <w:p w14:paraId="555AC4C9">
            <w:pPr>
              <w:pStyle w:val="74"/>
            </w:pPr>
            <w:r>
              <w:t>扭矩、温度、健康度</w:t>
            </w:r>
          </w:p>
        </w:tc>
      </w:tr>
    </w:tbl>
    <w:p w14:paraId="03245BD9">
      <w:pPr>
        <w:pStyle w:val="4"/>
      </w:pPr>
    </w:p>
    <w:p w14:paraId="1D5C44B4">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5103D092">
      <w:pPr>
        <w:pStyle w:val="63"/>
      </w:pPr>
      <w:r>
        <w:t>核心原则：每层运行结构完全相同的YLYW模型</w:t>
      </w:r>
    </w:p>
    <w:p w14:paraId="03D10CD8">
      <w:pPr>
        <w:pStyle w:val="4"/>
      </w:pPr>
      <w:r>
        <w:t>这是整个嵌套架构最核心的设计决策——也是它与传统分层架构最根本的区别。</w:t>
      </w:r>
    </w:p>
    <w:p w14:paraId="0EE2EA85">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14E22C5C">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F237E5E">
      <w:pPr>
        <w:pStyle w:val="67"/>
      </w:pPr>
      <w:r>
        <w:t>表8.2 各层YLYW模型对比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0A69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098B978F">
            <w:pPr>
              <w:pStyle w:val="99"/>
            </w:pPr>
            <w:r>
              <w:t>组件</w:t>
            </w:r>
          </w:p>
        </w:tc>
        <w:tc>
          <w:tcPr>
            <w:tcW w:w="2049" w:type="dxa"/>
            <w:shd w:val="clear" w:color="auto" w:fill="auto"/>
            <w:vAlign w:val="center"/>
          </w:tcPr>
          <w:p w14:paraId="4C7E869E">
            <w:pPr>
              <w:pStyle w:val="99"/>
            </w:pPr>
            <w:r>
              <w:t>宏观层</w:t>
            </w:r>
          </w:p>
        </w:tc>
        <w:tc>
          <w:tcPr>
            <w:tcW w:w="2049" w:type="dxa"/>
            <w:shd w:val="clear" w:color="auto" w:fill="auto"/>
            <w:vAlign w:val="center"/>
          </w:tcPr>
          <w:p w14:paraId="12B28DD9">
            <w:pPr>
              <w:pStyle w:val="99"/>
            </w:pPr>
            <w:r>
              <w:t>中观层（以双腿元胞为例）</w:t>
            </w:r>
          </w:p>
        </w:tc>
        <w:tc>
          <w:tcPr>
            <w:tcW w:w="2049" w:type="dxa"/>
            <w:shd w:val="clear" w:color="auto" w:fill="auto"/>
            <w:vAlign w:val="center"/>
          </w:tcPr>
          <w:p w14:paraId="64D6E6CB">
            <w:pPr>
              <w:pStyle w:val="99"/>
            </w:pPr>
            <w:r>
              <w:t>微观层（以膝关节元胞为例）</w:t>
            </w:r>
          </w:p>
        </w:tc>
      </w:tr>
      <w:tr w14:paraId="5A9420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4BF2A8">
            <w:pPr>
              <w:pStyle w:val="74"/>
            </w:pPr>
            <w:r>
              <w:t>L1八卦</w:t>
            </w:r>
          </w:p>
        </w:tc>
        <w:tc>
          <w:tcPr>
            <w:tcW w:w="2049" w:type="dxa"/>
            <w:shd w:val="clear" w:color="auto" w:fill="auto"/>
            <w:vAlign w:val="center"/>
          </w:tcPr>
          <w:p w14:paraId="66C36C31">
            <w:pPr>
              <w:pStyle w:val="74"/>
            </w:pPr>
            <w:r>
              <w:t>任务环境状态8类原型</w:t>
            </w:r>
          </w:p>
        </w:tc>
        <w:tc>
          <w:tcPr>
            <w:tcW w:w="2049" w:type="dxa"/>
            <w:shd w:val="clear" w:color="auto" w:fill="auto"/>
            <w:vAlign w:val="center"/>
          </w:tcPr>
          <w:p w14:paraId="4237D663">
            <w:pPr>
              <w:pStyle w:val="74"/>
            </w:pPr>
            <w:r>
              <w:t>运动状态8种基元</w:t>
            </w:r>
          </w:p>
        </w:tc>
        <w:tc>
          <w:tcPr>
            <w:tcW w:w="2049" w:type="dxa"/>
            <w:shd w:val="clear" w:color="auto" w:fill="auto"/>
            <w:vAlign w:val="center"/>
          </w:tcPr>
          <w:p w14:paraId="4C0F667B">
            <w:pPr>
              <w:pStyle w:val="74"/>
            </w:pPr>
            <w:r>
              <w:t>关节物理状态8类原型</w:t>
            </w:r>
          </w:p>
        </w:tc>
      </w:tr>
      <w:tr w14:paraId="502D2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6806FC">
            <w:pPr>
              <w:pStyle w:val="74"/>
            </w:pPr>
            <w:r>
              <w:t>L2六爻</w:t>
            </w:r>
          </w:p>
        </w:tc>
        <w:tc>
          <w:tcPr>
            <w:tcW w:w="2049" w:type="dxa"/>
            <w:shd w:val="clear" w:color="auto" w:fill="auto"/>
            <w:vAlign w:val="center"/>
          </w:tcPr>
          <w:p w14:paraId="0644DEBF">
            <w:pPr>
              <w:pStyle w:val="74"/>
            </w:pPr>
            <w:r>
              <w:t>定位/路径/效率/安全/资源/优先级</w:t>
            </w:r>
          </w:p>
        </w:tc>
        <w:tc>
          <w:tcPr>
            <w:tcW w:w="2049" w:type="dxa"/>
            <w:shd w:val="clear" w:color="auto" w:fill="auto"/>
            <w:vAlign w:val="center"/>
          </w:tcPr>
          <w:p w14:paraId="6271B893">
            <w:pPr>
              <w:pStyle w:val="74"/>
            </w:pPr>
            <w:r>
              <w:t>姿态/速度/力分布/ZMP/扰动/地形</w:t>
            </w:r>
          </w:p>
        </w:tc>
        <w:tc>
          <w:tcPr>
            <w:tcW w:w="2049" w:type="dxa"/>
            <w:shd w:val="clear" w:color="auto" w:fill="auto"/>
            <w:vAlign w:val="center"/>
          </w:tcPr>
          <w:p w14:paraId="0D3FBA94">
            <w:pPr>
              <w:pStyle w:val="74"/>
            </w:pPr>
            <w:r>
              <w:t>角度/角速度/力矩/温度/误差/健康</w:t>
            </w:r>
          </w:p>
        </w:tc>
      </w:tr>
      <w:tr w14:paraId="7BADCE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CC51B0">
            <w:pPr>
              <w:pStyle w:val="74"/>
            </w:pPr>
            <w:r>
              <w:t>L3策略库</w:t>
            </w:r>
          </w:p>
        </w:tc>
        <w:tc>
          <w:tcPr>
            <w:tcW w:w="2049" w:type="dxa"/>
            <w:shd w:val="clear" w:color="auto" w:fill="auto"/>
            <w:vAlign w:val="center"/>
          </w:tcPr>
          <w:p w14:paraId="3BC346AE">
            <w:pPr>
              <w:pStyle w:val="74"/>
            </w:pPr>
            <w:r>
              <w:t>64种任务策略</w:t>
            </w:r>
          </w:p>
        </w:tc>
        <w:tc>
          <w:tcPr>
            <w:tcW w:w="2049" w:type="dxa"/>
            <w:shd w:val="clear" w:color="auto" w:fill="auto"/>
            <w:vAlign w:val="center"/>
          </w:tcPr>
          <w:p w14:paraId="2EAFE3ED">
            <w:pPr>
              <w:pStyle w:val="74"/>
            </w:pPr>
            <w:r>
              <w:t>14种步态</w:t>
            </w:r>
          </w:p>
        </w:tc>
        <w:tc>
          <w:tcPr>
            <w:tcW w:w="2049" w:type="dxa"/>
            <w:shd w:val="clear" w:color="auto" w:fill="auto"/>
            <w:vAlign w:val="center"/>
          </w:tcPr>
          <w:p w14:paraId="40906924">
            <w:pPr>
              <w:pStyle w:val="74"/>
            </w:pPr>
            <w:r>
              <w:t>6种关节伺服模式</w:t>
            </w:r>
          </w:p>
        </w:tc>
      </w:tr>
      <w:tr w14:paraId="7DF9A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3CF2B3">
            <w:pPr>
              <w:pStyle w:val="74"/>
            </w:pPr>
            <w:r>
              <w:t>爻位关系L3+</w:t>
            </w:r>
          </w:p>
        </w:tc>
        <w:tc>
          <w:tcPr>
            <w:tcW w:w="2049" w:type="dxa"/>
            <w:shd w:val="clear" w:color="auto" w:fill="auto"/>
            <w:vAlign w:val="center"/>
          </w:tcPr>
          <w:p w14:paraId="05D0F992">
            <w:pPr>
              <w:pStyle w:val="74"/>
            </w:pPr>
            <w:r>
              <w:t>任务级乘承比应</w:t>
            </w:r>
          </w:p>
        </w:tc>
        <w:tc>
          <w:tcPr>
            <w:tcW w:w="2049" w:type="dxa"/>
            <w:shd w:val="clear" w:color="auto" w:fill="auto"/>
            <w:vAlign w:val="center"/>
          </w:tcPr>
          <w:p w14:paraId="47DB55B3">
            <w:pPr>
              <w:pStyle w:val="74"/>
            </w:pPr>
            <w:r>
              <w:t>运动级乘承比应</w:t>
            </w:r>
          </w:p>
        </w:tc>
        <w:tc>
          <w:tcPr>
            <w:tcW w:w="2049" w:type="dxa"/>
            <w:shd w:val="clear" w:color="auto" w:fill="auto"/>
            <w:vAlign w:val="center"/>
          </w:tcPr>
          <w:p w14:paraId="523AF78D">
            <w:pPr>
              <w:pStyle w:val="74"/>
            </w:pPr>
            <w:r>
              <w:t>关节级乘承比应</w:t>
            </w:r>
          </w:p>
        </w:tc>
      </w:tr>
      <w:tr w14:paraId="50511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0E99B0">
            <w:pPr>
              <w:pStyle w:val="74"/>
            </w:pPr>
            <w:r>
              <w:t>安全八卦</w:t>
            </w:r>
          </w:p>
        </w:tc>
        <w:tc>
          <w:tcPr>
            <w:tcW w:w="2049" w:type="dxa"/>
            <w:shd w:val="clear" w:color="auto" w:fill="auto"/>
            <w:vAlign w:val="center"/>
          </w:tcPr>
          <w:p w14:paraId="58B6D2E5">
            <w:pPr>
              <w:pStyle w:val="74"/>
            </w:pPr>
            <w:r>
              <w:t>全局安全</w:t>
            </w:r>
          </w:p>
        </w:tc>
        <w:tc>
          <w:tcPr>
            <w:tcW w:w="2049" w:type="dxa"/>
            <w:shd w:val="clear" w:color="auto" w:fill="auto"/>
            <w:vAlign w:val="center"/>
          </w:tcPr>
          <w:p w14:paraId="17E8DB6A">
            <w:pPr>
              <w:pStyle w:val="74"/>
            </w:pPr>
            <w:r>
              <w:t>系统安全</w:t>
            </w:r>
          </w:p>
        </w:tc>
        <w:tc>
          <w:tcPr>
            <w:tcW w:w="2049" w:type="dxa"/>
            <w:shd w:val="clear" w:color="auto" w:fill="auto"/>
            <w:vAlign w:val="center"/>
          </w:tcPr>
          <w:p w14:paraId="612FF9E0">
            <w:pPr>
              <w:pStyle w:val="74"/>
            </w:pPr>
            <w:r>
              <w:t>关节保护</w:t>
            </w:r>
          </w:p>
        </w:tc>
      </w:tr>
      <w:tr w14:paraId="3BEFD8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A4170B">
            <w:pPr>
              <w:pStyle w:val="74"/>
            </w:pPr>
            <w:r>
              <w:t>输出</w:t>
            </w:r>
          </w:p>
        </w:tc>
        <w:tc>
          <w:tcPr>
            <w:tcW w:w="2049" w:type="dxa"/>
            <w:shd w:val="clear" w:color="auto" w:fill="auto"/>
            <w:vAlign w:val="center"/>
          </w:tcPr>
          <w:p w14:paraId="42AE965D">
            <w:pPr>
              <w:pStyle w:val="74"/>
            </w:pPr>
            <w:r>
              <w:t>卦象意图</w:t>
            </w:r>
          </w:p>
        </w:tc>
        <w:tc>
          <w:tcPr>
            <w:tcW w:w="2049" w:type="dxa"/>
            <w:shd w:val="clear" w:color="auto" w:fill="auto"/>
            <w:vAlign w:val="center"/>
          </w:tcPr>
          <w:p w14:paraId="5F9C6A24">
            <w:pPr>
              <w:pStyle w:val="74"/>
            </w:pPr>
            <w:r>
              <w:t>步态参数</w:t>
            </w:r>
          </w:p>
        </w:tc>
        <w:tc>
          <w:tcPr>
            <w:tcW w:w="2049" w:type="dxa"/>
            <w:shd w:val="clear" w:color="auto" w:fill="auto"/>
            <w:vAlign w:val="center"/>
          </w:tcPr>
          <w:p w14:paraId="1CE068EE">
            <w:pPr>
              <w:pStyle w:val="74"/>
            </w:pPr>
            <w:r>
              <w:t>伺服力矩</w:t>
            </w:r>
          </w:p>
        </w:tc>
      </w:tr>
      <w:tr w14:paraId="3CA44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178A05">
            <w:pPr>
              <w:pStyle w:val="74"/>
            </w:pPr>
            <w:r>
              <w:t>输入</w:t>
            </w:r>
          </w:p>
        </w:tc>
        <w:tc>
          <w:tcPr>
            <w:tcW w:w="2049" w:type="dxa"/>
            <w:shd w:val="clear" w:color="auto" w:fill="auto"/>
            <w:vAlign w:val="center"/>
          </w:tcPr>
          <w:p w14:paraId="100298DA">
            <w:pPr>
              <w:pStyle w:val="74"/>
            </w:pPr>
            <w:r>
              <w:t>人类指令+全局地图</w:t>
            </w:r>
          </w:p>
        </w:tc>
        <w:tc>
          <w:tcPr>
            <w:tcW w:w="2049" w:type="dxa"/>
            <w:shd w:val="clear" w:color="auto" w:fill="auto"/>
            <w:vAlign w:val="center"/>
          </w:tcPr>
          <w:p w14:paraId="36AD0442">
            <w:pPr>
              <w:pStyle w:val="74"/>
            </w:pPr>
            <w:r>
              <w:t>卦象意图+子系统传感器</w:t>
            </w:r>
          </w:p>
        </w:tc>
        <w:tc>
          <w:tcPr>
            <w:tcW w:w="2049" w:type="dxa"/>
            <w:shd w:val="clear" w:color="auto" w:fill="auto"/>
            <w:vAlign w:val="center"/>
          </w:tcPr>
          <w:p w14:paraId="0267B29D">
            <w:pPr>
              <w:pStyle w:val="74"/>
            </w:pPr>
            <w:r>
              <w:t>卦象意图+关节传感器</w:t>
            </w:r>
          </w:p>
        </w:tc>
      </w:tr>
    </w:tbl>
    <w:p w14:paraId="520247B2">
      <w:pPr>
        <w:pStyle w:val="4"/>
      </w:pPr>
    </w:p>
    <w:p w14:paraId="5B371604">
      <w:pPr>
        <w:pStyle w:val="4"/>
      </w:pPr>
      <w:r>
        <w:t>这个"同构复用"原则有四个重要的工程后果。</w:t>
      </w:r>
    </w:p>
    <w:p w14:paraId="522E0673">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10CF93F2">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06390455">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2F1C2520">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603BFCF4">
      <w:pPr>
        <w:pStyle w:val="63"/>
      </w:pPr>
      <w:r>
        <w:t>宏观层：道/太极</w:t>
      </w:r>
    </w:p>
    <w:p w14:paraId="5B1717D9">
      <w:pPr>
        <w:pStyle w:val="4"/>
      </w:pPr>
      <w:r>
        <w:t>宏观层是系统与人类交互的接口。它接收自然语言指令或程序化任务描述，将其语义映射为全局卦象意图。宏观层不直接控制任何硬件——它只输出6bit的卦象意图广播。</w:t>
      </w:r>
    </w:p>
    <w:p w14:paraId="4B04E31A">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14:paraId="3EFD6F86">
      <w:pPr>
        <w:pStyle w:val="4"/>
      </w:pPr>
      <w:r>
        <w:t>L2六爻：任务全局状态编码。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E3D9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998C81">
            <w:pPr>
              <w:pStyle w:val="99"/>
            </w:pPr>
            <w:r>
              <w:t>爻位</w:t>
            </w:r>
          </w:p>
        </w:tc>
        <w:tc>
          <w:tcPr>
            <w:tcW w:w="2049" w:type="dxa"/>
            <w:shd w:val="clear" w:color="auto" w:fill="auto"/>
            <w:vAlign w:val="center"/>
          </w:tcPr>
          <w:p w14:paraId="62AB32F9">
            <w:pPr>
              <w:pStyle w:val="99"/>
            </w:pPr>
            <w:r>
              <w:t>语义</w:t>
            </w:r>
          </w:p>
        </w:tc>
        <w:tc>
          <w:tcPr>
            <w:tcW w:w="2049" w:type="dxa"/>
            <w:shd w:val="clear" w:color="auto" w:fill="auto"/>
            <w:vAlign w:val="center"/>
          </w:tcPr>
          <w:p w14:paraId="39838FEA">
            <w:pPr>
              <w:pStyle w:val="99"/>
            </w:pPr>
            <w:r>
              <w:t>阳爻(≥0.5)含义</w:t>
            </w:r>
          </w:p>
        </w:tc>
        <w:tc>
          <w:tcPr>
            <w:tcW w:w="2049" w:type="dxa"/>
            <w:shd w:val="clear" w:color="auto" w:fill="auto"/>
            <w:vAlign w:val="center"/>
          </w:tcPr>
          <w:p w14:paraId="5AC81A08">
            <w:pPr>
              <w:pStyle w:val="99"/>
            </w:pPr>
            <w:r>
              <w:t>阴爻(&lt;0.5)含义</w:t>
            </w:r>
          </w:p>
        </w:tc>
      </w:tr>
      <w:tr w14:paraId="00047C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F78DBB">
            <w:pPr>
              <w:pStyle w:val="74"/>
            </w:pPr>
            <w:r>
              <w:t>初爻</w:t>
            </w:r>
          </w:p>
        </w:tc>
        <w:tc>
          <w:tcPr>
            <w:tcW w:w="2049" w:type="dxa"/>
            <w:shd w:val="clear" w:color="auto" w:fill="auto"/>
            <w:vAlign w:val="center"/>
          </w:tcPr>
          <w:p w14:paraId="26258F4A">
            <w:pPr>
              <w:pStyle w:val="74"/>
            </w:pPr>
            <w:r>
              <w:t>目标定位</w:t>
            </w:r>
          </w:p>
        </w:tc>
        <w:tc>
          <w:tcPr>
            <w:tcW w:w="2049" w:type="dxa"/>
            <w:shd w:val="clear" w:color="auto" w:fill="auto"/>
            <w:vAlign w:val="center"/>
          </w:tcPr>
          <w:p w14:paraId="7347215F">
            <w:pPr>
              <w:pStyle w:val="74"/>
            </w:pPr>
            <w:r>
              <w:t>目标位置已知</w:t>
            </w:r>
          </w:p>
        </w:tc>
        <w:tc>
          <w:tcPr>
            <w:tcW w:w="2049" w:type="dxa"/>
            <w:shd w:val="clear" w:color="auto" w:fill="auto"/>
            <w:vAlign w:val="center"/>
          </w:tcPr>
          <w:p w14:paraId="0704A8F6">
            <w:pPr>
              <w:pStyle w:val="74"/>
            </w:pPr>
            <w:r>
              <w:t>目标位置未知、需搜索</w:t>
            </w:r>
          </w:p>
        </w:tc>
      </w:tr>
      <w:tr w14:paraId="3554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BFAACB">
            <w:pPr>
              <w:pStyle w:val="74"/>
            </w:pPr>
            <w:r>
              <w:t>二爻</w:t>
            </w:r>
          </w:p>
        </w:tc>
        <w:tc>
          <w:tcPr>
            <w:tcW w:w="2049" w:type="dxa"/>
            <w:shd w:val="clear" w:color="auto" w:fill="auto"/>
            <w:vAlign w:val="center"/>
          </w:tcPr>
          <w:p w14:paraId="021BC665">
            <w:pPr>
              <w:pStyle w:val="74"/>
            </w:pPr>
            <w:r>
              <w:t>路径可行性</w:t>
            </w:r>
          </w:p>
        </w:tc>
        <w:tc>
          <w:tcPr>
            <w:tcW w:w="2049" w:type="dxa"/>
            <w:shd w:val="clear" w:color="auto" w:fill="auto"/>
            <w:vAlign w:val="center"/>
          </w:tcPr>
          <w:p w14:paraId="607FE775">
            <w:pPr>
              <w:pStyle w:val="74"/>
            </w:pPr>
            <w:r>
              <w:t>可行的全局路径存在</w:t>
            </w:r>
          </w:p>
        </w:tc>
        <w:tc>
          <w:tcPr>
            <w:tcW w:w="2049" w:type="dxa"/>
            <w:shd w:val="clear" w:color="auto" w:fill="auto"/>
            <w:vAlign w:val="center"/>
          </w:tcPr>
          <w:p w14:paraId="0D51CAB0">
            <w:pPr>
              <w:pStyle w:val="74"/>
            </w:pPr>
            <w:r>
              <w:t>路径被阻断、需重新规划</w:t>
            </w:r>
          </w:p>
        </w:tc>
      </w:tr>
      <w:tr w14:paraId="177E50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9A755F">
            <w:pPr>
              <w:pStyle w:val="74"/>
            </w:pPr>
            <w:r>
              <w:t>三爻</w:t>
            </w:r>
          </w:p>
        </w:tc>
        <w:tc>
          <w:tcPr>
            <w:tcW w:w="2049" w:type="dxa"/>
            <w:shd w:val="clear" w:color="auto" w:fill="auto"/>
            <w:vAlign w:val="center"/>
          </w:tcPr>
          <w:p w14:paraId="66808EE5">
            <w:pPr>
              <w:pStyle w:val="74"/>
            </w:pPr>
            <w:r>
              <w:t>资源可用性</w:t>
            </w:r>
          </w:p>
        </w:tc>
        <w:tc>
          <w:tcPr>
            <w:tcW w:w="2049" w:type="dxa"/>
            <w:shd w:val="clear" w:color="auto" w:fill="auto"/>
            <w:vAlign w:val="center"/>
          </w:tcPr>
          <w:p w14:paraId="268F0C4F">
            <w:pPr>
              <w:pStyle w:val="74"/>
            </w:pPr>
            <w:r>
              <w:t>当前设备资源充足</w:t>
            </w:r>
          </w:p>
        </w:tc>
        <w:tc>
          <w:tcPr>
            <w:tcW w:w="2049" w:type="dxa"/>
            <w:shd w:val="clear" w:color="auto" w:fill="auto"/>
            <w:vAlign w:val="center"/>
          </w:tcPr>
          <w:p w14:paraId="41AEE22C">
            <w:pPr>
              <w:pStyle w:val="74"/>
            </w:pPr>
            <w:r>
              <w:t>资源不足、需调整或等待</w:t>
            </w:r>
          </w:p>
        </w:tc>
      </w:tr>
      <w:tr w14:paraId="779635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CEAA8">
            <w:pPr>
              <w:pStyle w:val="74"/>
            </w:pPr>
            <w:r>
              <w:t>四爻</w:t>
            </w:r>
          </w:p>
        </w:tc>
        <w:tc>
          <w:tcPr>
            <w:tcW w:w="2049" w:type="dxa"/>
            <w:shd w:val="clear" w:color="auto" w:fill="auto"/>
            <w:vAlign w:val="center"/>
          </w:tcPr>
          <w:p w14:paraId="4BEAAEB8">
            <w:pPr>
              <w:pStyle w:val="74"/>
            </w:pPr>
            <w:r>
              <w:t>环境安全度</w:t>
            </w:r>
          </w:p>
        </w:tc>
        <w:tc>
          <w:tcPr>
            <w:tcW w:w="2049" w:type="dxa"/>
            <w:shd w:val="clear" w:color="auto" w:fill="auto"/>
            <w:vAlign w:val="center"/>
          </w:tcPr>
          <w:p w14:paraId="26E4F877">
            <w:pPr>
              <w:pStyle w:val="74"/>
            </w:pPr>
            <w:r>
              <w:t>环境安全、可执行</w:t>
            </w:r>
          </w:p>
        </w:tc>
        <w:tc>
          <w:tcPr>
            <w:tcW w:w="2049" w:type="dxa"/>
            <w:shd w:val="clear" w:color="auto" w:fill="auto"/>
            <w:vAlign w:val="center"/>
          </w:tcPr>
          <w:p w14:paraId="47741F22">
            <w:pPr>
              <w:pStyle w:val="74"/>
            </w:pPr>
            <w:r>
              <w:t>环境有风险（潮湿/振动/障碍）</w:t>
            </w:r>
          </w:p>
        </w:tc>
      </w:tr>
      <w:tr w14:paraId="4A0E6B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27807A">
            <w:pPr>
              <w:pStyle w:val="74"/>
            </w:pPr>
            <w:r>
              <w:t>五爻</w:t>
            </w:r>
          </w:p>
        </w:tc>
        <w:tc>
          <w:tcPr>
            <w:tcW w:w="2049" w:type="dxa"/>
            <w:shd w:val="clear" w:color="auto" w:fill="auto"/>
            <w:vAlign w:val="center"/>
          </w:tcPr>
          <w:p w14:paraId="4EF1C3DE">
            <w:pPr>
              <w:pStyle w:val="74"/>
            </w:pPr>
            <w:r>
              <w:t>任务优先级</w:t>
            </w:r>
          </w:p>
        </w:tc>
        <w:tc>
          <w:tcPr>
            <w:tcW w:w="2049" w:type="dxa"/>
            <w:shd w:val="clear" w:color="auto" w:fill="auto"/>
            <w:vAlign w:val="center"/>
          </w:tcPr>
          <w:p w14:paraId="4F81B81F">
            <w:pPr>
              <w:pStyle w:val="74"/>
            </w:pPr>
            <w:r>
              <w:t>优先级高、可优先执行</w:t>
            </w:r>
          </w:p>
        </w:tc>
        <w:tc>
          <w:tcPr>
            <w:tcW w:w="2049" w:type="dxa"/>
            <w:shd w:val="clear" w:color="auto" w:fill="auto"/>
            <w:vAlign w:val="center"/>
          </w:tcPr>
          <w:p w14:paraId="643218C0">
            <w:pPr>
              <w:pStyle w:val="74"/>
            </w:pPr>
            <w:r>
              <w:t>优先级低、可延迟或取消</w:t>
            </w:r>
          </w:p>
        </w:tc>
      </w:tr>
      <w:tr w14:paraId="2FFD37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F2C065">
            <w:pPr>
              <w:pStyle w:val="74"/>
            </w:pPr>
            <w:r>
              <w:t>上爻</w:t>
            </w:r>
          </w:p>
        </w:tc>
        <w:tc>
          <w:tcPr>
            <w:tcW w:w="2049" w:type="dxa"/>
            <w:shd w:val="clear" w:color="auto" w:fill="auto"/>
            <w:vAlign w:val="center"/>
          </w:tcPr>
          <w:p w14:paraId="5FF0F401">
            <w:pPr>
              <w:pStyle w:val="74"/>
            </w:pPr>
            <w:r>
              <w:t>整体和谐度</w:t>
            </w:r>
          </w:p>
        </w:tc>
        <w:tc>
          <w:tcPr>
            <w:tcW w:w="2049" w:type="dxa"/>
            <w:shd w:val="clear" w:color="auto" w:fill="auto"/>
            <w:vAlign w:val="center"/>
          </w:tcPr>
          <w:p w14:paraId="53B68A3D">
            <w:pPr>
              <w:pStyle w:val="74"/>
            </w:pPr>
            <w:r>
              <w:t>系统状态平衡良好</w:t>
            </w:r>
          </w:p>
        </w:tc>
        <w:tc>
          <w:tcPr>
            <w:tcW w:w="2049" w:type="dxa"/>
            <w:shd w:val="clear" w:color="auto" w:fill="auto"/>
            <w:vAlign w:val="center"/>
          </w:tcPr>
          <w:p w14:paraId="1AC6272D">
            <w:pPr>
              <w:pStyle w:val="74"/>
            </w:pPr>
            <w:r>
              <w:t>存在未解决的冲突或异常</w:t>
            </w:r>
          </w:p>
        </w:tc>
      </w:tr>
    </w:tbl>
    <w:p w14:paraId="6190ACB4">
      <w:pPr>
        <w:pStyle w:val="4"/>
      </w:pPr>
    </w:p>
    <w:p w14:paraId="0355422E">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14:paraId="669F6CBC">
      <w:pPr>
        <w:pStyle w:val="4"/>
      </w:pPr>
      <w:r>
        <w:t>典型案例——"照顾老人"。 一个YLYW人形机器人收到宏观任务"照顾老人"。宏观层的L2六爻编码：</w:t>
      </w:r>
    </w:p>
    <w:p w14:paraId="4F141ADD">
      <w:pPr>
        <w:pStyle w:val="4"/>
      </w:pPr>
      <w:r>
        <w:t>•  初爻（目标定位）→ 阳（老人在客厅沙发）</w:t>
      </w:r>
    </w:p>
    <w:p w14:paraId="1139E17E">
      <w:pPr>
        <w:pStyle w:val="4"/>
      </w:pPr>
      <w:r>
        <w:t>•  二爻（路径可行性）→ 阳（从当前位置到客厅路径通畅）</w:t>
      </w:r>
    </w:p>
    <w:p w14:paraId="2530E044">
      <w:pPr>
        <w:pStyle w:val="4"/>
      </w:pPr>
      <w:r>
        <w:t>•  三爻（资源可用性）→ 阳（电量充足、关节温度正常）</w:t>
      </w:r>
    </w:p>
    <w:p w14:paraId="5F5B9F59">
      <w:pPr>
        <w:pStyle w:val="4"/>
      </w:pPr>
      <w:r>
        <w:t>•  四爻（环境安全度）→ 阳（地面干燥、无障碍物）</w:t>
      </w:r>
    </w:p>
    <w:p w14:paraId="0A8FF53B">
      <w:pPr>
        <w:pStyle w:val="4"/>
      </w:pPr>
      <w:r>
        <w:t>•  五爻（任务优先级）→ 阳（高优先级）</w:t>
      </w:r>
    </w:p>
    <w:p w14:paraId="798CF870">
      <w:pPr>
        <w:pStyle w:val="4"/>
      </w:pPr>
      <w:r>
        <w:t>•  五爻（整体和谐度）→ 阴（老人当前没有表现出立即需求、但系统仍需主动关注）</w:t>
      </w:r>
    </w:p>
    <w:p w14:paraId="03433778">
      <w:pPr>
        <w:pStyle w:val="4"/>
      </w:pPr>
      <w:r>
        <w:t>六爻组合为"阳阳阳阳阳阴"→匹配到"地天泰䷊（通泰顺遂）"→策略语义："全局状态正常，按照'探视→问候→检查环境→返回监控'的循环标准流程执行"。</w:t>
      </w:r>
    </w:p>
    <w:p w14:paraId="0A0181E9">
      <w:pPr>
        <w:pStyle w:val="63"/>
      </w:pPr>
      <w:r>
        <w:t>中观层：卦/系统</w:t>
      </w:r>
    </w:p>
    <w:p w14:paraId="577B7865">
      <w:pPr>
        <w:pStyle w:val="4"/>
      </w:pPr>
      <w:r>
        <w:t>中观层是嵌套架构的执行枢纽。它与宏观层最根本的区别在于：宏观层"思考"（推理），中观层"行动"（执行）。中观层不负责重新规划任务——它接收宏观层的卦象意图，将其拆解为子系统动作序列。</w:t>
      </w:r>
    </w:p>
    <w:p w14:paraId="2C1CEB4E">
      <w:pPr>
        <w:pStyle w:val="4"/>
      </w:pPr>
      <w:r>
        <w:t>L1八卦：8种设备/空间状态原型。 中观层的八卦描述子系统的操作状态：双臂元胞的L1包括乾（强力夹持）、坤（轻柔）、震（快动）、巽（慢准）等；双腿元胞的L1包括乾（大步）、坤（小步）、震（高步频）、艮（静止）等。</w:t>
      </w:r>
    </w:p>
    <w:p w14:paraId="3035F9EE">
      <w:pPr>
        <w:pStyle w:val="4"/>
      </w:pPr>
      <w:r>
        <w:t>L2六爻：子系统动态编码。 双腿元胞的六爻（姿态/ZMP/力分布/速度/扰动/地形通过性）已在第6.3节定义。双臂元胞的六爻（肩部角度/肘部角度/末端力/加速度/位置误差/温度）针对操作任务另行定义。</w:t>
      </w:r>
    </w:p>
    <w:p w14:paraId="75513986">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789211A">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14:paraId="7B99F21D">
      <w:pPr>
        <w:pStyle w:val="63"/>
      </w:pPr>
      <w:r>
        <w:t>微观层：爻/组件</w:t>
      </w:r>
    </w:p>
    <w:p w14:paraId="3A86266D">
      <w:pPr>
        <w:pStyle w:val="4"/>
      </w:pPr>
      <w:r>
        <w:t>微观层是系统的"肌肉"。它在关节级运行完整YLYW推理，响应速度为毫秒级。</w:t>
      </w:r>
    </w:p>
    <w:p w14:paraId="2538121E">
      <w:pPr>
        <w:pStyle w:val="4"/>
      </w:pPr>
      <w:r>
        <w:t>六爻（以膝关节为例）：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C4ACD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6CB7A0">
            <w:pPr>
              <w:pStyle w:val="99"/>
            </w:pPr>
            <w:r>
              <w:t>爻位</w:t>
            </w:r>
          </w:p>
        </w:tc>
        <w:tc>
          <w:tcPr>
            <w:tcW w:w="2049" w:type="dxa"/>
            <w:shd w:val="clear" w:color="auto" w:fill="auto"/>
            <w:vAlign w:val="center"/>
          </w:tcPr>
          <w:p w14:paraId="4FD06AA4">
            <w:pPr>
              <w:pStyle w:val="99"/>
            </w:pPr>
            <w:r>
              <w:t>物理维度</w:t>
            </w:r>
          </w:p>
        </w:tc>
        <w:tc>
          <w:tcPr>
            <w:tcW w:w="2049" w:type="dxa"/>
            <w:shd w:val="clear" w:color="auto" w:fill="auto"/>
            <w:vAlign w:val="center"/>
          </w:tcPr>
          <w:p w14:paraId="5479BC13">
            <w:pPr>
              <w:pStyle w:val="99"/>
            </w:pPr>
            <w:r>
              <w:t>阳爻含义</w:t>
            </w:r>
          </w:p>
        </w:tc>
        <w:tc>
          <w:tcPr>
            <w:tcW w:w="2049" w:type="dxa"/>
            <w:shd w:val="clear" w:color="auto" w:fill="auto"/>
            <w:vAlign w:val="center"/>
          </w:tcPr>
          <w:p w14:paraId="48965748">
            <w:pPr>
              <w:pStyle w:val="99"/>
            </w:pPr>
            <w:r>
              <w:t>阴爻含义</w:t>
            </w:r>
          </w:p>
        </w:tc>
      </w:tr>
      <w:tr w14:paraId="53F364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6D5105">
            <w:pPr>
              <w:pStyle w:val="74"/>
            </w:pPr>
            <w:r>
              <w:t>初爻</w:t>
            </w:r>
          </w:p>
        </w:tc>
        <w:tc>
          <w:tcPr>
            <w:tcW w:w="2049" w:type="dxa"/>
            <w:shd w:val="clear" w:color="auto" w:fill="auto"/>
            <w:vAlign w:val="center"/>
          </w:tcPr>
          <w:p w14:paraId="27049C34">
            <w:pPr>
              <w:pStyle w:val="74"/>
            </w:pPr>
            <w:r>
              <w:t>当前角度</w:t>
            </w:r>
          </w:p>
        </w:tc>
        <w:tc>
          <w:tcPr>
            <w:tcW w:w="2049" w:type="dxa"/>
            <w:shd w:val="clear" w:color="auto" w:fill="auto"/>
            <w:vAlign w:val="center"/>
          </w:tcPr>
          <w:p w14:paraId="548ADF58">
            <w:pPr>
              <w:pStyle w:val="74"/>
            </w:pPr>
            <w:r>
              <w:t>在期望角度±5°内</w:t>
            </w:r>
          </w:p>
        </w:tc>
        <w:tc>
          <w:tcPr>
            <w:tcW w:w="2049" w:type="dxa"/>
            <w:shd w:val="clear" w:color="auto" w:fill="auto"/>
            <w:vAlign w:val="center"/>
          </w:tcPr>
          <w:p w14:paraId="30A67712">
            <w:pPr>
              <w:pStyle w:val="74"/>
            </w:pPr>
            <w:r>
              <w:t>超出期望范围</w:t>
            </w:r>
          </w:p>
        </w:tc>
      </w:tr>
      <w:tr w14:paraId="4DB663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368262">
            <w:pPr>
              <w:pStyle w:val="74"/>
            </w:pPr>
            <w:r>
              <w:t>二爻</w:t>
            </w:r>
          </w:p>
        </w:tc>
        <w:tc>
          <w:tcPr>
            <w:tcW w:w="2049" w:type="dxa"/>
            <w:shd w:val="clear" w:color="auto" w:fill="auto"/>
            <w:vAlign w:val="center"/>
          </w:tcPr>
          <w:p w14:paraId="7C54B331">
            <w:pPr>
              <w:pStyle w:val="74"/>
            </w:pPr>
            <w:r>
              <w:t>角速度</w:t>
            </w:r>
          </w:p>
        </w:tc>
        <w:tc>
          <w:tcPr>
            <w:tcW w:w="2049" w:type="dxa"/>
            <w:shd w:val="clear" w:color="auto" w:fill="auto"/>
            <w:vAlign w:val="center"/>
          </w:tcPr>
          <w:p w14:paraId="09A26A72">
            <w:pPr>
              <w:pStyle w:val="74"/>
            </w:pPr>
            <w:r>
              <w:t>速度在安全范围内</w:t>
            </w:r>
          </w:p>
        </w:tc>
        <w:tc>
          <w:tcPr>
            <w:tcW w:w="2049" w:type="dxa"/>
            <w:shd w:val="clear" w:color="auto" w:fill="auto"/>
            <w:vAlign w:val="center"/>
          </w:tcPr>
          <w:p w14:paraId="1FFBEBAC">
            <w:pPr>
              <w:pStyle w:val="74"/>
            </w:pPr>
            <w:r>
              <w:t>速度过快</w:t>
            </w:r>
          </w:p>
        </w:tc>
      </w:tr>
      <w:tr w14:paraId="727318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00E5C5">
            <w:pPr>
              <w:pStyle w:val="74"/>
            </w:pPr>
            <w:r>
              <w:t>三爻</w:t>
            </w:r>
          </w:p>
        </w:tc>
        <w:tc>
          <w:tcPr>
            <w:tcW w:w="2049" w:type="dxa"/>
            <w:shd w:val="clear" w:color="auto" w:fill="auto"/>
            <w:vAlign w:val="center"/>
          </w:tcPr>
          <w:p w14:paraId="748711C2">
            <w:pPr>
              <w:pStyle w:val="74"/>
            </w:pPr>
            <w:r>
              <w:t>力矩</w:t>
            </w:r>
          </w:p>
        </w:tc>
        <w:tc>
          <w:tcPr>
            <w:tcW w:w="2049" w:type="dxa"/>
            <w:shd w:val="clear" w:color="auto" w:fill="auto"/>
            <w:vAlign w:val="center"/>
          </w:tcPr>
          <w:p w14:paraId="2DA79CC0">
            <w:pPr>
              <w:pStyle w:val="74"/>
            </w:pPr>
            <w:r>
              <w:t>输出力矩在额定值以内</w:t>
            </w:r>
          </w:p>
        </w:tc>
        <w:tc>
          <w:tcPr>
            <w:tcW w:w="2049" w:type="dxa"/>
            <w:shd w:val="clear" w:color="auto" w:fill="auto"/>
            <w:vAlign w:val="center"/>
          </w:tcPr>
          <w:p w14:paraId="1D003381">
            <w:pPr>
              <w:pStyle w:val="74"/>
            </w:pPr>
            <w:r>
              <w:t>力矩接近或超过额定值</w:t>
            </w:r>
          </w:p>
        </w:tc>
      </w:tr>
      <w:tr w14:paraId="1B30C4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61A913">
            <w:pPr>
              <w:pStyle w:val="74"/>
            </w:pPr>
            <w:r>
              <w:t>四爻</w:t>
            </w:r>
          </w:p>
        </w:tc>
        <w:tc>
          <w:tcPr>
            <w:tcW w:w="2049" w:type="dxa"/>
            <w:shd w:val="clear" w:color="auto" w:fill="auto"/>
            <w:vAlign w:val="center"/>
          </w:tcPr>
          <w:p w14:paraId="0D018381">
            <w:pPr>
              <w:pStyle w:val="74"/>
            </w:pPr>
            <w:r>
              <w:t>温度裕度</w:t>
            </w:r>
          </w:p>
        </w:tc>
        <w:tc>
          <w:tcPr>
            <w:tcW w:w="2049" w:type="dxa"/>
            <w:shd w:val="clear" w:color="auto" w:fill="auto"/>
            <w:vAlign w:val="center"/>
          </w:tcPr>
          <w:p w14:paraId="745EC56E">
            <w:pPr>
              <w:pStyle w:val="74"/>
            </w:pPr>
            <w:r>
              <w:t>电机温度&lt;80°C</w:t>
            </w:r>
          </w:p>
        </w:tc>
        <w:tc>
          <w:tcPr>
            <w:tcW w:w="2049" w:type="dxa"/>
            <w:shd w:val="clear" w:color="auto" w:fill="auto"/>
            <w:vAlign w:val="center"/>
          </w:tcPr>
          <w:p w14:paraId="5186DE44">
            <w:pPr>
              <w:pStyle w:val="74"/>
            </w:pPr>
            <w:r>
              <w:t>温度接近危险阈值</w:t>
            </w:r>
          </w:p>
        </w:tc>
      </w:tr>
      <w:tr w14:paraId="7B91AA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04DABA">
            <w:pPr>
              <w:pStyle w:val="74"/>
            </w:pPr>
            <w:r>
              <w:t>五爻</w:t>
            </w:r>
          </w:p>
        </w:tc>
        <w:tc>
          <w:tcPr>
            <w:tcW w:w="2049" w:type="dxa"/>
            <w:shd w:val="clear" w:color="auto" w:fill="auto"/>
            <w:vAlign w:val="center"/>
          </w:tcPr>
          <w:p w14:paraId="55E0D693">
            <w:pPr>
              <w:pStyle w:val="74"/>
            </w:pPr>
            <w:r>
              <w:t>跟踪误差</w:t>
            </w:r>
          </w:p>
        </w:tc>
        <w:tc>
          <w:tcPr>
            <w:tcW w:w="2049" w:type="dxa"/>
            <w:shd w:val="clear" w:color="auto" w:fill="auto"/>
            <w:vAlign w:val="center"/>
          </w:tcPr>
          <w:p w14:paraId="06C2440A">
            <w:pPr>
              <w:pStyle w:val="74"/>
            </w:pPr>
            <w:r>
              <w:t>位置跟踪误差&lt;5%</w:t>
            </w:r>
          </w:p>
        </w:tc>
        <w:tc>
          <w:tcPr>
            <w:tcW w:w="2049" w:type="dxa"/>
            <w:shd w:val="clear" w:color="auto" w:fill="auto"/>
            <w:vAlign w:val="center"/>
          </w:tcPr>
          <w:p w14:paraId="5AC6F33E">
            <w:pPr>
              <w:pStyle w:val="74"/>
            </w:pPr>
            <w:r>
              <w:t>跟踪误差过大</w:t>
            </w:r>
          </w:p>
        </w:tc>
      </w:tr>
      <w:tr w14:paraId="4E8161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203950">
            <w:pPr>
              <w:pStyle w:val="74"/>
            </w:pPr>
            <w:r>
              <w:t>上爻</w:t>
            </w:r>
          </w:p>
        </w:tc>
        <w:tc>
          <w:tcPr>
            <w:tcW w:w="2049" w:type="dxa"/>
            <w:shd w:val="clear" w:color="auto" w:fill="auto"/>
            <w:vAlign w:val="center"/>
          </w:tcPr>
          <w:p w14:paraId="78B80DCE">
            <w:pPr>
              <w:pStyle w:val="74"/>
            </w:pPr>
            <w:r>
              <w:t>综合健康度</w:t>
            </w:r>
          </w:p>
        </w:tc>
        <w:tc>
          <w:tcPr>
            <w:tcW w:w="2049" w:type="dxa"/>
            <w:shd w:val="clear" w:color="auto" w:fill="auto"/>
            <w:vAlign w:val="center"/>
          </w:tcPr>
          <w:p w14:paraId="4D573F3B">
            <w:pPr>
              <w:pStyle w:val="74"/>
            </w:pPr>
            <w:r>
              <w:t>退化指标低</w:t>
            </w:r>
          </w:p>
        </w:tc>
        <w:tc>
          <w:tcPr>
            <w:tcW w:w="2049" w:type="dxa"/>
            <w:shd w:val="clear" w:color="auto" w:fill="auto"/>
            <w:vAlign w:val="center"/>
          </w:tcPr>
          <w:p w14:paraId="2D7DF673">
            <w:pPr>
              <w:pStyle w:val="74"/>
            </w:pPr>
            <w:r>
              <w:t>退化指标高</w:t>
            </w:r>
          </w:p>
        </w:tc>
      </w:tr>
    </w:tbl>
    <w:p w14:paraId="7D812B29">
      <w:pPr>
        <w:pStyle w:val="4"/>
      </w:pPr>
    </w:p>
    <w:p w14:paraId="0976193D">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6026390B">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19793337">
      <w:pPr>
        <w:pStyle w:val="63"/>
      </w:pPr>
      <w:r>
        <w:t>各层YLYW模型对比表</w:t>
      </w:r>
    </w:p>
    <w:p w14:paraId="7C4478C9">
      <w:pPr>
        <w:pStyle w:val="67"/>
      </w:pPr>
      <w:r>
        <w:t>表8.2已给出各层的六爻编码和输出对比。此处补充一个更完整的对比：</w:t>
      </w:r>
    </w:p>
    <w:p w14:paraId="2ABC8E4D">
      <w:pPr>
        <w:pStyle w:val="67"/>
      </w:pPr>
      <w:r>
        <w:t>表8.3 三层嵌套中同一实验场景的爻位对比——"取杯子"</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607325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C08396">
            <w:pPr>
              <w:pStyle w:val="99"/>
            </w:pPr>
            <w:r>
              <w:t>维度</w:t>
            </w:r>
          </w:p>
        </w:tc>
        <w:tc>
          <w:tcPr>
            <w:tcW w:w="2049" w:type="dxa"/>
            <w:shd w:val="clear" w:color="auto" w:fill="auto"/>
            <w:vAlign w:val="center"/>
          </w:tcPr>
          <w:p w14:paraId="230C0342">
            <w:pPr>
              <w:pStyle w:val="99"/>
            </w:pPr>
            <w:r>
              <w:t>宏观层</w:t>
            </w:r>
          </w:p>
        </w:tc>
        <w:tc>
          <w:tcPr>
            <w:tcW w:w="2049" w:type="dxa"/>
            <w:shd w:val="clear" w:color="auto" w:fill="auto"/>
            <w:vAlign w:val="center"/>
          </w:tcPr>
          <w:p w14:paraId="3896B2F7">
            <w:pPr>
              <w:pStyle w:val="99"/>
            </w:pPr>
            <w:r>
              <w:t>中观层（双腿）</w:t>
            </w:r>
          </w:p>
        </w:tc>
        <w:tc>
          <w:tcPr>
            <w:tcW w:w="2049" w:type="dxa"/>
            <w:shd w:val="clear" w:color="auto" w:fill="auto"/>
            <w:vAlign w:val="center"/>
          </w:tcPr>
          <w:p w14:paraId="24E3B60A">
            <w:pPr>
              <w:pStyle w:val="99"/>
            </w:pPr>
            <w:r>
              <w:t>微观层（左膝关节）</w:t>
            </w:r>
          </w:p>
        </w:tc>
      </w:tr>
      <w:tr w14:paraId="5E57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08582D">
            <w:pPr>
              <w:pStyle w:val="74"/>
            </w:pPr>
            <w:r>
              <w:t>初爻</w:t>
            </w:r>
          </w:p>
        </w:tc>
        <w:tc>
          <w:tcPr>
            <w:tcW w:w="2049" w:type="dxa"/>
            <w:shd w:val="clear" w:color="auto" w:fill="auto"/>
            <w:vAlign w:val="center"/>
          </w:tcPr>
          <w:p w14:paraId="407F45FA">
            <w:pPr>
              <w:pStyle w:val="74"/>
            </w:pPr>
            <w:r>
              <w:t>杯子在厨房→阳</w:t>
            </w:r>
          </w:p>
        </w:tc>
        <w:tc>
          <w:tcPr>
            <w:tcW w:w="2049" w:type="dxa"/>
            <w:shd w:val="clear" w:color="auto" w:fill="auto"/>
            <w:vAlign w:val="center"/>
          </w:tcPr>
          <w:p w14:paraId="11E25309">
            <w:pPr>
              <w:pStyle w:val="74"/>
            </w:pPr>
            <w:r>
              <w:t>姿态0.65→阳</w:t>
            </w:r>
          </w:p>
        </w:tc>
        <w:tc>
          <w:tcPr>
            <w:tcW w:w="2049" w:type="dxa"/>
            <w:shd w:val="clear" w:color="auto" w:fill="auto"/>
            <w:vAlign w:val="center"/>
          </w:tcPr>
          <w:p w14:paraId="5E882A8A">
            <w:pPr>
              <w:pStyle w:val="74"/>
            </w:pPr>
            <w:r>
              <w:t>角度-5°→阳</w:t>
            </w:r>
          </w:p>
        </w:tc>
      </w:tr>
      <w:tr w14:paraId="54472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DD9480">
            <w:pPr>
              <w:pStyle w:val="74"/>
            </w:pPr>
            <w:r>
              <w:t>二爻</w:t>
            </w:r>
          </w:p>
        </w:tc>
        <w:tc>
          <w:tcPr>
            <w:tcW w:w="2049" w:type="dxa"/>
            <w:shd w:val="clear" w:color="auto" w:fill="auto"/>
            <w:vAlign w:val="center"/>
          </w:tcPr>
          <w:p w14:paraId="5E4520BC">
            <w:pPr>
              <w:pStyle w:val="74"/>
            </w:pPr>
            <w:r>
              <w:t>路径通畅→阳</w:t>
            </w:r>
          </w:p>
        </w:tc>
        <w:tc>
          <w:tcPr>
            <w:tcW w:w="2049" w:type="dxa"/>
            <w:shd w:val="clear" w:color="auto" w:fill="auto"/>
            <w:vAlign w:val="center"/>
          </w:tcPr>
          <w:p w14:paraId="4516908C">
            <w:pPr>
              <w:pStyle w:val="74"/>
            </w:pPr>
            <w:r>
              <w:t>速度0.60m/s→阳</w:t>
            </w:r>
          </w:p>
        </w:tc>
        <w:tc>
          <w:tcPr>
            <w:tcW w:w="2049" w:type="dxa"/>
            <w:shd w:val="clear" w:color="auto" w:fill="auto"/>
            <w:vAlign w:val="center"/>
          </w:tcPr>
          <w:p w14:paraId="3E2CBC0D">
            <w:pPr>
              <w:pStyle w:val="74"/>
            </w:pPr>
            <w:r>
              <w:t>角速度0.2rad/s→阳</w:t>
            </w:r>
          </w:p>
        </w:tc>
      </w:tr>
      <w:tr w14:paraId="6C3587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E39E9A">
            <w:pPr>
              <w:pStyle w:val="74"/>
            </w:pPr>
            <w:r>
              <w:t>三爻</w:t>
            </w:r>
          </w:p>
        </w:tc>
        <w:tc>
          <w:tcPr>
            <w:tcW w:w="2049" w:type="dxa"/>
            <w:shd w:val="clear" w:color="auto" w:fill="auto"/>
            <w:vAlign w:val="center"/>
          </w:tcPr>
          <w:p w14:paraId="6B6AE313">
            <w:pPr>
              <w:pStyle w:val="74"/>
            </w:pPr>
            <w:r>
              <w:t>资源充足→阳</w:t>
            </w:r>
          </w:p>
        </w:tc>
        <w:tc>
          <w:tcPr>
            <w:tcW w:w="2049" w:type="dxa"/>
            <w:shd w:val="clear" w:color="auto" w:fill="auto"/>
            <w:vAlign w:val="center"/>
          </w:tcPr>
          <w:p w14:paraId="5D8592FD">
            <w:pPr>
              <w:pStyle w:val="74"/>
            </w:pPr>
            <w:r>
              <w:t>力分布均匀→阳</w:t>
            </w:r>
          </w:p>
        </w:tc>
        <w:tc>
          <w:tcPr>
            <w:tcW w:w="2049" w:type="dxa"/>
            <w:shd w:val="clear" w:color="auto" w:fill="auto"/>
            <w:vAlign w:val="center"/>
          </w:tcPr>
          <w:p w14:paraId="0B854BDB">
            <w:pPr>
              <w:pStyle w:val="74"/>
            </w:pPr>
            <w:r>
              <w:t>力矩180N·m→阴(预警)</w:t>
            </w:r>
          </w:p>
        </w:tc>
      </w:tr>
      <w:tr w14:paraId="5D453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6F375E">
            <w:pPr>
              <w:pStyle w:val="74"/>
            </w:pPr>
            <w:r>
              <w:t>四爻</w:t>
            </w:r>
          </w:p>
        </w:tc>
        <w:tc>
          <w:tcPr>
            <w:tcW w:w="2049" w:type="dxa"/>
            <w:shd w:val="clear" w:color="auto" w:fill="auto"/>
            <w:vAlign w:val="center"/>
          </w:tcPr>
          <w:p w14:paraId="6CF8388C">
            <w:pPr>
              <w:pStyle w:val="74"/>
            </w:pPr>
            <w:r>
              <w:t>环境安全→阳</w:t>
            </w:r>
          </w:p>
        </w:tc>
        <w:tc>
          <w:tcPr>
            <w:tcW w:w="2049" w:type="dxa"/>
            <w:shd w:val="clear" w:color="auto" w:fill="auto"/>
            <w:vAlign w:val="center"/>
          </w:tcPr>
          <w:p w14:paraId="6B81803A">
            <w:pPr>
              <w:pStyle w:val="74"/>
            </w:pPr>
            <w:r>
              <w:t>ZMP裕度0.55→阳</w:t>
            </w:r>
          </w:p>
        </w:tc>
        <w:tc>
          <w:tcPr>
            <w:tcW w:w="2049" w:type="dxa"/>
            <w:shd w:val="clear" w:color="auto" w:fill="auto"/>
            <w:vAlign w:val="center"/>
          </w:tcPr>
          <w:p w14:paraId="493E718A">
            <w:pPr>
              <w:pStyle w:val="74"/>
            </w:pPr>
            <w:r>
              <w:t>温度72°C→阳</w:t>
            </w:r>
          </w:p>
        </w:tc>
      </w:tr>
      <w:tr w14:paraId="17D4A1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405A77">
            <w:pPr>
              <w:pStyle w:val="74"/>
            </w:pPr>
            <w:r>
              <w:t>五爻</w:t>
            </w:r>
          </w:p>
        </w:tc>
        <w:tc>
          <w:tcPr>
            <w:tcW w:w="2049" w:type="dxa"/>
            <w:shd w:val="clear" w:color="auto" w:fill="auto"/>
            <w:vAlign w:val="center"/>
          </w:tcPr>
          <w:p w14:paraId="45874BEC">
            <w:pPr>
              <w:pStyle w:val="74"/>
            </w:pPr>
            <w:r>
              <w:t>高优先级→阳</w:t>
            </w:r>
          </w:p>
        </w:tc>
        <w:tc>
          <w:tcPr>
            <w:tcW w:w="2049" w:type="dxa"/>
            <w:shd w:val="clear" w:color="auto" w:fill="auto"/>
            <w:vAlign w:val="center"/>
          </w:tcPr>
          <w:p w14:paraId="5D7B11FE">
            <w:pPr>
              <w:pStyle w:val="74"/>
            </w:pPr>
            <w:r>
              <w:t>扰动小→阳</w:t>
            </w:r>
          </w:p>
        </w:tc>
        <w:tc>
          <w:tcPr>
            <w:tcW w:w="2049" w:type="dxa"/>
            <w:shd w:val="clear" w:color="auto" w:fill="auto"/>
            <w:vAlign w:val="center"/>
          </w:tcPr>
          <w:p w14:paraId="4B25CCB6">
            <w:pPr>
              <w:pStyle w:val="74"/>
            </w:pPr>
            <w:r>
              <w:t>跟踪误差3%→阳</w:t>
            </w:r>
          </w:p>
        </w:tc>
      </w:tr>
      <w:tr w14:paraId="15C2E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BEFDC">
            <w:pPr>
              <w:pStyle w:val="74"/>
            </w:pPr>
            <w:r>
              <w:t>上爻</w:t>
            </w:r>
          </w:p>
        </w:tc>
        <w:tc>
          <w:tcPr>
            <w:tcW w:w="2049" w:type="dxa"/>
            <w:shd w:val="clear" w:color="auto" w:fill="auto"/>
            <w:vAlign w:val="center"/>
          </w:tcPr>
          <w:p w14:paraId="63D2E850">
            <w:pPr>
              <w:pStyle w:val="74"/>
            </w:pPr>
            <w:r>
              <w:t>和谐→阳</w:t>
            </w:r>
          </w:p>
        </w:tc>
        <w:tc>
          <w:tcPr>
            <w:tcW w:w="2049" w:type="dxa"/>
            <w:shd w:val="clear" w:color="auto" w:fill="auto"/>
            <w:vAlign w:val="center"/>
          </w:tcPr>
          <w:p w14:paraId="7BA79801">
            <w:pPr>
              <w:pStyle w:val="74"/>
            </w:pPr>
            <w:r>
              <w:t>地形平坦→阳</w:t>
            </w:r>
          </w:p>
        </w:tc>
        <w:tc>
          <w:tcPr>
            <w:tcW w:w="2049" w:type="dxa"/>
            <w:shd w:val="clear" w:color="auto" w:fill="auto"/>
            <w:vAlign w:val="center"/>
          </w:tcPr>
          <w:p w14:paraId="332F9867">
            <w:pPr>
              <w:pStyle w:val="74"/>
            </w:pPr>
            <w:r>
              <w:t>健康度好→阳</w:t>
            </w:r>
          </w:p>
        </w:tc>
      </w:tr>
      <w:tr w14:paraId="08A212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F8FCCF">
            <w:pPr>
              <w:pStyle w:val="74"/>
            </w:pPr>
            <w:r>
              <w:t>六爻序列</w:t>
            </w:r>
          </w:p>
        </w:tc>
        <w:tc>
          <w:tcPr>
            <w:tcW w:w="2049" w:type="dxa"/>
            <w:shd w:val="clear" w:color="auto" w:fill="auto"/>
            <w:vAlign w:val="center"/>
          </w:tcPr>
          <w:p w14:paraId="50362897">
            <w:pPr>
              <w:pStyle w:val="74"/>
            </w:pPr>
            <w:r>
              <w:t>阳阳阳阳阳阳</w:t>
            </w:r>
          </w:p>
        </w:tc>
        <w:tc>
          <w:tcPr>
            <w:tcW w:w="2049" w:type="dxa"/>
            <w:shd w:val="clear" w:color="auto" w:fill="auto"/>
            <w:vAlign w:val="center"/>
          </w:tcPr>
          <w:p w14:paraId="35AA9AD5">
            <w:pPr>
              <w:pStyle w:val="74"/>
            </w:pPr>
            <w:r>
              <w:t>阳阳阳阳阳阳</w:t>
            </w:r>
          </w:p>
        </w:tc>
        <w:tc>
          <w:tcPr>
            <w:tcW w:w="2049" w:type="dxa"/>
            <w:shd w:val="clear" w:color="auto" w:fill="auto"/>
            <w:vAlign w:val="center"/>
          </w:tcPr>
          <w:p w14:paraId="5F8777B8">
            <w:pPr>
              <w:pStyle w:val="74"/>
            </w:pPr>
            <w:r>
              <w:t>阳阳阴阳阳阳</w:t>
            </w:r>
          </w:p>
        </w:tc>
      </w:tr>
      <w:tr w14:paraId="193BE3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E7809A">
            <w:pPr>
              <w:pStyle w:val="74"/>
            </w:pPr>
            <w:r>
              <w:t>匹配卦象</w:t>
            </w:r>
          </w:p>
        </w:tc>
        <w:tc>
          <w:tcPr>
            <w:tcW w:w="2049" w:type="dxa"/>
            <w:shd w:val="clear" w:color="auto" w:fill="auto"/>
            <w:vAlign w:val="center"/>
          </w:tcPr>
          <w:p w14:paraId="5C7B3C1F">
            <w:pPr>
              <w:pStyle w:val="74"/>
            </w:pPr>
            <w:r>
              <w:t>乾为天䷀</w:t>
            </w:r>
          </w:p>
        </w:tc>
        <w:tc>
          <w:tcPr>
            <w:tcW w:w="2049" w:type="dxa"/>
            <w:shd w:val="clear" w:color="auto" w:fill="auto"/>
            <w:vAlign w:val="center"/>
          </w:tcPr>
          <w:p w14:paraId="232FD51B">
            <w:pPr>
              <w:pStyle w:val="74"/>
            </w:pPr>
            <w:r>
              <w:t>火风鼎䷱</w:t>
            </w:r>
          </w:p>
        </w:tc>
        <w:tc>
          <w:tcPr>
            <w:tcW w:w="2049" w:type="dxa"/>
            <w:shd w:val="clear" w:color="auto" w:fill="auto"/>
            <w:vAlign w:val="center"/>
          </w:tcPr>
          <w:p w14:paraId="085D2F46">
            <w:pPr>
              <w:pStyle w:val="74"/>
            </w:pPr>
            <w:r>
              <w:t>(未达到阴阳翻转)</w:t>
            </w:r>
          </w:p>
        </w:tc>
      </w:tr>
      <w:tr w14:paraId="6AD44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644753">
            <w:pPr>
              <w:pStyle w:val="74"/>
            </w:pPr>
            <w:r>
              <w:t>策略</w:t>
            </w:r>
          </w:p>
        </w:tc>
        <w:tc>
          <w:tcPr>
            <w:tcW w:w="2049" w:type="dxa"/>
            <w:shd w:val="clear" w:color="auto" w:fill="auto"/>
            <w:vAlign w:val="center"/>
          </w:tcPr>
          <w:p w14:paraId="033B5730">
            <w:pPr>
              <w:pStyle w:val="74"/>
            </w:pPr>
            <w:r>
              <w:t>正常执行取物路线</w:t>
            </w:r>
          </w:p>
        </w:tc>
        <w:tc>
          <w:tcPr>
            <w:tcW w:w="2049" w:type="dxa"/>
            <w:shd w:val="clear" w:color="auto" w:fill="auto"/>
            <w:vAlign w:val="center"/>
          </w:tcPr>
          <w:p w14:paraId="06A985A7">
            <w:pPr>
              <w:pStyle w:val="74"/>
            </w:pPr>
            <w:r>
              <w:t>行走0.6m/s</w:t>
            </w:r>
          </w:p>
        </w:tc>
        <w:tc>
          <w:tcPr>
            <w:tcW w:w="2049" w:type="dxa"/>
            <w:shd w:val="clear" w:color="auto" w:fill="auto"/>
            <w:vAlign w:val="center"/>
          </w:tcPr>
          <w:p w14:paraId="19E832FF">
            <w:pPr>
              <w:pStyle w:val="74"/>
            </w:pPr>
            <w:r>
              <w:t>大步模式</w:t>
            </w:r>
          </w:p>
        </w:tc>
      </w:tr>
      <w:tr w14:paraId="5E7C88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A03AAC5">
            <w:pPr>
              <w:pStyle w:val="74"/>
            </w:pPr>
            <w:r>
              <w:t>八卦预警</w:t>
            </w:r>
          </w:p>
        </w:tc>
        <w:tc>
          <w:tcPr>
            <w:tcW w:w="2049" w:type="dxa"/>
            <w:shd w:val="clear" w:color="auto" w:fill="auto"/>
            <w:vAlign w:val="center"/>
          </w:tcPr>
          <w:p w14:paraId="738C3456">
            <w:pPr>
              <w:pStyle w:val="74"/>
            </w:pPr>
            <w:r>
              <w:t>—</w:t>
            </w:r>
          </w:p>
        </w:tc>
        <w:tc>
          <w:tcPr>
            <w:tcW w:w="2049" w:type="dxa"/>
            <w:shd w:val="clear" w:color="auto" w:fill="auto"/>
            <w:vAlign w:val="center"/>
          </w:tcPr>
          <w:p w14:paraId="2E83EC57">
            <w:pPr>
              <w:pStyle w:val="74"/>
            </w:pPr>
            <w:r>
              <w:t>—</w:t>
            </w:r>
          </w:p>
        </w:tc>
        <w:tc>
          <w:tcPr>
            <w:tcW w:w="2049" w:type="dxa"/>
            <w:shd w:val="clear" w:color="auto" w:fill="auto"/>
            <w:vAlign w:val="center"/>
          </w:tcPr>
          <w:p w14:paraId="7B63CEDB">
            <w:pPr>
              <w:pStyle w:val="74"/>
            </w:pPr>
            <w:r>
              <w:t>三爻逼近老阳(0.88)→预警</w:t>
            </w:r>
          </w:p>
        </w:tc>
      </w:tr>
    </w:tbl>
    <w:p w14:paraId="38F225A2">
      <w:pPr>
        <w:pStyle w:val="4"/>
      </w:pPr>
    </w:p>
    <w:p w14:paraId="08EB40EE">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7707F837">
      <w:pPr>
        <w:pStyle w:val="4"/>
      </w:pPr>
      <w:r>
        <w:t>*本节完。下一节：8.3 "卦象意图"通讯协议。*</w:t>
      </w:r>
    </w:p>
    <w:p w14:paraId="283E4676">
      <w:pPr>
        <w:pStyle w:val="5"/>
      </w:pPr>
      <w:bookmarkStart w:id="324" w:name="_Toc285"/>
      <w:bookmarkStart w:id="325" w:name="_Toc16013"/>
      <w:bookmarkStart w:id="326" w:name="_Toc31564"/>
      <w:bookmarkStart w:id="327" w:name="_Toc18137"/>
      <w:bookmarkStart w:id="328" w:name="_Toc1463"/>
      <w:r>
        <w:t>"卦象意图"通讯协议</w:t>
      </w:r>
      <w:bookmarkEnd w:id="324"/>
      <w:bookmarkEnd w:id="325"/>
      <w:bookmarkEnd w:id="326"/>
      <w:bookmarkEnd w:id="327"/>
      <w:bookmarkEnd w:id="328"/>
    </w:p>
    <w:p w14:paraId="1DDD9304">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03BF1244">
      <w:pPr>
        <w:pStyle w:val="4"/>
      </w:pPr>
      <w:r>
        <w:t>这是层次化嵌套架构中最关键的工程问题。本节给出答案——卦象意图通讯协议（Hexagram Intent Communication Protocol, HICP）。</w:t>
      </w:r>
    </w:p>
    <w:p w14:paraId="34CB5C7E">
      <w:pPr>
        <w:pStyle w:val="63"/>
      </w:pPr>
      <w:r>
        <w:t>传统跨层通讯方式的缺陷</w:t>
      </w:r>
    </w:p>
    <w:p w14:paraId="59E7E575">
      <w:pPr>
        <w:pStyle w:val="4"/>
      </w:pPr>
      <w:r>
        <w:t>在回答"卦象意图是什么"之前，先分析一下为什么不能使用传统的跨层通讯方式。</w:t>
      </w:r>
    </w:p>
    <w:p w14:paraId="08CBC24D">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4CFBF4D4">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71069836">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25CB7F96">
      <w:pPr>
        <w:pStyle w:val="4"/>
      </w:pPr>
      <w:r>
        <w:t>这三种传统方案的共同缺陷是：层间通讯绑定了算法类型，限制了各层的独立演化。 YLYW的卦象意图协议的设计目标就是解除这种绑定——让高层和低层之间传递的不是算法参数，而是共享语义。</w:t>
      </w:r>
    </w:p>
    <w:p w14:paraId="7CE7E077">
      <w:pPr>
        <w:pStyle w:val="63"/>
      </w:pPr>
      <w:r>
        <w:t>卦象意图消息格式</w:t>
      </w:r>
    </w:p>
    <w:p w14:paraId="75514C00">
      <w:pPr>
        <w:pStyle w:val="4"/>
      </w:pPr>
      <w:r>
        <w:t>卦象意图是一个结构化的消息帧，由四个字段组成。</w:t>
      </w:r>
    </w:p>
    <w:p w14:paraId="6ECA0486">
      <w:pPr>
        <w:pStyle w:val="4"/>
      </w:pPr>
      <w:r>
        <w:t>卦象意图消息格式：</w:t>
      </w:r>
    </w:p>
    <w:p w14:paraId="53DE73CC">
      <w:pPr>
        <w:pStyle w:val="4"/>
      </w:pPr>
      <w:r>
        <w:t>```</w:t>
      </w:r>
    </w:p>
    <w:p w14:paraId="22E456DE">
      <w:pPr>
        <w:pStyle w:val="4"/>
      </w:pPr>
      <w:r>
        <w:t>{</w:t>
      </w:r>
    </w:p>
    <w:p w14:paraId="4D78F2D8">
      <w:pPr>
        <w:pStyle w:val="4"/>
      </w:pPr>
      <w:r>
        <w:t>"hexagram": &lt;卦名/卦序&gt;,      // 必选。核心语义</w:t>
      </w:r>
    </w:p>
    <w:p w14:paraId="512891BC">
      <w:pPr>
        <w:pStyle w:val="4"/>
      </w:pPr>
      <w:r>
        <w:t>"trigram_sequence": &lt;6爻序列&gt;, // 必选。六爻值向量</w:t>
      </w:r>
    </w:p>
    <w:p w14:paraId="7BA2A7D5">
      <w:pPr>
        <w:pStyle w:val="4"/>
      </w:pPr>
      <w:r>
        <w:t>"urgency": &lt;0-5&gt;,            // 可选。紧急程度，默认0</w:t>
      </w:r>
    </w:p>
    <w:p w14:paraId="6DCA91E8">
      <w:pPr>
        <w:pStyle w:val="4"/>
      </w:pPr>
      <w:r>
        <w:t>"constraint": &lt;约束数组&gt;      // 可选。额外的约束条件</w:t>
      </w:r>
    </w:p>
    <w:p w14:paraId="46011024">
      <w:pPr>
        <w:pStyle w:val="4"/>
      </w:pPr>
      <w:r>
        <w:t>}</w:t>
      </w:r>
    </w:p>
    <w:p w14:paraId="628D52B1">
      <w:pPr>
        <w:pStyle w:val="4"/>
      </w:pPr>
      <w:r>
        <w:t>```</w:t>
      </w:r>
    </w:p>
    <w:p w14:paraId="7560E4A6">
      <w:pPr>
        <w:pStyle w:val="4"/>
      </w:pPr>
      <w:r>
        <w:t>•  hexagram字段（6bit）：卦名或卦序。这是消息的核心语义——发送层告诉接收层"我认为当前状态属于X卦"。接收层的L3匹配引擎将这一卦象作为先验偏置，指导自己的推理过程，但不是强制命令。</w:t>
      </w:r>
    </w:p>
    <w:p w14:paraId="197D557E">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3459DBE9">
      <w:pPr>
        <w:pStyle w:val="4"/>
      </w:pPr>
      <w:r>
        <w:t>•  urgency字段（0-5标量）：紧急程度。0=常规（低层可自主决定是否采纳），3=建议（低层应优先考虑），5=强制（低层必须执行，不可降级或抵抗）。紧急程度5的卦象意图通常只在安全八卦发出CRITICAL预警时使用。</w:t>
      </w:r>
    </w:p>
    <w:p w14:paraId="212580E0">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55B6F156">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14:paraId="4C2D5CD8">
      <w:pPr>
        <w:pStyle w:val="63"/>
      </w:pPr>
      <w:r>
        <w:t>卦象意图的三个核心特性</w:t>
      </w:r>
    </w:p>
    <w:p w14:paraId="4B84AE26">
      <w:pPr>
        <w:pStyle w:val="4"/>
      </w:pPr>
      <w:r>
        <w:t>卦象意图与传统跨层消息的根本区别在于三个特性：抽象性、可计算性、天生安全性。</w:t>
      </w:r>
    </w:p>
    <w:p w14:paraId="77E76819">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65E1BFAC">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2F4170D5">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14:paraId="61236C0C">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14:paraId="23E5F0E3">
      <w:pPr>
        <w:pStyle w:val="63"/>
      </w:pPr>
      <w:r>
        <w:t>上行反馈：变卦预警</w:t>
      </w:r>
    </w:p>
    <w:p w14:paraId="0FD60472">
      <w:pPr>
        <w:pStyle w:val="4"/>
      </w:pPr>
      <w:r>
        <w:t>卦象意图协议不仅支持从上到下的指令下传，还支持从下到上的状态上传。但这个"上传"不是传统意义上的数据回传——它是变卦预警。</w:t>
      </w:r>
    </w:p>
    <w:p w14:paraId="4C4DF4A2">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0AE78797">
      <w:pPr>
        <w:pStyle w:val="4"/>
      </w:pPr>
      <w:r>
        <w:t>变卦预警消息格式：</w:t>
      </w:r>
    </w:p>
    <w:p w14:paraId="5E795365">
      <w:pPr>
        <w:pStyle w:val="4"/>
      </w:pPr>
      <w:r>
        <w:t>```</w:t>
      </w:r>
    </w:p>
    <w:p w14:paraId="79FE4377">
      <w:pPr>
        <w:pStyle w:val="4"/>
      </w:pPr>
      <w:r>
        <w:t>{</w:t>
      </w:r>
    </w:p>
    <w:p w14:paraId="5D937F7C">
      <w:pPr>
        <w:pStyle w:val="4"/>
      </w:pPr>
      <w:r>
        <w:t>"from_hexagram": &lt;当前卦象&gt;,</w:t>
      </w:r>
    </w:p>
    <w:p w14:paraId="245B26CE">
      <w:pPr>
        <w:pStyle w:val="4"/>
      </w:pPr>
      <w:r>
        <w:t>"to_hexagram": &lt;目标卦象&gt;,      // 正在漂移到的卦象</w:t>
      </w:r>
    </w:p>
    <w:p w14:paraId="6357B370">
      <w:pPr>
        <w:pStyle w:val="4"/>
      </w:pPr>
      <w:r>
        <w:t>"trigger_yao": &lt;触发爻位&gt;,       // 哪条爻的变化触发了预警</w:t>
      </w:r>
    </w:p>
    <w:p w14:paraId="3E0939EE">
      <w:pPr>
        <w:pStyle w:val="4"/>
      </w:pPr>
      <w:r>
        <w:t>"values": &lt;当前六爻值向量&gt;,</w:t>
      </w:r>
    </w:p>
    <w:p w14:paraId="34F1A268">
      <w:pPr>
        <w:pStyle w:val="4"/>
      </w:pPr>
      <w:r>
        <w:t>"trend": &lt;变化趋势描述&gt;          // 如"三爻1.5s内从0.65升至0.88(老阳逼近)"</w:t>
      </w:r>
    </w:p>
    <w:p w14:paraId="7D5C9896">
      <w:pPr>
        <w:pStyle w:val="4"/>
      </w:pPr>
      <w:r>
        <w:t>}</w:t>
      </w:r>
    </w:p>
    <w:p w14:paraId="2DDFD350">
      <w:pPr>
        <w:pStyle w:val="4"/>
      </w:pPr>
      <w:r>
        <w:t>```</w:t>
      </w:r>
    </w:p>
    <w:p w14:paraId="7219C593">
      <w:pPr>
        <w:pStyle w:val="4"/>
      </w:pPr>
      <w:r>
        <w:t>案例分析：膝关节力矩接近极限的过程。 这是一个完整的"三角形"卦象预警流程：</w:t>
      </w:r>
    </w:p>
    <w:p w14:paraId="622CB070">
      <w:pPr>
        <w:pStyle w:val="4"/>
      </w:pPr>
      <w:r>
        <w:t>Step 1（微观层→中观层）： 膝关节YLYW检测到三爻(力矩)在1.5秒内从0.65升至0.88。触发变卦预警——"当前卦䷌（天火同人—正常大步行走），三爻逼近老阳(0.92)，建议切换至䷨（山泽损—减力策略）。"</w:t>
      </w:r>
    </w:p>
    <w:p w14:paraId="504E907A">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73E44559">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167D467C">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14:paraId="343A33E9">
      <w:pPr>
        <w:pStyle w:val="63"/>
      </w:pPr>
      <w:r>
        <w:t>与蚁群智能的系统类比</w:t>
      </w:r>
    </w:p>
    <w:p w14:paraId="6E08EFEF">
      <w:pPr>
        <w:pStyle w:val="4"/>
      </w:pPr>
      <w:r>
        <w:t>卦象意图通讯协议在机制上与蚁群智能之间具有显著的结构相似性。</w:t>
      </w:r>
    </w:p>
    <w:p w14:paraId="265285CF">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14:paraId="4746EB17">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520473E7">
      <w:pPr>
        <w:pStyle w:val="67"/>
      </w:pPr>
      <w:r>
        <w:t>表8.4 蚁群智能与YLYW卦象意图对比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2088B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A691E8">
            <w:pPr>
              <w:pStyle w:val="99"/>
            </w:pPr>
            <w:r>
              <w:t>蚁群机制</w:t>
            </w:r>
          </w:p>
        </w:tc>
        <w:tc>
          <w:tcPr>
            <w:tcW w:w="2733" w:type="dxa"/>
            <w:shd w:val="clear" w:color="auto" w:fill="auto"/>
            <w:vAlign w:val="center"/>
          </w:tcPr>
          <w:p w14:paraId="1D190F5F">
            <w:pPr>
              <w:pStyle w:val="99"/>
            </w:pPr>
            <w:r>
              <w:t>YLYW对应</w:t>
            </w:r>
          </w:p>
        </w:tc>
        <w:tc>
          <w:tcPr>
            <w:tcW w:w="2733" w:type="dxa"/>
            <w:shd w:val="clear" w:color="auto" w:fill="auto"/>
            <w:vAlign w:val="center"/>
          </w:tcPr>
          <w:p w14:paraId="25FB6BD0">
            <w:pPr>
              <w:pStyle w:val="99"/>
            </w:pPr>
            <w:r>
              <w:t>功能</w:t>
            </w:r>
          </w:p>
        </w:tc>
      </w:tr>
      <w:tr w14:paraId="33D70C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E00C35">
            <w:pPr>
              <w:pStyle w:val="74"/>
            </w:pPr>
            <w:r>
              <w:t>信息素标记</w:t>
            </w:r>
          </w:p>
        </w:tc>
        <w:tc>
          <w:tcPr>
            <w:tcW w:w="2733" w:type="dxa"/>
            <w:shd w:val="clear" w:color="auto" w:fill="auto"/>
            <w:vAlign w:val="center"/>
          </w:tcPr>
          <w:p w14:paraId="05E3AFA5">
            <w:pPr>
              <w:pStyle w:val="74"/>
            </w:pPr>
            <w:r>
              <w:t>卦象意图广播</w:t>
            </w:r>
          </w:p>
        </w:tc>
        <w:tc>
          <w:tcPr>
            <w:tcW w:w="2733" w:type="dxa"/>
            <w:shd w:val="clear" w:color="auto" w:fill="auto"/>
            <w:vAlign w:val="center"/>
          </w:tcPr>
          <w:p w14:paraId="4D25A58A">
            <w:pPr>
              <w:pStyle w:val="74"/>
            </w:pPr>
            <w:r>
              <w:t>向群体传递环境状态信息</w:t>
            </w:r>
          </w:p>
        </w:tc>
      </w:tr>
      <w:tr w14:paraId="5F511C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01BE27B">
            <w:pPr>
              <w:pStyle w:val="74"/>
            </w:pPr>
            <w:r>
              <w:t>个体独立解读信息素</w:t>
            </w:r>
          </w:p>
        </w:tc>
        <w:tc>
          <w:tcPr>
            <w:tcW w:w="2733" w:type="dxa"/>
            <w:shd w:val="clear" w:color="auto" w:fill="auto"/>
            <w:vAlign w:val="center"/>
          </w:tcPr>
          <w:p w14:paraId="71599FF0">
            <w:pPr>
              <w:pStyle w:val="74"/>
            </w:pPr>
            <w:r>
              <w:t>子系统独立解码卦象</w:t>
            </w:r>
          </w:p>
        </w:tc>
        <w:tc>
          <w:tcPr>
            <w:tcW w:w="2733" w:type="dxa"/>
            <w:shd w:val="clear" w:color="auto" w:fill="auto"/>
            <w:vAlign w:val="center"/>
          </w:tcPr>
          <w:p w14:paraId="346F4385">
            <w:pPr>
              <w:pStyle w:val="74"/>
            </w:pPr>
            <w:r>
              <w:t>个体根据自身状态调整行为</w:t>
            </w:r>
          </w:p>
        </w:tc>
      </w:tr>
      <w:tr w14:paraId="2C3638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25300E">
            <w:pPr>
              <w:pStyle w:val="74"/>
            </w:pPr>
            <w:r>
              <w:t>间接协调</w:t>
            </w:r>
          </w:p>
        </w:tc>
        <w:tc>
          <w:tcPr>
            <w:tcW w:w="2733" w:type="dxa"/>
            <w:shd w:val="clear" w:color="auto" w:fill="auto"/>
            <w:vAlign w:val="center"/>
          </w:tcPr>
          <w:p w14:paraId="19AAB6B5">
            <w:pPr>
              <w:pStyle w:val="74"/>
            </w:pPr>
            <w:r>
              <w:t>零显式子系统通讯</w:t>
            </w:r>
          </w:p>
        </w:tc>
        <w:tc>
          <w:tcPr>
            <w:tcW w:w="2733" w:type="dxa"/>
            <w:shd w:val="clear" w:color="auto" w:fill="auto"/>
            <w:vAlign w:val="center"/>
          </w:tcPr>
          <w:p w14:paraId="53AD011F">
            <w:pPr>
              <w:pStyle w:val="74"/>
            </w:pPr>
            <w:r>
              <w:t>全局协调通过共享状态而非直接协商</w:t>
            </w:r>
          </w:p>
        </w:tc>
      </w:tr>
      <w:tr w14:paraId="5F0651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CCDF13F">
            <w:pPr>
              <w:pStyle w:val="74"/>
            </w:pPr>
            <w:r>
              <w:t>信息素浓度→行为强度</w:t>
            </w:r>
          </w:p>
        </w:tc>
        <w:tc>
          <w:tcPr>
            <w:tcW w:w="2733" w:type="dxa"/>
            <w:shd w:val="clear" w:color="auto" w:fill="auto"/>
            <w:vAlign w:val="center"/>
          </w:tcPr>
          <w:p w14:paraId="4CCB48D5">
            <w:pPr>
              <w:pStyle w:val="74"/>
            </w:pPr>
            <w:r>
              <w:t>卦象紧急度→执行优先级</w:t>
            </w:r>
          </w:p>
        </w:tc>
        <w:tc>
          <w:tcPr>
            <w:tcW w:w="2733" w:type="dxa"/>
            <w:shd w:val="clear" w:color="auto" w:fill="auto"/>
            <w:vAlign w:val="center"/>
          </w:tcPr>
          <w:p w14:paraId="43D93D14">
            <w:pPr>
              <w:pStyle w:val="74"/>
            </w:pPr>
            <w:r>
              <w:t>紧急状态对应高优响应</w:t>
            </w:r>
          </w:p>
        </w:tc>
      </w:tr>
      <w:tr w14:paraId="363226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3B41C0">
            <w:pPr>
              <w:pStyle w:val="74"/>
            </w:pPr>
            <w:r>
              <w:t>无中心协调者</w:t>
            </w:r>
          </w:p>
        </w:tc>
        <w:tc>
          <w:tcPr>
            <w:tcW w:w="2733" w:type="dxa"/>
            <w:shd w:val="clear" w:color="auto" w:fill="auto"/>
            <w:vAlign w:val="center"/>
          </w:tcPr>
          <w:p w14:paraId="321023CD">
            <w:pPr>
              <w:pStyle w:val="74"/>
            </w:pPr>
            <w:r>
              <w:t>宏观层是发送者，不是控制器</w:t>
            </w:r>
          </w:p>
        </w:tc>
        <w:tc>
          <w:tcPr>
            <w:tcW w:w="2733" w:type="dxa"/>
            <w:shd w:val="clear" w:color="auto" w:fill="auto"/>
            <w:vAlign w:val="center"/>
          </w:tcPr>
          <w:p w14:paraId="6F5D8C1B">
            <w:pPr>
              <w:pStyle w:val="74"/>
            </w:pPr>
            <w:r>
              <w:t>不存在单点故障</w:t>
            </w:r>
          </w:p>
        </w:tc>
      </w:tr>
    </w:tbl>
    <w:p w14:paraId="17C46E23">
      <w:pPr>
        <w:pStyle w:val="4"/>
      </w:pPr>
    </w:p>
    <w:p w14:paraId="1C08137D">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1EE919E9">
      <w:pPr>
        <w:pStyle w:val="4"/>
      </w:pPr>
      <w:r>
        <w:t>*本节完。下一节：8.4 双模型并行博弈（每层内部的安全八卦）。*</w:t>
      </w:r>
    </w:p>
    <w:p w14:paraId="0C798B04">
      <w:pPr>
        <w:pStyle w:val="5"/>
      </w:pPr>
      <w:bookmarkStart w:id="329" w:name="_Toc21665"/>
      <w:bookmarkStart w:id="330" w:name="_Toc8457"/>
      <w:bookmarkStart w:id="331" w:name="_Toc30673"/>
      <w:bookmarkStart w:id="332" w:name="_Toc2792"/>
      <w:bookmarkStart w:id="333" w:name="_Toc14306"/>
      <w:r>
        <w:t>每层内部的双模型并行博弈</w:t>
      </w:r>
      <w:bookmarkEnd w:id="329"/>
      <w:bookmarkEnd w:id="330"/>
      <w:bookmarkEnd w:id="331"/>
      <w:bookmarkEnd w:id="332"/>
      <w:bookmarkEnd w:id="333"/>
    </w:p>
    <w:p w14:paraId="1B9FC2E6">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14:paraId="29B2D5B3">
      <w:pPr>
        <w:pStyle w:val="4"/>
      </w:pPr>
      <w:r>
        <w:t>这一节回答这个问题：每层部署两个并行的YLYW模型——主模型（策略意图）和安全模型（实时安危评估）——并行运行、实时博弈、安全拥有一票否决权。</w:t>
      </w:r>
    </w:p>
    <w:p w14:paraId="51C6DB82">
      <w:pPr>
        <w:pStyle w:val="63"/>
      </w:pPr>
      <w:r>
        <w:t>每层部署两个并行YLYW模型</w:t>
      </w:r>
    </w:p>
    <w:p w14:paraId="7CB88E12">
      <w:pPr>
        <w:pStyle w:val="4"/>
      </w:pPr>
      <w:r>
        <w:t>在YLYW的嵌套架构中，每一层——宏观层、中观层、微观层——都部署了两个完全独立的YLYW模型实例。</w:t>
      </w:r>
    </w:p>
    <w:p w14:paraId="02F74A1B">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14:paraId="24B6E7DF">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01888099">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5E00BFBB">
      <w:pPr>
        <w:pStyle w:val="63"/>
      </w:pPr>
      <w:r>
        <w:t>多层级安全博弈</w:t>
      </w:r>
    </w:p>
    <w:p w14:paraId="592C1A46">
      <w:pPr>
        <w:pStyle w:val="4"/>
      </w:pPr>
      <w:r>
        <w:t>当一个安全事件（如关节力矩逼近上限）发生时，它不是单一层的安全八卦的独立响应——它触发的是从微观层到宏观层的多层安全博弈。</w:t>
      </w:r>
    </w:p>
    <w:p w14:paraId="58C2BC4E">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14:paraId="04938579">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CF0F12A">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39EA09CC">
      <w:pPr>
        <w:pStyle w:val="67"/>
      </w:pPr>
      <w:r>
        <w:t>表8.5 多层级安全博弈的典型场景——递进响应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9133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F27BEE">
            <w:pPr>
              <w:pStyle w:val="99"/>
            </w:pPr>
            <w:r>
              <w:t>时间</w:t>
            </w:r>
          </w:p>
        </w:tc>
        <w:tc>
          <w:tcPr>
            <w:tcW w:w="2049" w:type="dxa"/>
            <w:shd w:val="clear" w:color="auto" w:fill="auto"/>
            <w:vAlign w:val="center"/>
          </w:tcPr>
          <w:p w14:paraId="5D295664">
            <w:pPr>
              <w:pStyle w:val="99"/>
            </w:pPr>
            <w:r>
              <w:t>微观层响应</w:t>
            </w:r>
          </w:p>
        </w:tc>
        <w:tc>
          <w:tcPr>
            <w:tcW w:w="2049" w:type="dxa"/>
            <w:shd w:val="clear" w:color="auto" w:fill="auto"/>
            <w:vAlign w:val="center"/>
          </w:tcPr>
          <w:p w14:paraId="4C9ABEAA">
            <w:pPr>
              <w:pStyle w:val="99"/>
            </w:pPr>
            <w:r>
              <w:t>中观层响应</w:t>
            </w:r>
          </w:p>
        </w:tc>
        <w:tc>
          <w:tcPr>
            <w:tcW w:w="2049" w:type="dxa"/>
            <w:shd w:val="clear" w:color="auto" w:fill="auto"/>
            <w:vAlign w:val="center"/>
          </w:tcPr>
          <w:p w14:paraId="5E288EB6">
            <w:pPr>
              <w:pStyle w:val="99"/>
            </w:pPr>
            <w:r>
              <w:t>宏观层响应</w:t>
            </w:r>
          </w:p>
        </w:tc>
      </w:tr>
      <w:tr w14:paraId="1CF7C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1C0528">
            <w:pPr>
              <w:pStyle w:val="74"/>
            </w:pPr>
            <w:r>
              <w:t>0ms</w:t>
            </w:r>
          </w:p>
        </w:tc>
        <w:tc>
          <w:tcPr>
            <w:tcW w:w="2049" w:type="dxa"/>
            <w:shd w:val="clear" w:color="auto" w:fill="auto"/>
            <w:vAlign w:val="center"/>
          </w:tcPr>
          <w:p w14:paraId="484AC6D1">
            <w:pPr>
              <w:pStyle w:val="74"/>
            </w:pPr>
            <w:r>
              <w:t>主模型输出大步行走指令</w:t>
            </w:r>
          </w:p>
        </w:tc>
        <w:tc>
          <w:tcPr>
            <w:tcW w:w="2049" w:type="dxa"/>
            <w:shd w:val="clear" w:color="auto" w:fill="auto"/>
            <w:vAlign w:val="center"/>
          </w:tcPr>
          <w:p w14:paraId="7FA66AD7">
            <w:pPr>
              <w:pStyle w:val="74"/>
            </w:pPr>
            <w:r>
              <w:t>接收宏观层"大壮"卦象</w:t>
            </w:r>
          </w:p>
        </w:tc>
        <w:tc>
          <w:tcPr>
            <w:tcW w:w="2049" w:type="dxa"/>
            <w:shd w:val="clear" w:color="auto" w:fill="auto"/>
            <w:vAlign w:val="center"/>
          </w:tcPr>
          <w:p w14:paraId="5451A357">
            <w:pPr>
              <w:pStyle w:val="74"/>
            </w:pPr>
            <w:r>
              <w:t>发送"䷡大步行走"意图</w:t>
            </w:r>
          </w:p>
        </w:tc>
      </w:tr>
      <w:tr w14:paraId="1D7B73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F6DAD3">
            <w:pPr>
              <w:pStyle w:val="74"/>
            </w:pPr>
            <w:r>
              <w:t>10ms</w:t>
            </w:r>
          </w:p>
        </w:tc>
        <w:tc>
          <w:tcPr>
            <w:tcW w:w="2049" w:type="dxa"/>
            <w:shd w:val="clear" w:color="auto" w:fill="auto"/>
            <w:vAlign w:val="center"/>
          </w:tcPr>
          <w:p w14:paraId="4A8E0F16">
            <w:pPr>
              <w:pStyle w:val="74"/>
            </w:pPr>
            <w:r>
              <w:t>力矩传感器检测到力矩0.88</w:t>
            </w:r>
          </w:p>
        </w:tc>
        <w:tc>
          <w:tcPr>
            <w:tcW w:w="2049" w:type="dxa"/>
            <w:shd w:val="clear" w:color="auto" w:fill="auto"/>
            <w:vAlign w:val="center"/>
          </w:tcPr>
          <w:p w14:paraId="6D5903F2">
            <w:pPr>
              <w:pStyle w:val="74"/>
            </w:pPr>
            <w:r>
              <w:t>—</w:t>
            </w:r>
          </w:p>
        </w:tc>
        <w:tc>
          <w:tcPr>
            <w:tcW w:w="2049" w:type="dxa"/>
            <w:shd w:val="clear" w:color="auto" w:fill="auto"/>
            <w:vAlign w:val="center"/>
          </w:tcPr>
          <w:p w14:paraId="0795577E">
            <w:pPr>
              <w:pStyle w:val="74"/>
            </w:pPr>
            <w:r>
              <w:t>—</w:t>
            </w:r>
          </w:p>
        </w:tc>
      </w:tr>
      <w:tr w14:paraId="2BCCDB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583F0A">
            <w:pPr>
              <w:pStyle w:val="74"/>
            </w:pPr>
            <w:r>
              <w:t>15ms</w:t>
            </w:r>
          </w:p>
        </w:tc>
        <w:tc>
          <w:tcPr>
            <w:tcW w:w="2049" w:type="dxa"/>
            <w:shd w:val="clear" w:color="auto" w:fill="auto"/>
            <w:vAlign w:val="center"/>
          </w:tcPr>
          <w:p w14:paraId="76A35C46">
            <w:pPr>
              <w:pStyle w:val="74"/>
            </w:pPr>
            <w:r>
              <w:t>安全八卦：三爻逼近老阳→预警</w:t>
            </w:r>
          </w:p>
        </w:tc>
        <w:tc>
          <w:tcPr>
            <w:tcW w:w="2049" w:type="dxa"/>
            <w:shd w:val="clear" w:color="auto" w:fill="auto"/>
            <w:vAlign w:val="center"/>
          </w:tcPr>
          <w:p w14:paraId="2A3F3507">
            <w:pPr>
              <w:pStyle w:val="74"/>
            </w:pPr>
            <w:r>
              <w:t>—</w:t>
            </w:r>
          </w:p>
        </w:tc>
        <w:tc>
          <w:tcPr>
            <w:tcW w:w="2049" w:type="dxa"/>
            <w:shd w:val="clear" w:color="auto" w:fill="auto"/>
            <w:vAlign w:val="center"/>
          </w:tcPr>
          <w:p w14:paraId="7A4B4E91">
            <w:pPr>
              <w:pStyle w:val="74"/>
            </w:pPr>
            <w:r>
              <w:t>—</w:t>
            </w:r>
          </w:p>
        </w:tc>
      </w:tr>
      <w:tr w14:paraId="7A81B9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F47BFD">
            <w:pPr>
              <w:pStyle w:val="74"/>
            </w:pPr>
            <w:r>
              <w:t>20ms</w:t>
            </w:r>
          </w:p>
        </w:tc>
        <w:tc>
          <w:tcPr>
            <w:tcW w:w="2049" w:type="dxa"/>
            <w:shd w:val="clear" w:color="auto" w:fill="auto"/>
            <w:vAlign w:val="center"/>
          </w:tcPr>
          <w:p w14:paraId="71574AE8">
            <w:pPr>
              <w:pStyle w:val="74"/>
            </w:pPr>
            <w:r>
              <w:t>自动降力至80%，发送变卦预警</w:t>
            </w:r>
          </w:p>
        </w:tc>
        <w:tc>
          <w:tcPr>
            <w:tcW w:w="2049" w:type="dxa"/>
            <w:shd w:val="clear" w:color="auto" w:fill="auto"/>
            <w:vAlign w:val="center"/>
          </w:tcPr>
          <w:p w14:paraId="1E1C2CA2">
            <w:pPr>
              <w:pStyle w:val="74"/>
            </w:pPr>
            <w:r>
              <w:t>接收到"力矩预警"</w:t>
            </w:r>
          </w:p>
        </w:tc>
        <w:tc>
          <w:tcPr>
            <w:tcW w:w="2049" w:type="dxa"/>
            <w:shd w:val="clear" w:color="auto" w:fill="auto"/>
            <w:vAlign w:val="center"/>
          </w:tcPr>
          <w:p w14:paraId="16214F57">
            <w:pPr>
              <w:pStyle w:val="74"/>
            </w:pPr>
            <w:r>
              <w:t>—</w:t>
            </w:r>
          </w:p>
        </w:tc>
      </w:tr>
      <w:tr w14:paraId="1AD2B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BD75B">
            <w:pPr>
              <w:pStyle w:val="74"/>
            </w:pPr>
            <w:r>
              <w:t>25ms</w:t>
            </w:r>
          </w:p>
        </w:tc>
        <w:tc>
          <w:tcPr>
            <w:tcW w:w="2049" w:type="dxa"/>
            <w:shd w:val="clear" w:color="auto" w:fill="auto"/>
            <w:vAlign w:val="center"/>
          </w:tcPr>
          <w:p w14:paraId="234828B8">
            <w:pPr>
              <w:pStyle w:val="74"/>
            </w:pPr>
            <w:r>
              <w:t>—</w:t>
            </w:r>
          </w:p>
        </w:tc>
        <w:tc>
          <w:tcPr>
            <w:tcW w:w="2049" w:type="dxa"/>
            <w:shd w:val="clear" w:color="auto" w:fill="auto"/>
            <w:vAlign w:val="center"/>
          </w:tcPr>
          <w:p w14:paraId="551F5011">
            <w:pPr>
              <w:pStyle w:val="74"/>
            </w:pPr>
            <w:r>
              <w:t>安全八卦：检测单侧力矩过大→系统不稳定风险</w:t>
            </w:r>
          </w:p>
        </w:tc>
        <w:tc>
          <w:tcPr>
            <w:tcW w:w="2049" w:type="dxa"/>
            <w:shd w:val="clear" w:color="auto" w:fill="auto"/>
            <w:vAlign w:val="center"/>
          </w:tcPr>
          <w:p w14:paraId="3715B870">
            <w:pPr>
              <w:pStyle w:val="74"/>
            </w:pPr>
            <w:r>
              <w:t>—</w:t>
            </w:r>
          </w:p>
        </w:tc>
      </w:tr>
      <w:tr w14:paraId="5F0FEE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6CA38D">
            <w:pPr>
              <w:pStyle w:val="74"/>
            </w:pPr>
            <w:r>
              <w:t>30ms</w:t>
            </w:r>
          </w:p>
        </w:tc>
        <w:tc>
          <w:tcPr>
            <w:tcW w:w="2049" w:type="dxa"/>
            <w:shd w:val="clear" w:color="auto" w:fill="auto"/>
            <w:vAlign w:val="center"/>
          </w:tcPr>
          <w:p w14:paraId="153DBBBD">
            <w:pPr>
              <w:pStyle w:val="74"/>
            </w:pPr>
            <w:r>
              <w:t>—</w:t>
            </w:r>
          </w:p>
        </w:tc>
        <w:tc>
          <w:tcPr>
            <w:tcW w:w="2049" w:type="dxa"/>
            <w:shd w:val="clear" w:color="auto" w:fill="auto"/>
            <w:vAlign w:val="center"/>
          </w:tcPr>
          <w:p w14:paraId="609D5116">
            <w:pPr>
              <w:pStyle w:val="74"/>
            </w:pPr>
            <w:r>
              <w:t>降级行走→站立，发送系统预警</w:t>
            </w:r>
          </w:p>
        </w:tc>
        <w:tc>
          <w:tcPr>
            <w:tcW w:w="2049" w:type="dxa"/>
            <w:shd w:val="clear" w:color="auto" w:fill="auto"/>
            <w:vAlign w:val="center"/>
          </w:tcPr>
          <w:p w14:paraId="22ED73AF">
            <w:pPr>
              <w:pStyle w:val="74"/>
            </w:pPr>
            <w:r>
              <w:t>接收到"行走系统不可用"</w:t>
            </w:r>
          </w:p>
        </w:tc>
      </w:tr>
      <w:tr w14:paraId="7719E1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A84311">
            <w:pPr>
              <w:pStyle w:val="74"/>
            </w:pPr>
            <w:r>
              <w:t>40ms</w:t>
            </w:r>
          </w:p>
        </w:tc>
        <w:tc>
          <w:tcPr>
            <w:tcW w:w="2049" w:type="dxa"/>
            <w:shd w:val="clear" w:color="auto" w:fill="auto"/>
            <w:vAlign w:val="center"/>
          </w:tcPr>
          <w:p w14:paraId="07287C8A">
            <w:pPr>
              <w:pStyle w:val="74"/>
            </w:pPr>
            <w:r>
              <w:t>—</w:t>
            </w:r>
          </w:p>
        </w:tc>
        <w:tc>
          <w:tcPr>
            <w:tcW w:w="2049" w:type="dxa"/>
            <w:shd w:val="clear" w:color="auto" w:fill="auto"/>
            <w:vAlign w:val="center"/>
          </w:tcPr>
          <w:p w14:paraId="2698044C">
            <w:pPr>
              <w:pStyle w:val="74"/>
            </w:pPr>
            <w:r>
              <w:t>—</w:t>
            </w:r>
          </w:p>
        </w:tc>
        <w:tc>
          <w:tcPr>
            <w:tcW w:w="2049" w:type="dxa"/>
            <w:shd w:val="clear" w:color="auto" w:fill="auto"/>
            <w:vAlign w:val="center"/>
          </w:tcPr>
          <w:p w14:paraId="6224449D">
            <w:pPr>
              <w:pStyle w:val="74"/>
            </w:pPr>
            <w:r>
              <w:t>安全八卦：行走不可用→取消移动任务</w:t>
            </w:r>
          </w:p>
        </w:tc>
      </w:tr>
      <w:tr w14:paraId="026B8F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3AA30D">
            <w:pPr>
              <w:pStyle w:val="74"/>
            </w:pPr>
            <w:r>
              <w:t>50ms</w:t>
            </w:r>
          </w:p>
        </w:tc>
        <w:tc>
          <w:tcPr>
            <w:tcW w:w="2049" w:type="dxa"/>
            <w:shd w:val="clear" w:color="auto" w:fill="auto"/>
            <w:vAlign w:val="center"/>
          </w:tcPr>
          <w:p w14:paraId="63EB23C8">
            <w:pPr>
              <w:pStyle w:val="74"/>
            </w:pPr>
            <w:r>
              <w:t>—</w:t>
            </w:r>
          </w:p>
        </w:tc>
        <w:tc>
          <w:tcPr>
            <w:tcW w:w="2049" w:type="dxa"/>
            <w:shd w:val="clear" w:color="auto" w:fill="auto"/>
            <w:vAlign w:val="center"/>
          </w:tcPr>
          <w:p w14:paraId="19293E2D">
            <w:pPr>
              <w:pStyle w:val="74"/>
            </w:pPr>
            <w:r>
              <w:t>—</w:t>
            </w:r>
          </w:p>
        </w:tc>
        <w:tc>
          <w:tcPr>
            <w:tcW w:w="2049" w:type="dxa"/>
            <w:shd w:val="clear" w:color="auto" w:fill="auto"/>
            <w:vAlign w:val="center"/>
          </w:tcPr>
          <w:p w14:paraId="2F8E958C">
            <w:pPr>
              <w:pStyle w:val="74"/>
            </w:pPr>
            <w:r>
              <w:t>切换为"安全原地待命"策略</w:t>
            </w:r>
          </w:p>
        </w:tc>
      </w:tr>
    </w:tbl>
    <w:p w14:paraId="354C7AD5">
      <w:pPr>
        <w:pStyle w:val="4"/>
      </w:pPr>
    </w:p>
    <w:p w14:paraId="453E97FF">
      <w:pPr>
        <w:pStyle w:val="4"/>
      </w:pPr>
      <w:r>
        <w:t>三个响应层级在50ms内完成了从"关节力矩逼近极限"到"全局任务取消"的完整博弈链——全部发生在YLYW的卦象语义空间中。</w:t>
      </w:r>
    </w:p>
    <w:p w14:paraId="1C0AC1FE">
      <w:pPr>
        <w:pStyle w:val="63"/>
      </w:pPr>
      <w:r>
        <w:t>"臣弑其君非一朝一夕之故"的分布式安全</w:t>
      </w:r>
    </w:p>
    <w:p w14:paraId="4D62C057">
      <w:pPr>
        <w:pStyle w:val="4"/>
      </w:pPr>
      <w:r>
        <w:t>坤卦初六的爻辞不仅适用于安全八卦的渐进式响应（第5.1.4节），也适用于分布式安全的另一个维度——每层都有独立的安全感知，上层不替下层做安全判断。</w:t>
      </w:r>
    </w:p>
    <w:p w14:paraId="6C134B6F">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2C772226">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2187D785">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6B053F67">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4C6807E4">
      <w:pPr>
        <w:pStyle w:val="4"/>
      </w:pPr>
      <w:r>
        <w:t>*本节完。下一节：8.5 MVP原型实验与8.6 复杂度可控性。*</w:t>
      </w:r>
    </w:p>
    <w:p w14:paraId="20A49686">
      <w:pPr>
        <w:pStyle w:val="5"/>
      </w:pPr>
      <w:bookmarkStart w:id="334" w:name="_Toc30645"/>
      <w:bookmarkStart w:id="335" w:name="_Toc15605"/>
      <w:bookmarkStart w:id="336" w:name="_Toc3765"/>
      <w:bookmarkStart w:id="337" w:name="_Toc27698"/>
      <w:bookmarkStart w:id="338" w:name="_Toc29008"/>
      <w:r>
        <w:t>MVP原型实验</w:t>
      </w:r>
      <w:bookmarkEnd w:id="334"/>
      <w:bookmarkEnd w:id="335"/>
      <w:bookmarkEnd w:id="336"/>
      <w:bookmarkEnd w:id="337"/>
      <w:bookmarkEnd w:id="338"/>
    </w:p>
    <w:p w14:paraId="16BC6D3E">
      <w:pPr>
        <w:pStyle w:val="4"/>
      </w:pPr>
      <w:r>
        <w:t>第8.2-8.4节完成了YLYW层次化嵌套架构的完整定义。但理论定义需要最低限度的实验验证——如果实验证明嵌套架构在物理世界中确实比单层架构表现更好，"嵌套"就不只是哲学命题，而是工程事实。</w:t>
      </w:r>
    </w:p>
    <w:p w14:paraId="3258FFA5">
      <w:pPr>
        <w:pStyle w:val="4"/>
      </w:pPr>
      <w:r>
        <w:t>本节报告一个简化的MVP（Minimum Viable Prototype）实验——MuJoCo仿真中二连杆机械臂的推物任务。这个实验虽然简单，但它在"最简条件下验证了层次化嵌套的核心机制是否工作"。</w:t>
      </w:r>
    </w:p>
    <w:p w14:paraId="1E8AD477">
      <w:pPr>
        <w:pStyle w:val="63"/>
      </w:pPr>
      <w:r>
        <w:t>实验设置</w:t>
      </w:r>
    </w:p>
    <w:p w14:paraId="56D6643E">
      <w:pPr>
        <w:pStyle w:val="4"/>
      </w:pPr>
      <w:r>
        <w:t>平台。 MuJoCo物理引擎。一个简单的二连杆机械臂（类似人类的上臂+前臂）搭载在固定基座上。目标是推动桌面上的一个物体（木块）从一个初始位置到一个目标位置。</w:t>
      </w:r>
    </w:p>
    <w:p w14:paraId="7C817AAC">
      <w:pPr>
        <w:pStyle w:val="4"/>
      </w:pPr>
      <w:r>
        <w:t>两组对比。 实验对比两组系统：</w:t>
      </w:r>
    </w:p>
    <w:p w14:paraId="20D640C0">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161054C0">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602DCD2F">
      <w:pPr>
        <w:pStyle w:val="4"/>
      </w:pPr>
      <w:r>
        <w:t>对照组。 额外加两个对照组：随机策略（在每个时间步输出随机力矩）和零样本MLP（2层MLP，13维输入→2维关节力矩输出，随机初始化）。这两个对照组验证"没有先验知识"和"没有推理架构"的底线。</w:t>
      </w:r>
    </w:p>
    <w:p w14:paraId="68C5A79D">
      <w:pPr>
        <w:pStyle w:val="4"/>
      </w:pPr>
      <w:r>
        <w:t>实验步骤。 （1）部署YLYW推理引擎：单层/嵌套两种配置。</w:t>
      </w:r>
    </w:p>
    <w:p w14:paraId="4B74CEA8">
      <w:pPr>
        <w:pStyle w:val="4"/>
      </w:pPr>
      <w:r>
        <w:t>（2）将木块放置在桌面四个位置（左前/右前/左后/右后），每次运行推物任务。</w:t>
      </w:r>
    </w:p>
    <w:p w14:paraId="6B1EB039">
      <w:pPr>
        <w:pStyle w:val="4"/>
      </w:pPr>
      <w:r>
        <w:t>（3）记录任务成功率（木块被推到目标位置10cm范围内）和运行时的"物理合理性"（是否有抽筋/击飞物体/关节极限碰撞等不稳定行为）。</w:t>
      </w:r>
    </w:p>
    <w:p w14:paraId="1BE8488B">
      <w:pPr>
        <w:pStyle w:val="63"/>
      </w:pPr>
      <w:r>
        <w:t>YLYW vs 随机MLP的"决定性"对比</w:t>
      </w:r>
    </w:p>
    <w:p w14:paraId="2FA15352">
      <w:pPr>
        <w:pStyle w:val="67"/>
      </w:pPr>
      <w:r>
        <w:t>表8.6 木块推物任务对比结果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8"/>
        <w:gridCol w:w="1636"/>
        <w:gridCol w:w="1637"/>
        <w:gridCol w:w="1636"/>
      </w:tblGrid>
      <w:tr w14:paraId="0B5887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67F2E3">
            <w:pPr>
              <w:pStyle w:val="99"/>
            </w:pPr>
            <w:r>
              <w:t>配置</w:t>
            </w:r>
          </w:p>
        </w:tc>
        <w:tc>
          <w:tcPr>
            <w:tcW w:w="1640" w:type="dxa"/>
            <w:shd w:val="clear" w:color="auto" w:fill="auto"/>
            <w:vAlign w:val="center"/>
          </w:tcPr>
          <w:p w14:paraId="5BD7003E">
            <w:pPr>
              <w:pStyle w:val="99"/>
            </w:pPr>
            <w:r>
              <w:t>任务成功率</w:t>
            </w:r>
          </w:p>
        </w:tc>
        <w:tc>
          <w:tcPr>
            <w:tcW w:w="1640" w:type="dxa"/>
            <w:shd w:val="clear" w:color="auto" w:fill="auto"/>
            <w:vAlign w:val="center"/>
          </w:tcPr>
          <w:p w14:paraId="33C5F0A7">
            <w:pPr>
              <w:pStyle w:val="99"/>
            </w:pPr>
            <w:r>
              <w:t>物理不合理行为</w:t>
            </w:r>
          </w:p>
        </w:tc>
        <w:tc>
          <w:tcPr>
            <w:tcW w:w="1640" w:type="dxa"/>
            <w:shd w:val="clear" w:color="auto" w:fill="auto"/>
            <w:vAlign w:val="center"/>
          </w:tcPr>
          <w:p w14:paraId="26592FBC">
            <w:pPr>
              <w:pStyle w:val="99"/>
            </w:pPr>
            <w:r>
              <w:t>推理延迟</w:t>
            </w:r>
          </w:p>
        </w:tc>
        <w:tc>
          <w:tcPr>
            <w:tcW w:w="1640" w:type="dxa"/>
            <w:shd w:val="clear" w:color="auto" w:fill="auto"/>
            <w:vAlign w:val="center"/>
          </w:tcPr>
          <w:p w14:paraId="2187D325">
            <w:pPr>
              <w:pStyle w:val="99"/>
            </w:pPr>
            <w:r>
              <w:t>备注</w:t>
            </w:r>
          </w:p>
        </w:tc>
      </w:tr>
      <w:tr w14:paraId="2ECB0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3106C6">
            <w:pPr>
              <w:pStyle w:val="74"/>
            </w:pPr>
            <w:r>
              <w:t>随机策略</w:t>
            </w:r>
          </w:p>
        </w:tc>
        <w:tc>
          <w:tcPr>
            <w:tcW w:w="1640" w:type="dxa"/>
            <w:shd w:val="clear" w:color="auto" w:fill="auto"/>
            <w:vAlign w:val="center"/>
          </w:tcPr>
          <w:p w14:paraId="5C6CFDDD">
            <w:pPr>
              <w:pStyle w:val="74"/>
            </w:pPr>
            <w:r>
              <w:t>0%</w:t>
            </w:r>
          </w:p>
        </w:tc>
        <w:tc>
          <w:tcPr>
            <w:tcW w:w="1640" w:type="dxa"/>
            <w:shd w:val="clear" w:color="auto" w:fill="auto"/>
            <w:vAlign w:val="center"/>
          </w:tcPr>
          <w:p w14:paraId="73F9B129">
            <w:pPr>
              <w:pStyle w:val="74"/>
            </w:pPr>
            <w:r>
              <w:t>频繁（抽筋、击飞、抖动）</w:t>
            </w:r>
          </w:p>
        </w:tc>
        <w:tc>
          <w:tcPr>
            <w:tcW w:w="1640" w:type="dxa"/>
            <w:shd w:val="clear" w:color="auto" w:fill="auto"/>
            <w:vAlign w:val="center"/>
          </w:tcPr>
          <w:p w14:paraId="16FF403D">
            <w:pPr>
              <w:pStyle w:val="74"/>
            </w:pPr>
            <w:r>
              <w:t>—</w:t>
            </w:r>
          </w:p>
        </w:tc>
        <w:tc>
          <w:tcPr>
            <w:tcW w:w="1640" w:type="dxa"/>
            <w:shd w:val="clear" w:color="auto" w:fill="auto"/>
            <w:vAlign w:val="center"/>
          </w:tcPr>
          <w:p w14:paraId="57925ED2">
            <w:pPr>
              <w:pStyle w:val="74"/>
            </w:pPr>
            <w:r>
              <w:t>基线（无任何智能）</w:t>
            </w:r>
          </w:p>
        </w:tc>
      </w:tr>
      <w:tr w14:paraId="4E70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9ED013">
            <w:pPr>
              <w:pStyle w:val="74"/>
            </w:pPr>
            <w:r>
              <w:t>零样本MLP</w:t>
            </w:r>
          </w:p>
        </w:tc>
        <w:tc>
          <w:tcPr>
            <w:tcW w:w="1640" w:type="dxa"/>
            <w:shd w:val="clear" w:color="auto" w:fill="auto"/>
            <w:vAlign w:val="center"/>
          </w:tcPr>
          <w:p w14:paraId="59E70BEC">
            <w:pPr>
              <w:pStyle w:val="74"/>
            </w:pPr>
            <w:r>
              <w:t>0%</w:t>
            </w:r>
          </w:p>
        </w:tc>
        <w:tc>
          <w:tcPr>
            <w:tcW w:w="1640" w:type="dxa"/>
            <w:shd w:val="clear" w:color="auto" w:fill="auto"/>
            <w:vAlign w:val="center"/>
          </w:tcPr>
          <w:p w14:paraId="6C74E618">
            <w:pPr>
              <w:pStyle w:val="74"/>
            </w:pPr>
            <w:r>
              <w:t>频繁（第一帧即疯狂抽筋并击飞木块）</w:t>
            </w:r>
          </w:p>
        </w:tc>
        <w:tc>
          <w:tcPr>
            <w:tcW w:w="1640" w:type="dxa"/>
            <w:shd w:val="clear" w:color="auto" w:fill="auto"/>
            <w:vAlign w:val="center"/>
          </w:tcPr>
          <w:p w14:paraId="00FF20DB">
            <w:pPr>
              <w:pStyle w:val="74"/>
            </w:pPr>
            <w:r>
              <w:t>0.5ms</w:t>
            </w:r>
          </w:p>
        </w:tc>
        <w:tc>
          <w:tcPr>
            <w:tcW w:w="1640" w:type="dxa"/>
            <w:shd w:val="clear" w:color="auto" w:fill="auto"/>
            <w:vAlign w:val="center"/>
          </w:tcPr>
          <w:p w14:paraId="5F93FE1F">
            <w:pPr>
              <w:pStyle w:val="74"/>
            </w:pPr>
            <w:r>
              <w:t>纯随机初始权重</w:t>
            </w:r>
          </w:p>
        </w:tc>
      </w:tr>
      <w:tr w14:paraId="66358F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CA1CB0">
            <w:pPr>
              <w:pStyle w:val="74"/>
            </w:pPr>
            <w:r>
              <w:t>**单层YLYW**</w:t>
            </w:r>
          </w:p>
        </w:tc>
        <w:tc>
          <w:tcPr>
            <w:tcW w:w="1640" w:type="dxa"/>
            <w:shd w:val="clear" w:color="auto" w:fill="auto"/>
            <w:vAlign w:val="center"/>
          </w:tcPr>
          <w:p w14:paraId="1D32E77D">
            <w:pPr>
              <w:pStyle w:val="74"/>
            </w:pPr>
            <w:r>
              <w:t>**~40%**</w:t>
            </w:r>
          </w:p>
        </w:tc>
        <w:tc>
          <w:tcPr>
            <w:tcW w:w="1640" w:type="dxa"/>
            <w:shd w:val="clear" w:color="auto" w:fill="auto"/>
            <w:vAlign w:val="center"/>
          </w:tcPr>
          <w:p w14:paraId="1D9775AB">
            <w:pPr>
              <w:pStyle w:val="74"/>
            </w:pPr>
            <w:r>
              <w:t>**偶尔（过渡时抖动）**</w:t>
            </w:r>
          </w:p>
        </w:tc>
        <w:tc>
          <w:tcPr>
            <w:tcW w:w="1640" w:type="dxa"/>
            <w:shd w:val="clear" w:color="auto" w:fill="auto"/>
            <w:vAlign w:val="center"/>
          </w:tcPr>
          <w:p w14:paraId="4B045311">
            <w:pPr>
              <w:pStyle w:val="74"/>
            </w:pPr>
            <w:r>
              <w:t>1.7ms</w:t>
            </w:r>
          </w:p>
        </w:tc>
        <w:tc>
          <w:tcPr>
            <w:tcW w:w="1640" w:type="dxa"/>
            <w:shd w:val="clear" w:color="auto" w:fill="auto"/>
            <w:vAlign w:val="center"/>
          </w:tcPr>
          <w:p w14:paraId="23044E30">
            <w:pPr>
              <w:pStyle w:val="74"/>
            </w:pPr>
            <w:r>
              <w:t>单层认知带宽不足</w:t>
            </w:r>
          </w:p>
        </w:tc>
      </w:tr>
      <w:tr w14:paraId="68AA82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F5024E">
            <w:pPr>
              <w:pStyle w:val="74"/>
            </w:pPr>
            <w:r>
              <w:t>**嵌套YLYW**</w:t>
            </w:r>
          </w:p>
        </w:tc>
        <w:tc>
          <w:tcPr>
            <w:tcW w:w="1640" w:type="dxa"/>
            <w:shd w:val="clear" w:color="auto" w:fill="auto"/>
            <w:vAlign w:val="center"/>
          </w:tcPr>
          <w:p w14:paraId="37B8EA0E">
            <w:pPr>
              <w:pStyle w:val="74"/>
            </w:pPr>
            <w:r>
              <w:t>**~85%**</w:t>
            </w:r>
          </w:p>
        </w:tc>
        <w:tc>
          <w:tcPr>
            <w:tcW w:w="1640" w:type="dxa"/>
            <w:shd w:val="clear" w:color="auto" w:fill="auto"/>
            <w:vAlign w:val="center"/>
          </w:tcPr>
          <w:p w14:paraId="27B14E25">
            <w:pPr>
              <w:pStyle w:val="74"/>
            </w:pPr>
            <w:r>
              <w:t>**几乎没有**</w:t>
            </w:r>
          </w:p>
        </w:tc>
        <w:tc>
          <w:tcPr>
            <w:tcW w:w="1640" w:type="dxa"/>
            <w:shd w:val="clear" w:color="auto" w:fill="auto"/>
            <w:vAlign w:val="center"/>
          </w:tcPr>
          <w:p w14:paraId="1442F74C">
            <w:pPr>
              <w:pStyle w:val="74"/>
            </w:pPr>
            <w:r>
              <w:t>3.2ms</w:t>
            </w:r>
          </w:p>
        </w:tc>
        <w:tc>
          <w:tcPr>
            <w:tcW w:w="1640" w:type="dxa"/>
            <w:shd w:val="clear" w:color="auto" w:fill="auto"/>
            <w:vAlign w:val="center"/>
          </w:tcPr>
          <w:p w14:paraId="70195FB4">
            <w:pPr>
              <w:pStyle w:val="74"/>
            </w:pPr>
            <w:r>
              <w:t>宏观+微观分工协作</w:t>
            </w:r>
          </w:p>
        </w:tc>
      </w:tr>
    </w:tbl>
    <w:p w14:paraId="6C494A41">
      <w:pPr>
        <w:pStyle w:val="4"/>
      </w:pPr>
    </w:p>
    <w:p w14:paraId="31E44763">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79E91C3D">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7CE26E80">
      <w:pPr>
        <w:pStyle w:val="63"/>
      </w:pPr>
      <w:r>
        <w:t>消融实验</w:t>
      </w:r>
    </w:p>
    <w:p w14:paraId="29F90798">
      <w:pPr>
        <w:pStyle w:val="4"/>
      </w:pPr>
      <w:r>
        <w:t>在嵌套YLYW配置上，进行三项消融实验。</w:t>
      </w:r>
    </w:p>
    <w:p w14:paraId="372B7806">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4F2425D1">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14:paraId="53470237">
      <w:pPr>
        <w:pStyle w:val="4"/>
      </w:pPr>
      <w:r>
        <w:t>实验C：替换为随机规则。 将卦象-策略映射替换为随机映射，同时关闭安全八卦。结果：降至MLP基线水平——行为完全随机化，验证了"易理规则+安全八卦"的联合效果是两个组件的叠加。</w:t>
      </w:r>
    </w:p>
    <w:p w14:paraId="1E3F4EA1">
      <w:pPr>
        <w:pStyle w:val="5"/>
      </w:pPr>
      <w:bookmarkStart w:id="339" w:name="_Toc30114"/>
      <w:bookmarkStart w:id="340" w:name="_Toc25252"/>
      <w:bookmarkStart w:id="341" w:name="_Toc10671"/>
      <w:bookmarkStart w:id="342" w:name="_Toc16072"/>
      <w:bookmarkStart w:id="343" w:name="_Toc29810"/>
      <w:r>
        <w:t>复杂度可控性</w:t>
      </w:r>
      <w:bookmarkEnd w:id="339"/>
      <w:bookmarkEnd w:id="340"/>
      <w:bookmarkEnd w:id="341"/>
      <w:bookmarkEnd w:id="342"/>
      <w:bookmarkEnd w:id="343"/>
    </w:p>
    <w:p w14:paraId="6E623C55">
      <w:pPr>
        <w:pStyle w:val="4"/>
      </w:pPr>
      <w:r>
        <w:t>层次嵌套架构经常被批评的核心问题是：系统复杂度是否随着嵌套层数的增加而失控？ 如果增加一层意味着系统复杂度翻倍，那么5层嵌套的调试和维护就代价太高。</w:t>
      </w:r>
    </w:p>
    <w:p w14:paraId="204F5A0A">
      <w:pPr>
        <w:pStyle w:val="4"/>
      </w:pPr>
      <w:r>
        <w:t>YLYW的层次嵌套通过三个设计机制将复杂度的增长控制在线性范围。</w:t>
      </w:r>
    </w:p>
    <w:p w14:paraId="7B053C7F">
      <w:pPr>
        <w:pStyle w:val="63"/>
      </w:pPr>
      <w:r>
        <w:t>线性增长：每增加一个子系统→增加一个YLYW模型</w:t>
      </w:r>
    </w:p>
    <w:p w14:paraId="26765488">
      <w:pPr>
        <w:pStyle w:val="4"/>
      </w:pPr>
      <w:r>
        <w:t>在传统分系统架构中，增加一个子系统通常意味着：</w:t>
      </w:r>
    </w:p>
    <w:p w14:paraId="18A414FA">
      <w:pPr>
        <w:pStyle w:val="4"/>
      </w:pPr>
      <w:r>
        <w:t>•  增加一套推理/控制代码（不同算法）</w:t>
      </w:r>
    </w:p>
    <w:p w14:paraId="48660F38">
      <w:pPr>
        <w:pStyle w:val="4"/>
      </w:pPr>
      <w:r>
        <w:t>•  增加一个与现有模块的通讯接口（不同数据格式）</w:t>
      </w:r>
    </w:p>
    <w:p w14:paraId="6DDD97FE">
      <w:pPr>
        <w:pStyle w:val="4"/>
      </w:pPr>
      <w:r>
        <w:t>•  增加一个独立的调试和测试流程</w:t>
      </w:r>
    </w:p>
    <w:p w14:paraId="5A4BE672">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14:paraId="0FC5C6F8">
      <w:pPr>
        <w:pStyle w:val="4"/>
      </w:pPr>
      <w:r>
        <w:t>在YLYW的嵌套架构中，增加一个子系统意味着：</w:t>
      </w:r>
    </w:p>
    <w:p w14:paraId="2926FA3C">
      <w:pPr>
        <w:pStyle w:val="4"/>
      </w:pPr>
      <w:r>
        <w:t>•  创建一个新的YLYW元胞实例（代码复用，不是重写）</w:t>
      </w:r>
    </w:p>
    <w:p w14:paraId="011050EB">
      <w:pPr>
        <w:pStyle w:val="4"/>
      </w:pPr>
      <w:r>
        <w:t>•  配置这个元胞的L1原型、L2编码公式、L3规则表（配置文件）</w:t>
      </w:r>
    </w:p>
    <w:p w14:paraId="1AFE6C3F">
      <w:pPr>
        <w:pStyle w:val="4"/>
      </w:pPr>
      <w:r>
        <w:t>•  将这个元胞连接到卦象意图通讯总线（函数调用式接口，不是协议级对接）</w:t>
      </w:r>
    </w:p>
    <w:p w14:paraId="08D15C59">
      <w:pPr>
        <w:pStyle w:val="4"/>
      </w:pPr>
      <w:r>
        <w:t>由于所有元胞使用完全相同的推理代码（第8.2.2节的同构原则），新增元胞的代码量为零——只是加载不同的配置数据。系统的代码量不随嵌套层数增长。</w:t>
      </w:r>
    </w:p>
    <w:p w14:paraId="6C50A44F">
      <w:pPr>
        <w:pStyle w:val="63"/>
      </w:pPr>
      <w:r>
        <w:t>非全连接网络：子系统间通过卦象意图间接协调</w:t>
      </w:r>
    </w:p>
    <w:p w14:paraId="1C3553B4">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14:paraId="435233CE">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5C0EA97D">
      <w:pPr>
        <w:pStyle w:val="67"/>
      </w:pPr>
      <w:r>
        <w:t>表8.7展示了不同通讯模式下，n个子系统的集成复杂度增长模式：</w:t>
      </w:r>
    </w:p>
    <w:p w14:paraId="128BD730">
      <w:pPr>
        <w:pStyle w:val="67"/>
      </w:pPr>
      <w:r>
        <w:t>表8.7 通讯模式与集成复杂度增长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FEB2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19CE47">
            <w:pPr>
              <w:pStyle w:val="99"/>
            </w:pPr>
            <w:r>
              <w:t>通讯模式</w:t>
            </w:r>
          </w:p>
        </w:tc>
        <w:tc>
          <w:tcPr>
            <w:tcW w:w="2049" w:type="dxa"/>
            <w:shd w:val="clear" w:color="auto" w:fill="auto"/>
            <w:vAlign w:val="center"/>
          </w:tcPr>
          <w:p w14:paraId="574226BD">
            <w:pPr>
              <w:pStyle w:val="99"/>
            </w:pPr>
            <w:r>
              <w:t>需要的链路数</w:t>
            </w:r>
          </w:p>
        </w:tc>
        <w:tc>
          <w:tcPr>
            <w:tcW w:w="2049" w:type="dxa"/>
            <w:shd w:val="clear" w:color="auto" w:fill="auto"/>
            <w:vAlign w:val="center"/>
          </w:tcPr>
          <w:p w14:paraId="4761EABD">
            <w:pPr>
              <w:pStyle w:val="99"/>
            </w:pPr>
            <w:r>
              <w:t>典型系统</w:t>
            </w:r>
          </w:p>
        </w:tc>
        <w:tc>
          <w:tcPr>
            <w:tcW w:w="2049" w:type="dxa"/>
            <w:shd w:val="clear" w:color="auto" w:fill="auto"/>
            <w:vAlign w:val="center"/>
          </w:tcPr>
          <w:p w14:paraId="23E57616">
            <w:pPr>
              <w:pStyle w:val="99"/>
            </w:pPr>
            <w:r>
              <w:t>集成复杂度增长</w:t>
            </w:r>
          </w:p>
        </w:tc>
      </w:tr>
      <w:tr w14:paraId="319E49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6D909C">
            <w:pPr>
              <w:pStyle w:val="74"/>
            </w:pPr>
            <w:r>
              <w:t>全连接</w:t>
            </w:r>
          </w:p>
        </w:tc>
        <w:tc>
          <w:tcPr>
            <w:tcW w:w="2049" w:type="dxa"/>
            <w:shd w:val="clear" w:color="auto" w:fill="auto"/>
            <w:vAlign w:val="center"/>
          </w:tcPr>
          <w:p w14:paraId="1BB5078A">
            <w:pPr>
              <w:pStyle w:val="74"/>
            </w:pPr>
            <w:r>
              <w:t>n(n-1)/2</w:t>
            </w:r>
          </w:p>
        </w:tc>
        <w:tc>
          <w:tcPr>
            <w:tcW w:w="2049" w:type="dxa"/>
            <w:shd w:val="clear" w:color="auto" w:fill="auto"/>
            <w:vAlign w:val="center"/>
          </w:tcPr>
          <w:p w14:paraId="063FA973">
            <w:pPr>
              <w:pStyle w:val="74"/>
            </w:pPr>
            <w:r>
              <w:t>传统分布式系统</w:t>
            </w:r>
          </w:p>
        </w:tc>
        <w:tc>
          <w:tcPr>
            <w:tcW w:w="2049" w:type="dxa"/>
            <w:shd w:val="clear" w:color="auto" w:fill="auto"/>
            <w:vAlign w:val="center"/>
          </w:tcPr>
          <w:p w14:paraId="61884E3C">
            <w:pPr>
              <w:pStyle w:val="74"/>
            </w:pPr>
            <w:r>
              <w:t>平方</w:t>
            </w:r>
          </w:p>
        </w:tc>
      </w:tr>
      <w:tr w14:paraId="58D33B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369CEF7">
            <w:pPr>
              <w:pStyle w:val="74"/>
            </w:pPr>
            <w:r>
              <w:t>星形</w:t>
            </w:r>
          </w:p>
        </w:tc>
        <w:tc>
          <w:tcPr>
            <w:tcW w:w="2049" w:type="dxa"/>
            <w:shd w:val="clear" w:color="auto" w:fill="auto"/>
            <w:vAlign w:val="center"/>
          </w:tcPr>
          <w:p w14:paraId="6419F585">
            <w:pPr>
              <w:pStyle w:val="74"/>
            </w:pPr>
            <w:r>
              <w:t>n-1</w:t>
            </w:r>
          </w:p>
        </w:tc>
        <w:tc>
          <w:tcPr>
            <w:tcW w:w="2049" w:type="dxa"/>
            <w:shd w:val="clear" w:color="auto" w:fill="auto"/>
            <w:vAlign w:val="center"/>
          </w:tcPr>
          <w:p w14:paraId="0BC2B3C5">
            <w:pPr>
              <w:pStyle w:val="74"/>
            </w:pPr>
            <w:r>
              <w:t>ROS主节点</w:t>
            </w:r>
          </w:p>
        </w:tc>
        <w:tc>
          <w:tcPr>
            <w:tcW w:w="2049" w:type="dxa"/>
            <w:shd w:val="clear" w:color="auto" w:fill="auto"/>
            <w:vAlign w:val="center"/>
          </w:tcPr>
          <w:p w14:paraId="22BC7140">
            <w:pPr>
              <w:pStyle w:val="74"/>
            </w:pPr>
            <w:r>
              <w:t>线性</w:t>
            </w:r>
          </w:p>
        </w:tc>
      </w:tr>
      <w:tr w14:paraId="3D012B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F90B8A">
            <w:pPr>
              <w:pStyle w:val="74"/>
            </w:pPr>
            <w:r>
              <w:t>卦象意图广播</w:t>
            </w:r>
          </w:p>
        </w:tc>
        <w:tc>
          <w:tcPr>
            <w:tcW w:w="2049" w:type="dxa"/>
            <w:shd w:val="clear" w:color="auto" w:fill="auto"/>
            <w:vAlign w:val="center"/>
          </w:tcPr>
          <w:p w14:paraId="05186A25">
            <w:pPr>
              <w:pStyle w:val="74"/>
            </w:pPr>
            <w:r>
              <w:t>n</w:t>
            </w:r>
          </w:p>
        </w:tc>
        <w:tc>
          <w:tcPr>
            <w:tcW w:w="2049" w:type="dxa"/>
            <w:shd w:val="clear" w:color="auto" w:fill="auto"/>
            <w:vAlign w:val="center"/>
          </w:tcPr>
          <w:p w14:paraId="1C1F527A">
            <w:pPr>
              <w:pStyle w:val="74"/>
            </w:pPr>
            <w:r>
              <w:t>**YLYW嵌套**</w:t>
            </w:r>
          </w:p>
        </w:tc>
        <w:tc>
          <w:tcPr>
            <w:tcW w:w="2049" w:type="dxa"/>
            <w:shd w:val="clear" w:color="auto" w:fill="auto"/>
            <w:vAlign w:val="center"/>
          </w:tcPr>
          <w:p w14:paraId="68417069">
            <w:pPr>
              <w:pStyle w:val="74"/>
            </w:pPr>
            <w:r>
              <w:t>**线性**</w:t>
            </w:r>
          </w:p>
        </w:tc>
      </w:tr>
    </w:tbl>
    <w:p w14:paraId="121AB3BA">
      <w:pPr>
        <w:pStyle w:val="4"/>
      </w:pPr>
    </w:p>
    <w:p w14:paraId="6E2391CB">
      <w:pPr>
        <w:pStyle w:val="63"/>
      </w:pPr>
      <w:r>
        <w:t>与反作用抑制（Recurrent Inhibition）的神经原理类比</w:t>
      </w:r>
    </w:p>
    <w:p w14:paraId="15949122">
      <w:pPr>
        <w:pStyle w:val="4"/>
      </w:pPr>
      <w:r>
        <w:t>层次化嵌套的"线性复杂度"特性与神经科学中的一个已知原理——反作用抑制——在机制上高度相似。</w:t>
      </w:r>
    </w:p>
    <w:p w14:paraId="5BA5A479">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14:paraId="4B2A82D7">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14:paraId="0733355C">
      <w:pPr>
        <w:pStyle w:val="4"/>
      </w:pPr>
      <w:r>
        <w:t>这与基底神经节的反作用抑制产生了结构上的平行——都是"通过共享的参考信号间接协调，而非通过子系统间的正向协商"。</w:t>
      </w:r>
    </w:p>
    <w:p w14:paraId="7A42B393">
      <w:pPr>
        <w:pStyle w:val="4"/>
      </w:pPr>
      <w:r>
        <w:t>*本章完。下一节：8.7 本章核心贡献。*</w:t>
      </w:r>
    </w:p>
    <w:p w14:paraId="631B5822">
      <w:pPr>
        <w:pStyle w:val="4"/>
        <w:sectPr>
          <w:headerReference r:id="rId37" w:type="first"/>
          <w:headerReference r:id="rId35" w:type="default"/>
          <w:headerReference r:id="rId36" w:type="even"/>
          <w:pgSz w:w="11906" w:h="16838"/>
          <w:pgMar w:top="1701" w:right="1854" w:bottom="1701" w:left="1854" w:header="1134" w:footer="1134" w:gutter="0"/>
          <w:cols w:space="0" w:num="1"/>
          <w:docGrid w:type="lines" w:linePitch="333" w:charSpace="0"/>
        </w:sectPr>
      </w:pPr>
    </w:p>
    <w:p w14:paraId="5399C573">
      <w:pPr>
        <w:pStyle w:val="3"/>
        <w:pageBreakBefore/>
      </w:pPr>
      <w:bookmarkStart w:id="344" w:name="_Toc8717"/>
      <w:bookmarkStart w:id="345" w:name="_Toc7836"/>
      <w:bookmarkStart w:id="346" w:name="_Toc15108"/>
      <w:bookmarkStart w:id="347" w:name="_Toc5163"/>
      <w:bookmarkStart w:id="348" w:name="_Toc505"/>
      <w:r>
        <w:t>知识驱动的路径：与主流范式的系统对比</w:t>
      </w:r>
      <w:bookmarkEnd w:id="344"/>
      <w:bookmarkEnd w:id="345"/>
      <w:bookmarkEnd w:id="346"/>
      <w:bookmarkEnd w:id="347"/>
      <w:bookmarkEnd w:id="348"/>
    </w:p>
    <w:p w14:paraId="25530F4C">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55F72F8F">
      <w:pPr>
        <w:pStyle w:val="5"/>
      </w:pPr>
      <w:bookmarkStart w:id="349" w:name="_Toc9022"/>
      <w:bookmarkStart w:id="350" w:name="_Toc21831"/>
      <w:bookmarkStart w:id="351" w:name="_Toc11845"/>
      <w:bookmarkStart w:id="352" w:name="_Toc17894"/>
      <w:bookmarkStart w:id="353" w:name="_Toc7889"/>
      <w:r>
        <w:t>大范式划分：YLYW在AI演化史上的位置</w:t>
      </w:r>
      <w:bookmarkEnd w:id="349"/>
      <w:bookmarkEnd w:id="350"/>
      <w:bookmarkEnd w:id="351"/>
      <w:bookmarkEnd w:id="352"/>
      <w:bookmarkEnd w:id="353"/>
    </w:p>
    <w:p w14:paraId="09E330B3">
      <w:pPr>
        <w:pStyle w:val="63"/>
      </w:pPr>
      <w:r>
        <w:t>符号主义（第一波）：通用逻辑框架的优势与失败</w:t>
      </w:r>
    </w:p>
    <w:p w14:paraId="2DF9F718">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4080027C">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581B5D30">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374ED594">
      <w:pPr>
        <w:pStyle w:val="4"/>
      </w:pPr>
      <w:r>
        <w:t>YLYW如何绕过这些陷阱？ 不使用离散谓词（用连续隶属度替代），不使用平面规则列表（用结构化64卦替代），不依赖手工编写每条规则（卦象→策略映射来自易理的卦辞转译，而非实时输入）。</w:t>
      </w:r>
    </w:p>
    <w:p w14:paraId="2A5B16F0">
      <w:pPr>
        <w:pStyle w:val="63"/>
      </w:pPr>
      <w:r>
        <w:t>连接主义（第二波）：数据驱动的统治与局限</w:t>
      </w:r>
    </w:p>
    <w:p w14:paraId="27F79D70">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3DE90A5A">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14:paraId="38251602">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14:paraId="0A41441B">
      <w:pPr>
        <w:pStyle w:val="63"/>
      </w:pPr>
      <w:r>
        <w:t>神经符号（第三波）：联邦式的定位</w:t>
      </w:r>
    </w:p>
    <w:p w14:paraId="3A9177E6">
      <w:pPr>
        <w:pStyle w:val="4"/>
      </w:pPr>
      <w:r>
        <w:t>神经符号AI试图结合两个世界的优点——网络的感知能力和符号的推理能力。YLYW精确锁定联邦式神经符号中的"约束+推理混合型"（F-C+F-R）子方向。</w:t>
      </w:r>
    </w:p>
    <w:p w14:paraId="4A87B2E6">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4904C6EE">
      <w:pPr>
        <w:pStyle w:val="5"/>
      </w:pPr>
      <w:bookmarkStart w:id="354" w:name="_Toc2328"/>
      <w:bookmarkStart w:id="355" w:name="_Toc7745"/>
      <w:bookmarkStart w:id="356" w:name="_Toc27601"/>
      <w:bookmarkStart w:id="357" w:name="_Toc22438"/>
      <w:bookmarkStart w:id="358" w:name="_Toc12371"/>
      <w:r>
        <w:t>六维度系统对比</w:t>
      </w:r>
      <w:bookmarkEnd w:id="354"/>
      <w:bookmarkEnd w:id="355"/>
      <w:bookmarkEnd w:id="356"/>
      <w:bookmarkEnd w:id="357"/>
      <w:bookmarkEnd w:id="358"/>
    </w:p>
    <w:p w14:paraId="3FF74C69">
      <w:pPr>
        <w:pStyle w:val="67"/>
      </w:pPr>
      <w:r>
        <w:t>表9.1 六维度系统对比——数据驱动 vs 知识驱动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29"/>
        <w:gridCol w:w="2729"/>
      </w:tblGrid>
      <w:tr w14:paraId="118B43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E59349A">
            <w:pPr>
              <w:pStyle w:val="99"/>
            </w:pPr>
            <w:r>
              <w:t>维度</w:t>
            </w:r>
          </w:p>
        </w:tc>
        <w:tc>
          <w:tcPr>
            <w:tcW w:w="2733" w:type="dxa"/>
            <w:shd w:val="clear" w:color="auto" w:fill="auto"/>
            <w:vAlign w:val="center"/>
          </w:tcPr>
          <w:p w14:paraId="7A38052C">
            <w:pPr>
              <w:pStyle w:val="99"/>
            </w:pPr>
            <w:r>
              <w:t>数据驱动（VLA/LLM）</w:t>
            </w:r>
          </w:p>
        </w:tc>
        <w:tc>
          <w:tcPr>
            <w:tcW w:w="2733" w:type="dxa"/>
            <w:shd w:val="clear" w:color="auto" w:fill="auto"/>
            <w:vAlign w:val="center"/>
          </w:tcPr>
          <w:p w14:paraId="2645B8AC">
            <w:pPr>
              <w:pStyle w:val="99"/>
            </w:pPr>
            <w:r>
              <w:t>知识驱动（YLYW）</w:t>
            </w:r>
          </w:p>
        </w:tc>
      </w:tr>
      <w:tr w14:paraId="1EED9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530B96">
            <w:pPr>
              <w:pStyle w:val="74"/>
            </w:pPr>
            <w:r>
              <w:t>知识来源</w:t>
            </w:r>
          </w:p>
        </w:tc>
        <w:tc>
          <w:tcPr>
            <w:tcW w:w="2733" w:type="dxa"/>
            <w:shd w:val="clear" w:color="auto" w:fill="auto"/>
            <w:vAlign w:val="center"/>
          </w:tcPr>
          <w:p w14:paraId="55C78AE6">
            <w:pPr>
              <w:pStyle w:val="74"/>
            </w:pPr>
            <w:r>
              <w:t>从海量数据中统计拟合</w:t>
            </w:r>
          </w:p>
        </w:tc>
        <w:tc>
          <w:tcPr>
            <w:tcW w:w="2733" w:type="dxa"/>
            <w:shd w:val="clear" w:color="auto" w:fill="auto"/>
            <w:vAlign w:val="center"/>
          </w:tcPr>
          <w:p w14:paraId="2A557A67">
            <w:pPr>
              <w:pStyle w:val="74"/>
            </w:pPr>
            <w:r>
              <w:t>从结构化先验中推理</w:t>
            </w:r>
          </w:p>
        </w:tc>
      </w:tr>
      <w:tr w14:paraId="6AD03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337177">
            <w:pPr>
              <w:pStyle w:val="74"/>
            </w:pPr>
            <w:r>
              <w:t>数据效率</w:t>
            </w:r>
          </w:p>
        </w:tc>
        <w:tc>
          <w:tcPr>
            <w:tcW w:w="2733" w:type="dxa"/>
            <w:shd w:val="clear" w:color="auto" w:fill="auto"/>
            <w:vAlign w:val="center"/>
          </w:tcPr>
          <w:p w14:paraId="2A1832F2">
            <w:pPr>
              <w:pStyle w:val="74"/>
            </w:pPr>
            <w:r>
              <w:t>零样本≈随机基线</w:t>
            </w:r>
          </w:p>
        </w:tc>
        <w:tc>
          <w:tcPr>
            <w:tcW w:w="2733" w:type="dxa"/>
            <w:shd w:val="clear" w:color="auto" w:fill="auto"/>
            <w:vAlign w:val="center"/>
          </w:tcPr>
          <w:p w14:paraId="7DA2B3A2">
            <w:pPr>
              <w:pStyle w:val="74"/>
            </w:pPr>
            <w:r>
              <w:t>零样本≈92.0%</w:t>
            </w:r>
          </w:p>
        </w:tc>
      </w:tr>
      <w:tr w14:paraId="31C0AF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EF55BC9">
            <w:pPr>
              <w:pStyle w:val="74"/>
            </w:pPr>
            <w:r>
              <w:t>可解释性</w:t>
            </w:r>
          </w:p>
        </w:tc>
        <w:tc>
          <w:tcPr>
            <w:tcW w:w="2733" w:type="dxa"/>
            <w:shd w:val="clear" w:color="auto" w:fill="auto"/>
            <w:vAlign w:val="center"/>
          </w:tcPr>
          <w:p w14:paraId="2CA130EA">
            <w:pPr>
              <w:pStyle w:val="74"/>
            </w:pPr>
            <w:r>
              <w:t>黑箱（亿级参数）</w:t>
            </w:r>
          </w:p>
        </w:tc>
        <w:tc>
          <w:tcPr>
            <w:tcW w:w="2733" w:type="dxa"/>
            <w:shd w:val="clear" w:color="auto" w:fill="auto"/>
            <w:vAlign w:val="center"/>
          </w:tcPr>
          <w:p w14:paraId="4094130E">
            <w:pPr>
              <w:pStyle w:val="74"/>
            </w:pPr>
            <w:r>
              <w:t>全透明（443语义化参数）</w:t>
            </w:r>
          </w:p>
        </w:tc>
      </w:tr>
      <w:tr w14:paraId="2B84AB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A1575">
            <w:pPr>
              <w:pStyle w:val="74"/>
            </w:pPr>
            <w:r>
              <w:t>安全性</w:t>
            </w:r>
          </w:p>
        </w:tc>
        <w:tc>
          <w:tcPr>
            <w:tcW w:w="2733" w:type="dxa"/>
            <w:shd w:val="clear" w:color="auto" w:fill="auto"/>
            <w:vAlign w:val="center"/>
          </w:tcPr>
          <w:p w14:paraId="770EE1A1">
            <w:pPr>
              <w:pStyle w:val="74"/>
            </w:pPr>
            <w:r>
              <w:t>隐式学习（不可保证）</w:t>
            </w:r>
          </w:p>
        </w:tc>
        <w:tc>
          <w:tcPr>
            <w:tcW w:w="2733" w:type="dxa"/>
            <w:shd w:val="clear" w:color="auto" w:fill="auto"/>
            <w:vAlign w:val="center"/>
          </w:tcPr>
          <w:p w14:paraId="6900A025">
            <w:pPr>
              <w:pStyle w:val="74"/>
            </w:pPr>
            <w:r>
              <w:t>显式嵌入（安全八卦）</w:t>
            </w:r>
          </w:p>
        </w:tc>
      </w:tr>
      <w:tr w14:paraId="6C651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093A72">
            <w:pPr>
              <w:pStyle w:val="74"/>
            </w:pPr>
            <w:r>
              <w:t>部署门槛</w:t>
            </w:r>
          </w:p>
        </w:tc>
        <w:tc>
          <w:tcPr>
            <w:tcW w:w="2733" w:type="dxa"/>
            <w:shd w:val="clear" w:color="auto" w:fill="auto"/>
            <w:vAlign w:val="center"/>
          </w:tcPr>
          <w:p w14:paraId="59E4763B">
            <w:pPr>
              <w:pStyle w:val="74"/>
            </w:pPr>
            <w:r>
              <w:t>GPU集群（100MB-10GB）</w:t>
            </w:r>
          </w:p>
        </w:tc>
        <w:tc>
          <w:tcPr>
            <w:tcW w:w="2733" w:type="dxa"/>
            <w:shd w:val="clear" w:color="auto" w:fill="auto"/>
            <w:vAlign w:val="center"/>
          </w:tcPr>
          <w:p w14:paraId="1EA4FF07">
            <w:pPr>
              <w:pStyle w:val="74"/>
            </w:pPr>
            <w:r>
              <w:t>CPU/8051（~80KB）</w:t>
            </w:r>
          </w:p>
        </w:tc>
      </w:tr>
      <w:tr w14:paraId="27361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3B70A6">
            <w:pPr>
              <w:pStyle w:val="74"/>
            </w:pPr>
            <w:r>
              <w:t>泛化机制</w:t>
            </w:r>
          </w:p>
        </w:tc>
        <w:tc>
          <w:tcPr>
            <w:tcW w:w="2733" w:type="dxa"/>
            <w:shd w:val="clear" w:color="auto" w:fill="auto"/>
            <w:vAlign w:val="center"/>
          </w:tcPr>
          <w:p w14:paraId="0433B3A7">
            <w:pPr>
              <w:pStyle w:val="74"/>
            </w:pPr>
            <w:r>
              <w:t>数据分布外推</w:t>
            </w:r>
          </w:p>
        </w:tc>
        <w:tc>
          <w:tcPr>
            <w:tcW w:w="2733" w:type="dxa"/>
            <w:shd w:val="clear" w:color="auto" w:fill="auto"/>
            <w:vAlign w:val="center"/>
          </w:tcPr>
          <w:p w14:paraId="099F8389">
            <w:pPr>
              <w:pStyle w:val="74"/>
            </w:pPr>
            <w:r>
              <w:t>规则结构覆盖</w:t>
            </w:r>
          </w:p>
        </w:tc>
      </w:tr>
    </w:tbl>
    <w:p w14:paraId="7B408479">
      <w:pPr>
        <w:pStyle w:val="4"/>
      </w:pPr>
    </w:p>
    <w:p w14:paraId="07958CFA">
      <w:pPr>
        <w:pStyle w:val="4"/>
      </w:pPr>
      <w:r>
        <w:t>第一行——知识来源——是所有其他差异的起点。数据驱动把知识提炼"溶解"在网络权重中；知识驱动把知识"编译"为显式规则。</w:t>
      </w:r>
    </w:p>
    <w:p w14:paraId="70FF62FE">
      <w:pPr>
        <w:pStyle w:val="4"/>
      </w:pPr>
      <w:r>
        <w:t>*本节完。下一节：9.2 与端到端VLA的深度对比（9.2-9.4分别对比VLA、世界模型、LLM智能体三大范式，9.5提出混合架构方案，9.6聚焦于Qwen-VLA的逐维对比）。*</w:t>
      </w:r>
    </w:p>
    <w:p w14:paraId="47B1DD0F">
      <w:pPr>
        <w:pStyle w:val="4"/>
      </w:pPr>
    </w:p>
    <w:p w14:paraId="6F027EAA">
      <w:pPr>
        <w:pStyle w:val="5"/>
      </w:pPr>
      <w:bookmarkStart w:id="359" w:name="_Toc14103"/>
      <w:bookmarkStart w:id="360" w:name="_Toc31235"/>
      <w:bookmarkStart w:id="361" w:name="_Toc7129"/>
      <w:bookmarkStart w:id="362" w:name="_Toc14270"/>
      <w:bookmarkStart w:id="363" w:name="_Toc12064"/>
      <w:r>
        <w:t>与端到端VLA范式的深度对比</w:t>
      </w:r>
      <w:bookmarkEnd w:id="359"/>
      <w:bookmarkEnd w:id="360"/>
      <w:bookmarkEnd w:id="361"/>
      <w:bookmarkEnd w:id="362"/>
      <w:bookmarkEnd w:id="363"/>
    </w:p>
    <w:p w14:paraId="08A1941C">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14:paraId="15368A74">
      <w:pPr>
        <w:pStyle w:val="63"/>
      </w:pPr>
      <w:r>
        <w:t>VLA范式的本质与隐含前提</w:t>
      </w:r>
    </w:p>
    <w:p w14:paraId="3529669A">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24B01A17">
      <w:pPr>
        <w:pStyle w:val="4"/>
      </w:pPr>
      <w:r>
        <w:t>VLA范式隐含三个关键前提——它们构成了该范式的"轴心假设"，但通常不被明确陈述：</w:t>
      </w:r>
    </w:p>
    <w:p w14:paraId="4FACF18D">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1B204FDF">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768EB9D5">
      <w:pPr>
        <w:pStyle w:val="4"/>
      </w:pPr>
      <w:r>
        <w:t>前提三：安全性是数据集中正面案例占比的函数。 VLA假设网络的安全行为是训练中"成功且安全"的案例的统计产物。如果数据集中99%的操作是安全的，网络就会在99%的情况下输出安全动作。</w:t>
      </w:r>
    </w:p>
    <w:p w14:paraId="43F8151A">
      <w:pPr>
        <w:pStyle w:val="4"/>
      </w:pPr>
      <w:r>
        <w:t>这三个前提在统计意义上部分成立，但在逻辑意义上全部有漏洞。 本节接下来逐一分析。</w:t>
      </w:r>
    </w:p>
    <w:p w14:paraId="0F271C7B">
      <w:pPr>
        <w:pStyle w:val="63"/>
      </w:pPr>
      <w:r>
        <w:t>知识来源：统计拟合 vs 结构化先验</w:t>
      </w:r>
    </w:p>
    <w:p w14:paraId="3F624C9F">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56738782">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0243843A">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4EF06AE6">
      <w:pPr>
        <w:pStyle w:val="4"/>
      </w:pPr>
      <w:r>
        <w:t>所有这一切不需要任何"花瓶"的先例——它来自卦象先验的结构化推理。</w:t>
      </w:r>
    </w:p>
    <w:p w14:paraId="0BAA6A52">
      <w:pPr>
        <w:pStyle w:val="67"/>
      </w:pPr>
      <w:r>
        <w:t>表9.2 VLA vs YLYW的知识获取特性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872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2C45FD">
            <w:pPr>
              <w:pStyle w:val="99"/>
            </w:pPr>
            <w:r>
              <w:t>特性</w:t>
            </w:r>
          </w:p>
        </w:tc>
        <w:tc>
          <w:tcPr>
            <w:tcW w:w="2733" w:type="dxa"/>
            <w:shd w:val="clear" w:color="auto" w:fill="auto"/>
            <w:vAlign w:val="center"/>
          </w:tcPr>
          <w:p w14:paraId="543AF2BB">
            <w:pPr>
              <w:pStyle w:val="99"/>
            </w:pPr>
            <w:r>
              <w:t>VLA</w:t>
            </w:r>
          </w:p>
        </w:tc>
        <w:tc>
          <w:tcPr>
            <w:tcW w:w="2733" w:type="dxa"/>
            <w:shd w:val="clear" w:color="auto" w:fill="auto"/>
            <w:vAlign w:val="center"/>
          </w:tcPr>
          <w:p w14:paraId="29340675">
            <w:pPr>
              <w:pStyle w:val="99"/>
            </w:pPr>
            <w:r>
              <w:t>YLYW</w:t>
            </w:r>
          </w:p>
        </w:tc>
      </w:tr>
      <w:tr w14:paraId="1C66EC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CC2850">
            <w:pPr>
              <w:pStyle w:val="74"/>
            </w:pPr>
            <w:r>
              <w:t>知识来源</w:t>
            </w:r>
          </w:p>
        </w:tc>
        <w:tc>
          <w:tcPr>
            <w:tcW w:w="2733" w:type="dxa"/>
            <w:shd w:val="clear" w:color="auto" w:fill="auto"/>
            <w:vAlign w:val="center"/>
          </w:tcPr>
          <w:p w14:paraId="2A1B1BB3">
            <w:pPr>
              <w:pStyle w:val="74"/>
            </w:pPr>
            <w:r>
              <w:t>训练数据的统计模式</w:t>
            </w:r>
          </w:p>
        </w:tc>
        <w:tc>
          <w:tcPr>
            <w:tcW w:w="2733" w:type="dxa"/>
            <w:shd w:val="clear" w:color="auto" w:fill="auto"/>
            <w:vAlign w:val="center"/>
          </w:tcPr>
          <w:p w14:paraId="442AEB49">
            <w:pPr>
              <w:pStyle w:val="74"/>
            </w:pPr>
            <w:r>
              <w:t>卦象先验的结构推理</w:t>
            </w:r>
          </w:p>
        </w:tc>
      </w:tr>
      <w:tr w14:paraId="546440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F2DAE9">
            <w:pPr>
              <w:pStyle w:val="74"/>
            </w:pPr>
            <w:r>
              <w:t>未见物体</w:t>
            </w:r>
          </w:p>
        </w:tc>
        <w:tc>
          <w:tcPr>
            <w:tcW w:w="2733" w:type="dxa"/>
            <w:shd w:val="clear" w:color="auto" w:fill="auto"/>
            <w:vAlign w:val="center"/>
          </w:tcPr>
          <w:p w14:paraId="4CD3B8BB">
            <w:pPr>
              <w:pStyle w:val="74"/>
            </w:pPr>
            <w:r>
              <w:t>需要"类似"训练案例</w:t>
            </w:r>
          </w:p>
        </w:tc>
        <w:tc>
          <w:tcPr>
            <w:tcW w:w="2733" w:type="dxa"/>
            <w:shd w:val="clear" w:color="auto" w:fill="auto"/>
            <w:vAlign w:val="center"/>
          </w:tcPr>
          <w:p w14:paraId="7783DA70">
            <w:pPr>
              <w:pStyle w:val="74"/>
            </w:pPr>
            <w:r>
              <w:t>隶属度+模板匹配</w:t>
            </w:r>
          </w:p>
        </w:tc>
      </w:tr>
      <w:tr w14:paraId="6C1C98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CA451B">
            <w:pPr>
              <w:pStyle w:val="74"/>
            </w:pPr>
            <w:r>
              <w:t>失败时</w:t>
            </w:r>
          </w:p>
        </w:tc>
        <w:tc>
          <w:tcPr>
            <w:tcW w:w="2733" w:type="dxa"/>
            <w:shd w:val="clear" w:color="auto" w:fill="auto"/>
            <w:vAlign w:val="center"/>
          </w:tcPr>
          <w:p w14:paraId="7F71A1D5">
            <w:pPr>
              <w:pStyle w:val="74"/>
            </w:pPr>
            <w:r>
              <w:t>不知道哪个知识片段错了</w:t>
            </w:r>
          </w:p>
        </w:tc>
        <w:tc>
          <w:tcPr>
            <w:tcW w:w="2733" w:type="dxa"/>
            <w:shd w:val="clear" w:color="auto" w:fill="auto"/>
            <w:vAlign w:val="center"/>
          </w:tcPr>
          <w:p w14:paraId="22FE4158">
            <w:pPr>
              <w:pStyle w:val="74"/>
            </w:pPr>
            <w:r>
              <w:t>可定位到具体爻位或卦象</w:t>
            </w:r>
          </w:p>
        </w:tc>
      </w:tr>
      <w:tr w14:paraId="4FE880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6D0258">
            <w:pPr>
              <w:pStyle w:val="74"/>
            </w:pPr>
            <w:r>
              <w:t>知识增量</w:t>
            </w:r>
          </w:p>
        </w:tc>
        <w:tc>
          <w:tcPr>
            <w:tcW w:w="2733" w:type="dxa"/>
            <w:shd w:val="clear" w:color="auto" w:fill="auto"/>
            <w:vAlign w:val="center"/>
          </w:tcPr>
          <w:p w14:paraId="7D987F99">
            <w:pPr>
              <w:pStyle w:val="74"/>
            </w:pPr>
            <w:r>
              <w:t>重新训练</w:t>
            </w:r>
          </w:p>
        </w:tc>
        <w:tc>
          <w:tcPr>
            <w:tcW w:w="2733" w:type="dxa"/>
            <w:shd w:val="clear" w:color="auto" w:fill="auto"/>
            <w:vAlign w:val="center"/>
          </w:tcPr>
          <w:p w14:paraId="25337C39">
            <w:pPr>
              <w:pStyle w:val="74"/>
            </w:pPr>
            <w:r>
              <w:t>修改一条规则</w:t>
            </w:r>
          </w:p>
        </w:tc>
      </w:tr>
      <w:tr w14:paraId="72A166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0AA43A">
            <w:pPr>
              <w:pStyle w:val="74"/>
            </w:pPr>
            <w:r>
              <w:t>物理定律</w:t>
            </w:r>
          </w:p>
        </w:tc>
        <w:tc>
          <w:tcPr>
            <w:tcW w:w="2733" w:type="dxa"/>
            <w:shd w:val="clear" w:color="auto" w:fill="auto"/>
            <w:vAlign w:val="center"/>
          </w:tcPr>
          <w:p w14:paraId="4E69B123">
            <w:pPr>
              <w:pStyle w:val="74"/>
            </w:pPr>
            <w:r>
              <w:t>隐式编码在权重中</w:t>
            </w:r>
          </w:p>
        </w:tc>
        <w:tc>
          <w:tcPr>
            <w:tcW w:w="2733" w:type="dxa"/>
            <w:shd w:val="clear" w:color="auto" w:fill="auto"/>
            <w:vAlign w:val="center"/>
          </w:tcPr>
          <w:p w14:paraId="04DEC7D9">
            <w:pPr>
              <w:pStyle w:val="74"/>
            </w:pPr>
            <w:r>
              <w:t>显式编码在卦象映射表中</w:t>
            </w:r>
          </w:p>
        </w:tc>
      </w:tr>
      <w:tr w14:paraId="6176EC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06A7">
            <w:pPr>
              <w:pStyle w:val="74"/>
            </w:pPr>
            <w:r>
              <w:t>知识审计</w:t>
            </w:r>
          </w:p>
        </w:tc>
        <w:tc>
          <w:tcPr>
            <w:tcW w:w="2733" w:type="dxa"/>
            <w:shd w:val="clear" w:color="auto" w:fill="auto"/>
            <w:vAlign w:val="center"/>
          </w:tcPr>
          <w:p w14:paraId="360F8710">
            <w:pPr>
              <w:pStyle w:val="74"/>
            </w:pPr>
            <w:r>
              <w:t>不可能</w:t>
            </w:r>
          </w:p>
        </w:tc>
        <w:tc>
          <w:tcPr>
            <w:tcW w:w="2733" w:type="dxa"/>
            <w:shd w:val="clear" w:color="auto" w:fill="auto"/>
            <w:vAlign w:val="center"/>
          </w:tcPr>
          <w:p w14:paraId="2933B9D3">
            <w:pPr>
              <w:pStyle w:val="74"/>
            </w:pPr>
            <w:r>
              <w:t>逐卦逐爻可追溯</w:t>
            </w:r>
          </w:p>
        </w:tc>
      </w:tr>
    </w:tbl>
    <w:p w14:paraId="4B71B8D5">
      <w:pPr>
        <w:pStyle w:val="4"/>
      </w:pPr>
    </w:p>
    <w:p w14:paraId="13E2629B">
      <w:pPr>
        <w:pStyle w:val="63"/>
      </w:pPr>
      <w:r>
        <w:t>泛化机制：分布内插 vs 规则覆盖</w:t>
      </w:r>
    </w:p>
    <w:p w14:paraId="4B46839A">
      <w:pPr>
        <w:pStyle w:val="4"/>
      </w:pPr>
      <w:r>
        <w:t>这是VLA和YLYW之间最根本的认识论差异。</w:t>
      </w:r>
    </w:p>
    <w:p w14:paraId="25B4A2DB">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13B93625">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59A6C2A8">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121CF711">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2A38A773">
      <w:pPr>
        <w:pStyle w:val="67"/>
      </w:pPr>
      <w:r>
        <w:t>表9.3总结了这一差异。</w:t>
      </w:r>
    </w:p>
    <w:p w14:paraId="44587861">
      <w:pPr>
        <w:pStyle w:val="67"/>
      </w:pPr>
      <w:r>
        <w:t>表9.3 VLA vs YLYW的泛化特性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9DBD344">
        <w:tblPrEx>
          <w:tblCellMar>
            <w:top w:w="57" w:type="dxa"/>
            <w:left w:w="57" w:type="dxa"/>
            <w:bottom w:w="57" w:type="dxa"/>
            <w:right w:w="57" w:type="dxa"/>
          </w:tblCellMar>
        </w:tblPrEx>
        <w:trPr>
          <w:jc w:val="center"/>
        </w:trPr>
        <w:tc>
          <w:tcPr>
            <w:tcW w:w="2733" w:type="dxa"/>
            <w:shd w:val="clear" w:color="auto" w:fill="auto"/>
            <w:vAlign w:val="center"/>
          </w:tcPr>
          <w:p w14:paraId="47B69F22">
            <w:pPr>
              <w:pStyle w:val="99"/>
            </w:pPr>
            <w:r>
              <w:t>维度</w:t>
            </w:r>
          </w:p>
        </w:tc>
        <w:tc>
          <w:tcPr>
            <w:tcW w:w="2733" w:type="dxa"/>
            <w:shd w:val="clear" w:color="auto" w:fill="auto"/>
            <w:vAlign w:val="center"/>
          </w:tcPr>
          <w:p w14:paraId="2F259B95">
            <w:pPr>
              <w:pStyle w:val="99"/>
            </w:pPr>
            <w:r>
              <w:t>VLA泛化</w:t>
            </w:r>
          </w:p>
        </w:tc>
        <w:tc>
          <w:tcPr>
            <w:tcW w:w="2733" w:type="dxa"/>
            <w:shd w:val="clear" w:color="auto" w:fill="auto"/>
            <w:vAlign w:val="center"/>
          </w:tcPr>
          <w:p w14:paraId="0628C840">
            <w:pPr>
              <w:pStyle w:val="99"/>
            </w:pPr>
            <w:r>
              <w:t>YLYW泛化</w:t>
            </w:r>
          </w:p>
        </w:tc>
      </w:tr>
      <w:tr w14:paraId="1D4C26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E8D0DE">
            <w:pPr>
              <w:pStyle w:val="74"/>
            </w:pPr>
            <w:r>
              <w:t>泛化类型</w:t>
            </w:r>
          </w:p>
        </w:tc>
        <w:tc>
          <w:tcPr>
            <w:tcW w:w="2733" w:type="dxa"/>
            <w:shd w:val="clear" w:color="auto" w:fill="auto"/>
            <w:vAlign w:val="center"/>
          </w:tcPr>
          <w:p w14:paraId="03F7A23A">
            <w:pPr>
              <w:pStyle w:val="74"/>
            </w:pPr>
            <w:r>
              <w:t>统计插值</w:t>
            </w:r>
          </w:p>
        </w:tc>
        <w:tc>
          <w:tcPr>
            <w:tcW w:w="2733" w:type="dxa"/>
            <w:shd w:val="clear" w:color="auto" w:fill="auto"/>
            <w:vAlign w:val="center"/>
          </w:tcPr>
          <w:p w14:paraId="6100FF3E">
            <w:pPr>
              <w:pStyle w:val="74"/>
            </w:pPr>
            <w:r>
              <w:t>规则覆盖</w:t>
            </w:r>
          </w:p>
        </w:tc>
      </w:tr>
      <w:tr w14:paraId="73B769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98960E">
            <w:pPr>
              <w:pStyle w:val="74"/>
            </w:pPr>
            <w:r>
              <w:t>覆盖率</w:t>
            </w:r>
          </w:p>
        </w:tc>
        <w:tc>
          <w:tcPr>
            <w:tcW w:w="2733" w:type="dxa"/>
            <w:shd w:val="clear" w:color="auto" w:fill="auto"/>
            <w:vAlign w:val="center"/>
          </w:tcPr>
          <w:p w14:paraId="580B0AE9">
            <w:pPr>
              <w:pStyle w:val="74"/>
            </w:pPr>
            <w:r>
              <w:t>取决于训练密度</w:t>
            </w:r>
          </w:p>
        </w:tc>
        <w:tc>
          <w:tcPr>
            <w:tcW w:w="2733" w:type="dxa"/>
            <w:shd w:val="clear" w:color="auto" w:fill="auto"/>
            <w:vAlign w:val="center"/>
          </w:tcPr>
          <w:p w14:paraId="06FBFD34">
            <w:pPr>
              <w:pStyle w:val="74"/>
            </w:pPr>
            <w:r>
              <w:t>64卦Voronoi划分→100%</w:t>
            </w:r>
          </w:p>
        </w:tc>
      </w:tr>
      <w:tr w14:paraId="0DDDC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903E24">
            <w:pPr>
              <w:pStyle w:val="74"/>
            </w:pPr>
            <w:r>
              <w:t>边界行为</w:t>
            </w:r>
          </w:p>
        </w:tc>
        <w:tc>
          <w:tcPr>
            <w:tcW w:w="2733" w:type="dxa"/>
            <w:shd w:val="clear" w:color="auto" w:fill="auto"/>
            <w:vAlign w:val="center"/>
          </w:tcPr>
          <w:p w14:paraId="55ADE188">
            <w:pPr>
              <w:pStyle w:val="74"/>
            </w:pPr>
            <w:r>
              <w:t>不确定（外推）</w:t>
            </w:r>
          </w:p>
        </w:tc>
        <w:tc>
          <w:tcPr>
            <w:tcW w:w="2733" w:type="dxa"/>
            <w:shd w:val="clear" w:color="auto" w:fill="auto"/>
            <w:vAlign w:val="center"/>
          </w:tcPr>
          <w:p w14:paraId="523CB856">
            <w:pPr>
              <w:pStyle w:val="74"/>
            </w:pPr>
            <w:r>
              <w:t>确定（规则→力修正系数）</w:t>
            </w:r>
          </w:p>
        </w:tc>
      </w:tr>
      <w:tr w14:paraId="5A7A1F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2A3E5">
            <w:pPr>
              <w:pStyle w:val="74"/>
            </w:pPr>
            <w:r>
              <w:t>极端场景</w:t>
            </w:r>
          </w:p>
        </w:tc>
        <w:tc>
          <w:tcPr>
            <w:tcW w:w="2733" w:type="dxa"/>
            <w:shd w:val="clear" w:color="auto" w:fill="auto"/>
            <w:vAlign w:val="center"/>
          </w:tcPr>
          <w:p w14:paraId="2CEA94DC">
            <w:pPr>
              <w:pStyle w:val="74"/>
            </w:pPr>
            <w:r>
              <w:t>依赖训练中的"接近"案例</w:t>
            </w:r>
          </w:p>
        </w:tc>
        <w:tc>
          <w:tcPr>
            <w:tcW w:w="2733" w:type="dxa"/>
            <w:shd w:val="clear" w:color="auto" w:fill="auto"/>
            <w:vAlign w:val="center"/>
          </w:tcPr>
          <w:p w14:paraId="3C0DCFDB">
            <w:pPr>
              <w:pStyle w:val="74"/>
            </w:pPr>
            <w:r>
              <w:t>独立的爻位关系分析</w:t>
            </w:r>
          </w:p>
        </w:tc>
      </w:tr>
      <w:tr w14:paraId="1FEB4F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3B48DBC">
            <w:pPr>
              <w:pStyle w:val="74"/>
            </w:pPr>
            <w:r>
              <w:t>物理不连续性</w:t>
            </w:r>
          </w:p>
        </w:tc>
        <w:tc>
          <w:tcPr>
            <w:tcW w:w="2733" w:type="dxa"/>
            <w:shd w:val="clear" w:color="auto" w:fill="auto"/>
            <w:vAlign w:val="center"/>
          </w:tcPr>
          <w:p w14:paraId="52D36629">
            <w:pPr>
              <w:pStyle w:val="74"/>
            </w:pPr>
            <w:r>
              <w:t>不可捕获</w:t>
            </w:r>
          </w:p>
        </w:tc>
        <w:tc>
          <w:tcPr>
            <w:tcW w:w="2733" w:type="dxa"/>
            <w:shd w:val="clear" w:color="auto" w:fill="auto"/>
            <w:vAlign w:val="center"/>
          </w:tcPr>
          <w:p w14:paraId="0436DD9D">
            <w:pPr>
              <w:pStyle w:val="74"/>
            </w:pPr>
            <w:r>
              <w:t>可通过规则显式处理</w:t>
            </w:r>
          </w:p>
        </w:tc>
      </w:tr>
      <w:tr w14:paraId="7D4DEF56">
        <w:tblPrEx>
          <w:tblCellMar>
            <w:top w:w="57" w:type="dxa"/>
            <w:left w:w="57" w:type="dxa"/>
            <w:bottom w:w="57" w:type="dxa"/>
            <w:right w:w="57" w:type="dxa"/>
          </w:tblCellMar>
        </w:tblPrEx>
        <w:trPr>
          <w:jc w:val="center"/>
        </w:trPr>
        <w:tc>
          <w:tcPr>
            <w:tcW w:w="2733" w:type="dxa"/>
            <w:shd w:val="clear" w:color="auto" w:fill="auto"/>
            <w:vAlign w:val="center"/>
          </w:tcPr>
          <w:p w14:paraId="482FAC77">
            <w:pPr>
              <w:pStyle w:val="74"/>
            </w:pPr>
            <w:r>
              <w:t>新物体类型</w:t>
            </w:r>
          </w:p>
        </w:tc>
        <w:tc>
          <w:tcPr>
            <w:tcW w:w="2733" w:type="dxa"/>
            <w:shd w:val="clear" w:color="auto" w:fill="auto"/>
            <w:vAlign w:val="center"/>
          </w:tcPr>
          <w:p w14:paraId="4E18D267">
            <w:pPr>
              <w:pStyle w:val="74"/>
            </w:pPr>
            <w:r>
              <w:t>需要微调</w:t>
            </w:r>
          </w:p>
        </w:tc>
        <w:tc>
          <w:tcPr>
            <w:tcW w:w="2733" w:type="dxa"/>
            <w:shd w:val="clear" w:color="auto" w:fill="auto"/>
            <w:vAlign w:val="center"/>
          </w:tcPr>
          <w:p w14:paraId="51FA08F9">
            <w:pPr>
              <w:pStyle w:val="74"/>
            </w:pPr>
            <w:r>
              <w:t>零样本覆盖</w:t>
            </w:r>
          </w:p>
        </w:tc>
      </w:tr>
    </w:tbl>
    <w:p w14:paraId="3FBB3575">
      <w:pPr>
        <w:pStyle w:val="4"/>
      </w:pPr>
    </w:p>
    <w:p w14:paraId="76A025AE">
      <w:pPr>
        <w:pStyle w:val="63"/>
      </w:pPr>
      <w:r>
        <w:t>安全保证：隐式学习 vs 显式嵌入</w:t>
      </w:r>
    </w:p>
    <w:p w14:paraId="5D4F1D27">
      <w:pPr>
        <w:pStyle w:val="4"/>
      </w:pPr>
      <w:r>
        <w:t>第5章详细介绍了YLYW的安全八卦架构。本小节从VLA视角审视安全问题。</w:t>
      </w:r>
    </w:p>
    <w:p w14:paraId="3BE68230">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5F56C937">
      <w:pPr>
        <w:pStyle w:val="4"/>
      </w:pPr>
      <w:r>
        <w:t>这就是AI安全的"开放式世界"难题：真实物理世界中的边缘案例是无穷的——你不可能在训练中充分覆盖所有"可能的不安全场景"。VLA从根本上无法解决这个难题，因为它依赖的就是"见过的案例"。</w:t>
      </w:r>
    </w:p>
    <w:p w14:paraId="5D296859">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5E9D026D">
      <w:pPr>
        <w:pStyle w:val="67"/>
      </w:pPr>
      <w:r>
        <w:t>表9.4 VLA vs YLYW的安全特性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02FDC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B79A2A">
            <w:pPr>
              <w:pStyle w:val="99"/>
            </w:pPr>
            <w:r>
              <w:t>维度</w:t>
            </w:r>
          </w:p>
        </w:tc>
        <w:tc>
          <w:tcPr>
            <w:tcW w:w="2733" w:type="dxa"/>
            <w:shd w:val="clear" w:color="auto" w:fill="auto"/>
            <w:vAlign w:val="center"/>
          </w:tcPr>
          <w:p w14:paraId="49095DC5">
            <w:pPr>
              <w:pStyle w:val="99"/>
            </w:pPr>
            <w:r>
              <w:t>VLA</w:t>
            </w:r>
          </w:p>
        </w:tc>
        <w:tc>
          <w:tcPr>
            <w:tcW w:w="2733" w:type="dxa"/>
            <w:shd w:val="clear" w:color="auto" w:fill="auto"/>
            <w:vAlign w:val="center"/>
          </w:tcPr>
          <w:p w14:paraId="543B27D1">
            <w:pPr>
              <w:pStyle w:val="99"/>
            </w:pPr>
            <w:r>
              <w:t>YLYW</w:t>
            </w:r>
          </w:p>
        </w:tc>
      </w:tr>
      <w:tr w14:paraId="17AF58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130D38">
            <w:pPr>
              <w:pStyle w:val="74"/>
            </w:pPr>
            <w:r>
              <w:t>安全机制</w:t>
            </w:r>
          </w:p>
        </w:tc>
        <w:tc>
          <w:tcPr>
            <w:tcW w:w="2733" w:type="dxa"/>
            <w:shd w:val="clear" w:color="auto" w:fill="auto"/>
            <w:vAlign w:val="center"/>
          </w:tcPr>
          <w:p w14:paraId="0A84E291">
            <w:pPr>
              <w:pStyle w:val="74"/>
            </w:pPr>
            <w:r>
              <w:t>隐式（数据中的正面案例）</w:t>
            </w:r>
          </w:p>
        </w:tc>
        <w:tc>
          <w:tcPr>
            <w:tcW w:w="2733" w:type="dxa"/>
            <w:shd w:val="clear" w:color="auto" w:fill="auto"/>
            <w:vAlign w:val="center"/>
          </w:tcPr>
          <w:p w14:paraId="0F301AE4">
            <w:pPr>
              <w:pStyle w:val="74"/>
            </w:pPr>
            <w:r>
              <w:t>显式（安全八卦规则）</w:t>
            </w:r>
          </w:p>
        </w:tc>
      </w:tr>
      <w:tr w14:paraId="6FD29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5FCC41">
            <w:pPr>
              <w:pStyle w:val="74"/>
            </w:pPr>
            <w:r>
              <w:t>安全保证</w:t>
            </w:r>
          </w:p>
        </w:tc>
        <w:tc>
          <w:tcPr>
            <w:tcW w:w="2733" w:type="dxa"/>
            <w:shd w:val="clear" w:color="auto" w:fill="auto"/>
            <w:vAlign w:val="center"/>
          </w:tcPr>
          <w:p w14:paraId="7E296985">
            <w:pPr>
              <w:pStyle w:val="74"/>
            </w:pPr>
            <w:r>
              <w:t>统计性（"通常安全"）</w:t>
            </w:r>
          </w:p>
        </w:tc>
        <w:tc>
          <w:tcPr>
            <w:tcW w:w="2733" w:type="dxa"/>
            <w:shd w:val="clear" w:color="auto" w:fill="auto"/>
            <w:vAlign w:val="center"/>
          </w:tcPr>
          <w:p w14:paraId="25531ACD">
            <w:pPr>
              <w:pStyle w:val="74"/>
            </w:pPr>
            <w:r>
              <w:t>符号性（"一票否决"）</w:t>
            </w:r>
          </w:p>
        </w:tc>
      </w:tr>
      <w:tr w14:paraId="520896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EB20FB">
            <w:pPr>
              <w:pStyle w:val="74"/>
            </w:pPr>
            <w:r>
              <w:t>边缘案例</w:t>
            </w:r>
          </w:p>
        </w:tc>
        <w:tc>
          <w:tcPr>
            <w:tcW w:w="2733" w:type="dxa"/>
            <w:shd w:val="clear" w:color="auto" w:fill="auto"/>
            <w:vAlign w:val="center"/>
          </w:tcPr>
          <w:p w14:paraId="0C40844C">
            <w:pPr>
              <w:pStyle w:val="74"/>
            </w:pPr>
            <w:r>
              <w:t>不可预测</w:t>
            </w:r>
          </w:p>
        </w:tc>
        <w:tc>
          <w:tcPr>
            <w:tcW w:w="2733" w:type="dxa"/>
            <w:shd w:val="clear" w:color="auto" w:fill="auto"/>
            <w:vAlign w:val="center"/>
          </w:tcPr>
          <w:p w14:paraId="3E6594B0">
            <w:pPr>
              <w:pStyle w:val="74"/>
            </w:pPr>
            <w:r>
              <w:t>规则全覆盖</w:t>
            </w:r>
          </w:p>
        </w:tc>
      </w:tr>
      <w:tr w14:paraId="11DC5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31BE0C">
            <w:pPr>
              <w:pStyle w:val="74"/>
            </w:pPr>
            <w:r>
              <w:t>安全审计</w:t>
            </w:r>
          </w:p>
        </w:tc>
        <w:tc>
          <w:tcPr>
            <w:tcW w:w="2733" w:type="dxa"/>
            <w:shd w:val="clear" w:color="auto" w:fill="auto"/>
            <w:vAlign w:val="center"/>
          </w:tcPr>
          <w:p w14:paraId="2A2E6995">
            <w:pPr>
              <w:pStyle w:val="74"/>
            </w:pPr>
            <w:r>
              <w:t>不可能</w:t>
            </w:r>
          </w:p>
        </w:tc>
        <w:tc>
          <w:tcPr>
            <w:tcW w:w="2733" w:type="dxa"/>
            <w:shd w:val="clear" w:color="auto" w:fill="auto"/>
            <w:vAlign w:val="center"/>
          </w:tcPr>
          <w:p w14:paraId="4A451D8F">
            <w:pPr>
              <w:pStyle w:val="74"/>
            </w:pPr>
            <w:r>
              <w:t>每条拒绝可追溯到具体爻公式</w:t>
            </w:r>
          </w:p>
        </w:tc>
      </w:tr>
      <w:tr w14:paraId="39DE12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9C9778">
            <w:pPr>
              <w:pStyle w:val="74"/>
            </w:pPr>
            <w:r>
              <w:t>新风险类型</w:t>
            </w:r>
          </w:p>
        </w:tc>
        <w:tc>
          <w:tcPr>
            <w:tcW w:w="2733" w:type="dxa"/>
            <w:shd w:val="clear" w:color="auto" w:fill="auto"/>
            <w:vAlign w:val="center"/>
          </w:tcPr>
          <w:p w14:paraId="06983034">
            <w:pPr>
              <w:pStyle w:val="74"/>
            </w:pPr>
            <w:r>
              <w:t>训练中未见过→漏洞</w:t>
            </w:r>
          </w:p>
        </w:tc>
        <w:tc>
          <w:tcPr>
            <w:tcW w:w="2733" w:type="dxa"/>
            <w:shd w:val="clear" w:color="auto" w:fill="auto"/>
            <w:vAlign w:val="center"/>
          </w:tcPr>
          <w:p w14:paraId="56671A63">
            <w:pPr>
              <w:pStyle w:val="74"/>
            </w:pPr>
            <w:r>
              <w:t>安全爻公式独立运行</w:t>
            </w:r>
          </w:p>
        </w:tc>
      </w:tr>
      <w:tr w14:paraId="46FB52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D3E584">
            <w:pPr>
              <w:pStyle w:val="74"/>
            </w:pPr>
            <w:r>
              <w:t>安全与性能分离</w:t>
            </w:r>
          </w:p>
        </w:tc>
        <w:tc>
          <w:tcPr>
            <w:tcW w:w="2733" w:type="dxa"/>
            <w:shd w:val="clear" w:color="auto" w:fill="auto"/>
            <w:vAlign w:val="center"/>
          </w:tcPr>
          <w:p w14:paraId="1E501AEC">
            <w:pPr>
              <w:pStyle w:val="74"/>
            </w:pPr>
            <w:r>
              <w:t>否（两者同网）</w:t>
            </w:r>
          </w:p>
        </w:tc>
        <w:tc>
          <w:tcPr>
            <w:tcW w:w="2733" w:type="dxa"/>
            <w:shd w:val="clear" w:color="auto" w:fill="auto"/>
            <w:vAlign w:val="center"/>
          </w:tcPr>
          <w:p w14:paraId="5F53324F">
            <w:pPr>
              <w:pStyle w:val="74"/>
            </w:pPr>
            <w:r>
              <w:t>是（双通道独立）</w:t>
            </w:r>
          </w:p>
        </w:tc>
      </w:tr>
    </w:tbl>
    <w:p w14:paraId="245092EF">
      <w:pPr>
        <w:pStyle w:val="4"/>
      </w:pPr>
    </w:p>
    <w:p w14:paraId="1F886373">
      <w:pPr>
        <w:pStyle w:val="63"/>
      </w:pPr>
      <w:r>
        <w:t>部署经济学：万亿次浮点运算 vs 443个参数</w:t>
      </w:r>
    </w:p>
    <w:p w14:paraId="56C23E3C">
      <w:pPr>
        <w:pStyle w:val="4"/>
      </w:pPr>
      <w:r>
        <w:t>前四小节聚焦在方法论层面。本小节将焦点切换到最实际的工程指标：部署所需的资源。</w:t>
      </w:r>
    </w:p>
    <w:p w14:paraId="41219A26">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09941590">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6DEACD91">
      <w:pPr>
        <w:pStyle w:val="67"/>
      </w:pPr>
      <w:r>
        <w:t>表9.5将这一差距量化。</w:t>
      </w:r>
    </w:p>
    <w:p w14:paraId="0120EA05">
      <w:pPr>
        <w:pStyle w:val="67"/>
      </w:pPr>
      <w:r>
        <w:t>表9.5 部署经济学对比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198459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4B5ED1">
            <w:pPr>
              <w:pStyle w:val="99"/>
            </w:pPr>
            <w:r>
              <w:t>指标</w:t>
            </w:r>
          </w:p>
        </w:tc>
        <w:tc>
          <w:tcPr>
            <w:tcW w:w="2049" w:type="dxa"/>
            <w:shd w:val="clear" w:color="auto" w:fill="auto"/>
            <w:vAlign w:val="center"/>
          </w:tcPr>
          <w:p w14:paraId="606576D0">
            <w:pPr>
              <w:pStyle w:val="99"/>
            </w:pPr>
            <w:r>
              <w:t>Qwen-VLA (5.15B)</w:t>
            </w:r>
          </w:p>
        </w:tc>
        <w:tc>
          <w:tcPr>
            <w:tcW w:w="2049" w:type="dxa"/>
            <w:shd w:val="clear" w:color="auto" w:fill="auto"/>
            <w:vAlign w:val="center"/>
          </w:tcPr>
          <w:p w14:paraId="50E50DE2">
            <w:pPr>
              <w:pStyle w:val="99"/>
            </w:pPr>
            <w:r>
              <w:t>OpenVLA (7B)</w:t>
            </w:r>
          </w:p>
        </w:tc>
        <w:tc>
          <w:tcPr>
            <w:tcW w:w="2049" w:type="dxa"/>
            <w:shd w:val="clear" w:color="auto" w:fill="auto"/>
            <w:vAlign w:val="center"/>
          </w:tcPr>
          <w:p w14:paraId="5DEC2A92">
            <w:pPr>
              <w:pStyle w:val="99"/>
            </w:pPr>
            <w:r>
              <w:t>YLYW (443参数)</w:t>
            </w:r>
          </w:p>
        </w:tc>
      </w:tr>
      <w:tr w14:paraId="1659BC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168FE0">
            <w:pPr>
              <w:pStyle w:val="74"/>
            </w:pPr>
            <w:r>
              <w:t>参数量</w:t>
            </w:r>
          </w:p>
        </w:tc>
        <w:tc>
          <w:tcPr>
            <w:tcW w:w="2049" w:type="dxa"/>
            <w:shd w:val="clear" w:color="auto" w:fill="auto"/>
            <w:vAlign w:val="center"/>
          </w:tcPr>
          <w:p w14:paraId="7765D7CD">
            <w:pPr>
              <w:pStyle w:val="74"/>
            </w:pPr>
            <w:r>
              <w:t>5.15×10⁹</w:t>
            </w:r>
          </w:p>
        </w:tc>
        <w:tc>
          <w:tcPr>
            <w:tcW w:w="2049" w:type="dxa"/>
            <w:shd w:val="clear" w:color="auto" w:fill="auto"/>
            <w:vAlign w:val="center"/>
          </w:tcPr>
          <w:p w14:paraId="53092C5D">
            <w:pPr>
              <w:pStyle w:val="74"/>
            </w:pPr>
            <w:r>
              <w:t>7×10⁹</w:t>
            </w:r>
          </w:p>
        </w:tc>
        <w:tc>
          <w:tcPr>
            <w:tcW w:w="2049" w:type="dxa"/>
            <w:shd w:val="clear" w:color="auto" w:fill="auto"/>
            <w:vAlign w:val="center"/>
          </w:tcPr>
          <w:p w14:paraId="7FC16A24">
            <w:pPr>
              <w:pStyle w:val="74"/>
            </w:pPr>
            <w:r>
              <w:t>4.43×10²</w:t>
            </w:r>
          </w:p>
        </w:tc>
      </w:tr>
      <w:tr w14:paraId="25EBA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3861B3">
            <w:pPr>
              <w:pStyle w:val="74"/>
            </w:pPr>
            <w:r>
              <w:t>推理所需显存</w:t>
            </w:r>
          </w:p>
        </w:tc>
        <w:tc>
          <w:tcPr>
            <w:tcW w:w="2049" w:type="dxa"/>
            <w:shd w:val="clear" w:color="auto" w:fill="auto"/>
            <w:vAlign w:val="center"/>
          </w:tcPr>
          <w:p w14:paraId="0B7314F7">
            <w:pPr>
              <w:pStyle w:val="74"/>
            </w:pPr>
            <w:r>
              <w:t>≥8GB</w:t>
            </w:r>
          </w:p>
        </w:tc>
        <w:tc>
          <w:tcPr>
            <w:tcW w:w="2049" w:type="dxa"/>
            <w:shd w:val="clear" w:color="auto" w:fill="auto"/>
            <w:vAlign w:val="center"/>
          </w:tcPr>
          <w:p w14:paraId="0BC5F848">
            <w:pPr>
              <w:pStyle w:val="74"/>
            </w:pPr>
            <w:r>
              <w:t>≥8GB</w:t>
            </w:r>
          </w:p>
        </w:tc>
        <w:tc>
          <w:tcPr>
            <w:tcW w:w="2049" w:type="dxa"/>
            <w:shd w:val="clear" w:color="auto" w:fill="auto"/>
            <w:vAlign w:val="center"/>
          </w:tcPr>
          <w:p w14:paraId="19B1DF71">
            <w:pPr>
              <w:pStyle w:val="74"/>
            </w:pPr>
            <w:r>
              <w:t>0 (CPU)</w:t>
            </w:r>
          </w:p>
        </w:tc>
      </w:tr>
      <w:tr w14:paraId="4092B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250AECC">
            <w:pPr>
              <w:pStyle w:val="74"/>
            </w:pPr>
            <w:r>
              <w:t>推理延迟 (典型)</w:t>
            </w:r>
          </w:p>
        </w:tc>
        <w:tc>
          <w:tcPr>
            <w:tcW w:w="2049" w:type="dxa"/>
            <w:shd w:val="clear" w:color="auto" w:fill="auto"/>
            <w:vAlign w:val="center"/>
          </w:tcPr>
          <w:p w14:paraId="5EAB6CC2">
            <w:pPr>
              <w:pStyle w:val="74"/>
            </w:pPr>
            <w:r>
              <w:t>100-500ms</w:t>
            </w:r>
          </w:p>
        </w:tc>
        <w:tc>
          <w:tcPr>
            <w:tcW w:w="2049" w:type="dxa"/>
            <w:shd w:val="clear" w:color="auto" w:fill="auto"/>
            <w:vAlign w:val="center"/>
          </w:tcPr>
          <w:p w14:paraId="32659E48">
            <w:pPr>
              <w:pStyle w:val="74"/>
            </w:pPr>
            <w:r>
              <w:t>200-800ms</w:t>
            </w:r>
          </w:p>
        </w:tc>
        <w:tc>
          <w:tcPr>
            <w:tcW w:w="2049" w:type="dxa"/>
            <w:shd w:val="clear" w:color="auto" w:fill="auto"/>
            <w:vAlign w:val="center"/>
          </w:tcPr>
          <w:p w14:paraId="1500AFF9">
            <w:pPr>
              <w:pStyle w:val="74"/>
            </w:pPr>
            <w:r>
              <w:t>1.7ms (CPU)</w:t>
            </w:r>
          </w:p>
        </w:tc>
      </w:tr>
      <w:tr w14:paraId="62B43F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E6AF05">
            <w:pPr>
              <w:pStyle w:val="74"/>
            </w:pPr>
            <w:r>
              <w:t>嵌入式部署</w:t>
            </w:r>
          </w:p>
        </w:tc>
        <w:tc>
          <w:tcPr>
            <w:tcW w:w="2049" w:type="dxa"/>
            <w:shd w:val="clear" w:color="auto" w:fill="auto"/>
            <w:vAlign w:val="center"/>
          </w:tcPr>
          <w:p w14:paraId="68FE9602">
            <w:pPr>
              <w:pStyle w:val="74"/>
            </w:pPr>
            <w:r>
              <w:t>不可能</w:t>
            </w:r>
          </w:p>
        </w:tc>
        <w:tc>
          <w:tcPr>
            <w:tcW w:w="2049" w:type="dxa"/>
            <w:shd w:val="clear" w:color="auto" w:fill="auto"/>
            <w:vAlign w:val="center"/>
          </w:tcPr>
          <w:p w14:paraId="5AFDC41F">
            <w:pPr>
              <w:pStyle w:val="74"/>
            </w:pPr>
            <w:r>
              <w:t>不可能</w:t>
            </w:r>
          </w:p>
        </w:tc>
        <w:tc>
          <w:tcPr>
            <w:tcW w:w="2049" w:type="dxa"/>
            <w:shd w:val="clear" w:color="auto" w:fill="auto"/>
            <w:vAlign w:val="center"/>
          </w:tcPr>
          <w:p w14:paraId="040363DE">
            <w:pPr>
              <w:pStyle w:val="74"/>
            </w:pPr>
            <w:r>
              <w:t>STM32F4 (80KB)</w:t>
            </w:r>
          </w:p>
        </w:tc>
      </w:tr>
      <w:tr w14:paraId="4C5B6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D041C">
            <w:pPr>
              <w:pStyle w:val="74"/>
            </w:pPr>
            <w:r>
              <w:t>单次推理能耗</w:t>
            </w:r>
          </w:p>
        </w:tc>
        <w:tc>
          <w:tcPr>
            <w:tcW w:w="2049" w:type="dxa"/>
            <w:shd w:val="clear" w:color="auto" w:fill="auto"/>
            <w:vAlign w:val="center"/>
          </w:tcPr>
          <w:p w14:paraId="047D702A">
            <w:pPr>
              <w:pStyle w:val="74"/>
            </w:pPr>
            <w:r>
              <w:t>~1-10 J (GPU)</w:t>
            </w:r>
          </w:p>
        </w:tc>
        <w:tc>
          <w:tcPr>
            <w:tcW w:w="2049" w:type="dxa"/>
            <w:shd w:val="clear" w:color="auto" w:fill="auto"/>
            <w:vAlign w:val="center"/>
          </w:tcPr>
          <w:p w14:paraId="2CDD9722">
            <w:pPr>
              <w:pStyle w:val="74"/>
            </w:pPr>
            <w:r>
              <w:t>~2-20 J (GPU)</w:t>
            </w:r>
          </w:p>
        </w:tc>
        <w:tc>
          <w:tcPr>
            <w:tcW w:w="2049" w:type="dxa"/>
            <w:shd w:val="clear" w:color="auto" w:fill="auto"/>
            <w:vAlign w:val="center"/>
          </w:tcPr>
          <w:p w14:paraId="20A4D6F7">
            <w:pPr>
              <w:pStyle w:val="74"/>
            </w:pPr>
            <w:r>
              <w:t>~0.05 mJ (MCU)</w:t>
            </w:r>
          </w:p>
        </w:tc>
      </w:tr>
      <w:tr w14:paraId="1B738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78A5A3">
            <w:pPr>
              <w:pStyle w:val="74"/>
            </w:pPr>
            <w:r>
              <w:t>批量部署成本</w:t>
            </w:r>
          </w:p>
        </w:tc>
        <w:tc>
          <w:tcPr>
            <w:tcW w:w="2049" w:type="dxa"/>
            <w:shd w:val="clear" w:color="auto" w:fill="auto"/>
            <w:vAlign w:val="center"/>
          </w:tcPr>
          <w:p w14:paraId="66DE279C">
            <w:pPr>
              <w:pStyle w:val="74"/>
            </w:pPr>
            <w:r>
              <w:t>GPU×节点数</w:t>
            </w:r>
          </w:p>
        </w:tc>
        <w:tc>
          <w:tcPr>
            <w:tcW w:w="2049" w:type="dxa"/>
            <w:shd w:val="clear" w:color="auto" w:fill="auto"/>
            <w:vAlign w:val="center"/>
          </w:tcPr>
          <w:p w14:paraId="47559811">
            <w:pPr>
              <w:pStyle w:val="74"/>
            </w:pPr>
            <w:r>
              <w:t>GPU×节点数</w:t>
            </w:r>
          </w:p>
        </w:tc>
        <w:tc>
          <w:tcPr>
            <w:tcW w:w="2049" w:type="dxa"/>
            <w:shd w:val="clear" w:color="auto" w:fill="auto"/>
            <w:vAlign w:val="center"/>
          </w:tcPr>
          <w:p w14:paraId="54F7A76F">
            <w:pPr>
              <w:pStyle w:val="74"/>
            </w:pPr>
            <w:r>
              <w:t>$2 MCU/节点</w:t>
            </w:r>
          </w:p>
        </w:tc>
      </w:tr>
      <w:tr w14:paraId="44C5B28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BB83A9">
            <w:pPr>
              <w:pStyle w:val="74"/>
            </w:pPr>
            <w:r>
              <w:t>实时控制频率</w:t>
            </w:r>
          </w:p>
        </w:tc>
        <w:tc>
          <w:tcPr>
            <w:tcW w:w="2049" w:type="dxa"/>
            <w:shd w:val="clear" w:color="auto" w:fill="auto"/>
            <w:vAlign w:val="center"/>
          </w:tcPr>
          <w:p w14:paraId="1EBD5731">
            <w:pPr>
              <w:pStyle w:val="74"/>
            </w:pPr>
            <w:r>
              <w:t>≤5 Hz</w:t>
            </w:r>
          </w:p>
        </w:tc>
        <w:tc>
          <w:tcPr>
            <w:tcW w:w="2049" w:type="dxa"/>
            <w:shd w:val="clear" w:color="auto" w:fill="auto"/>
            <w:vAlign w:val="center"/>
          </w:tcPr>
          <w:p w14:paraId="3CF5FB58">
            <w:pPr>
              <w:pStyle w:val="74"/>
            </w:pPr>
            <w:r>
              <w:t>≤3 Hz</w:t>
            </w:r>
          </w:p>
        </w:tc>
        <w:tc>
          <w:tcPr>
            <w:tcW w:w="2049" w:type="dxa"/>
            <w:shd w:val="clear" w:color="auto" w:fill="auto"/>
            <w:vAlign w:val="center"/>
          </w:tcPr>
          <w:p w14:paraId="78472AE6">
            <w:pPr>
              <w:pStyle w:val="74"/>
            </w:pPr>
            <w:r>
              <w:t>≥500 Hz</w:t>
            </w:r>
          </w:p>
        </w:tc>
      </w:tr>
    </w:tbl>
    <w:p w14:paraId="7E24EF83">
      <w:pPr>
        <w:pStyle w:val="4"/>
      </w:pPr>
    </w:p>
    <w:p w14:paraId="10A7A371">
      <w:pPr>
        <w:pStyle w:val="63"/>
      </w:pPr>
      <w:r>
        <w:t>互补而非替代：VLA+YLYW混合架构</w:t>
      </w:r>
    </w:p>
    <w:p w14:paraId="405B8D14">
      <w:pPr>
        <w:pStyle w:val="4"/>
      </w:pPr>
      <w:r>
        <w:t>本节的分析不应被解读为"YLYW比VLA更好"——这是范式决定论，而非工程判断。更准确的结论是：VLA和YLYW在空间中占据互补的生态位，两者可以且应该被组合。</w:t>
      </w:r>
    </w:p>
    <w:p w14:paraId="2AFFBF39">
      <w:pPr>
        <w:pStyle w:val="4"/>
      </w:pPr>
      <w:r>
        <w:t>具体来说：</w:t>
      </w:r>
    </w:p>
    <w:p w14:paraId="4C341E65">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6773FDAF">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3DF48180">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049A2369">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14:paraId="2641DFB2">
      <w:pPr>
        <w:pStyle w:val="4"/>
      </w:pPr>
      <w:r>
        <w:t>*本节完。下一节：9.3 与世界模型路线的对比。*</w:t>
      </w:r>
    </w:p>
    <w:p w14:paraId="2646938B">
      <w:pPr>
        <w:pStyle w:val="5"/>
      </w:pPr>
      <w:bookmarkStart w:id="364" w:name="_Toc17279"/>
      <w:bookmarkStart w:id="365" w:name="_Toc26509"/>
      <w:bookmarkStart w:id="366" w:name="_Toc21721"/>
      <w:bookmarkStart w:id="367" w:name="_Toc1847"/>
      <w:bookmarkStart w:id="368" w:name="_Toc4829"/>
      <w:r>
        <w:t>与世界模型路线的对比</w:t>
      </w:r>
      <w:bookmarkEnd w:id="364"/>
      <w:bookmarkEnd w:id="365"/>
      <w:bookmarkEnd w:id="366"/>
      <w:bookmarkEnd w:id="367"/>
      <w:bookmarkEnd w:id="368"/>
    </w:p>
    <w:p w14:paraId="7EAA760C">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14:paraId="603F5AFE">
      <w:pPr>
        <w:pStyle w:val="63"/>
      </w:pPr>
      <w:r>
        <w:t>世界模型范式的本质</w:t>
      </w:r>
    </w:p>
    <w:p w14:paraId="668B2274">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47331A84">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6CCC7322">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14:paraId="7AC8468B">
      <w:pPr>
        <w:pStyle w:val="4"/>
      </w:pPr>
      <w:r>
        <w:t>Genie走了另一条极端方向：从视频数据生成"可交互的世界模型"——你给它一段游戏的视频，它能生成一个你可以实际操作的交互式环境。</w:t>
      </w:r>
    </w:p>
    <w:p w14:paraId="309E2181">
      <w:pPr>
        <w:pStyle w:val="4"/>
      </w:pPr>
      <w:r>
        <w:t>这三种路线共享一个核心假设：预测→规划→执行。 即世界需要被"建模"，然后行动可以在模型内部被评估。</w:t>
      </w:r>
    </w:p>
    <w:p w14:paraId="50DD8C77">
      <w:pPr>
        <w:pStyle w:val="63"/>
      </w:pPr>
      <w:r>
        <w:t>世界模型 vs YLYW：三个第一性原则对比</w:t>
      </w:r>
    </w:p>
    <w:p w14:paraId="086DB140">
      <w:pPr>
        <w:pStyle w:val="4"/>
      </w:pPr>
      <w:r>
        <w:t>原则一：世界是需要被"学习"还是"已知"？</w:t>
      </w:r>
    </w:p>
    <w:p w14:paraId="0D7C7145">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335DBE59">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14:paraId="534ADD28">
      <w:pPr>
        <w:pStyle w:val="4"/>
      </w:pPr>
      <w:r>
        <w:t>但YLYW不否认世界模型的价值。 YLYW的世界模型不是学习的，而是编码的——八卦隶属度、六爻编码和六十四卦规则库共同构成了一个"符号化世界模型"。但两者的知识来源不同。</w:t>
      </w:r>
    </w:p>
    <w:p w14:paraId="5DC66230">
      <w:pPr>
        <w:pStyle w:val="4"/>
      </w:pPr>
      <w:r>
        <w:t>原则二：推理是在"模拟"中进行还是在"符号空间"中进行？</w:t>
      </w:r>
    </w:p>
    <w:p w14:paraId="7CBD176C">
      <w:pPr>
        <w:pStyle w:val="4"/>
      </w:pPr>
      <w:r>
        <w:t>世界模型的推理是在学习的模拟器中进行的——Actor-Critic在网络预测的"梦境"中试错。梦境的质量取决于世界模型的质量——在边缘案例中，世界模型的预测误差可能导致错误的动作选择。</w:t>
      </w:r>
    </w:p>
    <w:p w14:paraId="208B0FC5">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7BE9C9B2">
      <w:pPr>
        <w:pStyle w:val="4"/>
      </w:pPr>
      <w:r>
        <w:t>原则三：从多模态到跨域——预测对象是什么？</w:t>
      </w:r>
    </w:p>
    <w:p w14:paraId="45797019">
      <w:pPr>
        <w:pStyle w:val="4"/>
      </w:pPr>
      <w:r>
        <w:t>世界模型的预测通常是模态特定的——DreamerV3的梦境是"未来的奖励和观察"，JEPA的预测在嵌入空间中，Genie的预测是"下一帧的交互画面"。</w:t>
      </w:r>
    </w:p>
    <w:p w14:paraId="1A94472A">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1EEDF2F4">
      <w:pPr>
        <w:pStyle w:val="67"/>
      </w:pPr>
      <w:r>
        <w:t>表9.6 世界模型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7BFE69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D9FA48">
            <w:pPr>
              <w:pStyle w:val="99"/>
            </w:pPr>
            <w:r>
              <w:t>维度</w:t>
            </w:r>
          </w:p>
        </w:tc>
        <w:tc>
          <w:tcPr>
            <w:tcW w:w="2733" w:type="dxa"/>
            <w:shd w:val="clear" w:color="auto" w:fill="auto"/>
            <w:vAlign w:val="center"/>
          </w:tcPr>
          <w:p w14:paraId="1D9ED8F7">
            <w:pPr>
              <w:pStyle w:val="99"/>
            </w:pPr>
            <w:r>
              <w:t>DreamerV3/JEPA</w:t>
            </w:r>
          </w:p>
        </w:tc>
        <w:tc>
          <w:tcPr>
            <w:tcW w:w="2733" w:type="dxa"/>
            <w:shd w:val="clear" w:color="auto" w:fill="auto"/>
            <w:vAlign w:val="center"/>
          </w:tcPr>
          <w:p w14:paraId="1392AFF3">
            <w:pPr>
              <w:pStyle w:val="99"/>
            </w:pPr>
            <w:r>
              <w:t>YLYW</w:t>
            </w:r>
          </w:p>
        </w:tc>
      </w:tr>
      <w:tr w14:paraId="657F13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CEB5BE">
            <w:pPr>
              <w:pStyle w:val="74"/>
            </w:pPr>
            <w:r>
              <w:t>世界知识</w:t>
            </w:r>
          </w:p>
        </w:tc>
        <w:tc>
          <w:tcPr>
            <w:tcW w:w="2733" w:type="dxa"/>
            <w:shd w:val="clear" w:color="auto" w:fill="auto"/>
            <w:vAlign w:val="center"/>
          </w:tcPr>
          <w:p w14:paraId="5FAF500B">
            <w:pPr>
              <w:pStyle w:val="74"/>
            </w:pPr>
            <w:r>
              <w:t>从数据学习</w:t>
            </w:r>
          </w:p>
        </w:tc>
        <w:tc>
          <w:tcPr>
            <w:tcW w:w="2733" w:type="dxa"/>
            <w:shd w:val="clear" w:color="auto" w:fill="auto"/>
            <w:vAlign w:val="center"/>
          </w:tcPr>
          <w:p w14:paraId="6048FE47">
            <w:pPr>
              <w:pStyle w:val="74"/>
            </w:pPr>
            <w:r>
              <w:t>符号先验编码</w:t>
            </w:r>
          </w:p>
        </w:tc>
      </w:tr>
      <w:tr w14:paraId="117EFD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6B2BD4">
            <w:pPr>
              <w:pStyle w:val="74"/>
            </w:pPr>
            <w:r>
              <w:t>推理方式</w:t>
            </w:r>
          </w:p>
        </w:tc>
        <w:tc>
          <w:tcPr>
            <w:tcW w:w="2733" w:type="dxa"/>
            <w:shd w:val="clear" w:color="auto" w:fill="auto"/>
            <w:vAlign w:val="center"/>
          </w:tcPr>
          <w:p w14:paraId="5020DCD1">
            <w:pPr>
              <w:pStyle w:val="74"/>
            </w:pPr>
            <w:r>
              <w:t>梦境模拟→规划→选择</w:t>
            </w:r>
          </w:p>
        </w:tc>
        <w:tc>
          <w:tcPr>
            <w:tcW w:w="2733" w:type="dxa"/>
            <w:shd w:val="clear" w:color="auto" w:fill="auto"/>
            <w:vAlign w:val="center"/>
          </w:tcPr>
          <w:p w14:paraId="3BB63467">
            <w:pPr>
              <w:pStyle w:val="74"/>
            </w:pPr>
            <w:r>
              <w:t>符号匹配→分析→修正</w:t>
            </w:r>
          </w:p>
        </w:tc>
      </w:tr>
      <w:tr w14:paraId="19452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95BDFD">
            <w:pPr>
              <w:pStyle w:val="74"/>
            </w:pPr>
            <w:r>
              <w:t>零样本能力</w:t>
            </w:r>
          </w:p>
        </w:tc>
        <w:tc>
          <w:tcPr>
            <w:tcW w:w="2733" w:type="dxa"/>
            <w:shd w:val="clear" w:color="auto" w:fill="auto"/>
            <w:vAlign w:val="center"/>
          </w:tcPr>
          <w:p w14:paraId="6EEB6E6A">
            <w:pPr>
              <w:pStyle w:val="74"/>
            </w:pPr>
            <w:r>
              <w:t>~0（需要交互数据）</w:t>
            </w:r>
          </w:p>
        </w:tc>
        <w:tc>
          <w:tcPr>
            <w:tcW w:w="2733" w:type="dxa"/>
            <w:shd w:val="clear" w:color="auto" w:fill="auto"/>
            <w:vAlign w:val="center"/>
          </w:tcPr>
          <w:p w14:paraId="1ED62A59">
            <w:pPr>
              <w:pStyle w:val="74"/>
            </w:pPr>
            <w:r>
              <w:t>92.7%（先验推理）</w:t>
            </w:r>
          </w:p>
        </w:tc>
      </w:tr>
      <w:tr w14:paraId="6F9BD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9C53C">
            <w:pPr>
              <w:pStyle w:val="74"/>
            </w:pPr>
            <w:r>
              <w:t>学习后能力</w:t>
            </w:r>
          </w:p>
        </w:tc>
        <w:tc>
          <w:tcPr>
            <w:tcW w:w="2733" w:type="dxa"/>
            <w:shd w:val="clear" w:color="auto" w:fill="auto"/>
            <w:vAlign w:val="center"/>
          </w:tcPr>
          <w:p w14:paraId="2CCC9E98">
            <w:pPr>
              <w:pStyle w:val="74"/>
            </w:pPr>
            <w:r>
              <w:t>可超出先验（发现新策略）</w:t>
            </w:r>
          </w:p>
        </w:tc>
        <w:tc>
          <w:tcPr>
            <w:tcW w:w="2733" w:type="dxa"/>
            <w:shd w:val="clear" w:color="auto" w:fill="auto"/>
            <w:vAlign w:val="center"/>
          </w:tcPr>
          <w:p w14:paraId="7C0FF397">
            <w:pPr>
              <w:pStyle w:val="74"/>
            </w:pPr>
            <w:r>
              <w:t>在先验框架内精化</w:t>
            </w:r>
          </w:p>
        </w:tc>
      </w:tr>
      <w:tr w14:paraId="50854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CA54AA">
            <w:pPr>
              <w:pStyle w:val="74"/>
            </w:pPr>
            <w:r>
              <w:t>模态</w:t>
            </w:r>
          </w:p>
        </w:tc>
        <w:tc>
          <w:tcPr>
            <w:tcW w:w="2733" w:type="dxa"/>
            <w:shd w:val="clear" w:color="auto" w:fill="auto"/>
            <w:vAlign w:val="center"/>
          </w:tcPr>
          <w:p w14:paraId="2424B6E0">
            <w:pPr>
              <w:pStyle w:val="74"/>
            </w:pPr>
            <w:r>
              <w:t>观察空间特定</w:t>
            </w:r>
          </w:p>
        </w:tc>
        <w:tc>
          <w:tcPr>
            <w:tcW w:w="2733" w:type="dxa"/>
            <w:shd w:val="clear" w:color="auto" w:fill="auto"/>
            <w:vAlign w:val="center"/>
          </w:tcPr>
          <w:p w14:paraId="77D98979">
            <w:pPr>
              <w:pStyle w:val="74"/>
            </w:pPr>
            <w:r>
              <w:t>六爻编码→域无关</w:t>
            </w:r>
          </w:p>
        </w:tc>
      </w:tr>
      <w:tr w14:paraId="08AA64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B84C0C">
            <w:pPr>
              <w:pStyle w:val="74"/>
            </w:pPr>
            <w:r>
              <w:t>可解释性</w:t>
            </w:r>
          </w:p>
        </w:tc>
        <w:tc>
          <w:tcPr>
            <w:tcW w:w="2733" w:type="dxa"/>
            <w:shd w:val="clear" w:color="auto" w:fill="auto"/>
            <w:vAlign w:val="center"/>
          </w:tcPr>
          <w:p w14:paraId="04DFC7FE">
            <w:pPr>
              <w:pStyle w:val="74"/>
            </w:pPr>
            <w:r>
              <w:t>低（世界模型是网络）</w:t>
            </w:r>
          </w:p>
        </w:tc>
        <w:tc>
          <w:tcPr>
            <w:tcW w:w="2733" w:type="dxa"/>
            <w:shd w:val="clear" w:color="auto" w:fill="auto"/>
            <w:vAlign w:val="center"/>
          </w:tcPr>
          <w:p w14:paraId="6EE0ACCD">
            <w:pPr>
              <w:pStyle w:val="74"/>
            </w:pPr>
            <w:r>
              <w:t>高（推理链可读）</w:t>
            </w:r>
          </w:p>
        </w:tc>
      </w:tr>
      <w:tr w14:paraId="43AEB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755A95">
            <w:pPr>
              <w:pStyle w:val="74"/>
            </w:pPr>
            <w:r>
              <w:t>数据效率</w:t>
            </w:r>
          </w:p>
        </w:tc>
        <w:tc>
          <w:tcPr>
            <w:tcW w:w="2733" w:type="dxa"/>
            <w:shd w:val="clear" w:color="auto" w:fill="auto"/>
            <w:vAlign w:val="center"/>
          </w:tcPr>
          <w:p w14:paraId="32C0E5E6">
            <w:pPr>
              <w:pStyle w:val="74"/>
            </w:pPr>
            <w:r>
              <w:t>低（需要大量交互）</w:t>
            </w:r>
          </w:p>
        </w:tc>
        <w:tc>
          <w:tcPr>
            <w:tcW w:w="2733" w:type="dxa"/>
            <w:shd w:val="clear" w:color="auto" w:fill="auto"/>
            <w:vAlign w:val="center"/>
          </w:tcPr>
          <w:p w14:paraId="402DCA43">
            <w:pPr>
              <w:pStyle w:val="74"/>
            </w:pPr>
            <w:r>
              <w:t>极高（零样本即工作）</w:t>
            </w:r>
          </w:p>
        </w:tc>
      </w:tr>
      <w:tr w14:paraId="14B7AF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887DB6">
            <w:pPr>
              <w:pStyle w:val="74"/>
            </w:pPr>
            <w:r>
              <w:t>推理成本</w:t>
            </w:r>
          </w:p>
        </w:tc>
        <w:tc>
          <w:tcPr>
            <w:tcW w:w="2733" w:type="dxa"/>
            <w:shd w:val="clear" w:color="auto" w:fill="auto"/>
            <w:vAlign w:val="center"/>
          </w:tcPr>
          <w:p w14:paraId="7EB3BD74">
            <w:pPr>
              <w:pStyle w:val="74"/>
            </w:pPr>
            <w:r>
              <w:t>需要GPU模拟</w:t>
            </w:r>
          </w:p>
        </w:tc>
        <w:tc>
          <w:tcPr>
            <w:tcW w:w="2733" w:type="dxa"/>
            <w:shd w:val="clear" w:color="auto" w:fill="auto"/>
            <w:vAlign w:val="center"/>
          </w:tcPr>
          <w:p w14:paraId="583319C5">
            <w:pPr>
              <w:pStyle w:val="74"/>
            </w:pPr>
            <w:r>
              <w:t>CPU上1.7ms</w:t>
            </w:r>
          </w:p>
        </w:tc>
      </w:tr>
    </w:tbl>
    <w:p w14:paraId="1EE55F75">
      <w:pPr>
        <w:pStyle w:val="4"/>
      </w:pPr>
    </w:p>
    <w:p w14:paraId="75B4F484">
      <w:pPr>
        <w:pStyle w:val="63"/>
      </w:pPr>
      <w:r>
        <w:t>一个具象的对比：Minecraft中的DreamerV3 vs YLYW</w:t>
      </w:r>
    </w:p>
    <w:p w14:paraId="5839A6EC">
      <w:pPr>
        <w:pStyle w:val="4"/>
      </w:pPr>
      <w:r>
        <w:t>为了建立一个具体的直觉，我们可以进行一个思想实验：如果将YLYW放入与DreamerV3相同的Minecraft收集钻石任务中。</w:t>
      </w:r>
    </w:p>
    <w:p w14:paraId="0B66A6F0">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3FAAAF55">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3620B79C">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5B4D6449">
      <w:pPr>
        <w:pStyle w:val="63"/>
      </w:pPr>
      <w:r>
        <w:t>YLYW+YOLO：初步互补方案</w:t>
      </w:r>
    </w:p>
    <w:p w14:paraId="6954CEC6">
      <w:pPr>
        <w:pStyle w:val="4"/>
      </w:pPr>
      <w:r>
        <w:t>YLYW可以与世界模型形成互补——具体路径如下：</w:t>
      </w:r>
    </w:p>
    <w:p w14:paraId="13821C13">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00B28FB5">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6C007F5B">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62B29A62">
      <w:pPr>
        <w:pStyle w:val="4"/>
      </w:pPr>
      <w:r>
        <w:t>*本节完。下一节：9.4 与LLM智能体的对比。*</w:t>
      </w:r>
    </w:p>
    <w:p w14:paraId="48E4E5CF">
      <w:pPr>
        <w:pStyle w:val="5"/>
      </w:pPr>
      <w:bookmarkStart w:id="369" w:name="_Toc9504"/>
      <w:bookmarkStart w:id="370" w:name="_Toc27369"/>
      <w:bookmarkStart w:id="371" w:name="_Toc7419"/>
      <w:bookmarkStart w:id="372" w:name="_Toc1345"/>
      <w:bookmarkStart w:id="373" w:name="_Toc20438"/>
      <w:r>
        <w:t>与LLM智能体的对比</w:t>
      </w:r>
      <w:bookmarkEnd w:id="369"/>
      <w:bookmarkEnd w:id="370"/>
      <w:bookmarkEnd w:id="371"/>
      <w:bookmarkEnd w:id="372"/>
      <w:bookmarkEnd w:id="373"/>
    </w:p>
    <w:p w14:paraId="0044EE47">
      <w:pPr>
        <w:pStyle w:val="4"/>
      </w:pPr>
      <w:r>
        <w:t>第9.2节对比了VLA（端到端映射），第9.3节对比了世界模型（环境预测→规划）。本节转向第三条主要路线：LLM智能体——以大语言模型为智能体"大脑"，通过提示工程、工具调用和代码生成与物理世界交互。</w:t>
      </w:r>
    </w:p>
    <w:p w14:paraId="4434BA1E">
      <w:pPr>
        <w:pStyle w:val="63"/>
      </w:pPr>
      <w:r>
        <w:t>LLM智能体范式的本质</w:t>
      </w:r>
    </w:p>
    <w:p w14:paraId="6A5C8D75">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14:paraId="3DEE81BD">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7E6F7196">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14:paraId="6AAA8939">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316765B8">
      <w:pPr>
        <w:pStyle w:val="63"/>
      </w:pPr>
      <w:r>
        <w:t>LLM智能体的三个隐含假设及其系统性漏洞</w:t>
      </w:r>
    </w:p>
    <w:p w14:paraId="3439B520">
      <w:pPr>
        <w:pStyle w:val="4"/>
      </w:pPr>
      <w:r>
        <w:t>LLM智能体路线隐含着三个核心假设，YLYW在每个假设上都提供了不同的视角。</w:t>
      </w:r>
    </w:p>
    <w:p w14:paraId="3E00A29E">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14:paraId="32181A13">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2A89248B">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622A571">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206A38E9">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33A1775A">
      <w:pPr>
        <w:pStyle w:val="63"/>
      </w:pPr>
      <w:r>
        <w:t>LLM智能体 vs YLYW：五个核心维度</w:t>
      </w:r>
    </w:p>
    <w:p w14:paraId="34166D9E">
      <w:pPr>
        <w:pStyle w:val="67"/>
      </w:pPr>
      <w:r>
        <w:t>表9.7 LLM智能体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1"/>
        <w:gridCol w:w="2727"/>
      </w:tblGrid>
      <w:tr w14:paraId="639A61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17826F">
            <w:pPr>
              <w:pStyle w:val="99"/>
            </w:pPr>
            <w:r>
              <w:t>维度</w:t>
            </w:r>
          </w:p>
        </w:tc>
        <w:tc>
          <w:tcPr>
            <w:tcW w:w="2733" w:type="dxa"/>
            <w:shd w:val="clear" w:color="auto" w:fill="auto"/>
            <w:vAlign w:val="center"/>
          </w:tcPr>
          <w:p w14:paraId="0C8FF6A9">
            <w:pPr>
              <w:pStyle w:val="99"/>
            </w:pPr>
            <w:r>
              <w:t>LLM智能体（ReAct/Voyager/CoP）</w:t>
            </w:r>
          </w:p>
        </w:tc>
        <w:tc>
          <w:tcPr>
            <w:tcW w:w="2733" w:type="dxa"/>
            <w:shd w:val="clear" w:color="auto" w:fill="auto"/>
            <w:vAlign w:val="center"/>
          </w:tcPr>
          <w:p w14:paraId="36CB3FE2">
            <w:pPr>
              <w:pStyle w:val="99"/>
            </w:pPr>
            <w:r>
              <w:t>YLYW</w:t>
            </w:r>
          </w:p>
        </w:tc>
      </w:tr>
      <w:tr w14:paraId="6E9B80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F1F712">
            <w:pPr>
              <w:pStyle w:val="74"/>
            </w:pPr>
            <w:r>
              <w:t>知识来源</w:t>
            </w:r>
          </w:p>
        </w:tc>
        <w:tc>
          <w:tcPr>
            <w:tcW w:w="2733" w:type="dxa"/>
            <w:shd w:val="clear" w:color="auto" w:fill="auto"/>
            <w:vAlign w:val="center"/>
          </w:tcPr>
          <w:p w14:paraId="53413224">
            <w:pPr>
              <w:pStyle w:val="74"/>
            </w:pPr>
            <w:r>
              <w:t>大规模互联网文本预训练</w:t>
            </w:r>
          </w:p>
        </w:tc>
        <w:tc>
          <w:tcPr>
            <w:tcW w:w="2733" w:type="dxa"/>
            <w:shd w:val="clear" w:color="auto" w:fill="auto"/>
            <w:vAlign w:val="center"/>
          </w:tcPr>
          <w:p w14:paraId="145A038A">
            <w:pPr>
              <w:pStyle w:val="74"/>
            </w:pPr>
            <w:r>
              <w:t>《易经》结构化先验</w:t>
            </w:r>
          </w:p>
        </w:tc>
      </w:tr>
      <w:tr w14:paraId="2261F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6E9994">
            <w:pPr>
              <w:pStyle w:val="74"/>
            </w:pPr>
            <w:r>
              <w:t>推理媒介</w:t>
            </w:r>
          </w:p>
        </w:tc>
        <w:tc>
          <w:tcPr>
            <w:tcW w:w="2733" w:type="dxa"/>
            <w:shd w:val="clear" w:color="auto" w:fill="auto"/>
            <w:vAlign w:val="center"/>
          </w:tcPr>
          <w:p w14:paraId="3919BCE9">
            <w:pPr>
              <w:pStyle w:val="74"/>
            </w:pPr>
            <w:r>
              <w:t>自然语言/代码</w:t>
            </w:r>
          </w:p>
        </w:tc>
        <w:tc>
          <w:tcPr>
            <w:tcW w:w="2733" w:type="dxa"/>
            <w:shd w:val="clear" w:color="auto" w:fill="auto"/>
            <w:vAlign w:val="center"/>
          </w:tcPr>
          <w:p w14:paraId="67D9E53A">
            <w:pPr>
              <w:pStyle w:val="74"/>
            </w:pPr>
            <w:r>
              <w:t>八卦→六爻→六十四卦</w:t>
            </w:r>
          </w:p>
        </w:tc>
      </w:tr>
      <w:tr w14:paraId="5CD8E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2298BD">
            <w:pPr>
              <w:pStyle w:val="74"/>
            </w:pPr>
            <w:r>
              <w:t>规划能力</w:t>
            </w:r>
          </w:p>
        </w:tc>
        <w:tc>
          <w:tcPr>
            <w:tcW w:w="2733" w:type="dxa"/>
            <w:shd w:val="clear" w:color="auto" w:fill="auto"/>
            <w:vAlign w:val="center"/>
          </w:tcPr>
          <w:p w14:paraId="74DAAB4E">
            <w:pPr>
              <w:pStyle w:val="74"/>
            </w:pPr>
            <w:r>
              <w:t>强（多步骤、分层）</w:t>
            </w:r>
          </w:p>
        </w:tc>
        <w:tc>
          <w:tcPr>
            <w:tcW w:w="2733" w:type="dxa"/>
            <w:shd w:val="clear" w:color="auto" w:fill="auto"/>
            <w:vAlign w:val="center"/>
          </w:tcPr>
          <w:p w14:paraId="5E487848">
            <w:pPr>
              <w:pStyle w:val="74"/>
            </w:pPr>
            <w:r>
              <w:t>弱（单步策略为主）</w:t>
            </w:r>
          </w:p>
        </w:tc>
      </w:tr>
      <w:tr w14:paraId="18F19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C0E5E9">
            <w:pPr>
              <w:pStyle w:val="74"/>
            </w:pPr>
            <w:r>
              <w:t>物理理解</w:t>
            </w:r>
          </w:p>
        </w:tc>
        <w:tc>
          <w:tcPr>
            <w:tcW w:w="2733" w:type="dxa"/>
            <w:shd w:val="clear" w:color="auto" w:fill="auto"/>
            <w:vAlign w:val="center"/>
          </w:tcPr>
          <w:p w14:paraId="57D5C3C3">
            <w:pPr>
              <w:pStyle w:val="74"/>
            </w:pPr>
            <w:r>
              <w:t>描述性（文本层面）</w:t>
            </w:r>
          </w:p>
        </w:tc>
        <w:tc>
          <w:tcPr>
            <w:tcW w:w="2733" w:type="dxa"/>
            <w:shd w:val="clear" w:color="auto" w:fill="auto"/>
            <w:vAlign w:val="center"/>
          </w:tcPr>
          <w:p w14:paraId="61A983C6">
            <w:pPr>
              <w:pStyle w:val="74"/>
            </w:pPr>
            <w:r>
              <w:t>因果性（公式聚合+关系运算）</w:t>
            </w:r>
          </w:p>
        </w:tc>
      </w:tr>
      <w:tr w14:paraId="79FCD8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418587">
            <w:pPr>
              <w:pStyle w:val="74"/>
            </w:pPr>
            <w:r>
              <w:t>技能泛化</w:t>
            </w:r>
          </w:p>
        </w:tc>
        <w:tc>
          <w:tcPr>
            <w:tcW w:w="2733" w:type="dxa"/>
            <w:shd w:val="clear" w:color="auto" w:fill="auto"/>
            <w:vAlign w:val="center"/>
          </w:tcPr>
          <w:p w14:paraId="4D92462F">
            <w:pPr>
              <w:pStyle w:val="74"/>
            </w:pPr>
            <w:r>
              <w:t>通过自动代码生成</w:t>
            </w:r>
          </w:p>
        </w:tc>
        <w:tc>
          <w:tcPr>
            <w:tcW w:w="2733" w:type="dxa"/>
            <w:shd w:val="clear" w:color="auto" w:fill="auto"/>
            <w:vAlign w:val="center"/>
          </w:tcPr>
          <w:p w14:paraId="43851033">
            <w:pPr>
              <w:pStyle w:val="74"/>
            </w:pPr>
            <w:r>
              <w:t>通过域迁移（替换语义内容）</w:t>
            </w:r>
          </w:p>
        </w:tc>
      </w:tr>
      <w:tr w14:paraId="6F5927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E33E28">
            <w:pPr>
              <w:pStyle w:val="74"/>
            </w:pPr>
            <w:r>
              <w:t>数据效率</w:t>
            </w:r>
          </w:p>
        </w:tc>
        <w:tc>
          <w:tcPr>
            <w:tcW w:w="2733" w:type="dxa"/>
            <w:shd w:val="clear" w:color="auto" w:fill="auto"/>
            <w:vAlign w:val="center"/>
          </w:tcPr>
          <w:p w14:paraId="5191EA76">
            <w:pPr>
              <w:pStyle w:val="74"/>
            </w:pPr>
            <w:r>
              <w:t>零样本（已有预训练）</w:t>
            </w:r>
          </w:p>
        </w:tc>
        <w:tc>
          <w:tcPr>
            <w:tcW w:w="2733" w:type="dxa"/>
            <w:shd w:val="clear" w:color="auto" w:fill="auto"/>
            <w:vAlign w:val="center"/>
          </w:tcPr>
          <w:p w14:paraId="40AB67FD">
            <w:pPr>
              <w:pStyle w:val="74"/>
            </w:pPr>
            <w:r>
              <w:t>零样本（先验知识）</w:t>
            </w:r>
          </w:p>
        </w:tc>
      </w:tr>
      <w:tr w14:paraId="13CAE8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B23A08">
            <w:pPr>
              <w:pStyle w:val="74"/>
            </w:pPr>
            <w:r>
              <w:t>安全保证</w:t>
            </w:r>
          </w:p>
        </w:tc>
        <w:tc>
          <w:tcPr>
            <w:tcW w:w="2733" w:type="dxa"/>
            <w:shd w:val="clear" w:color="auto" w:fill="auto"/>
            <w:vAlign w:val="center"/>
          </w:tcPr>
          <w:p w14:paraId="1B176678">
            <w:pPr>
              <w:pStyle w:val="74"/>
            </w:pPr>
            <w:r>
              <w:t>隐式（提示中的约束）</w:t>
            </w:r>
          </w:p>
        </w:tc>
        <w:tc>
          <w:tcPr>
            <w:tcW w:w="2733" w:type="dxa"/>
            <w:shd w:val="clear" w:color="auto" w:fill="auto"/>
            <w:vAlign w:val="center"/>
          </w:tcPr>
          <w:p w14:paraId="5A018853">
            <w:pPr>
              <w:pStyle w:val="74"/>
            </w:pPr>
            <w:r>
              <w:t>显式（安全八卦）</w:t>
            </w:r>
          </w:p>
        </w:tc>
      </w:tr>
      <w:tr w14:paraId="455FB8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B6CB49">
            <w:pPr>
              <w:pStyle w:val="74"/>
            </w:pPr>
            <w:r>
              <w:t>对LLM的依赖</w:t>
            </w:r>
          </w:p>
        </w:tc>
        <w:tc>
          <w:tcPr>
            <w:tcW w:w="2733" w:type="dxa"/>
            <w:shd w:val="clear" w:color="auto" w:fill="auto"/>
            <w:vAlign w:val="center"/>
          </w:tcPr>
          <w:p w14:paraId="6DBBBD67">
            <w:pPr>
              <w:pStyle w:val="74"/>
            </w:pPr>
            <w:r>
              <w:t>强（大模型必需）</w:t>
            </w:r>
          </w:p>
        </w:tc>
        <w:tc>
          <w:tcPr>
            <w:tcW w:w="2733" w:type="dxa"/>
            <w:shd w:val="clear" w:color="auto" w:fill="auto"/>
            <w:vAlign w:val="center"/>
          </w:tcPr>
          <w:p w14:paraId="651F1B24">
            <w:pPr>
              <w:pStyle w:val="74"/>
            </w:pPr>
            <w:r>
              <w:t>零（独立推理）</w:t>
            </w:r>
          </w:p>
        </w:tc>
      </w:tr>
      <w:tr w14:paraId="01935E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CE1E9E">
            <w:pPr>
              <w:pStyle w:val="74"/>
            </w:pPr>
            <w:r>
              <w:t>可解释性</w:t>
            </w:r>
          </w:p>
        </w:tc>
        <w:tc>
          <w:tcPr>
            <w:tcW w:w="2733" w:type="dxa"/>
            <w:shd w:val="clear" w:color="auto" w:fill="auto"/>
            <w:vAlign w:val="center"/>
          </w:tcPr>
          <w:p w14:paraId="5EF6CD89">
            <w:pPr>
              <w:pStyle w:val="74"/>
            </w:pPr>
            <w:r>
              <w:t>思考步骤可读</w:t>
            </w:r>
          </w:p>
        </w:tc>
        <w:tc>
          <w:tcPr>
            <w:tcW w:w="2733" w:type="dxa"/>
            <w:shd w:val="clear" w:color="auto" w:fill="auto"/>
            <w:vAlign w:val="center"/>
          </w:tcPr>
          <w:p w14:paraId="4446555E">
            <w:pPr>
              <w:pStyle w:val="74"/>
            </w:pPr>
            <w:r>
              <w:t>推理链全透明</w:t>
            </w:r>
          </w:p>
        </w:tc>
      </w:tr>
      <w:tr w14:paraId="51F9ED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4AC67">
            <w:pPr>
              <w:pStyle w:val="74"/>
            </w:pPr>
            <w:r>
              <w:t>部署成本</w:t>
            </w:r>
          </w:p>
        </w:tc>
        <w:tc>
          <w:tcPr>
            <w:tcW w:w="2733" w:type="dxa"/>
            <w:shd w:val="clear" w:color="auto" w:fill="auto"/>
            <w:vAlign w:val="center"/>
          </w:tcPr>
          <w:p w14:paraId="200C43B5">
            <w:pPr>
              <w:pStyle w:val="74"/>
            </w:pPr>
            <w:r>
              <w:t>GPU或云端API</w:t>
            </w:r>
          </w:p>
        </w:tc>
        <w:tc>
          <w:tcPr>
            <w:tcW w:w="2733" w:type="dxa"/>
            <w:shd w:val="clear" w:color="auto" w:fill="auto"/>
            <w:vAlign w:val="center"/>
          </w:tcPr>
          <w:p w14:paraId="14F1A74C">
            <w:pPr>
              <w:pStyle w:val="74"/>
            </w:pPr>
            <w:r>
              <w:t>CPU/嵌入式</w:t>
            </w:r>
          </w:p>
        </w:tc>
      </w:tr>
    </w:tbl>
    <w:p w14:paraId="1ED202BD">
      <w:pPr>
        <w:pStyle w:val="4"/>
      </w:pPr>
    </w:p>
    <w:p w14:paraId="1F2D0F19">
      <w:pPr>
        <w:pStyle w:val="63"/>
      </w:pPr>
      <w:r>
        <w:t>混合方案：LLM作"大脑" + YLYW作"直觉"</w:t>
      </w:r>
    </w:p>
    <w:p w14:paraId="5BB348C4">
      <w:pPr>
        <w:pStyle w:val="4"/>
      </w:pPr>
      <w:r>
        <w:t>LLM智能体和YLYW存在天然的互补性。LLM擅长大尺度认知——理解自然语言、制定高层计划、编写代码、学习新概念。YLYW擅长小尺度物理——实时物理推理、安全约束、精确力控。</w:t>
      </w:r>
    </w:p>
    <w:p w14:paraId="46FBDBB0">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6F38E906">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14:paraId="5C7EBD49">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5544CA90">
      <w:pPr>
        <w:pStyle w:val="4"/>
      </w:pPr>
      <w:r>
        <w:t>*本节完。下一节：9.5 互补架构与混合路线设计。*</w:t>
      </w:r>
    </w:p>
    <w:p w14:paraId="257E89B5">
      <w:pPr>
        <w:pStyle w:val="5"/>
      </w:pPr>
      <w:bookmarkStart w:id="374" w:name="_Toc17909"/>
      <w:bookmarkStart w:id="375" w:name="_Toc17189"/>
      <w:bookmarkStart w:id="376" w:name="_Toc5180"/>
      <w:bookmarkStart w:id="377" w:name="_Toc6944"/>
      <w:bookmarkStart w:id="378" w:name="_Toc32728"/>
      <w:r>
        <w:t>互补架构与混合路线设计</w:t>
      </w:r>
      <w:bookmarkEnd w:id="374"/>
      <w:bookmarkEnd w:id="375"/>
      <w:bookmarkEnd w:id="376"/>
      <w:bookmarkEnd w:id="377"/>
      <w:bookmarkEnd w:id="378"/>
    </w:p>
    <w:p w14:paraId="1E264631">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14:paraId="3FDD31B0">
      <w:pPr>
        <w:pStyle w:val="63"/>
      </w:pPr>
      <w:r>
        <w:t>三种混合架构模式</w:t>
      </w:r>
    </w:p>
    <w:p w14:paraId="6BB9996E">
      <w:pPr>
        <w:pStyle w:val="4"/>
      </w:pPr>
      <w:r>
        <w:t>根据YLYW在整体架构中所扮演的角色，本节提出三种混合架构模式，从轻度集成（YLYW作为安全审核插件）到深度融合（YLYW作为底层推理内核）。</w:t>
      </w:r>
    </w:p>
    <w:p w14:paraId="74917698">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086C8D06">
      <w:pPr>
        <w:pStyle w:val="4"/>
      </w:pPr>
      <w:r>
        <w:t>优点： YLYW不需要知道上层系统的内部运行机制——它只是一个独立的外部插件。上层系统可以是任何模型（OpenVLA、RT-2、PaLM-E、甚至传统运动规划器），YLYW都在同样的位置发挥相同的作用。</w:t>
      </w:r>
    </w:p>
    <w:p w14:paraId="23F2FA60">
      <w:pPr>
        <w:pStyle w:val="4"/>
      </w:pPr>
      <w:r>
        <w:t>适用场景： 安全关键应用（手术机器人、核设施操作、工业协作机器人），需要独立于AI决策链的"硬安全层"。</w:t>
      </w:r>
    </w:p>
    <w:p w14:paraId="68C9CA01">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353E3A25">
      <w:pPr>
        <w:pStyle w:val="4"/>
      </w:pPr>
      <w:r>
        <w:t>优点： LLM/VLA不需要"知道"物理细节——它只输出符号化的意图。YLYW负责所有物理层面的精确推理。这保留了LLM的强语义理解能力，同时弥补了其弱物理直觉。</w:t>
      </w:r>
    </w:p>
    <w:p w14:paraId="0EA9EC90">
      <w:pPr>
        <w:pStyle w:val="4"/>
      </w:pPr>
      <w:r>
        <w:t>适用场景： 通用家用机器人、仓储物流机器人，需要理解自然语言指令但必须确保物理操作的可靠性。</w:t>
      </w:r>
    </w:p>
    <w:p w14:paraId="630C9FB7">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31420FB8">
      <w:pPr>
        <w:pStyle w:val="4"/>
      </w:pPr>
      <w:r>
        <w:t>优点： 最大程度的可解释性——任何决策都可以完整追溯到初始感知和卦象匹配。最低的计算成本——推理核心仅需要CPU。最适合于对可解释性、安全审计、计算资源有极端要求的应用。</w:t>
      </w:r>
    </w:p>
    <w:p w14:paraId="49CB0E5E">
      <w:pPr>
        <w:pStyle w:val="4"/>
      </w:pPr>
      <w:r>
        <w:t>适用场景： 嵌入式机器人（智能假肢、无人机避障、小型自主水下航行器）、教育机器人（学生可以逐步骤追溯机器人的"思考过程"）。</w:t>
      </w:r>
    </w:p>
    <w:p w14:paraId="782D13B1">
      <w:pPr>
        <w:pStyle w:val="67"/>
      </w:pPr>
      <w:r>
        <w:t>表9.8 三种混合模式的工程特性对比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447E9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49BD2F">
            <w:pPr>
              <w:pStyle w:val="99"/>
            </w:pPr>
            <w:r>
              <w:t>特性</w:t>
            </w:r>
          </w:p>
        </w:tc>
        <w:tc>
          <w:tcPr>
            <w:tcW w:w="2049" w:type="dxa"/>
            <w:shd w:val="clear" w:color="auto" w:fill="auto"/>
            <w:vAlign w:val="center"/>
          </w:tcPr>
          <w:p w14:paraId="00B981E1">
            <w:pPr>
              <w:pStyle w:val="99"/>
            </w:pPr>
            <w:r>
              <w:t>模式一（插件式）</w:t>
            </w:r>
          </w:p>
        </w:tc>
        <w:tc>
          <w:tcPr>
            <w:tcW w:w="2049" w:type="dxa"/>
            <w:shd w:val="clear" w:color="auto" w:fill="auto"/>
            <w:vAlign w:val="center"/>
          </w:tcPr>
          <w:p w14:paraId="51D1931B">
            <w:pPr>
              <w:pStyle w:val="99"/>
            </w:pPr>
            <w:r>
              <w:t>模式二（翻译层）</w:t>
            </w:r>
          </w:p>
        </w:tc>
        <w:tc>
          <w:tcPr>
            <w:tcW w:w="2049" w:type="dxa"/>
            <w:shd w:val="clear" w:color="auto" w:fill="auto"/>
            <w:vAlign w:val="center"/>
          </w:tcPr>
          <w:p w14:paraId="2812F20E">
            <w:pPr>
              <w:pStyle w:val="99"/>
            </w:pPr>
            <w:r>
              <w:t>模式三（深度融合）</w:t>
            </w:r>
          </w:p>
        </w:tc>
      </w:tr>
      <w:tr w14:paraId="3A979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4A2700">
            <w:pPr>
              <w:pStyle w:val="74"/>
            </w:pPr>
            <w:r>
              <w:t>YLYW角色</w:t>
            </w:r>
          </w:p>
        </w:tc>
        <w:tc>
          <w:tcPr>
            <w:tcW w:w="2049" w:type="dxa"/>
            <w:shd w:val="clear" w:color="auto" w:fill="auto"/>
            <w:vAlign w:val="center"/>
          </w:tcPr>
          <w:p w14:paraId="38EC5271">
            <w:pPr>
              <w:pStyle w:val="74"/>
            </w:pPr>
            <w:r>
              <w:t>安全仲裁器</w:t>
            </w:r>
          </w:p>
        </w:tc>
        <w:tc>
          <w:tcPr>
            <w:tcW w:w="2049" w:type="dxa"/>
            <w:shd w:val="clear" w:color="auto" w:fill="auto"/>
            <w:vAlign w:val="center"/>
          </w:tcPr>
          <w:p w14:paraId="49AD63FF">
            <w:pPr>
              <w:pStyle w:val="74"/>
            </w:pPr>
            <w:r>
              <w:t>物理直觉引擎</w:t>
            </w:r>
          </w:p>
        </w:tc>
        <w:tc>
          <w:tcPr>
            <w:tcW w:w="2049" w:type="dxa"/>
            <w:shd w:val="clear" w:color="auto" w:fill="auto"/>
            <w:vAlign w:val="center"/>
          </w:tcPr>
          <w:p w14:paraId="2CCE6115">
            <w:pPr>
              <w:pStyle w:val="74"/>
            </w:pPr>
            <w:r>
              <w:t>核心推理引擎</w:t>
            </w:r>
          </w:p>
        </w:tc>
      </w:tr>
      <w:tr w14:paraId="17694C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0CF96">
            <w:pPr>
              <w:pStyle w:val="74"/>
            </w:pPr>
            <w:r>
              <w:t>对上层系统的侵入性</w:t>
            </w:r>
          </w:p>
        </w:tc>
        <w:tc>
          <w:tcPr>
            <w:tcW w:w="2049" w:type="dxa"/>
            <w:shd w:val="clear" w:color="auto" w:fill="auto"/>
            <w:vAlign w:val="center"/>
          </w:tcPr>
          <w:p w14:paraId="010B66B1">
            <w:pPr>
              <w:pStyle w:val="74"/>
            </w:pPr>
            <w:r>
              <w:t>无</w:t>
            </w:r>
          </w:p>
        </w:tc>
        <w:tc>
          <w:tcPr>
            <w:tcW w:w="2049" w:type="dxa"/>
            <w:shd w:val="clear" w:color="auto" w:fill="auto"/>
            <w:vAlign w:val="center"/>
          </w:tcPr>
          <w:p w14:paraId="0320392A">
            <w:pPr>
              <w:pStyle w:val="74"/>
            </w:pPr>
            <w:r>
              <w:t>低</w:t>
            </w:r>
          </w:p>
        </w:tc>
        <w:tc>
          <w:tcPr>
            <w:tcW w:w="2049" w:type="dxa"/>
            <w:shd w:val="clear" w:color="auto" w:fill="auto"/>
            <w:vAlign w:val="center"/>
          </w:tcPr>
          <w:p w14:paraId="5708B9B1">
            <w:pPr>
              <w:pStyle w:val="74"/>
            </w:pPr>
            <w:r>
              <w:t>高</w:t>
            </w:r>
          </w:p>
        </w:tc>
      </w:tr>
      <w:tr w14:paraId="26599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BDABA">
            <w:pPr>
              <w:pStyle w:val="74"/>
            </w:pPr>
            <w:r>
              <w:t>可解释性</w:t>
            </w:r>
          </w:p>
        </w:tc>
        <w:tc>
          <w:tcPr>
            <w:tcW w:w="2049" w:type="dxa"/>
            <w:shd w:val="clear" w:color="auto" w:fill="auto"/>
            <w:vAlign w:val="center"/>
          </w:tcPr>
          <w:p w14:paraId="1FAEC601">
            <w:pPr>
              <w:pStyle w:val="74"/>
            </w:pPr>
            <w:r>
              <w:t>安全层可解释</w:t>
            </w:r>
          </w:p>
        </w:tc>
        <w:tc>
          <w:tcPr>
            <w:tcW w:w="2049" w:type="dxa"/>
            <w:shd w:val="clear" w:color="auto" w:fill="auto"/>
            <w:vAlign w:val="center"/>
          </w:tcPr>
          <w:p w14:paraId="082D99E0">
            <w:pPr>
              <w:pStyle w:val="74"/>
            </w:pPr>
            <w:r>
              <w:t>物理层可解释</w:t>
            </w:r>
          </w:p>
        </w:tc>
        <w:tc>
          <w:tcPr>
            <w:tcW w:w="2049" w:type="dxa"/>
            <w:shd w:val="clear" w:color="auto" w:fill="auto"/>
            <w:vAlign w:val="center"/>
          </w:tcPr>
          <w:p w14:paraId="773DC433">
            <w:pPr>
              <w:pStyle w:val="74"/>
            </w:pPr>
            <w:r>
              <w:t>全栈可解释</w:t>
            </w:r>
          </w:p>
        </w:tc>
      </w:tr>
      <w:tr w14:paraId="53B4D0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3A98D">
            <w:pPr>
              <w:pStyle w:val="74"/>
            </w:pPr>
            <w:r>
              <w:t>架构复杂度</w:t>
            </w:r>
          </w:p>
        </w:tc>
        <w:tc>
          <w:tcPr>
            <w:tcW w:w="2049" w:type="dxa"/>
            <w:shd w:val="clear" w:color="auto" w:fill="auto"/>
            <w:vAlign w:val="center"/>
          </w:tcPr>
          <w:p w14:paraId="6CE5B3AC">
            <w:pPr>
              <w:pStyle w:val="74"/>
            </w:pPr>
            <w:r>
              <w:t>最低</w:t>
            </w:r>
          </w:p>
        </w:tc>
        <w:tc>
          <w:tcPr>
            <w:tcW w:w="2049" w:type="dxa"/>
            <w:shd w:val="clear" w:color="auto" w:fill="auto"/>
            <w:vAlign w:val="center"/>
          </w:tcPr>
          <w:p w14:paraId="57217FE1">
            <w:pPr>
              <w:pStyle w:val="74"/>
            </w:pPr>
            <w:r>
              <w:t>中</w:t>
            </w:r>
          </w:p>
        </w:tc>
        <w:tc>
          <w:tcPr>
            <w:tcW w:w="2049" w:type="dxa"/>
            <w:shd w:val="clear" w:color="auto" w:fill="auto"/>
            <w:vAlign w:val="center"/>
          </w:tcPr>
          <w:p w14:paraId="0463E588">
            <w:pPr>
              <w:pStyle w:val="74"/>
            </w:pPr>
            <w:r>
              <w:t>高</w:t>
            </w:r>
          </w:p>
        </w:tc>
      </w:tr>
      <w:tr w14:paraId="04FB8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BFAB361">
            <w:pPr>
              <w:pStyle w:val="74"/>
            </w:pPr>
            <w:r>
              <w:t>灵活度</w:t>
            </w:r>
          </w:p>
        </w:tc>
        <w:tc>
          <w:tcPr>
            <w:tcW w:w="2049" w:type="dxa"/>
            <w:shd w:val="clear" w:color="auto" w:fill="auto"/>
            <w:vAlign w:val="center"/>
          </w:tcPr>
          <w:p w14:paraId="71B8582D">
            <w:pPr>
              <w:pStyle w:val="74"/>
            </w:pPr>
            <w:r>
              <w:t>最高（支持任何上层）</w:t>
            </w:r>
          </w:p>
        </w:tc>
        <w:tc>
          <w:tcPr>
            <w:tcW w:w="2049" w:type="dxa"/>
            <w:shd w:val="clear" w:color="auto" w:fill="auto"/>
            <w:vAlign w:val="center"/>
          </w:tcPr>
          <w:p w14:paraId="0936A814">
            <w:pPr>
              <w:pStyle w:val="74"/>
            </w:pPr>
            <w:r>
              <w:t>中</w:t>
            </w:r>
          </w:p>
        </w:tc>
        <w:tc>
          <w:tcPr>
            <w:tcW w:w="2049" w:type="dxa"/>
            <w:shd w:val="clear" w:color="auto" w:fill="auto"/>
            <w:vAlign w:val="center"/>
          </w:tcPr>
          <w:p w14:paraId="6872E5AF">
            <w:pPr>
              <w:pStyle w:val="74"/>
            </w:pPr>
            <w:r>
              <w:t>低</w:t>
            </w:r>
          </w:p>
        </w:tc>
      </w:tr>
      <w:tr w14:paraId="0962AF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0EF4B4">
            <w:pPr>
              <w:pStyle w:val="74"/>
            </w:pPr>
            <w:r>
              <w:t>计算成本</w:t>
            </w:r>
          </w:p>
        </w:tc>
        <w:tc>
          <w:tcPr>
            <w:tcW w:w="2049" w:type="dxa"/>
            <w:shd w:val="clear" w:color="auto" w:fill="auto"/>
            <w:vAlign w:val="center"/>
          </w:tcPr>
          <w:p w14:paraId="293CFABD">
            <w:pPr>
              <w:pStyle w:val="74"/>
            </w:pPr>
            <w:r>
              <w:t>极低（1.7ms）</w:t>
            </w:r>
          </w:p>
        </w:tc>
        <w:tc>
          <w:tcPr>
            <w:tcW w:w="2049" w:type="dxa"/>
            <w:shd w:val="clear" w:color="auto" w:fill="auto"/>
            <w:vAlign w:val="center"/>
          </w:tcPr>
          <w:p w14:paraId="1D773EA3">
            <w:pPr>
              <w:pStyle w:val="74"/>
            </w:pPr>
            <w:r>
              <w:t>低（1.7ms + LLM延迟）</w:t>
            </w:r>
          </w:p>
        </w:tc>
        <w:tc>
          <w:tcPr>
            <w:tcW w:w="2049" w:type="dxa"/>
            <w:shd w:val="clear" w:color="auto" w:fill="auto"/>
            <w:vAlign w:val="center"/>
          </w:tcPr>
          <w:p w14:paraId="30907B75">
            <w:pPr>
              <w:pStyle w:val="74"/>
            </w:pPr>
            <w:r>
              <w:t>低（1.7ms + 感知前端）</w:t>
            </w:r>
          </w:p>
        </w:tc>
      </w:tr>
      <w:tr w14:paraId="556F2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C0CCFB">
            <w:pPr>
              <w:pStyle w:val="74"/>
            </w:pPr>
            <w:r>
              <w:t>安全保证</w:t>
            </w:r>
          </w:p>
        </w:tc>
        <w:tc>
          <w:tcPr>
            <w:tcW w:w="2049" w:type="dxa"/>
            <w:shd w:val="clear" w:color="auto" w:fill="auto"/>
            <w:vAlign w:val="center"/>
          </w:tcPr>
          <w:p w14:paraId="47ECAFB9">
            <w:pPr>
              <w:pStyle w:val="74"/>
            </w:pPr>
            <w:r>
              <w:t>独立保证</w:t>
            </w:r>
          </w:p>
        </w:tc>
        <w:tc>
          <w:tcPr>
            <w:tcW w:w="2049" w:type="dxa"/>
            <w:shd w:val="clear" w:color="auto" w:fill="auto"/>
            <w:vAlign w:val="center"/>
          </w:tcPr>
          <w:p w14:paraId="035E905A">
            <w:pPr>
              <w:pStyle w:val="74"/>
            </w:pPr>
            <w:r>
              <w:t>物理层保证</w:t>
            </w:r>
          </w:p>
        </w:tc>
        <w:tc>
          <w:tcPr>
            <w:tcW w:w="2049" w:type="dxa"/>
            <w:shd w:val="clear" w:color="auto" w:fill="auto"/>
            <w:vAlign w:val="center"/>
          </w:tcPr>
          <w:p w14:paraId="621373C5">
            <w:pPr>
              <w:pStyle w:val="74"/>
            </w:pPr>
            <w:r>
              <w:t>全栈保证</w:t>
            </w:r>
          </w:p>
        </w:tc>
      </w:tr>
    </w:tbl>
    <w:p w14:paraId="1E8B2E8F">
      <w:pPr>
        <w:pStyle w:val="4"/>
      </w:pPr>
    </w:p>
    <w:p w14:paraId="04FFDAFB">
      <w:pPr>
        <w:pStyle w:val="63"/>
      </w:pPr>
      <w:r>
        <w:t>混合架构中的关键接口定义</w:t>
      </w:r>
    </w:p>
    <w:p w14:paraId="55782D3D">
      <w:pPr>
        <w:pStyle w:val="4"/>
      </w:pPr>
      <w:r>
        <w:t>无论采用哪种混合模式，YLYW与神经模块之间的接口都需要明确的工程定义。本节给出这些接口的技术规格。</w:t>
      </w:r>
    </w:p>
    <w:p w14:paraId="2A297076">
      <w:pPr>
        <w:pStyle w:val="4"/>
      </w:pPr>
      <w:r>
        <w:t>接口一：感知前端 → YLYW特征向量（13维）。</w:t>
      </w:r>
    </w:p>
    <w:p w14:paraId="4FBA8BAE">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28EC5879">
      <w:pPr>
        <w:pStyle w:val="4"/>
      </w:pPr>
      <w:r>
        <w:t>接口二：YLYW安全八卦 → 执行器（否决信号）。</w:t>
      </w:r>
    </w:p>
    <w:p w14:paraId="565CEE1E">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1447DAB3">
      <w:pPr>
        <w:pStyle w:val="4"/>
      </w:pPr>
      <w:r>
        <w:t>接口三：LLM意图 → YLYW策略参数（符号→物理翻译）。</w:t>
      </w:r>
    </w:p>
    <w:p w14:paraId="0858D222">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624E007C">
      <w:pPr>
        <w:pStyle w:val="4"/>
      </w:pPr>
      <w:r>
        <w:t>接口四：YLYW推理链 → 可解释性日志（审计轨迹）。</w:t>
      </w:r>
    </w:p>
    <w:p w14:paraId="1503CA3B">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BFB479F">
      <w:pPr>
        <w:pStyle w:val="63"/>
      </w:pPr>
      <w:r>
        <w:t>与其他《易经》跨学科工作的定位差异</w:t>
      </w:r>
    </w:p>
    <w:p w14:paraId="36C4725E">
      <w:pPr>
        <w:pStyle w:val="4"/>
      </w:pPr>
      <w:r>
        <w:t>在结束第9章之前，有必要澄清YLYW与当前其他《易经》跨界工作的关系——因为这个对比在前面的架构层面对比中没有完成。</w:t>
      </w:r>
    </w:p>
    <w:p w14:paraId="114248C4">
      <w:pPr>
        <w:pStyle w:val="4"/>
      </w:pPr>
      <w:r>
        <w:t>当前《易经》跨界工作的三种模式：</w:t>
      </w:r>
    </w:p>
    <w:p w14:paraId="6498E35F">
      <w:pPr>
        <w:pStyle w:val="4"/>
      </w:pPr>
      <w:r>
        <w:t>1.  诠释模式。 用AI分析《易经》文本——例如用NLP技术研究卦辞的语义结构，用知识图谱建模卦之间的关系。这一类工作的对象是"作为研究客体的《易经》"。</w:t>
      </w:r>
    </w:p>
    <w:p w14:paraId="26F92AEC">
      <w:pPr>
        <w:pStyle w:val="4"/>
      </w:pPr>
      <w:r>
        <w:t>2.  灵感模式。 用《易经》的概念启发AI架构设计——例如用"阴阳平衡"作为网络训练的约束项，用"八卦"指导模块划分。天元系统（第3.5.4节）属于这一模式。这一类工作的对象是"作为设计隐喻的《易经》"。</w:t>
      </w:r>
    </w:p>
    <w:p w14:paraId="63FD9A32">
      <w:pPr>
        <w:pStyle w:val="4"/>
      </w:pPr>
      <w:r>
        <w:t>3.  引擎模式（YLYW独有）。 将《易经》符号体系直接作为计算系统的核心推理引擎——八卦是隶属度基元，六爻是编码框架，六十四卦是策略模板库。这一类工作的对象是"作为可运行代码的《易经》"。</w:t>
      </w:r>
    </w:p>
    <w:p w14:paraId="2AC8FC01">
      <w:pPr>
        <w:pStyle w:val="4"/>
      </w:pPr>
      <w:r>
        <w:t>YLYW是当前唯一将《易经》从诠释/灵感对象转变为计算引擎的工作。这不是贬低其他两种模式——它们都有各自合法的学术目的——而是定义YLYW的独特位置。</w:t>
      </w:r>
    </w:p>
    <w:p w14:paraId="048F8797">
      <w:pPr>
        <w:pStyle w:val="63"/>
      </w:pPr>
      <w:r>
        <w:t>通向"神经+符号+易经"的第三范式工程实践</w:t>
      </w:r>
    </w:p>
    <w:p w14:paraId="0419DC8E">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0B12A7EA">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14:paraId="58241388">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39267C37">
      <w:pPr>
        <w:pStyle w:val="4"/>
      </w:pPr>
      <w:r>
        <w:t>*本节完。第9章终。*</w:t>
      </w:r>
    </w:p>
    <w:p w14:paraId="6C5A459E">
      <w:pPr>
        <w:pStyle w:val="5"/>
      </w:pPr>
      <w:bookmarkStart w:id="379" w:name="_Toc12131"/>
      <w:bookmarkStart w:id="380" w:name="_Toc17271"/>
      <w:bookmarkStart w:id="381" w:name="_Toc32328"/>
      <w:bookmarkStart w:id="382" w:name="_Toc10307"/>
      <w:bookmarkStart w:id="383" w:name="_Toc13620"/>
      <w:r>
        <w:t>YLYW与Qwen-VLA的对比分析</w:t>
      </w:r>
      <w:bookmarkEnd w:id="379"/>
      <w:bookmarkEnd w:id="380"/>
      <w:bookmarkEnd w:id="381"/>
      <w:bookmarkEnd w:id="382"/>
      <w:bookmarkEnd w:id="383"/>
    </w:p>
    <w:p w14:paraId="25F75307">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7480F2C3">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4AB0CFED">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06C4BF99">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1F711EAF">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44DA0A13">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1F984DC0">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032A3E36">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00F9281F">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17330071">
      <w:pPr>
        <w:pStyle w:val="4"/>
        <w:sectPr>
          <w:headerReference r:id="rId40" w:type="first"/>
          <w:headerReference r:id="rId38" w:type="default"/>
          <w:headerReference r:id="rId39" w:type="even"/>
          <w:pgSz w:w="11906" w:h="16838"/>
          <w:pgMar w:top="1701" w:right="1854" w:bottom="1701" w:left="1854" w:header="1134" w:footer="1134" w:gutter="0"/>
          <w:cols w:space="0" w:num="1"/>
          <w:docGrid w:type="lines" w:linePitch="333" w:charSpace="0"/>
        </w:sectPr>
      </w:pPr>
    </w:p>
    <w:p w14:paraId="09B1AEFD">
      <w:pPr>
        <w:pStyle w:val="3"/>
        <w:pageBreakBefore/>
      </w:pPr>
      <w:bookmarkStart w:id="384" w:name="_Toc19349"/>
      <w:bookmarkStart w:id="385" w:name="_Toc4716"/>
      <w:bookmarkStart w:id="386" w:name="_Toc31715"/>
      <w:bookmarkStart w:id="387" w:name="_Toc13315"/>
      <w:bookmarkStart w:id="388" w:name="_Toc1303"/>
      <w:r>
        <w:t>汉语语义理解引擎：让汉语在机器中生长</w:t>
      </w:r>
      <w:bookmarkEnd w:id="384"/>
      <w:bookmarkEnd w:id="385"/>
      <w:bookmarkEnd w:id="386"/>
      <w:bookmarkEnd w:id="387"/>
      <w:bookmarkEnd w:id="388"/>
    </w:p>
    <w:p w14:paraId="6F9A3463">
      <w:pPr>
        <w:pStyle w:val="5"/>
      </w:pPr>
      <w:bookmarkStart w:id="389" w:name="_Toc3320"/>
      <w:bookmarkStart w:id="390" w:name="_Toc23049"/>
      <w:bookmarkStart w:id="391" w:name="_Toc14008"/>
      <w:bookmarkStart w:id="392" w:name="_Toc8248"/>
      <w:bookmarkStart w:id="393" w:name="_Toc7230"/>
      <w:r>
        <w:t>引言：为什么汉语是YLYW的"母语"</w:t>
      </w:r>
      <w:bookmarkEnd w:id="389"/>
      <w:bookmarkEnd w:id="390"/>
      <w:bookmarkEnd w:id="391"/>
      <w:bookmarkEnd w:id="392"/>
      <w:bookmarkEnd w:id="393"/>
    </w:p>
    <w:p w14:paraId="27FE8AB3">
      <w:pPr>
        <w:pStyle w:val="63"/>
      </w:pPr>
      <w:r>
        <w:t>主流NLP范式处理汉语的根本缺口</w:t>
      </w:r>
    </w:p>
    <w:p w14:paraId="13826887">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23AC8CC9">
      <w:pPr>
        <w:pStyle w:val="4"/>
      </w:pPr>
      <w:r>
        <w:t>然而，当这一范式面对汉语——特别是面对汉字这一世界上唯一仍在广泛使用的象形-表意文字系统时，一个根本性的维度被系统性地忽视了。</w:t>
      </w:r>
    </w:p>
    <w:p w14:paraId="3148C823">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14:paraId="2DA7E307">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14:paraId="0E102B8F">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14:paraId="20F357C2">
      <w:pPr>
        <w:pStyle w:val="63"/>
      </w:pPr>
      <w:r>
        <w:t>汉字与易卦的同源：观物取象，立象尽意</w:t>
      </w:r>
    </w:p>
    <w:p w14:paraId="18889768">
      <w:pPr>
        <w:pStyle w:val="4"/>
      </w:pPr>
      <w:r>
        <w:t>要回答上述问题，必须回到汉字与《易经》的共同起源。</w:t>
      </w:r>
    </w:p>
    <w:p w14:paraId="190117E5">
      <w:pPr>
        <w:pStyle w:val="4"/>
      </w:pPr>
      <w:r>
        <w:t>《易经·系辞传下》在描述八卦的起源时写道：</w:t>
      </w:r>
    </w:p>
    <w:p w14:paraId="10AB0C4E">
      <w:pPr>
        <w:pStyle w:val="4"/>
      </w:pPr>
      <w:r>
        <w:t>"古者包牺氏之王天下也，仰则观象于天，俯则观法于地，观鸟兽之文与地之宜，近取诸身，远取诸物，于是始作八卦。"</w:t>
      </w:r>
    </w:p>
    <w:p w14:paraId="20BFFBF6">
      <w:pPr>
        <w:pStyle w:val="4"/>
      </w:pPr>
      <w:r>
        <w:t>而东汉许慎在《说文解字·叙》中定义汉字的起源时，几乎一字不差地写道：</w:t>
      </w:r>
    </w:p>
    <w:p w14:paraId="6F89016E">
      <w:pPr>
        <w:pStyle w:val="4"/>
      </w:pPr>
      <w:r>
        <w:t>"古者庖牺氏之王天下也，仰则观象于天，俯则观法于地，视鸟兽之文与地之宜，近取诸身，远取诸物。"</w:t>
      </w:r>
    </w:p>
    <w:p w14:paraId="6C800CAA">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14:paraId="1DF59BD8">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5EC23FA9">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14:paraId="1053D5FF">
      <w:pPr>
        <w:pStyle w:val="63"/>
      </w:pPr>
      <w:r>
        <w:t>本章核心命题与在全书中的位置</w:t>
      </w:r>
    </w:p>
    <w:p w14:paraId="5C3E697E">
      <w:pPr>
        <w:pStyle w:val="4"/>
      </w:pPr>
      <w:r>
        <w:t>基于上述观察，本章提出并论证一个核心命题：</w:t>
      </w:r>
    </w:p>
    <w:p w14:paraId="415DF33F">
      <w:pPr>
        <w:pStyle w:val="4"/>
      </w:pPr>
      <w:r>
        <w:t>在YLYW的范式下，汉语不是众多语种中的一种，而是它的"母语"。</w:t>
      </w:r>
    </w:p>
    <w:p w14:paraId="62A03AC5">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14:paraId="3B2340F0">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359C2039">
      <w:pPr>
        <w:pStyle w:val="4"/>
      </w:pPr>
      <w:r>
        <w:t>本章遵循全书"为什么—是什么—怎么验证—局限在哪"的四段结构，依次展开：</w:t>
      </w:r>
    </w:p>
    <w:p w14:paraId="2112E635">
      <w:pPr>
        <w:pStyle w:val="4"/>
      </w:pPr>
      <w:r>
        <w:t>- 10.1（本节）提出核心命题，界定问题与本章位置；</w:t>
      </w:r>
    </w:p>
    <w:p w14:paraId="64B7985E">
      <w:pPr>
        <w:pStyle w:val="4"/>
      </w:pPr>
      <w:r>
        <w:t>- 10.2 论证汉字与易理的认知同构性；</w:t>
      </w:r>
    </w:p>
    <w:p w14:paraId="4AD54678">
      <w:pPr>
        <w:pStyle w:val="4"/>
      </w:pPr>
      <w:r>
        <w:t>- 10.3 给出从字形到篇章的四层嵌套语言架构；</w:t>
      </w:r>
    </w:p>
    <w:p w14:paraId="129F2A44">
      <w:pPr>
        <w:pStyle w:val="4"/>
      </w:pPr>
      <w:r>
        <w:t>- 10.4 报告原型系统与《论语》端到端验证；</w:t>
      </w:r>
    </w:p>
    <w:p w14:paraId="6704539B">
      <w:pPr>
        <w:pStyle w:val="4"/>
      </w:pPr>
      <w:r>
        <w:t>- 10.5 阐述从人工知识库到自组织生长的双通道语义底座；</w:t>
      </w:r>
    </w:p>
    <w:p w14:paraId="7BF84288">
      <w:pPr>
        <w:pStyle w:val="4"/>
      </w:pPr>
      <w:r>
        <w:t>- 10.6 用嵌套自增长的量化证据回答"理解还是聚类"；</w:t>
      </w:r>
    </w:p>
    <w:p w14:paraId="6EA304F5">
      <w:pPr>
        <w:pStyle w:val="4"/>
      </w:pPr>
      <w:r>
        <w:t>- 10.7 以中医典籍与《红楼梦》作为跨域试金石；</w:t>
      </w:r>
    </w:p>
    <w:p w14:paraId="716C2E2C">
      <w:pPr>
        <w:pStyle w:val="4"/>
      </w:pPr>
      <w:r>
        <w:t>- 10.8 描述架构重构V2（64卦全空间与量子主管线）的技术进展；</w:t>
      </w:r>
    </w:p>
    <w:p w14:paraId="3CFCF9D2">
      <w:pPr>
        <w:pStyle w:val="4"/>
      </w:pPr>
      <w:r>
        <w:t>- 10.9–10.10 讨论局限、开放问题并作本章小结。</w:t>
      </w:r>
    </w:p>
    <w:p w14:paraId="75A67197">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14:paraId="60D6937C">
      <w:pPr>
        <w:pStyle w:val="4"/>
      </w:pPr>
      <w:r>
        <w:t>*本节完。下一节：10.2 认知同构——汉字与易理的深层结构。*</w:t>
      </w:r>
    </w:p>
    <w:p w14:paraId="63F9213D">
      <w:pPr>
        <w:pStyle w:val="5"/>
      </w:pPr>
      <w:bookmarkStart w:id="394" w:name="_Toc14602"/>
      <w:bookmarkStart w:id="395" w:name="_Toc24163"/>
      <w:bookmarkStart w:id="396" w:name="_Toc791"/>
      <w:bookmarkStart w:id="397" w:name="_Toc15978"/>
      <w:bookmarkStart w:id="398" w:name="_Toc12278"/>
      <w:r>
        <w:t>认知同构：汉字与易理的深层结构</w:t>
      </w:r>
      <w:bookmarkEnd w:id="394"/>
      <w:bookmarkEnd w:id="395"/>
      <w:bookmarkEnd w:id="396"/>
      <w:bookmarkEnd w:id="397"/>
      <w:bookmarkEnd w:id="398"/>
    </w:p>
    <w:p w14:paraId="33DC690B">
      <w:pPr>
        <w:pStyle w:val="63"/>
      </w:pPr>
      <w:r>
        <w:t>两种符号系统的共同生成逻辑</w:t>
      </w:r>
    </w:p>
    <w:p w14:paraId="343385D9">
      <w:pPr>
        <w:pStyle w:val="4"/>
      </w:pPr>
      <w:r>
        <w:t>汉字与易卦虽然属于两套完全不同的符号系统——一套是书写文字，一套是占筮符号——但它们的生成逻辑却高度一致：从有限的基本元素出发，通过结构化的组合规则，生成无限的意义空间。</w:t>
      </w:r>
    </w:p>
    <w:p w14:paraId="2C003E21">
      <w:pPr>
        <w:pStyle w:val="4"/>
      </w:pPr>
      <w:r>
        <w:t>这一共同逻辑可以分解为四个步骤，表10.1给出了其在易卦与汉字中的逐项对应。</w:t>
      </w:r>
    </w:p>
    <w:p w14:paraId="191FB82B">
      <w:pPr>
        <w:pStyle w:val="67"/>
      </w:pPr>
      <w:r>
        <w:t>表10.1　易卦与汉字的生成逻辑对应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AA465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384770">
            <w:pPr>
              <w:pStyle w:val="99"/>
            </w:pPr>
            <w:r>
              <w:t>认知操作</w:t>
            </w:r>
          </w:p>
        </w:tc>
        <w:tc>
          <w:tcPr>
            <w:tcW w:w="2733" w:type="dxa"/>
            <w:shd w:val="clear" w:color="auto" w:fill="auto"/>
            <w:vAlign w:val="center"/>
          </w:tcPr>
          <w:p w14:paraId="09E50D88">
            <w:pPr>
              <w:pStyle w:val="99"/>
            </w:pPr>
            <w:r>
              <w:t>易卦</w:t>
            </w:r>
          </w:p>
        </w:tc>
        <w:tc>
          <w:tcPr>
            <w:tcW w:w="2733" w:type="dxa"/>
            <w:shd w:val="clear" w:color="auto" w:fill="auto"/>
            <w:vAlign w:val="center"/>
          </w:tcPr>
          <w:p w14:paraId="36136620">
            <w:pPr>
              <w:pStyle w:val="99"/>
            </w:pPr>
            <w:r>
              <w:t>汉字</w:t>
            </w:r>
          </w:p>
        </w:tc>
      </w:tr>
      <w:tr w14:paraId="15A923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FAA8BA">
            <w:pPr>
              <w:pStyle w:val="74"/>
            </w:pPr>
            <w:r>
              <w:t>观物取象</w:t>
            </w:r>
          </w:p>
        </w:tc>
        <w:tc>
          <w:tcPr>
            <w:tcW w:w="2733" w:type="dxa"/>
            <w:shd w:val="clear" w:color="auto" w:fill="auto"/>
            <w:vAlign w:val="center"/>
          </w:tcPr>
          <w:p w14:paraId="6744BFE2">
            <w:pPr>
              <w:pStyle w:val="74"/>
            </w:pPr>
            <w:r>
              <w:t>观察天地万物，提炼为阴阳符号</w:t>
            </w:r>
          </w:p>
        </w:tc>
        <w:tc>
          <w:tcPr>
            <w:tcW w:w="2733" w:type="dxa"/>
            <w:shd w:val="clear" w:color="auto" w:fill="auto"/>
            <w:vAlign w:val="center"/>
          </w:tcPr>
          <w:p w14:paraId="68B71D4C">
            <w:pPr>
              <w:pStyle w:val="74"/>
            </w:pPr>
            <w:r>
              <w:t>观察事物形态，提炼为笔画线条</w:t>
            </w:r>
          </w:p>
        </w:tc>
      </w:tr>
      <w:tr w14:paraId="228A0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8BEA93">
            <w:pPr>
              <w:pStyle w:val="74"/>
            </w:pPr>
            <w:r>
              <w:t>立象尽意</w:t>
            </w:r>
          </w:p>
        </w:tc>
        <w:tc>
          <w:tcPr>
            <w:tcW w:w="2733" w:type="dxa"/>
            <w:shd w:val="clear" w:color="auto" w:fill="auto"/>
            <w:vAlign w:val="center"/>
          </w:tcPr>
          <w:p w14:paraId="4AB340E5">
            <w:pPr>
              <w:pStyle w:val="74"/>
            </w:pPr>
            <w:r>
              <w:t>八卦代表八种基本自然现象</w:t>
            </w:r>
          </w:p>
        </w:tc>
        <w:tc>
          <w:tcPr>
            <w:tcW w:w="2733" w:type="dxa"/>
            <w:shd w:val="clear" w:color="auto" w:fill="auto"/>
            <w:vAlign w:val="center"/>
          </w:tcPr>
          <w:p w14:paraId="13F9200D">
            <w:pPr>
              <w:pStyle w:val="74"/>
            </w:pPr>
            <w:r>
              <w:t>象形字/指事字直接描绘事物</w:t>
            </w:r>
          </w:p>
        </w:tc>
      </w:tr>
      <w:tr w14:paraId="41852F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135CAB">
            <w:pPr>
              <w:pStyle w:val="74"/>
            </w:pPr>
            <w:r>
              <w:t>相重组合</w:t>
            </w:r>
          </w:p>
        </w:tc>
        <w:tc>
          <w:tcPr>
            <w:tcW w:w="2733" w:type="dxa"/>
            <w:shd w:val="clear" w:color="auto" w:fill="auto"/>
            <w:vAlign w:val="center"/>
          </w:tcPr>
          <w:p w14:paraId="267A6970">
            <w:pPr>
              <w:pStyle w:val="74"/>
            </w:pPr>
            <w:r>
              <w:t>八卦相重为六十四卦</w:t>
            </w:r>
          </w:p>
        </w:tc>
        <w:tc>
          <w:tcPr>
            <w:tcW w:w="2733" w:type="dxa"/>
            <w:shd w:val="clear" w:color="auto" w:fill="auto"/>
            <w:vAlign w:val="center"/>
          </w:tcPr>
          <w:p w14:paraId="15D08598">
            <w:pPr>
              <w:pStyle w:val="74"/>
            </w:pPr>
            <w:r>
              <w:t>会意字/形声字由部件组合</w:t>
            </w:r>
          </w:p>
        </w:tc>
      </w:tr>
      <w:tr w14:paraId="54FD09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5C776A">
            <w:pPr>
              <w:pStyle w:val="74"/>
            </w:pPr>
            <w:r>
              <w:t>类比延伸</w:t>
            </w:r>
          </w:p>
        </w:tc>
        <w:tc>
          <w:tcPr>
            <w:tcW w:w="2733" w:type="dxa"/>
            <w:shd w:val="clear" w:color="auto" w:fill="auto"/>
            <w:vAlign w:val="center"/>
          </w:tcPr>
          <w:p w14:paraId="2200EA20">
            <w:pPr>
              <w:pStyle w:val="74"/>
            </w:pPr>
            <w:r>
              <w:t>卦象引申出万事万物的道理</w:t>
            </w:r>
          </w:p>
        </w:tc>
        <w:tc>
          <w:tcPr>
            <w:tcW w:w="2733" w:type="dxa"/>
            <w:shd w:val="clear" w:color="auto" w:fill="auto"/>
            <w:vAlign w:val="center"/>
          </w:tcPr>
          <w:p w14:paraId="1F28262F">
            <w:pPr>
              <w:pStyle w:val="74"/>
            </w:pPr>
            <w:r>
              <w:t>字义从本义引申到转注、假借</w:t>
            </w:r>
          </w:p>
        </w:tc>
      </w:tr>
    </w:tbl>
    <w:p w14:paraId="33AE8450">
      <w:pPr>
        <w:pStyle w:val="4"/>
      </w:pPr>
    </w:p>
    <w:p w14:paraId="2F4DAB5B">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14:paraId="3A9D85A8">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0"/>
                    <a:stretch>
                      <a:fillRect/>
                    </a:stretch>
                  </pic:blipFill>
                  <pic:spPr>
                    <a:xfrm>
                      <a:off x="0" y="0"/>
                      <a:ext cx="5040000" cy="2966168"/>
                    </a:xfrm>
                    <a:prstGeom prst="rect">
                      <a:avLst/>
                    </a:prstGeom>
                  </pic:spPr>
                </pic:pic>
              </a:graphicData>
            </a:graphic>
          </wp:inline>
        </w:drawing>
      </w:r>
    </w:p>
    <w:p w14:paraId="559B59EB">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14:paraId="4931288B">
      <w:pPr>
        <w:pStyle w:val="63"/>
      </w:pPr>
      <w:r>
        <w:t>象-数-理三位一体的同构</w:t>
      </w:r>
    </w:p>
    <w:p w14:paraId="4A66E120">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14:paraId="51242CF4">
      <w:pPr>
        <w:pStyle w:val="4"/>
      </w:pPr>
      <w:r>
        <w:t>关键之处在于：每一个汉字，都可以在完全相同的框架下被解析。 汉字同样具有"象、数、理"三重结构：</w:t>
      </w:r>
    </w:p>
    <w:p w14:paraId="75904804">
      <w:pPr>
        <w:pStyle w:val="4"/>
      </w:pPr>
      <w:r>
        <w:t>- 象（字形）：汉字的外部形态。如"水"字的流动之形，与坎卦（☵）的意象相通；"山"字的三峰之态，与艮卦（☶）的意象相通。</w:t>
      </w:r>
    </w:p>
    <w:p w14:paraId="6DB937F8">
      <w:pPr>
        <w:pStyle w:val="4"/>
      </w:pPr>
      <w:r>
        <w:t>- 数（结构）：汉字的笔画数、部件数、结构类型。如"休"字的左右结构——"人"在左、"木"在右，这是一种具有特定意义指向的结构关系，正如六爻的排列具有特定的位次关系。</w:t>
      </w:r>
    </w:p>
    <w:p w14:paraId="31F8FB22">
      <w:pPr>
        <w:pStyle w:val="4"/>
      </w:pPr>
      <w:r>
        <w:t>- 理（意义）：汉字所承载的概念与逻辑。如"休"字从"人依木"的结构中，自然衍生出"休息、美好"的含义。</w:t>
      </w:r>
    </w:p>
    <w:p w14:paraId="593FEEAA">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14:paraId="74542E6A">
      <w:pPr>
        <w:pStyle w:val="67"/>
      </w:pPr>
      <w:r>
        <w:t>表10.2　YLYW三层架构与汉字三重结构的映射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9C3D0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57654DBE">
            <w:pPr>
              <w:pStyle w:val="99"/>
            </w:pPr>
            <w:r>
              <w:t>YLYW架构层</w:t>
            </w:r>
          </w:p>
        </w:tc>
        <w:tc>
          <w:tcPr>
            <w:tcW w:w="2049" w:type="dxa"/>
            <w:shd w:val="clear" w:color="auto" w:fill="auto"/>
            <w:vAlign w:val="center"/>
          </w:tcPr>
          <w:p w14:paraId="3D5601BE">
            <w:pPr>
              <w:pStyle w:val="99"/>
            </w:pPr>
            <w:r>
              <w:t>易学对应</w:t>
            </w:r>
          </w:p>
        </w:tc>
        <w:tc>
          <w:tcPr>
            <w:tcW w:w="2049" w:type="dxa"/>
            <w:shd w:val="clear" w:color="auto" w:fill="auto"/>
            <w:vAlign w:val="center"/>
          </w:tcPr>
          <w:p w14:paraId="59DE527E">
            <w:pPr>
              <w:pStyle w:val="99"/>
            </w:pPr>
            <w:r>
              <w:t>汉字对应</w:t>
            </w:r>
          </w:p>
        </w:tc>
        <w:tc>
          <w:tcPr>
            <w:tcW w:w="2049" w:type="dxa"/>
            <w:shd w:val="clear" w:color="auto" w:fill="auto"/>
            <w:vAlign w:val="center"/>
          </w:tcPr>
          <w:p w14:paraId="27F5D5F2">
            <w:pPr>
              <w:pStyle w:val="99"/>
            </w:pPr>
            <w:r>
              <w:t>分析任务</w:t>
            </w:r>
          </w:p>
        </w:tc>
      </w:tr>
      <w:tr w14:paraId="06491C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D589E2">
            <w:pPr>
              <w:pStyle w:val="74"/>
            </w:pPr>
            <w:r>
              <w:t>卦象层</w:t>
            </w:r>
          </w:p>
        </w:tc>
        <w:tc>
          <w:tcPr>
            <w:tcW w:w="2049" w:type="dxa"/>
            <w:shd w:val="clear" w:color="auto" w:fill="auto"/>
            <w:vAlign w:val="center"/>
          </w:tcPr>
          <w:p w14:paraId="6C5D4ECC">
            <w:pPr>
              <w:pStyle w:val="74"/>
            </w:pPr>
            <w:r>
              <w:t>象（卦象形态）</w:t>
            </w:r>
          </w:p>
        </w:tc>
        <w:tc>
          <w:tcPr>
            <w:tcW w:w="2049" w:type="dxa"/>
            <w:shd w:val="clear" w:color="auto" w:fill="auto"/>
            <w:vAlign w:val="center"/>
          </w:tcPr>
          <w:p w14:paraId="362ADBF2">
            <w:pPr>
              <w:pStyle w:val="74"/>
            </w:pPr>
            <w:r>
              <w:t>字形（外部形态）</w:t>
            </w:r>
          </w:p>
        </w:tc>
        <w:tc>
          <w:tcPr>
            <w:tcW w:w="2049" w:type="dxa"/>
            <w:shd w:val="clear" w:color="auto" w:fill="auto"/>
            <w:vAlign w:val="center"/>
          </w:tcPr>
          <w:p w14:paraId="1E8BCA25">
            <w:pPr>
              <w:pStyle w:val="74"/>
            </w:pPr>
            <w:r>
              <w:t>字形解构、部件识别</w:t>
            </w:r>
          </w:p>
        </w:tc>
      </w:tr>
      <w:tr w14:paraId="67AEA9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CF933C">
            <w:pPr>
              <w:pStyle w:val="74"/>
            </w:pPr>
            <w:r>
              <w:t>爻位层</w:t>
            </w:r>
          </w:p>
        </w:tc>
        <w:tc>
          <w:tcPr>
            <w:tcW w:w="2049" w:type="dxa"/>
            <w:shd w:val="clear" w:color="auto" w:fill="auto"/>
            <w:vAlign w:val="center"/>
          </w:tcPr>
          <w:p w14:paraId="60D84D19">
            <w:pPr>
              <w:pStyle w:val="74"/>
            </w:pPr>
            <w:r>
              <w:t>数（爻位数理）</w:t>
            </w:r>
          </w:p>
        </w:tc>
        <w:tc>
          <w:tcPr>
            <w:tcW w:w="2049" w:type="dxa"/>
            <w:shd w:val="clear" w:color="auto" w:fill="auto"/>
            <w:vAlign w:val="center"/>
          </w:tcPr>
          <w:p w14:paraId="77949A47">
            <w:pPr>
              <w:pStyle w:val="74"/>
            </w:pPr>
            <w:r>
              <w:t>结构（部件关系）</w:t>
            </w:r>
          </w:p>
        </w:tc>
        <w:tc>
          <w:tcPr>
            <w:tcW w:w="2049" w:type="dxa"/>
            <w:shd w:val="clear" w:color="auto" w:fill="auto"/>
            <w:vAlign w:val="center"/>
          </w:tcPr>
          <w:p w14:paraId="60C3B41A">
            <w:pPr>
              <w:pStyle w:val="74"/>
            </w:pPr>
            <w:r>
              <w:t>结构类型判定、关系解析</w:t>
            </w:r>
          </w:p>
        </w:tc>
      </w:tr>
      <w:tr w14:paraId="36A7AE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88CE27">
            <w:pPr>
              <w:pStyle w:val="74"/>
            </w:pPr>
            <w:r>
              <w:t>易理层</w:t>
            </w:r>
          </w:p>
        </w:tc>
        <w:tc>
          <w:tcPr>
            <w:tcW w:w="2049" w:type="dxa"/>
            <w:shd w:val="clear" w:color="auto" w:fill="auto"/>
            <w:vAlign w:val="center"/>
          </w:tcPr>
          <w:p w14:paraId="6E0D59B9">
            <w:pPr>
              <w:pStyle w:val="74"/>
            </w:pPr>
            <w:r>
              <w:t>理（吉凶道理）</w:t>
            </w:r>
          </w:p>
        </w:tc>
        <w:tc>
          <w:tcPr>
            <w:tcW w:w="2049" w:type="dxa"/>
            <w:shd w:val="clear" w:color="auto" w:fill="auto"/>
            <w:vAlign w:val="center"/>
          </w:tcPr>
          <w:p w14:paraId="1B8D40D4">
            <w:pPr>
              <w:pStyle w:val="74"/>
            </w:pPr>
            <w:r>
              <w:t>字义（概念逻辑）</w:t>
            </w:r>
          </w:p>
        </w:tc>
        <w:tc>
          <w:tcPr>
            <w:tcW w:w="2049" w:type="dxa"/>
            <w:shd w:val="clear" w:color="auto" w:fill="auto"/>
            <w:vAlign w:val="center"/>
          </w:tcPr>
          <w:p w14:paraId="22359F11">
            <w:pPr>
              <w:pStyle w:val="74"/>
            </w:pPr>
            <w:r>
              <w:t>义项识别、语义消歧</w:t>
            </w:r>
          </w:p>
        </w:tc>
      </w:tr>
    </w:tbl>
    <w:p w14:paraId="26008550">
      <w:pPr>
        <w:pStyle w:val="4"/>
      </w:pPr>
    </w:p>
    <w:p w14:paraId="323125A0">
      <w:pPr>
        <w:pStyle w:val="63"/>
      </w:pPr>
      <w:r>
        <w:t>阴阳作为造字的底层逻辑</w:t>
      </w:r>
    </w:p>
    <w:p w14:paraId="34FC27A4">
      <w:pPr>
        <w:pStyle w:val="4"/>
      </w:pPr>
      <w:r>
        <w:t>如果说"象-数-理"揭示了汉字与易理在结构层面的同构，那么在生成动力层面，二者共享的底层逻辑则是"阴阳"。汉字的构造中，处处体现阴阳对立统一的辩证思想。</w:t>
      </w:r>
    </w:p>
    <w:p w14:paraId="71DC2ECD">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36844DAD">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45083CC2">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14:paraId="3574C746">
      <w:pPr>
        <w:pStyle w:val="63"/>
      </w:pPr>
      <w:r>
        <w:t>变易在字义演化中的体现</w:t>
      </w:r>
    </w:p>
    <w:p w14:paraId="4F71B255">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36562197">
      <w:pPr>
        <w:pStyle w:val="67"/>
      </w:pPr>
      <w:r>
        <w:t>表10.3　字义演化现象与易理变易机制的对应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05A1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44A677">
            <w:pPr>
              <w:pStyle w:val="99"/>
            </w:pPr>
            <w:r>
              <w:t>字义演化现象</w:t>
            </w:r>
          </w:p>
        </w:tc>
        <w:tc>
          <w:tcPr>
            <w:tcW w:w="2733" w:type="dxa"/>
            <w:shd w:val="clear" w:color="auto" w:fill="auto"/>
            <w:vAlign w:val="center"/>
          </w:tcPr>
          <w:p w14:paraId="6531C4FE">
            <w:pPr>
              <w:pStyle w:val="99"/>
            </w:pPr>
            <w:r>
              <w:t>说明</w:t>
            </w:r>
          </w:p>
        </w:tc>
        <w:tc>
          <w:tcPr>
            <w:tcW w:w="2733" w:type="dxa"/>
            <w:shd w:val="clear" w:color="auto" w:fill="auto"/>
            <w:vAlign w:val="center"/>
          </w:tcPr>
          <w:p w14:paraId="64680962">
            <w:pPr>
              <w:pStyle w:val="99"/>
            </w:pPr>
            <w:r>
              <w:t>易理对应机制</w:t>
            </w:r>
          </w:p>
        </w:tc>
      </w:tr>
      <w:tr w14:paraId="63C849B1">
        <w:tblPrEx>
          <w:tblCellMar>
            <w:top w:w="57" w:type="dxa"/>
            <w:left w:w="57" w:type="dxa"/>
            <w:bottom w:w="57" w:type="dxa"/>
            <w:right w:w="57" w:type="dxa"/>
          </w:tblCellMar>
        </w:tblPrEx>
        <w:trPr>
          <w:jc w:val="center"/>
        </w:trPr>
        <w:tc>
          <w:tcPr>
            <w:tcW w:w="2733" w:type="dxa"/>
            <w:shd w:val="clear" w:color="auto" w:fill="auto"/>
            <w:vAlign w:val="center"/>
          </w:tcPr>
          <w:p w14:paraId="2337586E">
            <w:pPr>
              <w:pStyle w:val="74"/>
            </w:pPr>
            <w:r>
              <w:t>本义→引申义</w:t>
            </w:r>
          </w:p>
        </w:tc>
        <w:tc>
          <w:tcPr>
            <w:tcW w:w="2733" w:type="dxa"/>
            <w:shd w:val="clear" w:color="auto" w:fill="auto"/>
            <w:vAlign w:val="center"/>
          </w:tcPr>
          <w:p w14:paraId="29BB7019">
            <w:pPr>
              <w:pStyle w:val="74"/>
            </w:pPr>
            <w:r>
              <w:t>如"节"：竹节→关节→节气→节制→节约</w:t>
            </w:r>
          </w:p>
        </w:tc>
        <w:tc>
          <w:tcPr>
            <w:tcW w:w="2733" w:type="dxa"/>
            <w:shd w:val="clear" w:color="auto" w:fill="auto"/>
            <w:vAlign w:val="center"/>
          </w:tcPr>
          <w:p w14:paraId="2B75D0CB">
            <w:pPr>
              <w:pStyle w:val="74"/>
            </w:pPr>
            <w:r>
              <w:t>本卦→之卦（爻变引发整体意义的迁移）</w:t>
            </w:r>
          </w:p>
        </w:tc>
      </w:tr>
      <w:tr w14:paraId="140050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213EA9">
            <w:pPr>
              <w:pStyle w:val="74"/>
            </w:pPr>
            <w:r>
              <w:t>一字多义</w:t>
            </w:r>
          </w:p>
        </w:tc>
        <w:tc>
          <w:tcPr>
            <w:tcW w:w="2733" w:type="dxa"/>
            <w:shd w:val="clear" w:color="auto" w:fill="auto"/>
            <w:vAlign w:val="center"/>
          </w:tcPr>
          <w:p w14:paraId="58305840">
            <w:pPr>
              <w:pStyle w:val="74"/>
            </w:pPr>
            <w:r>
              <w:t>一个字在不同语境中呈现不同含义</w:t>
            </w:r>
          </w:p>
        </w:tc>
        <w:tc>
          <w:tcPr>
            <w:tcW w:w="2733" w:type="dxa"/>
            <w:shd w:val="clear" w:color="auto" w:fill="auto"/>
            <w:vAlign w:val="center"/>
          </w:tcPr>
          <w:p w14:paraId="3F7AF09C">
            <w:pPr>
              <w:pStyle w:val="74"/>
            </w:pPr>
            <w:r>
              <w:t>一卦多解（同一卦在不同情境下有不同吉凶）</w:t>
            </w:r>
          </w:p>
        </w:tc>
      </w:tr>
      <w:tr w14:paraId="01FFA3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6C0F1">
            <w:pPr>
              <w:pStyle w:val="74"/>
            </w:pPr>
            <w:r>
              <w:t>通假字</w:t>
            </w:r>
          </w:p>
        </w:tc>
        <w:tc>
          <w:tcPr>
            <w:tcW w:w="2733" w:type="dxa"/>
            <w:shd w:val="clear" w:color="auto" w:fill="auto"/>
            <w:vAlign w:val="center"/>
          </w:tcPr>
          <w:p w14:paraId="45EF84D7">
            <w:pPr>
              <w:pStyle w:val="74"/>
            </w:pPr>
            <w:r>
              <w:t>古代文献借用同音字代替本字</w:t>
            </w:r>
          </w:p>
        </w:tc>
        <w:tc>
          <w:tcPr>
            <w:tcW w:w="2733" w:type="dxa"/>
            <w:shd w:val="clear" w:color="auto" w:fill="auto"/>
            <w:vAlign w:val="center"/>
          </w:tcPr>
          <w:p w14:paraId="20E17074">
            <w:pPr>
              <w:pStyle w:val="74"/>
            </w:pPr>
            <w:r>
              <w:t>变爻（临时性的符号替换）</w:t>
            </w:r>
          </w:p>
        </w:tc>
      </w:tr>
      <w:tr w14:paraId="217A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ACFF8E">
            <w:pPr>
              <w:pStyle w:val="74"/>
            </w:pPr>
            <w:r>
              <w:t>古今义迁移</w:t>
            </w:r>
          </w:p>
        </w:tc>
        <w:tc>
          <w:tcPr>
            <w:tcW w:w="2733" w:type="dxa"/>
            <w:shd w:val="clear" w:color="auto" w:fill="auto"/>
            <w:vAlign w:val="center"/>
          </w:tcPr>
          <w:p w14:paraId="01CCA68B">
            <w:pPr>
              <w:pStyle w:val="74"/>
            </w:pPr>
            <w:r>
              <w:t>如"去"：古义"离开"→今义"前往"</w:t>
            </w:r>
          </w:p>
        </w:tc>
        <w:tc>
          <w:tcPr>
            <w:tcW w:w="2733" w:type="dxa"/>
            <w:shd w:val="clear" w:color="auto" w:fill="auto"/>
            <w:vAlign w:val="center"/>
          </w:tcPr>
          <w:p w14:paraId="69263054">
            <w:pPr>
              <w:pStyle w:val="74"/>
            </w:pPr>
            <w:r>
              <w:t>卦象随时位推移而翻转其义</w:t>
            </w:r>
          </w:p>
        </w:tc>
      </w:tr>
    </w:tbl>
    <w:p w14:paraId="4B302EFE">
      <w:pPr>
        <w:pStyle w:val="4"/>
      </w:pPr>
    </w:p>
    <w:p w14:paraId="1D4D7803">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14:paraId="61C46838">
      <w:pPr>
        <w:pStyle w:val="63"/>
      </w:pPr>
      <w:r>
        <w:t>同构性的工程意义</w:t>
      </w:r>
    </w:p>
    <w:p w14:paraId="56EEB2B6">
      <w:pPr>
        <w:pStyle w:val="4"/>
      </w:pPr>
      <w:r>
        <w:t>本节从生成逻辑、象数理结构、阴阳动力、变易规律四个层面，论证了汉字与易理的深层同构。需要强调这一同构性的工程意义，以免读者将其误解为纯粹的文化比较：</w:t>
      </w:r>
    </w:p>
    <w:p w14:paraId="7CF127C5">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14:paraId="16DE94F9">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14:paraId="6D558977">
      <w:pPr>
        <w:pStyle w:val="4"/>
      </w:pPr>
      <w:r>
        <w:t>3. 同构性提供了"生长"的可能性。 既然字义演化遵循"变易"，那么引擎的语义底座也应是一个可"变"、可"生长"的系统——这直接导向第10.5节的双通道自适应语义底座与第10.6节的嵌套自增长机制。</w:t>
      </w:r>
    </w:p>
    <w:p w14:paraId="6CAE743F">
      <w:pPr>
        <w:pStyle w:val="4"/>
      </w:pPr>
      <w:r>
        <w:t>换言之，同构性在本章中不是修辞，而是三个工程性质（零样本、可解释、可生长）的共同理论源头。后文将逐一验证这三个性质。</w:t>
      </w:r>
    </w:p>
    <w:p w14:paraId="31C72353">
      <w:pPr>
        <w:pStyle w:val="4"/>
      </w:pPr>
      <w:r>
        <w:t>*本节完。下一节：10.3 四层嵌套语言架构。*</w:t>
      </w:r>
    </w:p>
    <w:p w14:paraId="4A4BF810">
      <w:pPr>
        <w:pStyle w:val="5"/>
      </w:pPr>
      <w:bookmarkStart w:id="399" w:name="_Toc29868"/>
      <w:bookmarkStart w:id="400" w:name="_Toc13007"/>
      <w:bookmarkStart w:id="401" w:name="_Toc9575"/>
      <w:bookmarkStart w:id="402" w:name="_Toc17251"/>
      <w:bookmarkStart w:id="403" w:name="_Toc23377"/>
      <w:r>
        <w:t>四层嵌套语言架构</w:t>
      </w:r>
      <w:bookmarkEnd w:id="399"/>
      <w:bookmarkEnd w:id="400"/>
      <w:bookmarkEnd w:id="401"/>
      <w:bookmarkEnd w:id="402"/>
      <w:bookmarkEnd w:id="403"/>
    </w:p>
    <w:p w14:paraId="7BC3724A">
      <w:pPr>
        <w:pStyle w:val="63"/>
      </w:pPr>
      <w:r>
        <w:t>总体架构：从"字"到"篇"的四层嵌套</w:t>
      </w:r>
    </w:p>
    <w:p w14:paraId="73945634">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14:paraId="50B2C48B">
      <w:pPr>
        <w:pStyle w:val="4"/>
      </w:pPr>
      <w:r>
        <w:t>YLYW处理汉语的架构，是一个自下而上的四层嵌套系统，如表10.4所示。</w:t>
      </w:r>
    </w:p>
    <w:p w14:paraId="10327806">
      <w:pPr>
        <w:pStyle w:val="67"/>
      </w:pPr>
      <w:r>
        <w:t>表10.4　YLYW四层嵌套语言架构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07771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CF8AC1">
            <w:pPr>
              <w:pStyle w:val="99"/>
            </w:pPr>
            <w:r>
              <w:t>层级</w:t>
            </w:r>
          </w:p>
        </w:tc>
        <w:tc>
          <w:tcPr>
            <w:tcW w:w="2049" w:type="dxa"/>
            <w:shd w:val="clear" w:color="auto" w:fill="auto"/>
            <w:vAlign w:val="center"/>
          </w:tcPr>
          <w:p w14:paraId="715CFE6C">
            <w:pPr>
              <w:pStyle w:val="99"/>
            </w:pPr>
            <w:r>
              <w:t>易理映射</w:t>
            </w:r>
          </w:p>
        </w:tc>
        <w:tc>
          <w:tcPr>
            <w:tcW w:w="2049" w:type="dxa"/>
            <w:shd w:val="clear" w:color="auto" w:fill="auto"/>
            <w:vAlign w:val="center"/>
          </w:tcPr>
          <w:p w14:paraId="417FFCE9">
            <w:pPr>
              <w:pStyle w:val="99"/>
            </w:pPr>
            <w:r>
              <w:t>语言单元</w:t>
            </w:r>
          </w:p>
        </w:tc>
        <w:tc>
          <w:tcPr>
            <w:tcW w:w="2049" w:type="dxa"/>
            <w:shd w:val="clear" w:color="auto" w:fill="auto"/>
            <w:vAlign w:val="center"/>
          </w:tcPr>
          <w:p w14:paraId="575F7E47">
            <w:pPr>
              <w:pStyle w:val="99"/>
            </w:pPr>
            <w:r>
              <w:t>核心任务</w:t>
            </w:r>
          </w:p>
        </w:tc>
      </w:tr>
      <w:tr w14:paraId="391741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62B93A">
            <w:pPr>
              <w:pStyle w:val="74"/>
            </w:pPr>
            <w:r>
              <w:t>L1：字形层</w:t>
            </w:r>
          </w:p>
        </w:tc>
        <w:tc>
          <w:tcPr>
            <w:tcW w:w="2049" w:type="dxa"/>
            <w:shd w:val="clear" w:color="auto" w:fill="auto"/>
            <w:vAlign w:val="center"/>
          </w:tcPr>
          <w:p w14:paraId="4701D296">
            <w:pPr>
              <w:pStyle w:val="74"/>
            </w:pPr>
            <w:r>
              <w:t>爻</w:t>
            </w:r>
          </w:p>
        </w:tc>
        <w:tc>
          <w:tcPr>
            <w:tcW w:w="2049" w:type="dxa"/>
            <w:shd w:val="clear" w:color="auto" w:fill="auto"/>
            <w:vAlign w:val="center"/>
          </w:tcPr>
          <w:p w14:paraId="75A96471">
            <w:pPr>
              <w:pStyle w:val="74"/>
            </w:pPr>
            <w:r>
              <w:t>笔画、部件、部首</w:t>
            </w:r>
          </w:p>
        </w:tc>
        <w:tc>
          <w:tcPr>
            <w:tcW w:w="2049" w:type="dxa"/>
            <w:shd w:val="clear" w:color="auto" w:fill="auto"/>
            <w:vAlign w:val="center"/>
          </w:tcPr>
          <w:p w14:paraId="223AFB62">
            <w:pPr>
              <w:pStyle w:val="74"/>
            </w:pPr>
            <w:r>
              <w:t>字形解构、部件识别</w:t>
            </w:r>
          </w:p>
        </w:tc>
      </w:tr>
      <w:tr w14:paraId="7C3A86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2B44E">
            <w:pPr>
              <w:pStyle w:val="74"/>
            </w:pPr>
            <w:r>
              <w:t>L2：字义层</w:t>
            </w:r>
          </w:p>
        </w:tc>
        <w:tc>
          <w:tcPr>
            <w:tcW w:w="2049" w:type="dxa"/>
            <w:shd w:val="clear" w:color="auto" w:fill="auto"/>
            <w:vAlign w:val="center"/>
          </w:tcPr>
          <w:p w14:paraId="49156588">
            <w:pPr>
              <w:pStyle w:val="74"/>
            </w:pPr>
            <w:r>
              <w:t>卦</w:t>
            </w:r>
          </w:p>
        </w:tc>
        <w:tc>
          <w:tcPr>
            <w:tcW w:w="2049" w:type="dxa"/>
            <w:shd w:val="clear" w:color="auto" w:fill="auto"/>
            <w:vAlign w:val="center"/>
          </w:tcPr>
          <w:p w14:paraId="3E88BC12">
            <w:pPr>
              <w:pStyle w:val="74"/>
            </w:pPr>
            <w:r>
              <w:t>单个汉字</w:t>
            </w:r>
          </w:p>
        </w:tc>
        <w:tc>
          <w:tcPr>
            <w:tcW w:w="2049" w:type="dxa"/>
            <w:shd w:val="clear" w:color="auto" w:fill="auto"/>
            <w:vAlign w:val="center"/>
          </w:tcPr>
          <w:p w14:paraId="3C90B231">
            <w:pPr>
              <w:pStyle w:val="74"/>
            </w:pPr>
            <w:r>
              <w:t>本义识别、义项消歧</w:t>
            </w:r>
          </w:p>
        </w:tc>
      </w:tr>
      <w:tr w14:paraId="442D14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6382E8">
            <w:pPr>
              <w:pStyle w:val="74"/>
            </w:pPr>
            <w:r>
              <w:t>L3：词句层</w:t>
            </w:r>
          </w:p>
        </w:tc>
        <w:tc>
          <w:tcPr>
            <w:tcW w:w="2049" w:type="dxa"/>
            <w:shd w:val="clear" w:color="auto" w:fill="auto"/>
            <w:vAlign w:val="center"/>
          </w:tcPr>
          <w:p w14:paraId="0860B0A1">
            <w:pPr>
              <w:pStyle w:val="74"/>
            </w:pPr>
            <w:r>
              <w:t>别卦（重卦）</w:t>
            </w:r>
          </w:p>
        </w:tc>
        <w:tc>
          <w:tcPr>
            <w:tcW w:w="2049" w:type="dxa"/>
            <w:shd w:val="clear" w:color="auto" w:fill="auto"/>
            <w:vAlign w:val="center"/>
          </w:tcPr>
          <w:p w14:paraId="3F675398">
            <w:pPr>
              <w:pStyle w:val="74"/>
            </w:pPr>
            <w:r>
              <w:t>词、短语、句子</w:t>
            </w:r>
          </w:p>
        </w:tc>
        <w:tc>
          <w:tcPr>
            <w:tcW w:w="2049" w:type="dxa"/>
            <w:shd w:val="clear" w:color="auto" w:fill="auto"/>
            <w:vAlign w:val="center"/>
          </w:tcPr>
          <w:p w14:paraId="31ACD3BF">
            <w:pPr>
              <w:pStyle w:val="74"/>
            </w:pPr>
            <w:r>
              <w:t>构词分析、句法解析</w:t>
            </w:r>
          </w:p>
        </w:tc>
      </w:tr>
      <w:tr w14:paraId="649A829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D3EC3">
            <w:pPr>
              <w:pStyle w:val="74"/>
            </w:pPr>
            <w:r>
              <w:t>L4：篇章层</w:t>
            </w:r>
          </w:p>
        </w:tc>
        <w:tc>
          <w:tcPr>
            <w:tcW w:w="2049" w:type="dxa"/>
            <w:shd w:val="clear" w:color="auto" w:fill="auto"/>
            <w:vAlign w:val="center"/>
          </w:tcPr>
          <w:p w14:paraId="20C8BED0">
            <w:pPr>
              <w:pStyle w:val="74"/>
            </w:pPr>
            <w:r>
              <w:t>复卦（变卦序列）</w:t>
            </w:r>
          </w:p>
        </w:tc>
        <w:tc>
          <w:tcPr>
            <w:tcW w:w="2049" w:type="dxa"/>
            <w:shd w:val="clear" w:color="auto" w:fill="auto"/>
            <w:vAlign w:val="center"/>
          </w:tcPr>
          <w:p w14:paraId="59BAF722">
            <w:pPr>
              <w:pStyle w:val="74"/>
            </w:pPr>
            <w:r>
              <w:t>段落、篇章</w:t>
            </w:r>
          </w:p>
        </w:tc>
        <w:tc>
          <w:tcPr>
            <w:tcW w:w="2049" w:type="dxa"/>
            <w:shd w:val="clear" w:color="auto" w:fill="auto"/>
            <w:vAlign w:val="center"/>
          </w:tcPr>
          <w:p w14:paraId="500B0682">
            <w:pPr>
              <w:pStyle w:val="74"/>
            </w:pPr>
            <w:r>
              <w:t>语义连贯、修辞分析</w:t>
            </w:r>
          </w:p>
        </w:tc>
      </w:tr>
    </w:tbl>
    <w:p w14:paraId="02243EF9">
      <w:pPr>
        <w:pStyle w:val="4"/>
      </w:pPr>
    </w:p>
    <w:p w14:paraId="34C14428">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14:paraId="2C66835F">
      <w:pPr>
        <w:pStyle w:val="68"/>
      </w:pPr>
      <w:r>
        <w:t>图10.2给出了这一四层架构的整体数据流：输入经文自下而上依次经过字形层、字义层、词句层、篇章层，同时辅以"知几"跨句校准与自适应成长底座，最终输出带可追溯推理链的语义解析。</w:t>
      </w:r>
    </w:p>
    <w:p w14:paraId="3AD3B17B">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1"/>
                    <a:stretch>
                      <a:fillRect/>
                    </a:stretch>
                  </pic:blipFill>
                  <pic:spPr>
                    <a:xfrm>
                      <a:off x="0" y="0"/>
                      <a:ext cx="5040000" cy="2384283"/>
                    </a:xfrm>
                    <a:prstGeom prst="rect">
                      <a:avLst/>
                    </a:prstGeom>
                  </pic:spPr>
                </pic:pic>
              </a:graphicData>
            </a:graphic>
          </wp:inline>
        </w:drawing>
      </w:r>
    </w:p>
    <w:p w14:paraId="06AA0934">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14:paraId="37ADC0DB">
      <w:pPr>
        <w:pStyle w:val="63"/>
      </w:pPr>
      <w:r>
        <w:t>L1字形层：部首八卦模糊隶属度</w:t>
      </w:r>
    </w:p>
    <w:p w14:paraId="344CBDB1">
      <w:pPr>
        <w:pStyle w:val="4"/>
      </w:pPr>
      <w:r>
        <w:t>字形层是YLYW处理汉字的独特优势层。对于拼音文字，这一层毫无意义——因为"cat"的字母序列不携带任何语义。但对于汉字，字形本身就是一个微型语义场。</w:t>
      </w:r>
    </w:p>
    <w:p w14:paraId="4510C7FB">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C0FAC65">
      <w:pPr>
        <w:pStyle w:val="67"/>
      </w:pPr>
      <w:r>
        <w:t>表10.5　偏旁部首的模糊语义隶属度示例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F1A6B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921A8E4">
            <w:pPr>
              <w:pStyle w:val="99"/>
            </w:pPr>
            <w:r>
              <w:t>偏旁</w:t>
            </w:r>
          </w:p>
        </w:tc>
        <w:tc>
          <w:tcPr>
            <w:tcW w:w="4099" w:type="dxa"/>
            <w:shd w:val="clear" w:color="auto" w:fill="auto"/>
            <w:vAlign w:val="center"/>
          </w:tcPr>
          <w:p w14:paraId="52EBA6DC">
            <w:pPr>
              <w:pStyle w:val="99"/>
            </w:pPr>
            <w:r>
              <w:t>隶属度分布</w:t>
            </w:r>
          </w:p>
        </w:tc>
      </w:tr>
      <w:tr w14:paraId="2D784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CDDED2B">
            <w:pPr>
              <w:pStyle w:val="74"/>
            </w:pPr>
            <w:r>
              <w:t>氵（三点水）</w:t>
            </w:r>
          </w:p>
        </w:tc>
        <w:tc>
          <w:tcPr>
            <w:tcW w:w="4099" w:type="dxa"/>
            <w:shd w:val="clear" w:color="auto" w:fill="auto"/>
            <w:vAlign w:val="center"/>
          </w:tcPr>
          <w:p w14:paraId="37D08C6E">
            <w:pPr>
              <w:pStyle w:val="74"/>
            </w:pPr>
            <w:r>
              <w:t>{水相关: 0.95, 液体: 0.90, 流动: 0.80, 清澈: 0.60, 危险: 0.30}</w:t>
            </w:r>
          </w:p>
        </w:tc>
      </w:tr>
      <w:tr w14:paraId="1C1A6C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2421453">
            <w:pPr>
              <w:pStyle w:val="74"/>
            </w:pPr>
            <w:r>
              <w:t>火（火字旁）</w:t>
            </w:r>
          </w:p>
        </w:tc>
        <w:tc>
          <w:tcPr>
            <w:tcW w:w="4099" w:type="dxa"/>
            <w:shd w:val="clear" w:color="auto" w:fill="auto"/>
            <w:vAlign w:val="center"/>
          </w:tcPr>
          <w:p w14:paraId="5A662567">
            <w:pPr>
              <w:pStyle w:val="74"/>
            </w:pPr>
            <w:r>
              <w:t>{火相关: 0.95, 热: 0.90, 光亮: 0.70, 剧烈: 0.60, 危险: 0.50}</w:t>
            </w:r>
          </w:p>
        </w:tc>
      </w:tr>
      <w:tr w14:paraId="76C10B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DC2A63">
            <w:pPr>
              <w:pStyle w:val="74"/>
            </w:pPr>
            <w:r>
              <w:t>木（木字旁）</w:t>
            </w:r>
          </w:p>
        </w:tc>
        <w:tc>
          <w:tcPr>
            <w:tcW w:w="4099" w:type="dxa"/>
            <w:shd w:val="clear" w:color="auto" w:fill="auto"/>
            <w:vAlign w:val="center"/>
          </w:tcPr>
          <w:p w14:paraId="184B224C">
            <w:pPr>
              <w:pStyle w:val="74"/>
            </w:pPr>
            <w:r>
              <w:t>{植物: 0.95, 材料: 0.80, 生机: 0.70, 僵硬: 0.40}</w:t>
            </w:r>
          </w:p>
        </w:tc>
      </w:tr>
      <w:tr w14:paraId="040975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3605B5B">
            <w:pPr>
              <w:pStyle w:val="74"/>
            </w:pPr>
            <w:r>
              <w:t>忄（心字旁）</w:t>
            </w:r>
          </w:p>
        </w:tc>
        <w:tc>
          <w:tcPr>
            <w:tcW w:w="4099" w:type="dxa"/>
            <w:shd w:val="clear" w:color="auto" w:fill="auto"/>
            <w:vAlign w:val="center"/>
          </w:tcPr>
          <w:p w14:paraId="2A3783C0">
            <w:pPr>
              <w:pStyle w:val="74"/>
            </w:pPr>
            <w:r>
              <w:t>{情感: 0.90, 思维: 0.85, 内部: 0.50}</w:t>
            </w:r>
          </w:p>
        </w:tc>
      </w:tr>
    </w:tbl>
    <w:p w14:paraId="65D69F8D">
      <w:pPr>
        <w:pStyle w:val="4"/>
      </w:pPr>
    </w:p>
    <w:p w14:paraId="20334E13">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5AAD41DF">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14:paraId="3540C493">
      <w:pPr>
        <w:pStyle w:val="63"/>
      </w:pPr>
      <w:r>
        <w:t>L2字义层：会意字的"乘承比应"解析</w:t>
      </w:r>
    </w:p>
    <w:p w14:paraId="15631BD5">
      <w:pPr>
        <w:pStyle w:val="4"/>
      </w:pPr>
      <w:r>
        <w:t>字义层负责处理单个汉字的语义。对于形声字，字义主要由形旁决定，L1层已给出基本判定；而对于会意字，字义是由部件之间的关系生成的——这正是YLYW"爻位关系运算"的用武之地。</w:t>
      </w:r>
    </w:p>
    <w:p w14:paraId="2F9480B0">
      <w:pPr>
        <w:pStyle w:val="4"/>
      </w:pPr>
      <w:r>
        <w:t>YLYW第3章建立的"乘承比应"四种爻位关系，可以直接映射到汉字部件之间的语义关系上，如表10.6所示。</w:t>
      </w:r>
    </w:p>
    <w:p w14:paraId="17E10B39">
      <w:pPr>
        <w:pStyle w:val="67"/>
      </w:pPr>
      <w:r>
        <w:t>表10.6　"乘承比应"关系在汉字部件分析中的映射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A77E3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D74E96">
            <w:pPr>
              <w:pStyle w:val="99"/>
            </w:pPr>
            <w:r>
              <w:t>易理关系</w:t>
            </w:r>
          </w:p>
        </w:tc>
        <w:tc>
          <w:tcPr>
            <w:tcW w:w="2049" w:type="dxa"/>
            <w:shd w:val="clear" w:color="auto" w:fill="auto"/>
            <w:vAlign w:val="center"/>
          </w:tcPr>
          <w:p w14:paraId="1625B07D">
            <w:pPr>
              <w:pStyle w:val="99"/>
            </w:pPr>
            <w:r>
              <w:t>易理含义</w:t>
            </w:r>
          </w:p>
        </w:tc>
        <w:tc>
          <w:tcPr>
            <w:tcW w:w="2049" w:type="dxa"/>
            <w:shd w:val="clear" w:color="auto" w:fill="auto"/>
            <w:vAlign w:val="center"/>
          </w:tcPr>
          <w:p w14:paraId="6013D981">
            <w:pPr>
              <w:pStyle w:val="99"/>
            </w:pPr>
            <w:r>
              <w:t>汉字部件对应</w:t>
            </w:r>
          </w:p>
        </w:tc>
        <w:tc>
          <w:tcPr>
            <w:tcW w:w="2049" w:type="dxa"/>
            <w:shd w:val="clear" w:color="auto" w:fill="auto"/>
            <w:vAlign w:val="center"/>
          </w:tcPr>
          <w:p w14:paraId="57D66F59">
            <w:pPr>
              <w:pStyle w:val="99"/>
            </w:pPr>
            <w:r>
              <w:t>例字</w:t>
            </w:r>
          </w:p>
        </w:tc>
      </w:tr>
      <w:tr w14:paraId="057654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00AB2">
            <w:pPr>
              <w:pStyle w:val="74"/>
            </w:pPr>
            <w:r>
              <w:t>乘（上临下）</w:t>
            </w:r>
          </w:p>
        </w:tc>
        <w:tc>
          <w:tcPr>
            <w:tcW w:w="2049" w:type="dxa"/>
            <w:shd w:val="clear" w:color="auto" w:fill="auto"/>
            <w:vAlign w:val="center"/>
          </w:tcPr>
          <w:p w14:paraId="4114D973">
            <w:pPr>
              <w:pStyle w:val="74"/>
            </w:pPr>
            <w:r>
              <w:t>上方爻主导下方爻</w:t>
            </w:r>
          </w:p>
        </w:tc>
        <w:tc>
          <w:tcPr>
            <w:tcW w:w="2049" w:type="dxa"/>
            <w:shd w:val="clear" w:color="auto" w:fill="auto"/>
            <w:vAlign w:val="center"/>
          </w:tcPr>
          <w:p w14:paraId="3258332E">
            <w:pPr>
              <w:pStyle w:val="74"/>
            </w:pPr>
            <w:r>
              <w:t>上方部件主导下方部件</w:t>
            </w:r>
          </w:p>
        </w:tc>
        <w:tc>
          <w:tcPr>
            <w:tcW w:w="2049" w:type="dxa"/>
            <w:shd w:val="clear" w:color="auto" w:fill="auto"/>
            <w:vAlign w:val="center"/>
          </w:tcPr>
          <w:p w14:paraId="1DD6AE32">
            <w:pPr>
              <w:pStyle w:val="74"/>
            </w:pPr>
            <w:r>
              <w:t>休（人临木）、孝（老临子）</w:t>
            </w:r>
          </w:p>
        </w:tc>
      </w:tr>
      <w:tr w14:paraId="52FF5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26F16A">
            <w:pPr>
              <w:pStyle w:val="74"/>
            </w:pPr>
            <w:r>
              <w:t>承（下载上）</w:t>
            </w:r>
          </w:p>
        </w:tc>
        <w:tc>
          <w:tcPr>
            <w:tcW w:w="2049" w:type="dxa"/>
            <w:shd w:val="clear" w:color="auto" w:fill="auto"/>
            <w:vAlign w:val="center"/>
          </w:tcPr>
          <w:p w14:paraId="0BCB2D88">
            <w:pPr>
              <w:pStyle w:val="74"/>
            </w:pPr>
            <w:r>
              <w:t>下方爻支撑上方爻</w:t>
            </w:r>
          </w:p>
        </w:tc>
        <w:tc>
          <w:tcPr>
            <w:tcW w:w="2049" w:type="dxa"/>
            <w:shd w:val="clear" w:color="auto" w:fill="auto"/>
            <w:vAlign w:val="center"/>
          </w:tcPr>
          <w:p w14:paraId="0CA9C883">
            <w:pPr>
              <w:pStyle w:val="74"/>
            </w:pPr>
            <w:r>
              <w:t>下方部件支撑上方部件</w:t>
            </w:r>
          </w:p>
        </w:tc>
        <w:tc>
          <w:tcPr>
            <w:tcW w:w="2049" w:type="dxa"/>
            <w:shd w:val="clear" w:color="auto" w:fill="auto"/>
            <w:vAlign w:val="center"/>
          </w:tcPr>
          <w:p w14:paraId="343D99FF">
            <w:pPr>
              <w:pStyle w:val="74"/>
            </w:pPr>
            <w:r>
              <w:t>旦（一承日）</w:t>
            </w:r>
          </w:p>
        </w:tc>
      </w:tr>
      <w:tr w14:paraId="292DEB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D1030E">
            <w:pPr>
              <w:pStyle w:val="74"/>
            </w:pPr>
            <w:r>
              <w:t>比（并列互助）</w:t>
            </w:r>
          </w:p>
        </w:tc>
        <w:tc>
          <w:tcPr>
            <w:tcW w:w="2049" w:type="dxa"/>
            <w:shd w:val="clear" w:color="auto" w:fill="auto"/>
            <w:vAlign w:val="center"/>
          </w:tcPr>
          <w:p w14:paraId="1672D186">
            <w:pPr>
              <w:pStyle w:val="74"/>
            </w:pPr>
            <w:r>
              <w:t>两爻平等并列</w:t>
            </w:r>
          </w:p>
        </w:tc>
        <w:tc>
          <w:tcPr>
            <w:tcW w:w="2049" w:type="dxa"/>
            <w:shd w:val="clear" w:color="auto" w:fill="auto"/>
            <w:vAlign w:val="center"/>
          </w:tcPr>
          <w:p w14:paraId="5C9B2061">
            <w:pPr>
              <w:pStyle w:val="74"/>
            </w:pPr>
            <w:r>
              <w:t>两个部件平等并列</w:t>
            </w:r>
          </w:p>
        </w:tc>
        <w:tc>
          <w:tcPr>
            <w:tcW w:w="2049" w:type="dxa"/>
            <w:shd w:val="clear" w:color="auto" w:fill="auto"/>
            <w:vAlign w:val="center"/>
          </w:tcPr>
          <w:p w14:paraId="20C21227">
            <w:pPr>
              <w:pStyle w:val="74"/>
            </w:pPr>
            <w:r>
              <w:t>明（日比月）</w:t>
            </w:r>
          </w:p>
        </w:tc>
      </w:tr>
      <w:tr w14:paraId="0D84E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83DAF0">
            <w:pPr>
              <w:pStyle w:val="74"/>
            </w:pPr>
            <w:r>
              <w:t>应（内外呼应）</w:t>
            </w:r>
          </w:p>
        </w:tc>
        <w:tc>
          <w:tcPr>
            <w:tcW w:w="2049" w:type="dxa"/>
            <w:shd w:val="clear" w:color="auto" w:fill="auto"/>
            <w:vAlign w:val="center"/>
          </w:tcPr>
          <w:p w14:paraId="066E8CEB">
            <w:pPr>
              <w:pStyle w:val="74"/>
            </w:pPr>
            <w:r>
              <w:t>内外爻相互呼应</w:t>
            </w:r>
          </w:p>
        </w:tc>
        <w:tc>
          <w:tcPr>
            <w:tcW w:w="2049" w:type="dxa"/>
            <w:shd w:val="clear" w:color="auto" w:fill="auto"/>
            <w:vAlign w:val="center"/>
          </w:tcPr>
          <w:p w14:paraId="56908910">
            <w:pPr>
              <w:pStyle w:val="74"/>
            </w:pPr>
            <w:r>
              <w:t>内外结构相互呼应</w:t>
            </w:r>
          </w:p>
        </w:tc>
        <w:tc>
          <w:tcPr>
            <w:tcW w:w="2049" w:type="dxa"/>
            <w:shd w:val="clear" w:color="auto" w:fill="auto"/>
            <w:vAlign w:val="center"/>
          </w:tcPr>
          <w:p w14:paraId="6819FD4C">
            <w:pPr>
              <w:pStyle w:val="74"/>
            </w:pPr>
            <w:r>
              <w:t>国（口应玉）、囚（囗应人）</w:t>
            </w:r>
          </w:p>
        </w:tc>
      </w:tr>
    </w:tbl>
    <w:p w14:paraId="067C1B40">
      <w:pPr>
        <w:pStyle w:val="4"/>
      </w:pPr>
    </w:p>
    <w:p w14:paraId="29CCC3F3">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14:paraId="62E27641">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14:paraId="02AB72AE">
      <w:pPr>
        <w:pStyle w:val="63"/>
      </w:pPr>
      <w:r>
        <w:t>L3词句层：虚词驱动分词与"意合"解析</w:t>
      </w:r>
    </w:p>
    <w:p w14:paraId="1BFC031C">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3515E490">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073A159C">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FFE8C17">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EC46104">
      <w:pPr>
        <w:pStyle w:val="63"/>
      </w:pPr>
      <w:r>
        <w:t>L4篇章层："变卦"序列与起承转合</w:t>
      </w:r>
    </w:p>
    <w:p w14:paraId="0752F93B">
      <w:pPr>
        <w:pStyle w:val="4"/>
      </w:pPr>
      <w:r>
        <w:t>篇章层处理段落和整篇文本的语义连贯性。YLYW模型将一篇文章的结构建模为一个"卦变"序列。</w:t>
      </w:r>
    </w:p>
    <w:p w14:paraId="5EB676BD">
      <w:pPr>
        <w:pStyle w:val="4"/>
      </w:pPr>
      <w:r>
        <w:t>（1）篇章结构的"变卦"模型。 中国传统文章学强调"起承转合"，这四个环节恰好可以与卦变序列一一对应，如表10.7所示。</w:t>
      </w:r>
    </w:p>
    <w:p w14:paraId="5618963E">
      <w:pPr>
        <w:pStyle w:val="67"/>
      </w:pPr>
      <w:r>
        <w:t>表10.7　"起承转合"与卦变序列的对应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709E8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148869">
            <w:pPr>
              <w:pStyle w:val="99"/>
            </w:pPr>
            <w:r>
              <w:t>文章结构</w:t>
            </w:r>
          </w:p>
        </w:tc>
        <w:tc>
          <w:tcPr>
            <w:tcW w:w="2733" w:type="dxa"/>
            <w:shd w:val="clear" w:color="auto" w:fill="auto"/>
            <w:vAlign w:val="center"/>
          </w:tcPr>
          <w:p w14:paraId="6FDCD627">
            <w:pPr>
              <w:pStyle w:val="99"/>
            </w:pPr>
            <w:r>
              <w:t>功能</w:t>
            </w:r>
          </w:p>
        </w:tc>
        <w:tc>
          <w:tcPr>
            <w:tcW w:w="2733" w:type="dxa"/>
            <w:shd w:val="clear" w:color="auto" w:fill="auto"/>
            <w:vAlign w:val="center"/>
          </w:tcPr>
          <w:p w14:paraId="701C95A7">
            <w:pPr>
              <w:pStyle w:val="99"/>
            </w:pPr>
            <w:r>
              <w:t>易理对应</w:t>
            </w:r>
          </w:p>
        </w:tc>
      </w:tr>
      <w:tr w14:paraId="4D39C1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3F5EFE9">
            <w:pPr>
              <w:pStyle w:val="74"/>
            </w:pPr>
            <w:r>
              <w:t>起（起卦）</w:t>
            </w:r>
          </w:p>
        </w:tc>
        <w:tc>
          <w:tcPr>
            <w:tcW w:w="2733" w:type="dxa"/>
            <w:shd w:val="clear" w:color="auto" w:fill="auto"/>
            <w:vAlign w:val="center"/>
          </w:tcPr>
          <w:p w14:paraId="526D5E91">
            <w:pPr>
              <w:pStyle w:val="74"/>
            </w:pPr>
            <w:r>
              <w:t>提出话题，确定基调</w:t>
            </w:r>
          </w:p>
        </w:tc>
        <w:tc>
          <w:tcPr>
            <w:tcW w:w="2733" w:type="dxa"/>
            <w:shd w:val="clear" w:color="auto" w:fill="auto"/>
            <w:vAlign w:val="center"/>
          </w:tcPr>
          <w:p w14:paraId="5CC0CB9C">
            <w:pPr>
              <w:pStyle w:val="74"/>
            </w:pPr>
            <w:r>
              <w:t>本卦</w:t>
            </w:r>
          </w:p>
        </w:tc>
      </w:tr>
      <w:tr w14:paraId="342B28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C752CFC">
            <w:pPr>
              <w:pStyle w:val="74"/>
            </w:pPr>
            <w:r>
              <w:t>承（承卦）</w:t>
            </w:r>
          </w:p>
        </w:tc>
        <w:tc>
          <w:tcPr>
            <w:tcW w:w="2733" w:type="dxa"/>
            <w:shd w:val="clear" w:color="auto" w:fill="auto"/>
            <w:vAlign w:val="center"/>
          </w:tcPr>
          <w:p w14:paraId="0EE8558B">
            <w:pPr>
              <w:pStyle w:val="74"/>
            </w:pPr>
            <w:r>
              <w:t>承接话题，展开论述</w:t>
            </w:r>
          </w:p>
        </w:tc>
        <w:tc>
          <w:tcPr>
            <w:tcW w:w="2733" w:type="dxa"/>
            <w:shd w:val="clear" w:color="auto" w:fill="auto"/>
            <w:vAlign w:val="center"/>
          </w:tcPr>
          <w:p w14:paraId="32C1FC2D">
            <w:pPr>
              <w:pStyle w:val="74"/>
            </w:pPr>
            <w:r>
              <w:t>互卦 / 综卦</w:t>
            </w:r>
          </w:p>
        </w:tc>
      </w:tr>
      <w:tr w14:paraId="0C25BD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0633F2">
            <w:pPr>
              <w:pStyle w:val="74"/>
            </w:pPr>
            <w:r>
              <w:t>转（变卦）</w:t>
            </w:r>
          </w:p>
        </w:tc>
        <w:tc>
          <w:tcPr>
            <w:tcW w:w="2733" w:type="dxa"/>
            <w:shd w:val="clear" w:color="auto" w:fill="auto"/>
            <w:vAlign w:val="center"/>
          </w:tcPr>
          <w:p w14:paraId="0F8624A7">
            <w:pPr>
              <w:pStyle w:val="74"/>
            </w:pPr>
            <w:r>
              <w:t>转折或深化</w:t>
            </w:r>
          </w:p>
        </w:tc>
        <w:tc>
          <w:tcPr>
            <w:tcW w:w="2733" w:type="dxa"/>
            <w:shd w:val="clear" w:color="auto" w:fill="auto"/>
            <w:vAlign w:val="center"/>
          </w:tcPr>
          <w:p w14:paraId="2A4E1BAC">
            <w:pPr>
              <w:pStyle w:val="74"/>
            </w:pPr>
            <w:r>
              <w:t>变卦（爻变）</w:t>
            </w:r>
          </w:p>
        </w:tc>
      </w:tr>
      <w:tr w14:paraId="22202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3A4161">
            <w:pPr>
              <w:pStyle w:val="74"/>
            </w:pPr>
            <w:r>
              <w:t>合（定卦）</w:t>
            </w:r>
          </w:p>
        </w:tc>
        <w:tc>
          <w:tcPr>
            <w:tcW w:w="2733" w:type="dxa"/>
            <w:shd w:val="clear" w:color="auto" w:fill="auto"/>
            <w:vAlign w:val="center"/>
          </w:tcPr>
          <w:p w14:paraId="411F30C4">
            <w:pPr>
              <w:pStyle w:val="74"/>
            </w:pPr>
            <w:r>
              <w:t>收束全文，回归主题</w:t>
            </w:r>
          </w:p>
        </w:tc>
        <w:tc>
          <w:tcPr>
            <w:tcW w:w="2733" w:type="dxa"/>
            <w:shd w:val="clear" w:color="auto" w:fill="auto"/>
            <w:vAlign w:val="center"/>
          </w:tcPr>
          <w:p w14:paraId="5199E8F0">
            <w:pPr>
              <w:pStyle w:val="74"/>
            </w:pPr>
            <w:r>
              <w:t>之卦</w:t>
            </w:r>
          </w:p>
        </w:tc>
      </w:tr>
    </w:tbl>
    <w:p w14:paraId="50E79C74">
      <w:pPr>
        <w:pStyle w:val="4"/>
      </w:pPr>
    </w:p>
    <w:p w14:paraId="5FB1662D">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4F7F2B65">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020D9BDF">
      <w:pPr>
        <w:pStyle w:val="4"/>
      </w:pPr>
      <w:r>
        <w:t>需要说明的是，L4篇章层在当前原型中尚未完全实现（见 10.9 局限），本节给出的是其设计框架。四层架构中，L1–L3 层已完成工程实现与验证（10.4节），L4 层是后续工作的方向。</w:t>
      </w:r>
    </w:p>
    <w:p w14:paraId="288AFCED">
      <w:pPr>
        <w:pStyle w:val="63"/>
      </w:pPr>
      <w:r>
        <w:t>四层架构的嵌套自增长含义</w:t>
      </w:r>
    </w:p>
    <w:p w14:paraId="161D19AC">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14:paraId="108CB188">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14:paraId="0A6C0D29">
      <w:pPr>
        <w:pStyle w:val="4"/>
      </w:pPr>
      <w:r>
        <w:t>*本节完。下一节：10.4 原型系统与《论语》端到端验证。*</w:t>
      </w:r>
    </w:p>
    <w:p w14:paraId="308EA0B5">
      <w:pPr>
        <w:pStyle w:val="5"/>
      </w:pPr>
      <w:bookmarkStart w:id="404" w:name="_Toc15952"/>
      <w:bookmarkStart w:id="405" w:name="_Toc16081"/>
      <w:bookmarkStart w:id="406" w:name="_Toc16994"/>
      <w:bookmarkStart w:id="407" w:name="_Toc2374"/>
      <w:bookmarkStart w:id="408" w:name="_Toc31548"/>
      <w:r>
        <w:t>原型系统与《论语》端到端验证</w:t>
      </w:r>
      <w:bookmarkEnd w:id="404"/>
      <w:bookmarkEnd w:id="405"/>
      <w:bookmarkEnd w:id="406"/>
      <w:bookmarkEnd w:id="407"/>
      <w:bookmarkEnd w:id="408"/>
    </w:p>
    <w:p w14:paraId="73C39FCF">
      <w:pPr>
        <w:pStyle w:val="63"/>
      </w:pPr>
      <w:r>
        <w:t>原型系统基础设施（零训练数据）</w:t>
      </w:r>
    </w:p>
    <w:p w14:paraId="13AC41B6">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14:paraId="1281690D">
      <w:pPr>
        <w:pStyle w:val="67"/>
      </w:pPr>
      <w:r>
        <w:t>表10.8　原型系统基础设施（全部人工先验，零训练数据）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02"/>
        <w:gridCol w:w="2444"/>
        <w:gridCol w:w="1936"/>
        <w:gridCol w:w="1902"/>
      </w:tblGrid>
      <w:tr w14:paraId="3E2BFB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3D1EC1">
            <w:pPr>
              <w:pStyle w:val="99"/>
            </w:pPr>
            <w:r>
              <w:t>模块</w:t>
            </w:r>
          </w:p>
        </w:tc>
        <w:tc>
          <w:tcPr>
            <w:tcW w:w="2049" w:type="dxa"/>
            <w:shd w:val="clear" w:color="auto" w:fill="auto"/>
            <w:vAlign w:val="center"/>
          </w:tcPr>
          <w:p w14:paraId="30C06A71">
            <w:pPr>
              <w:pStyle w:val="99"/>
            </w:pPr>
            <w:r>
              <w:t>文件</w:t>
            </w:r>
          </w:p>
        </w:tc>
        <w:tc>
          <w:tcPr>
            <w:tcW w:w="2049" w:type="dxa"/>
            <w:shd w:val="clear" w:color="auto" w:fill="auto"/>
            <w:vAlign w:val="center"/>
          </w:tcPr>
          <w:p w14:paraId="41A130C8">
            <w:pPr>
              <w:pStyle w:val="99"/>
            </w:pPr>
            <w:r>
              <w:t>规模</w:t>
            </w:r>
          </w:p>
        </w:tc>
        <w:tc>
          <w:tcPr>
            <w:tcW w:w="2049" w:type="dxa"/>
            <w:shd w:val="clear" w:color="auto" w:fill="auto"/>
            <w:vAlign w:val="center"/>
          </w:tcPr>
          <w:p w14:paraId="5A742E2B">
            <w:pPr>
              <w:pStyle w:val="99"/>
            </w:pPr>
            <w:r>
              <w:t>说明</w:t>
            </w:r>
          </w:p>
        </w:tc>
      </w:tr>
      <w:tr w14:paraId="602034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7F60C2">
            <w:pPr>
              <w:pStyle w:val="74"/>
            </w:pPr>
            <w:r>
              <w:t>部首模糊隶属度库</w:t>
            </w:r>
          </w:p>
        </w:tc>
        <w:tc>
          <w:tcPr>
            <w:tcW w:w="2049" w:type="dxa"/>
            <w:shd w:val="clear" w:color="auto" w:fill="auto"/>
            <w:vAlign w:val="center"/>
          </w:tcPr>
          <w:p w14:paraId="02856B5F">
            <w:pPr>
              <w:pStyle w:val="74"/>
            </w:pPr>
            <w:r>
              <w:t>radical_fuzzy_base.py</w:t>
            </w:r>
          </w:p>
        </w:tc>
        <w:tc>
          <w:tcPr>
            <w:tcW w:w="2049" w:type="dxa"/>
            <w:shd w:val="clear" w:color="auto" w:fill="auto"/>
            <w:vAlign w:val="center"/>
          </w:tcPr>
          <w:p w14:paraId="415C5F29">
            <w:pPr>
              <w:pStyle w:val="74"/>
            </w:pPr>
            <w:r>
              <w:t>19部首×8维</w:t>
            </w:r>
          </w:p>
        </w:tc>
        <w:tc>
          <w:tcPr>
            <w:tcW w:w="2049" w:type="dxa"/>
            <w:shd w:val="clear" w:color="auto" w:fill="auto"/>
            <w:vAlign w:val="center"/>
          </w:tcPr>
          <w:p w14:paraId="182382F3">
            <w:pPr>
              <w:pStyle w:val="74"/>
            </w:pPr>
            <w:r>
              <w:t>偏旁部首→八卦语义的模糊隶属度向量</w:t>
            </w:r>
          </w:p>
        </w:tc>
      </w:tr>
      <w:tr w14:paraId="051133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C6EB542">
            <w:pPr>
              <w:pStyle w:val="74"/>
            </w:pPr>
            <w:r>
              <w:t>汉字拆分表</w:t>
            </w:r>
          </w:p>
        </w:tc>
        <w:tc>
          <w:tcPr>
            <w:tcW w:w="2049" w:type="dxa"/>
            <w:shd w:val="clear" w:color="auto" w:fill="auto"/>
            <w:vAlign w:val="center"/>
          </w:tcPr>
          <w:p w14:paraId="492B830A">
            <w:pPr>
              <w:pStyle w:val="74"/>
            </w:pPr>
            <w:r>
              <w:t>hanzi_decomposition.py</w:t>
            </w:r>
          </w:p>
        </w:tc>
        <w:tc>
          <w:tcPr>
            <w:tcW w:w="2049" w:type="dxa"/>
            <w:shd w:val="clear" w:color="auto" w:fill="auto"/>
            <w:vAlign w:val="center"/>
          </w:tcPr>
          <w:p w14:paraId="6FCB0D81">
            <w:pPr>
              <w:pStyle w:val="74"/>
            </w:pPr>
            <w:r>
              <w:t>309字</w:t>
            </w:r>
          </w:p>
        </w:tc>
        <w:tc>
          <w:tcPr>
            <w:tcW w:w="2049" w:type="dxa"/>
            <w:shd w:val="clear" w:color="auto" w:fill="auto"/>
            <w:vAlign w:val="center"/>
          </w:tcPr>
          <w:p w14:paraId="1F1A9C6C">
            <w:pPr>
              <w:pStyle w:val="74"/>
            </w:pPr>
            <w:r>
              <w:t>手工拆分每个汉字为组成部件</w:t>
            </w:r>
          </w:p>
        </w:tc>
      </w:tr>
      <w:tr w14:paraId="432F23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000698">
            <w:pPr>
              <w:pStyle w:val="74"/>
            </w:pPr>
            <w:r>
              <w:t>部件映射表</w:t>
            </w:r>
          </w:p>
        </w:tc>
        <w:tc>
          <w:tcPr>
            <w:tcW w:w="2049" w:type="dxa"/>
            <w:shd w:val="clear" w:color="auto" w:fill="auto"/>
            <w:vAlign w:val="center"/>
          </w:tcPr>
          <w:p w14:paraId="6263FFD4">
            <w:pPr>
              <w:pStyle w:val="74"/>
            </w:pPr>
            <w:r>
              <w:t>decomp_to_fuzzy_map.py</w:t>
            </w:r>
          </w:p>
        </w:tc>
        <w:tc>
          <w:tcPr>
            <w:tcW w:w="2049" w:type="dxa"/>
            <w:shd w:val="clear" w:color="auto" w:fill="auto"/>
            <w:vAlign w:val="center"/>
          </w:tcPr>
          <w:p w14:paraId="4517188B">
            <w:pPr>
              <w:pStyle w:val="74"/>
            </w:pPr>
            <w:r>
              <w:t>249→19全映射</w:t>
            </w:r>
          </w:p>
        </w:tc>
        <w:tc>
          <w:tcPr>
            <w:tcW w:w="2049" w:type="dxa"/>
            <w:shd w:val="clear" w:color="auto" w:fill="auto"/>
            <w:vAlign w:val="center"/>
          </w:tcPr>
          <w:p w14:paraId="43F87E35">
            <w:pPr>
              <w:pStyle w:val="74"/>
            </w:pPr>
            <w:r>
              <w:t>拆分部首→核心19部首的语义映射</w:t>
            </w:r>
          </w:p>
        </w:tc>
      </w:tr>
      <w:tr w14:paraId="01969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CEDD97">
            <w:pPr>
              <w:pStyle w:val="74"/>
            </w:pPr>
            <w:r>
              <w:t>会意字知识库</w:t>
            </w:r>
          </w:p>
        </w:tc>
        <w:tc>
          <w:tcPr>
            <w:tcW w:w="2049" w:type="dxa"/>
            <w:shd w:val="clear" w:color="auto" w:fill="auto"/>
            <w:vAlign w:val="center"/>
          </w:tcPr>
          <w:p w14:paraId="4A1016C8">
            <w:pPr>
              <w:pStyle w:val="74"/>
            </w:pPr>
            <w:r>
              <w:t>ideograph_knowledge_base.json</w:t>
            </w:r>
          </w:p>
        </w:tc>
        <w:tc>
          <w:tcPr>
            <w:tcW w:w="2049" w:type="dxa"/>
            <w:shd w:val="clear" w:color="auto" w:fill="auto"/>
            <w:vAlign w:val="center"/>
          </w:tcPr>
          <w:p w14:paraId="7A7D77E7">
            <w:pPr>
              <w:pStyle w:val="74"/>
            </w:pPr>
            <w:r>
              <w:t>159字</w:t>
            </w:r>
          </w:p>
        </w:tc>
        <w:tc>
          <w:tcPr>
            <w:tcW w:w="2049" w:type="dxa"/>
            <w:shd w:val="clear" w:color="auto" w:fill="auto"/>
            <w:vAlign w:val="center"/>
          </w:tcPr>
          <w:p w14:paraId="0AB5DBEA">
            <w:pPr>
              <w:pStyle w:val="74"/>
            </w:pPr>
            <w:r>
              <w:t>"乘承比应"关系标注 + 八卦归属 + 字义</w:t>
            </w:r>
          </w:p>
        </w:tc>
      </w:tr>
      <w:tr w14:paraId="6D2970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3F116ED">
            <w:pPr>
              <w:pStyle w:val="74"/>
            </w:pPr>
            <w:r>
              <w:t>虚词语义库</w:t>
            </w:r>
          </w:p>
        </w:tc>
        <w:tc>
          <w:tcPr>
            <w:tcW w:w="2049" w:type="dxa"/>
            <w:shd w:val="clear" w:color="auto" w:fill="auto"/>
            <w:vAlign w:val="center"/>
          </w:tcPr>
          <w:p w14:paraId="25D77266">
            <w:pPr>
              <w:pStyle w:val="74"/>
            </w:pPr>
            <w:r>
              <w:t>function_words.json</w:t>
            </w:r>
          </w:p>
        </w:tc>
        <w:tc>
          <w:tcPr>
            <w:tcW w:w="2049" w:type="dxa"/>
            <w:shd w:val="clear" w:color="auto" w:fill="auto"/>
            <w:vAlign w:val="center"/>
          </w:tcPr>
          <w:p w14:paraId="6884B95F">
            <w:pPr>
              <w:pStyle w:val="74"/>
            </w:pPr>
            <w:r>
              <w:t>20词</w:t>
            </w:r>
          </w:p>
        </w:tc>
        <w:tc>
          <w:tcPr>
            <w:tcW w:w="2049" w:type="dxa"/>
            <w:shd w:val="clear" w:color="auto" w:fill="auto"/>
            <w:vAlign w:val="center"/>
          </w:tcPr>
          <w:p w14:paraId="00B17033">
            <w:pPr>
              <w:pStyle w:val="74"/>
            </w:pPr>
            <w:r>
              <w:t>文言虚词的语法角色与语义定义</w:t>
            </w:r>
          </w:p>
        </w:tc>
      </w:tr>
      <w:tr w14:paraId="1393D2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24C0BB">
            <w:pPr>
              <w:pStyle w:val="74"/>
            </w:pPr>
            <w:r>
              <w:t>双字词词典</w:t>
            </w:r>
          </w:p>
        </w:tc>
        <w:tc>
          <w:tcPr>
            <w:tcW w:w="2049" w:type="dxa"/>
            <w:shd w:val="clear" w:color="auto" w:fill="auto"/>
            <w:vAlign w:val="center"/>
          </w:tcPr>
          <w:p w14:paraId="2BB91C42">
            <w:pPr>
              <w:pStyle w:val="74"/>
            </w:pPr>
            <w:r>
              <w:t>classical_bigrams.json</w:t>
            </w:r>
          </w:p>
        </w:tc>
        <w:tc>
          <w:tcPr>
            <w:tcW w:w="2049" w:type="dxa"/>
            <w:shd w:val="clear" w:color="auto" w:fill="auto"/>
            <w:vAlign w:val="center"/>
          </w:tcPr>
          <w:p w14:paraId="1735D6FA">
            <w:pPr>
              <w:pStyle w:val="74"/>
            </w:pPr>
            <w:r>
              <w:t>35正例+10反例</w:t>
            </w:r>
          </w:p>
        </w:tc>
        <w:tc>
          <w:tcPr>
            <w:tcW w:w="2049" w:type="dxa"/>
            <w:shd w:val="clear" w:color="auto" w:fill="auto"/>
            <w:vAlign w:val="center"/>
          </w:tcPr>
          <w:p w14:paraId="3EE4383D">
            <w:pPr>
              <w:pStyle w:val="74"/>
            </w:pPr>
            <w:r>
              <w:t>文言常见双字词的权威定义</w:t>
            </w:r>
          </w:p>
        </w:tc>
      </w:tr>
    </w:tbl>
    <w:p w14:paraId="4362AD5D">
      <w:pPr>
        <w:pStyle w:val="4"/>
      </w:pPr>
    </w:p>
    <w:p w14:paraId="68A03711">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14:paraId="248F67AF">
      <w:pPr>
        <w:pStyle w:val="4"/>
      </w:pPr>
      <w:r>
        <w:t>需要指出的是，这些知识库的规模虽小，但其"每个条目都是人类可读、可审查、可追溯的"——这是YLYW语言引擎与统计模型最根本的分野。下面逐层报告验证结果。</w:t>
      </w:r>
    </w:p>
    <w:p w14:paraId="1B7B50DE">
      <w:pPr>
        <w:pStyle w:val="63"/>
      </w:pPr>
      <w:r>
        <w:t>L1字形层：部首检测与模糊隶属度</w:t>
      </w:r>
    </w:p>
    <w:p w14:paraId="60828668">
      <w:pPr>
        <w:pStyle w:val="4"/>
      </w:pPr>
      <w:r>
        <w:t>L1层接收单个汉字，通过拆分表检测组成部件，经映射表归化为核心部首后，查询模糊隶属度库，输出8维语义向量。表10.9给出了核心部首与八卦语义的映射示例。</w:t>
      </w:r>
    </w:p>
    <w:p w14:paraId="231EEBB1">
      <w:pPr>
        <w:pStyle w:val="67"/>
      </w:pPr>
      <w:r>
        <w:t>表10.9　核心部首与八卦语义的映射示例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023054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A9AA8D9">
            <w:pPr>
              <w:pStyle w:val="99"/>
            </w:pPr>
            <w:r>
              <w:t>部首</w:t>
            </w:r>
          </w:p>
        </w:tc>
        <w:tc>
          <w:tcPr>
            <w:tcW w:w="2049" w:type="dxa"/>
            <w:shd w:val="clear" w:color="auto" w:fill="auto"/>
            <w:vAlign w:val="center"/>
          </w:tcPr>
          <w:p w14:paraId="7B75C768">
            <w:pPr>
              <w:pStyle w:val="99"/>
            </w:pPr>
            <w:r>
              <w:t>八卦归属</w:t>
            </w:r>
          </w:p>
        </w:tc>
        <w:tc>
          <w:tcPr>
            <w:tcW w:w="2049" w:type="dxa"/>
            <w:shd w:val="clear" w:color="auto" w:fill="auto"/>
            <w:vAlign w:val="center"/>
          </w:tcPr>
          <w:p w14:paraId="68BD81F0">
            <w:pPr>
              <w:pStyle w:val="99"/>
            </w:pPr>
            <w:r>
              <w:t>核心语义维度（隶属度&gt;0.8）</w:t>
            </w:r>
          </w:p>
        </w:tc>
        <w:tc>
          <w:tcPr>
            <w:tcW w:w="2049" w:type="dxa"/>
            <w:shd w:val="clear" w:color="auto" w:fill="auto"/>
            <w:vAlign w:val="center"/>
          </w:tcPr>
          <w:p w14:paraId="1CCEB459">
            <w:pPr>
              <w:pStyle w:val="99"/>
            </w:pPr>
            <w:r>
              <w:t>代表字</w:t>
            </w:r>
          </w:p>
        </w:tc>
      </w:tr>
      <w:tr w14:paraId="623EDD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3D96A4">
            <w:pPr>
              <w:pStyle w:val="74"/>
            </w:pPr>
            <w:r>
              <w:t>氵</w:t>
            </w:r>
          </w:p>
        </w:tc>
        <w:tc>
          <w:tcPr>
            <w:tcW w:w="2049" w:type="dxa"/>
            <w:shd w:val="clear" w:color="auto" w:fill="auto"/>
            <w:vAlign w:val="center"/>
          </w:tcPr>
          <w:p w14:paraId="07EE6275">
            <w:pPr>
              <w:pStyle w:val="74"/>
            </w:pPr>
            <w:r>
              <w:t>坎(水)</w:t>
            </w:r>
          </w:p>
        </w:tc>
        <w:tc>
          <w:tcPr>
            <w:tcW w:w="2049" w:type="dxa"/>
            <w:shd w:val="clear" w:color="auto" w:fill="auto"/>
            <w:vAlign w:val="center"/>
          </w:tcPr>
          <w:p w14:paraId="3F687D4D">
            <w:pPr>
              <w:pStyle w:val="74"/>
            </w:pPr>
            <w:r>
              <w:t>水:0.95, 流动:0.80</w:t>
            </w:r>
          </w:p>
        </w:tc>
        <w:tc>
          <w:tcPr>
            <w:tcW w:w="2049" w:type="dxa"/>
            <w:shd w:val="clear" w:color="auto" w:fill="auto"/>
            <w:vAlign w:val="center"/>
          </w:tcPr>
          <w:p w14:paraId="3FB34C32">
            <w:pPr>
              <w:pStyle w:val="74"/>
            </w:pPr>
            <w:r>
              <w:t>江河湖海温深清</w:t>
            </w:r>
          </w:p>
        </w:tc>
      </w:tr>
      <w:tr w14:paraId="3BBA1E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E19D3E">
            <w:pPr>
              <w:pStyle w:val="74"/>
            </w:pPr>
            <w:r>
              <w:t>火</w:t>
            </w:r>
          </w:p>
        </w:tc>
        <w:tc>
          <w:tcPr>
            <w:tcW w:w="2049" w:type="dxa"/>
            <w:shd w:val="clear" w:color="auto" w:fill="auto"/>
            <w:vAlign w:val="center"/>
          </w:tcPr>
          <w:p w14:paraId="5357CEEB">
            <w:pPr>
              <w:pStyle w:val="74"/>
            </w:pPr>
            <w:r>
              <w:t>离(火)</w:t>
            </w:r>
          </w:p>
        </w:tc>
        <w:tc>
          <w:tcPr>
            <w:tcW w:w="2049" w:type="dxa"/>
            <w:shd w:val="clear" w:color="auto" w:fill="auto"/>
            <w:vAlign w:val="center"/>
          </w:tcPr>
          <w:p w14:paraId="1EE39950">
            <w:pPr>
              <w:pStyle w:val="74"/>
            </w:pPr>
            <w:r>
              <w:t>热能:0.95, 光明:0.85, 剧烈:0.80</w:t>
            </w:r>
          </w:p>
        </w:tc>
        <w:tc>
          <w:tcPr>
            <w:tcW w:w="2049" w:type="dxa"/>
            <w:shd w:val="clear" w:color="auto" w:fill="auto"/>
            <w:vAlign w:val="center"/>
          </w:tcPr>
          <w:p w14:paraId="78A02A22">
            <w:pPr>
              <w:pStyle w:val="74"/>
            </w:pPr>
            <w:r>
              <w:t>烧烤灯炎烈</w:t>
            </w:r>
          </w:p>
        </w:tc>
      </w:tr>
      <w:tr w14:paraId="76DF35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48BF72">
            <w:pPr>
              <w:pStyle w:val="74"/>
            </w:pPr>
            <w:r>
              <w:t>木</w:t>
            </w:r>
          </w:p>
        </w:tc>
        <w:tc>
          <w:tcPr>
            <w:tcW w:w="2049" w:type="dxa"/>
            <w:shd w:val="clear" w:color="auto" w:fill="auto"/>
            <w:vAlign w:val="center"/>
          </w:tcPr>
          <w:p w14:paraId="2991E063">
            <w:pPr>
              <w:pStyle w:val="74"/>
            </w:pPr>
            <w:r>
              <w:t>震(木)</w:t>
            </w:r>
          </w:p>
        </w:tc>
        <w:tc>
          <w:tcPr>
            <w:tcW w:w="2049" w:type="dxa"/>
            <w:shd w:val="clear" w:color="auto" w:fill="auto"/>
            <w:vAlign w:val="center"/>
          </w:tcPr>
          <w:p w14:paraId="66E07070">
            <w:pPr>
              <w:pStyle w:val="74"/>
            </w:pPr>
            <w:r>
              <w:t>植物:0.95, 材料:0.80, 生长:0.75</w:t>
            </w:r>
          </w:p>
        </w:tc>
        <w:tc>
          <w:tcPr>
            <w:tcW w:w="2049" w:type="dxa"/>
            <w:shd w:val="clear" w:color="auto" w:fill="auto"/>
            <w:vAlign w:val="center"/>
          </w:tcPr>
          <w:p w14:paraId="5DB3BA32">
            <w:pPr>
              <w:pStyle w:val="74"/>
            </w:pPr>
            <w:r>
              <w:t>树林森材松柏</w:t>
            </w:r>
          </w:p>
        </w:tc>
      </w:tr>
      <w:tr w14:paraId="1DC9EF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7BF2CD">
            <w:pPr>
              <w:pStyle w:val="74"/>
            </w:pPr>
            <w:r>
              <w:t>口</w:t>
            </w:r>
          </w:p>
        </w:tc>
        <w:tc>
          <w:tcPr>
            <w:tcW w:w="2049" w:type="dxa"/>
            <w:shd w:val="clear" w:color="auto" w:fill="auto"/>
            <w:vAlign w:val="center"/>
          </w:tcPr>
          <w:p w14:paraId="31174DD5">
            <w:pPr>
              <w:pStyle w:val="74"/>
            </w:pPr>
            <w:r>
              <w:t>兑(口)</w:t>
            </w:r>
          </w:p>
        </w:tc>
        <w:tc>
          <w:tcPr>
            <w:tcW w:w="2049" w:type="dxa"/>
            <w:shd w:val="clear" w:color="auto" w:fill="auto"/>
            <w:vAlign w:val="center"/>
          </w:tcPr>
          <w:p w14:paraId="08E7550A">
            <w:pPr>
              <w:pStyle w:val="74"/>
            </w:pPr>
            <w:r>
              <w:t>交流:0.95, 发声:0.80, 饮食:0.80</w:t>
            </w:r>
          </w:p>
        </w:tc>
        <w:tc>
          <w:tcPr>
            <w:tcW w:w="2049" w:type="dxa"/>
            <w:shd w:val="clear" w:color="auto" w:fill="auto"/>
            <w:vAlign w:val="center"/>
          </w:tcPr>
          <w:p w14:paraId="4E93E27D">
            <w:pPr>
              <w:pStyle w:val="74"/>
            </w:pPr>
            <w:r>
              <w:t>吃唱叫问叹说</w:t>
            </w:r>
          </w:p>
        </w:tc>
      </w:tr>
      <w:tr w14:paraId="14C601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AFEA71">
            <w:pPr>
              <w:pStyle w:val="74"/>
            </w:pPr>
            <w:r>
              <w:t>忄</w:t>
            </w:r>
          </w:p>
        </w:tc>
        <w:tc>
          <w:tcPr>
            <w:tcW w:w="2049" w:type="dxa"/>
            <w:shd w:val="clear" w:color="auto" w:fill="auto"/>
            <w:vAlign w:val="center"/>
          </w:tcPr>
          <w:p w14:paraId="01ED80F8">
            <w:pPr>
              <w:pStyle w:val="74"/>
            </w:pPr>
            <w:r>
              <w:t>离(心)</w:t>
            </w:r>
          </w:p>
        </w:tc>
        <w:tc>
          <w:tcPr>
            <w:tcW w:w="2049" w:type="dxa"/>
            <w:shd w:val="clear" w:color="auto" w:fill="auto"/>
            <w:vAlign w:val="center"/>
          </w:tcPr>
          <w:p w14:paraId="4093A180">
            <w:pPr>
              <w:pStyle w:val="74"/>
            </w:pPr>
            <w:r>
              <w:t>思虑:0.90, 情绪:0.85</w:t>
            </w:r>
          </w:p>
        </w:tc>
        <w:tc>
          <w:tcPr>
            <w:tcW w:w="2049" w:type="dxa"/>
            <w:shd w:val="clear" w:color="auto" w:fill="auto"/>
            <w:vAlign w:val="center"/>
          </w:tcPr>
          <w:p w14:paraId="4B97F6FD">
            <w:pPr>
              <w:pStyle w:val="74"/>
            </w:pPr>
            <w:r>
              <w:t>情慢悔悟恒忧</w:t>
            </w:r>
          </w:p>
        </w:tc>
      </w:tr>
      <w:tr w14:paraId="308ADD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F4DE51">
            <w:pPr>
              <w:pStyle w:val="74"/>
            </w:pPr>
            <w:r>
              <w:t>讠</w:t>
            </w:r>
          </w:p>
        </w:tc>
        <w:tc>
          <w:tcPr>
            <w:tcW w:w="2049" w:type="dxa"/>
            <w:shd w:val="clear" w:color="auto" w:fill="auto"/>
            <w:vAlign w:val="center"/>
          </w:tcPr>
          <w:p w14:paraId="18244AE7">
            <w:pPr>
              <w:pStyle w:val="74"/>
            </w:pPr>
            <w:r>
              <w:t>兑(言)</w:t>
            </w:r>
          </w:p>
        </w:tc>
        <w:tc>
          <w:tcPr>
            <w:tcW w:w="2049" w:type="dxa"/>
            <w:shd w:val="clear" w:color="auto" w:fill="auto"/>
            <w:vAlign w:val="center"/>
          </w:tcPr>
          <w:p w14:paraId="43CBFA0D">
            <w:pPr>
              <w:pStyle w:val="74"/>
            </w:pPr>
            <w:r>
              <w:t>交流:0.90, 承诺:0.80, 智慧:0.70</w:t>
            </w:r>
          </w:p>
        </w:tc>
        <w:tc>
          <w:tcPr>
            <w:tcW w:w="2049" w:type="dxa"/>
            <w:shd w:val="clear" w:color="auto" w:fill="auto"/>
            <w:vAlign w:val="center"/>
          </w:tcPr>
          <w:p w14:paraId="04236133">
            <w:pPr>
              <w:pStyle w:val="74"/>
            </w:pPr>
            <w:r>
              <w:t>说话讲读论证</w:t>
            </w:r>
          </w:p>
        </w:tc>
      </w:tr>
    </w:tbl>
    <w:p w14:paraId="0753D717">
      <w:pPr>
        <w:pStyle w:val="4"/>
      </w:pPr>
    </w:p>
    <w:p w14:paraId="59F67F96">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14:paraId="01A0DA07">
      <w:pPr>
        <w:pStyle w:val="63"/>
      </w:pPr>
      <w:r>
        <w:t>L2字义层：会意字"乘承比应"解析</w:t>
      </w:r>
    </w:p>
    <w:p w14:paraId="1D9D2884">
      <w:pPr>
        <w:pStyle w:val="4"/>
      </w:pPr>
      <w:r>
        <w:t>L2层对知识库中的会意字进行部件关系解析，给出可追溯的字义推断。表10.10为代表性解析结果。</w:t>
      </w:r>
    </w:p>
    <w:p w14:paraId="59AC333A">
      <w:pPr>
        <w:pStyle w:val="67"/>
      </w:pPr>
      <w:r>
        <w:t>表10.10　会意字"乘承比应"解析实例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1259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4C8BA2">
            <w:pPr>
              <w:pStyle w:val="99"/>
            </w:pPr>
            <w:r>
              <w:t>汉字</w:t>
            </w:r>
          </w:p>
        </w:tc>
        <w:tc>
          <w:tcPr>
            <w:tcW w:w="1640" w:type="dxa"/>
            <w:shd w:val="clear" w:color="auto" w:fill="auto"/>
            <w:vAlign w:val="center"/>
          </w:tcPr>
          <w:p w14:paraId="517F57F6">
            <w:pPr>
              <w:pStyle w:val="99"/>
            </w:pPr>
            <w:r>
              <w:t>部件</w:t>
            </w:r>
          </w:p>
        </w:tc>
        <w:tc>
          <w:tcPr>
            <w:tcW w:w="1640" w:type="dxa"/>
            <w:shd w:val="clear" w:color="auto" w:fill="auto"/>
            <w:vAlign w:val="center"/>
          </w:tcPr>
          <w:p w14:paraId="03148DC1">
            <w:pPr>
              <w:pStyle w:val="99"/>
            </w:pPr>
            <w:r>
              <w:t>易理关系</w:t>
            </w:r>
          </w:p>
        </w:tc>
        <w:tc>
          <w:tcPr>
            <w:tcW w:w="1640" w:type="dxa"/>
            <w:shd w:val="clear" w:color="auto" w:fill="auto"/>
            <w:vAlign w:val="center"/>
          </w:tcPr>
          <w:p w14:paraId="7B946FCB">
            <w:pPr>
              <w:pStyle w:val="99"/>
            </w:pPr>
            <w:r>
              <w:t>八卦归属</w:t>
            </w:r>
          </w:p>
        </w:tc>
        <w:tc>
          <w:tcPr>
            <w:tcW w:w="1640" w:type="dxa"/>
            <w:shd w:val="clear" w:color="auto" w:fill="auto"/>
            <w:vAlign w:val="center"/>
          </w:tcPr>
          <w:p w14:paraId="6A669C07">
            <w:pPr>
              <w:pStyle w:val="99"/>
            </w:pPr>
            <w:r>
              <w:t>字义推断</w:t>
            </w:r>
          </w:p>
        </w:tc>
      </w:tr>
      <w:tr w14:paraId="49E78A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360010">
            <w:pPr>
              <w:pStyle w:val="74"/>
            </w:pPr>
            <w:r>
              <w:t>明</w:t>
            </w:r>
          </w:p>
        </w:tc>
        <w:tc>
          <w:tcPr>
            <w:tcW w:w="1640" w:type="dxa"/>
            <w:shd w:val="clear" w:color="auto" w:fill="auto"/>
            <w:vAlign w:val="center"/>
          </w:tcPr>
          <w:p w14:paraId="29F2B9CD">
            <w:pPr>
              <w:pStyle w:val="74"/>
            </w:pPr>
            <w:r>
              <w:t>日,月</w:t>
            </w:r>
          </w:p>
        </w:tc>
        <w:tc>
          <w:tcPr>
            <w:tcW w:w="1640" w:type="dxa"/>
            <w:shd w:val="clear" w:color="auto" w:fill="auto"/>
            <w:vAlign w:val="center"/>
          </w:tcPr>
          <w:p w14:paraId="0212FACC">
            <w:pPr>
              <w:pStyle w:val="74"/>
            </w:pPr>
            <w:r>
              <w:t>比(并列)</w:t>
            </w:r>
          </w:p>
        </w:tc>
        <w:tc>
          <w:tcPr>
            <w:tcW w:w="1640" w:type="dxa"/>
            <w:shd w:val="clear" w:color="auto" w:fill="auto"/>
            <w:vAlign w:val="center"/>
          </w:tcPr>
          <w:p w14:paraId="7551B109">
            <w:pPr>
              <w:pStyle w:val="74"/>
            </w:pPr>
            <w:r>
              <w:t>离(光明)</w:t>
            </w:r>
          </w:p>
        </w:tc>
        <w:tc>
          <w:tcPr>
            <w:tcW w:w="1640" w:type="dxa"/>
            <w:shd w:val="clear" w:color="auto" w:fill="auto"/>
            <w:vAlign w:val="center"/>
          </w:tcPr>
          <w:p w14:paraId="68849866">
            <w:pPr>
              <w:pStyle w:val="74"/>
            </w:pPr>
            <w:r>
              <w:t>日月并立，光明同辉</w:t>
            </w:r>
          </w:p>
        </w:tc>
      </w:tr>
      <w:tr w14:paraId="482DAD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C007C7">
            <w:pPr>
              <w:pStyle w:val="74"/>
            </w:pPr>
            <w:r>
              <w:t>休</w:t>
            </w:r>
          </w:p>
        </w:tc>
        <w:tc>
          <w:tcPr>
            <w:tcW w:w="1640" w:type="dxa"/>
            <w:shd w:val="clear" w:color="auto" w:fill="auto"/>
            <w:vAlign w:val="center"/>
          </w:tcPr>
          <w:p w14:paraId="4A9F97CA">
            <w:pPr>
              <w:pStyle w:val="74"/>
            </w:pPr>
            <w:r>
              <w:t>人,木</w:t>
            </w:r>
          </w:p>
        </w:tc>
        <w:tc>
          <w:tcPr>
            <w:tcW w:w="1640" w:type="dxa"/>
            <w:shd w:val="clear" w:color="auto" w:fill="auto"/>
            <w:vAlign w:val="center"/>
          </w:tcPr>
          <w:p w14:paraId="2D2D90F4">
            <w:pPr>
              <w:pStyle w:val="74"/>
            </w:pPr>
            <w:r>
              <w:t>乘(上临下)</w:t>
            </w:r>
          </w:p>
        </w:tc>
        <w:tc>
          <w:tcPr>
            <w:tcW w:w="1640" w:type="dxa"/>
            <w:shd w:val="clear" w:color="auto" w:fill="auto"/>
            <w:vAlign w:val="center"/>
          </w:tcPr>
          <w:p w14:paraId="6F1D678F">
            <w:pPr>
              <w:pStyle w:val="74"/>
            </w:pPr>
            <w:r>
              <w:t>艮(止息)</w:t>
            </w:r>
          </w:p>
        </w:tc>
        <w:tc>
          <w:tcPr>
            <w:tcW w:w="1640" w:type="dxa"/>
            <w:shd w:val="clear" w:color="auto" w:fill="auto"/>
            <w:vAlign w:val="center"/>
          </w:tcPr>
          <w:p w14:paraId="139A44DB">
            <w:pPr>
              <w:pStyle w:val="74"/>
            </w:pPr>
            <w:r>
              <w:t>人靠树休息</w:t>
            </w:r>
          </w:p>
        </w:tc>
      </w:tr>
      <w:tr w14:paraId="60E44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10A5BC0">
            <w:pPr>
              <w:pStyle w:val="74"/>
            </w:pPr>
            <w:r>
              <w:t>旦</w:t>
            </w:r>
          </w:p>
        </w:tc>
        <w:tc>
          <w:tcPr>
            <w:tcW w:w="1640" w:type="dxa"/>
            <w:shd w:val="clear" w:color="auto" w:fill="auto"/>
            <w:vAlign w:val="center"/>
          </w:tcPr>
          <w:p w14:paraId="35E2A32E">
            <w:pPr>
              <w:pStyle w:val="74"/>
            </w:pPr>
            <w:r>
              <w:t>日,一</w:t>
            </w:r>
          </w:p>
        </w:tc>
        <w:tc>
          <w:tcPr>
            <w:tcW w:w="1640" w:type="dxa"/>
            <w:shd w:val="clear" w:color="auto" w:fill="auto"/>
            <w:vAlign w:val="center"/>
          </w:tcPr>
          <w:p w14:paraId="3EB4EFC5">
            <w:pPr>
              <w:pStyle w:val="74"/>
            </w:pPr>
            <w:r>
              <w:t>承(下载上)</w:t>
            </w:r>
          </w:p>
        </w:tc>
        <w:tc>
          <w:tcPr>
            <w:tcW w:w="1640" w:type="dxa"/>
            <w:shd w:val="clear" w:color="auto" w:fill="auto"/>
            <w:vAlign w:val="center"/>
          </w:tcPr>
          <w:p w14:paraId="46284F38">
            <w:pPr>
              <w:pStyle w:val="74"/>
            </w:pPr>
            <w:r>
              <w:t>震(开始)</w:t>
            </w:r>
          </w:p>
        </w:tc>
        <w:tc>
          <w:tcPr>
            <w:tcW w:w="1640" w:type="dxa"/>
            <w:shd w:val="clear" w:color="auto" w:fill="auto"/>
            <w:vAlign w:val="center"/>
          </w:tcPr>
          <w:p w14:paraId="27D8A6FE">
            <w:pPr>
              <w:pStyle w:val="74"/>
            </w:pPr>
            <w:r>
              <w:t>地平线托起太阳——早晨</w:t>
            </w:r>
          </w:p>
        </w:tc>
      </w:tr>
      <w:tr w14:paraId="6292CE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953B2BB">
            <w:pPr>
              <w:pStyle w:val="74"/>
            </w:pPr>
            <w:r>
              <w:t>囚</w:t>
            </w:r>
          </w:p>
        </w:tc>
        <w:tc>
          <w:tcPr>
            <w:tcW w:w="1640" w:type="dxa"/>
            <w:shd w:val="clear" w:color="auto" w:fill="auto"/>
            <w:vAlign w:val="center"/>
          </w:tcPr>
          <w:p w14:paraId="603E99AC">
            <w:pPr>
              <w:pStyle w:val="74"/>
            </w:pPr>
            <w:r>
              <w:t>囗,人</w:t>
            </w:r>
          </w:p>
        </w:tc>
        <w:tc>
          <w:tcPr>
            <w:tcW w:w="1640" w:type="dxa"/>
            <w:shd w:val="clear" w:color="auto" w:fill="auto"/>
            <w:vAlign w:val="center"/>
          </w:tcPr>
          <w:p w14:paraId="7596133D">
            <w:pPr>
              <w:pStyle w:val="74"/>
            </w:pPr>
            <w:r>
              <w:t>应(内外呼应)</w:t>
            </w:r>
          </w:p>
        </w:tc>
        <w:tc>
          <w:tcPr>
            <w:tcW w:w="1640" w:type="dxa"/>
            <w:shd w:val="clear" w:color="auto" w:fill="auto"/>
            <w:vAlign w:val="center"/>
          </w:tcPr>
          <w:p w14:paraId="7C04D88E">
            <w:pPr>
              <w:pStyle w:val="74"/>
            </w:pPr>
            <w:r>
              <w:t>坎(陷)</w:t>
            </w:r>
          </w:p>
        </w:tc>
        <w:tc>
          <w:tcPr>
            <w:tcW w:w="1640" w:type="dxa"/>
            <w:shd w:val="clear" w:color="auto" w:fill="auto"/>
            <w:vAlign w:val="center"/>
          </w:tcPr>
          <w:p w14:paraId="468C2EBD">
            <w:pPr>
              <w:pStyle w:val="74"/>
            </w:pPr>
            <w:r>
              <w:t>围栏内有人——囚禁</w:t>
            </w:r>
          </w:p>
        </w:tc>
      </w:tr>
      <w:tr w14:paraId="6C3FFA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7708E5">
            <w:pPr>
              <w:pStyle w:val="74"/>
            </w:pPr>
            <w:r>
              <w:t>安</w:t>
            </w:r>
          </w:p>
        </w:tc>
        <w:tc>
          <w:tcPr>
            <w:tcW w:w="1640" w:type="dxa"/>
            <w:shd w:val="clear" w:color="auto" w:fill="auto"/>
            <w:vAlign w:val="center"/>
          </w:tcPr>
          <w:p w14:paraId="0E5FDA38">
            <w:pPr>
              <w:pStyle w:val="74"/>
            </w:pPr>
            <w:r>
              <w:t>宀,女</w:t>
            </w:r>
          </w:p>
        </w:tc>
        <w:tc>
          <w:tcPr>
            <w:tcW w:w="1640" w:type="dxa"/>
            <w:shd w:val="clear" w:color="auto" w:fill="auto"/>
            <w:vAlign w:val="center"/>
          </w:tcPr>
          <w:p w14:paraId="02E1156F">
            <w:pPr>
              <w:pStyle w:val="74"/>
            </w:pPr>
            <w:r>
              <w:t>应(内外呼应)</w:t>
            </w:r>
          </w:p>
        </w:tc>
        <w:tc>
          <w:tcPr>
            <w:tcW w:w="1640" w:type="dxa"/>
            <w:shd w:val="clear" w:color="auto" w:fill="auto"/>
            <w:vAlign w:val="center"/>
          </w:tcPr>
          <w:p w14:paraId="732E051E">
            <w:pPr>
              <w:pStyle w:val="74"/>
            </w:pPr>
            <w:r>
              <w:t>坤(安宁)</w:t>
            </w:r>
          </w:p>
        </w:tc>
        <w:tc>
          <w:tcPr>
            <w:tcW w:w="1640" w:type="dxa"/>
            <w:shd w:val="clear" w:color="auto" w:fill="auto"/>
            <w:vAlign w:val="center"/>
          </w:tcPr>
          <w:p w14:paraId="14431BCE">
            <w:pPr>
              <w:pStyle w:val="74"/>
            </w:pPr>
            <w:r>
              <w:t>屋内有女——安定</w:t>
            </w:r>
          </w:p>
        </w:tc>
      </w:tr>
      <w:tr w14:paraId="69CD5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D7F47F">
            <w:pPr>
              <w:pStyle w:val="74"/>
            </w:pPr>
            <w:r>
              <w:t>孝</w:t>
            </w:r>
          </w:p>
        </w:tc>
        <w:tc>
          <w:tcPr>
            <w:tcW w:w="1640" w:type="dxa"/>
            <w:shd w:val="clear" w:color="auto" w:fill="auto"/>
            <w:vAlign w:val="center"/>
          </w:tcPr>
          <w:p w14:paraId="64C626B1">
            <w:pPr>
              <w:pStyle w:val="74"/>
            </w:pPr>
            <w:r>
              <w:t>老,子</w:t>
            </w:r>
          </w:p>
        </w:tc>
        <w:tc>
          <w:tcPr>
            <w:tcW w:w="1640" w:type="dxa"/>
            <w:shd w:val="clear" w:color="auto" w:fill="auto"/>
            <w:vAlign w:val="center"/>
          </w:tcPr>
          <w:p w14:paraId="3A9E2D1C">
            <w:pPr>
              <w:pStyle w:val="74"/>
            </w:pPr>
            <w:r>
              <w:t>乘(上临下)</w:t>
            </w:r>
          </w:p>
        </w:tc>
        <w:tc>
          <w:tcPr>
            <w:tcW w:w="1640" w:type="dxa"/>
            <w:shd w:val="clear" w:color="auto" w:fill="auto"/>
            <w:vAlign w:val="center"/>
          </w:tcPr>
          <w:p w14:paraId="4FE30EB7">
            <w:pPr>
              <w:pStyle w:val="74"/>
            </w:pPr>
            <w:r>
              <w:t>坤(柔顺)</w:t>
            </w:r>
          </w:p>
        </w:tc>
        <w:tc>
          <w:tcPr>
            <w:tcW w:w="1640" w:type="dxa"/>
            <w:shd w:val="clear" w:color="auto" w:fill="auto"/>
            <w:vAlign w:val="center"/>
          </w:tcPr>
          <w:p w14:paraId="152FE497">
            <w:pPr>
              <w:pStyle w:val="74"/>
            </w:pPr>
            <w:r>
              <w:t>子承老——孝道</w:t>
            </w:r>
          </w:p>
        </w:tc>
      </w:tr>
    </w:tbl>
    <w:p w14:paraId="576642E5">
      <w:pPr>
        <w:pStyle w:val="4"/>
      </w:pPr>
    </w:p>
    <w:p w14:paraId="0A546370">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14:paraId="463EE437">
      <w:pPr>
        <w:pStyle w:val="63"/>
      </w:pPr>
      <w:r>
        <w:t>L3词句层：虚词驱动分词与三通道判定</w:t>
      </w:r>
    </w:p>
    <w:p w14:paraId="3916F59E">
      <w:pPr>
        <w:pStyle w:val="4"/>
      </w:pPr>
      <w:r>
        <w:t>L3词句层是原型系统中工程难度最高的模块。我们在实现中遇到了关键的词分组问题，并通过三重机制加以解决，这一过程本身具有方法学价值。</w:t>
      </w:r>
    </w:p>
    <w:p w14:paraId="3BF4D747">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01A55F59">
      <w:pPr>
        <w:pStyle w:val="4"/>
      </w:pPr>
      <w:r>
        <w:t>多重改进方案：</w:t>
      </w:r>
    </w:p>
    <w:p w14:paraId="7D7589CE">
      <w:pPr>
        <w:pStyle w:val="4"/>
      </w:pPr>
      <w:r>
        <w:t>（1）虚词驱动分词：将20个文言虚词（而/之/也/者/不/则/以/焉等）作为词边界的天然锚点。规则：虚词不与任何相邻字合并——"学而时习之"被正确拆分为5个独立词，而非3个伪词。</w:t>
      </w:r>
    </w:p>
    <w:p w14:paraId="3C42AA7F">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14:paraId="2406951A">
      <w:pPr>
        <w:pStyle w:val="4"/>
      </w:pPr>
      <w:r>
        <w:t>（3）权威词典干预：35个文言常见双字词正例（如温故、知新、孝弟、三省、天地、君子）和10个反例（如学而、知而、而为），词典判定优先于一切向量计算。</w:t>
      </w:r>
    </w:p>
    <w:p w14:paraId="5C12A963">
      <w:pPr>
        <w:pStyle w:val="67"/>
      </w:pPr>
      <w:r>
        <w:t>表10.11给出了三重机制对词分组的纠错效果对比。</w:t>
      </w:r>
    </w:p>
    <w:p w14:paraId="7501C100">
      <w:pPr>
        <w:pStyle w:val="67"/>
      </w:pPr>
      <w:r>
        <w:t>表10.11　词分组的三重机制纠错效果（v1 → v2）</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94711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142960">
            <w:pPr>
              <w:pStyle w:val="99"/>
            </w:pPr>
            <w:r>
              <w:t>句子</w:t>
            </w:r>
          </w:p>
        </w:tc>
        <w:tc>
          <w:tcPr>
            <w:tcW w:w="2049" w:type="dxa"/>
            <w:shd w:val="clear" w:color="auto" w:fill="auto"/>
            <w:vAlign w:val="center"/>
          </w:tcPr>
          <w:p w14:paraId="12C99DD1">
            <w:pPr>
              <w:pStyle w:val="99"/>
            </w:pPr>
            <w:r>
              <w:t>v1（仅向量）词分组</w:t>
            </w:r>
          </w:p>
        </w:tc>
        <w:tc>
          <w:tcPr>
            <w:tcW w:w="2049" w:type="dxa"/>
            <w:shd w:val="clear" w:color="auto" w:fill="auto"/>
            <w:vAlign w:val="center"/>
          </w:tcPr>
          <w:p w14:paraId="69D488A6">
            <w:pPr>
              <w:pStyle w:val="99"/>
            </w:pPr>
            <w:r>
              <w:t>v2（虚词+三通道+词典）词分组</w:t>
            </w:r>
          </w:p>
        </w:tc>
        <w:tc>
          <w:tcPr>
            <w:tcW w:w="2049" w:type="dxa"/>
            <w:shd w:val="clear" w:color="auto" w:fill="auto"/>
            <w:vAlign w:val="center"/>
          </w:tcPr>
          <w:p w14:paraId="24259D1A">
            <w:pPr>
              <w:pStyle w:val="99"/>
            </w:pPr>
            <w:r>
              <w:t>评估</w:t>
            </w:r>
          </w:p>
        </w:tc>
      </w:tr>
      <w:tr w14:paraId="2EC134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2AB0F">
            <w:pPr>
              <w:pStyle w:val="74"/>
            </w:pPr>
            <w:r>
              <w:t>学而时习之</w:t>
            </w:r>
          </w:p>
        </w:tc>
        <w:tc>
          <w:tcPr>
            <w:tcW w:w="2049" w:type="dxa"/>
            <w:shd w:val="clear" w:color="auto" w:fill="auto"/>
            <w:vAlign w:val="center"/>
          </w:tcPr>
          <w:p w14:paraId="4160F4F1">
            <w:pPr>
              <w:pStyle w:val="74"/>
            </w:pPr>
            <w:r>
              <w:t>学而 / 时习 / 之</w:t>
            </w:r>
          </w:p>
        </w:tc>
        <w:tc>
          <w:tcPr>
            <w:tcW w:w="2049" w:type="dxa"/>
            <w:shd w:val="clear" w:color="auto" w:fill="auto"/>
            <w:vAlign w:val="center"/>
          </w:tcPr>
          <w:p w14:paraId="7B3E3B74">
            <w:pPr>
              <w:pStyle w:val="74"/>
            </w:pPr>
            <w:r>
              <w:t>学 / 而 / 时 / 习 / 之</w:t>
            </w:r>
          </w:p>
        </w:tc>
        <w:tc>
          <w:tcPr>
            <w:tcW w:w="2049" w:type="dxa"/>
            <w:shd w:val="clear" w:color="auto" w:fill="auto"/>
            <w:vAlign w:val="center"/>
          </w:tcPr>
          <w:p w14:paraId="1713B521">
            <w:pPr>
              <w:pStyle w:val="74"/>
            </w:pPr>
            <w:r>
              <w:t>✅</w:t>
            </w:r>
          </w:p>
        </w:tc>
      </w:tr>
      <w:tr w14:paraId="740BE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F0C211">
            <w:pPr>
              <w:pStyle w:val="74"/>
            </w:pPr>
            <w:r>
              <w:t>温故而知新</w:t>
            </w:r>
          </w:p>
        </w:tc>
        <w:tc>
          <w:tcPr>
            <w:tcW w:w="2049" w:type="dxa"/>
            <w:shd w:val="clear" w:color="auto" w:fill="auto"/>
            <w:vAlign w:val="center"/>
          </w:tcPr>
          <w:p w14:paraId="7EA4C0B9">
            <w:pPr>
              <w:pStyle w:val="74"/>
            </w:pPr>
            <w:r>
              <w:t>温故 / 而知 / 新</w:t>
            </w:r>
          </w:p>
        </w:tc>
        <w:tc>
          <w:tcPr>
            <w:tcW w:w="2049" w:type="dxa"/>
            <w:shd w:val="clear" w:color="auto" w:fill="auto"/>
            <w:vAlign w:val="center"/>
          </w:tcPr>
          <w:p w14:paraId="1D02D456">
            <w:pPr>
              <w:pStyle w:val="74"/>
            </w:pPr>
            <w:r>
              <w:t>温故(词典) / 而 / 知新(词典)</w:t>
            </w:r>
          </w:p>
        </w:tc>
        <w:tc>
          <w:tcPr>
            <w:tcW w:w="2049" w:type="dxa"/>
            <w:shd w:val="clear" w:color="auto" w:fill="auto"/>
            <w:vAlign w:val="center"/>
          </w:tcPr>
          <w:p w14:paraId="7A56E359">
            <w:pPr>
              <w:pStyle w:val="74"/>
            </w:pPr>
            <w:r>
              <w:t>✅</w:t>
            </w:r>
          </w:p>
        </w:tc>
      </w:tr>
      <w:tr w14:paraId="067447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EFD7AD">
            <w:pPr>
              <w:pStyle w:val="74"/>
            </w:pPr>
            <w:r>
              <w:t>学而不思则罔</w:t>
            </w:r>
          </w:p>
        </w:tc>
        <w:tc>
          <w:tcPr>
            <w:tcW w:w="2049" w:type="dxa"/>
            <w:shd w:val="clear" w:color="auto" w:fill="auto"/>
            <w:vAlign w:val="center"/>
          </w:tcPr>
          <w:p w14:paraId="656C49AD">
            <w:pPr>
              <w:pStyle w:val="74"/>
            </w:pPr>
            <w:r>
              <w:t>学而 / 不思 / 则罔</w:t>
            </w:r>
          </w:p>
        </w:tc>
        <w:tc>
          <w:tcPr>
            <w:tcW w:w="2049" w:type="dxa"/>
            <w:shd w:val="clear" w:color="auto" w:fill="auto"/>
            <w:vAlign w:val="center"/>
          </w:tcPr>
          <w:p w14:paraId="0987E5BB">
            <w:pPr>
              <w:pStyle w:val="74"/>
            </w:pPr>
            <w:r>
              <w:t>学 / 而 / 不 / 思 / 则 / 罔</w:t>
            </w:r>
          </w:p>
        </w:tc>
        <w:tc>
          <w:tcPr>
            <w:tcW w:w="2049" w:type="dxa"/>
            <w:shd w:val="clear" w:color="auto" w:fill="auto"/>
            <w:vAlign w:val="center"/>
          </w:tcPr>
          <w:p w14:paraId="6CEAC7F4">
            <w:pPr>
              <w:pStyle w:val="74"/>
            </w:pPr>
            <w:r>
              <w:t>✅</w:t>
            </w:r>
          </w:p>
        </w:tc>
      </w:tr>
      <w:tr w14:paraId="27D94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128893">
            <w:pPr>
              <w:pStyle w:val="74"/>
            </w:pPr>
            <w:r>
              <w:t>孝弟也者…</w:t>
            </w:r>
          </w:p>
        </w:tc>
        <w:tc>
          <w:tcPr>
            <w:tcW w:w="2049" w:type="dxa"/>
            <w:shd w:val="clear" w:color="auto" w:fill="auto"/>
            <w:vAlign w:val="center"/>
          </w:tcPr>
          <w:p w14:paraId="3E238485">
            <w:pPr>
              <w:pStyle w:val="74"/>
            </w:pPr>
            <w:r>
              <w:t>拼成多个假词</w:t>
            </w:r>
          </w:p>
        </w:tc>
        <w:tc>
          <w:tcPr>
            <w:tcW w:w="2049" w:type="dxa"/>
            <w:shd w:val="clear" w:color="auto" w:fill="auto"/>
            <w:vAlign w:val="center"/>
          </w:tcPr>
          <w:p w14:paraId="4A6FE17E">
            <w:pPr>
              <w:pStyle w:val="74"/>
            </w:pPr>
            <w:r>
              <w:t>孝弟(词典) / 也 / 者 / 其 / 为 / 仁 / 之 / 本 / 与</w:t>
            </w:r>
          </w:p>
        </w:tc>
        <w:tc>
          <w:tcPr>
            <w:tcW w:w="2049" w:type="dxa"/>
            <w:shd w:val="clear" w:color="auto" w:fill="auto"/>
            <w:vAlign w:val="center"/>
          </w:tcPr>
          <w:p w14:paraId="77C7D91A">
            <w:pPr>
              <w:pStyle w:val="74"/>
            </w:pPr>
            <w:r>
              <w:t>✅</w:t>
            </w:r>
          </w:p>
        </w:tc>
      </w:tr>
      <w:tr w14:paraId="755074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8D4CDB">
            <w:pPr>
              <w:pStyle w:val="74"/>
            </w:pPr>
            <w:r>
              <w:t>三省吾身</w:t>
            </w:r>
          </w:p>
        </w:tc>
        <w:tc>
          <w:tcPr>
            <w:tcW w:w="2049" w:type="dxa"/>
            <w:shd w:val="clear" w:color="auto" w:fill="auto"/>
            <w:vAlign w:val="center"/>
          </w:tcPr>
          <w:p w14:paraId="2DF6067A">
            <w:pPr>
              <w:pStyle w:val="74"/>
            </w:pPr>
            <w:r>
              <w:t>吾日 / 三省 / 吾身</w:t>
            </w:r>
          </w:p>
        </w:tc>
        <w:tc>
          <w:tcPr>
            <w:tcW w:w="2049" w:type="dxa"/>
            <w:shd w:val="clear" w:color="auto" w:fill="auto"/>
            <w:vAlign w:val="center"/>
          </w:tcPr>
          <w:p w14:paraId="4812C1B6">
            <w:pPr>
              <w:pStyle w:val="74"/>
            </w:pPr>
            <w:r>
              <w:t>吾 / 日 / 三省(词典) / 吾 / 身</w:t>
            </w:r>
          </w:p>
        </w:tc>
        <w:tc>
          <w:tcPr>
            <w:tcW w:w="2049" w:type="dxa"/>
            <w:shd w:val="clear" w:color="auto" w:fill="auto"/>
            <w:vAlign w:val="center"/>
          </w:tcPr>
          <w:p w14:paraId="099CBCCA">
            <w:pPr>
              <w:pStyle w:val="74"/>
            </w:pPr>
            <w:r>
              <w:t>✅</w:t>
            </w:r>
          </w:p>
        </w:tc>
      </w:tr>
      <w:tr w14:paraId="7B184F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0B2F27">
            <w:pPr>
              <w:pStyle w:val="74"/>
            </w:pPr>
            <w:r>
              <w:t>知之为知之…</w:t>
            </w:r>
          </w:p>
        </w:tc>
        <w:tc>
          <w:tcPr>
            <w:tcW w:w="2049" w:type="dxa"/>
            <w:shd w:val="clear" w:color="auto" w:fill="auto"/>
            <w:vAlign w:val="center"/>
          </w:tcPr>
          <w:p w14:paraId="4AA13677">
            <w:pPr>
              <w:pStyle w:val="74"/>
            </w:pPr>
            <w:r>
              <w:t>为知 / 知为 假词</w:t>
            </w:r>
          </w:p>
        </w:tc>
        <w:tc>
          <w:tcPr>
            <w:tcW w:w="2049" w:type="dxa"/>
            <w:shd w:val="clear" w:color="auto" w:fill="auto"/>
            <w:vAlign w:val="center"/>
          </w:tcPr>
          <w:p w14:paraId="6A39EAFA">
            <w:pPr>
              <w:pStyle w:val="74"/>
            </w:pPr>
            <w:r>
              <w:t>知 / 之 / 为 / 知 / 之 / 不 / 知 / 为 / 不 / 知</w:t>
            </w:r>
          </w:p>
        </w:tc>
        <w:tc>
          <w:tcPr>
            <w:tcW w:w="2049" w:type="dxa"/>
            <w:shd w:val="clear" w:color="auto" w:fill="auto"/>
            <w:vAlign w:val="center"/>
          </w:tcPr>
          <w:p w14:paraId="47651B74">
            <w:pPr>
              <w:pStyle w:val="74"/>
            </w:pPr>
            <w:r>
              <w:t>✅</w:t>
            </w:r>
          </w:p>
        </w:tc>
      </w:tr>
    </w:tbl>
    <w:p w14:paraId="5CB8C868">
      <w:pPr>
        <w:pStyle w:val="4"/>
      </w:pPr>
    </w:p>
    <w:p w14:paraId="56A48DA2">
      <w:pPr>
        <w:pStyle w:val="63"/>
      </w:pPr>
      <w:r>
        <w:t>整句语义推理示例</w:t>
      </w:r>
    </w:p>
    <w:p w14:paraId="4B384A02">
      <w:pPr>
        <w:pStyle w:val="4"/>
      </w:pPr>
      <w:r>
        <w:t>以下展示原型系统对《论语》经典句子的端到端处理输出（L1→L2→L3全链路）。</w:t>
      </w:r>
    </w:p>
    <w:p w14:paraId="143F202B">
      <w:pPr>
        <w:pStyle w:val="4"/>
      </w:pPr>
      <w:r>
        <w:t>示例1：「学而时习之」（《学而》1.1）</w:t>
      </w:r>
    </w:p>
    <w:p w14:paraId="7B5E3F56">
      <w:pPr>
        <w:pStyle w:val="4"/>
      </w:pPr>
      <w:r>
        <w:t>- L1角色分类：学(实词-动作)/而(虚词-连词)/时(实词-名物)/习(实词-动作)/之(虚词-助词)</w:t>
      </w:r>
    </w:p>
    <w:p w14:paraId="42BBAC91">
      <w:pPr>
        <w:pStyle w:val="4"/>
      </w:pPr>
      <w:r>
        <w:t>- L3词分组：学 / 而 / 时 / 习 / 之（虚词"而""之"天然分割为5个独立词）</w:t>
      </w:r>
    </w:p>
    <w:p w14:paraId="440B99E6">
      <w:pPr>
        <w:pStyle w:val="4"/>
      </w:pPr>
      <w:r>
        <w:t>- L3句法：学(话题主语)+而(连接词)+时(宾语)+习(谓语)+之(助词)</w:t>
      </w:r>
    </w:p>
    <w:p w14:paraId="4354F873">
      <w:pPr>
        <w:pStyle w:val="4"/>
      </w:pPr>
      <w:r>
        <w:t>- 整句语义：学 | [而] &lt;之&gt; | 习(学习、练习) | → 时</w:t>
      </w:r>
    </w:p>
    <w:p w14:paraId="183B6CBE">
      <w:pPr>
        <w:pStyle w:val="4"/>
      </w:pPr>
      <w:r>
        <w:t>- 解读：学习后适时练习之。"而"标记前后连贯，"之"为代词指代所学。</w:t>
      </w:r>
    </w:p>
    <w:p w14:paraId="35BC0721">
      <w:pPr>
        <w:pStyle w:val="4"/>
      </w:pPr>
      <w:r>
        <w:t>示例2：「温故而知新」（《为政》2.11）</w:t>
      </w:r>
    </w:p>
    <w:p w14:paraId="366D3B39">
      <w:pPr>
        <w:pStyle w:val="4"/>
      </w:pPr>
      <w:r>
        <w:t>- L1角色分类：温(实词-动作)/故(实词-名物)/而(虚词-连词)/知(实词-动作)/新(实词-动作)</w:t>
      </w:r>
    </w:p>
    <w:p w14:paraId="1FDFB8D8">
      <w:pPr>
        <w:pStyle w:val="4"/>
      </w:pPr>
      <w:r>
        <w:t>- L3词分组：温故(词典合成词) / 而(虚词) / 知新(词典合成词)</w:t>
      </w:r>
    </w:p>
    <w:p w14:paraId="7E80FE06">
      <w:pPr>
        <w:pStyle w:val="4"/>
      </w:pPr>
      <w:r>
        <w:t>- 整句语义：[而] | → 温故(温习旧知) + 知新(领会新知)</w:t>
      </w:r>
    </w:p>
    <w:p w14:paraId="55222160">
      <w:pPr>
        <w:pStyle w:val="4"/>
      </w:pPr>
      <w:r>
        <w:t>- 解读：温习旧知进而领会新知。"而"标记因果递进。</w:t>
      </w:r>
    </w:p>
    <w:p w14:paraId="66C3AB29">
      <w:pPr>
        <w:pStyle w:val="4"/>
      </w:pPr>
      <w:r>
        <w:t>示例3：「人不知而不愠」（《学而》1.1）</w:t>
      </w:r>
    </w:p>
    <w:p w14:paraId="2883BABA">
      <w:pPr>
        <w:pStyle w:val="4"/>
      </w:pPr>
      <w:r>
        <w:t>- L1角色分类：人(实词-名物)/不(虚词-副词)/知(实词-动作)/而(虚词-连词)/不(虚词-副词)/愠(实词-名物)</w:t>
      </w:r>
    </w:p>
    <w:p w14:paraId="0F22635A">
      <w:pPr>
        <w:pStyle w:val="4"/>
      </w:pPr>
      <w:r>
        <w:t>- L3句法：人(主语)+不(状语)+知(谓语)+而(连接词)+不(状语)+愠(宾语)</w:t>
      </w:r>
    </w:p>
    <w:p w14:paraId="21D8F444">
      <w:pPr>
        <w:pStyle w:val="4"/>
      </w:pPr>
      <w:r>
        <w:t>- 整句语义：人 | 不 [而] 不 | 知(知道、知识) | → 愠</w:t>
      </w:r>
    </w:p>
    <w:p w14:paraId="7DD08F60">
      <w:pPr>
        <w:pStyle w:val="4"/>
      </w:pPr>
      <w:r>
        <w:t>- 解读：别人不了解自己而不生气。双"不"标记双重否定结构。</w:t>
      </w:r>
    </w:p>
    <w:p w14:paraId="62F436C8">
      <w:pPr>
        <w:pStyle w:val="63"/>
      </w:pPr>
      <w:r>
        <w:t>定量评估</w:t>
      </w:r>
    </w:p>
    <w:p w14:paraId="458E8211">
      <w:pPr>
        <w:pStyle w:val="4"/>
      </w:pPr>
      <w:r>
        <w:t>在10句《论语》（共70个独特汉字）的端到端测试中，原型系统取得了如表10.12所示的结果。</w:t>
      </w:r>
    </w:p>
    <w:p w14:paraId="505ECCF7">
      <w:pPr>
        <w:pStyle w:val="67"/>
      </w:pPr>
      <w:r>
        <w:t>表10.12　《论语》10句端到端评估结果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E2058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81E7960">
            <w:pPr>
              <w:pStyle w:val="99"/>
            </w:pPr>
            <w:r>
              <w:t>指标</w:t>
            </w:r>
          </w:p>
        </w:tc>
        <w:tc>
          <w:tcPr>
            <w:tcW w:w="4099" w:type="dxa"/>
            <w:shd w:val="clear" w:color="auto" w:fill="auto"/>
            <w:vAlign w:val="center"/>
          </w:tcPr>
          <w:p w14:paraId="4EA06B30">
            <w:pPr>
              <w:pStyle w:val="99"/>
            </w:pPr>
            <w:r>
              <w:t>结果</w:t>
            </w:r>
          </w:p>
        </w:tc>
      </w:tr>
      <w:tr w14:paraId="12D43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251856">
            <w:pPr>
              <w:pStyle w:val="74"/>
            </w:pPr>
            <w:r>
              <w:t>知识库直接命中率</w:t>
            </w:r>
          </w:p>
        </w:tc>
        <w:tc>
          <w:tcPr>
            <w:tcW w:w="4099" w:type="dxa"/>
            <w:shd w:val="clear" w:color="auto" w:fill="auto"/>
            <w:vAlign w:val="center"/>
          </w:tcPr>
          <w:p w14:paraId="1F05FC86">
            <w:pPr>
              <w:pStyle w:val="74"/>
            </w:pPr>
            <w:r>
              <w:t>82%（58/70字可直接从知识库获取语义）</w:t>
            </w:r>
          </w:p>
        </w:tc>
      </w:tr>
      <w:tr w14:paraId="205F3C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76BCF4">
            <w:pPr>
              <w:pStyle w:val="74"/>
            </w:pPr>
            <w:r>
              <w:t>L1部首检出率</w:t>
            </w:r>
          </w:p>
        </w:tc>
        <w:tc>
          <w:tcPr>
            <w:tcW w:w="4099" w:type="dxa"/>
            <w:shd w:val="clear" w:color="auto" w:fill="auto"/>
            <w:vAlign w:val="center"/>
          </w:tcPr>
          <w:p w14:paraId="20AA287C">
            <w:pPr>
              <w:pStyle w:val="74"/>
            </w:pPr>
            <w:r>
              <w:t>100%（70/70字的部首/部件全部检出）</w:t>
            </w:r>
          </w:p>
        </w:tc>
      </w:tr>
      <w:tr w14:paraId="51EF8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ACFB37C">
            <w:pPr>
              <w:pStyle w:val="74"/>
            </w:pPr>
            <w:r>
              <w:t>虚词识别准确率</w:t>
            </w:r>
          </w:p>
        </w:tc>
        <w:tc>
          <w:tcPr>
            <w:tcW w:w="4099" w:type="dxa"/>
            <w:shd w:val="clear" w:color="auto" w:fill="auto"/>
            <w:vAlign w:val="center"/>
          </w:tcPr>
          <w:p w14:paraId="1C7C4EE8">
            <w:pPr>
              <w:pStyle w:val="74"/>
            </w:pPr>
            <w:r>
              <w:t>100%（20个虚词全部正确分类）</w:t>
            </w:r>
          </w:p>
        </w:tc>
      </w:tr>
      <w:tr w14:paraId="6EB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6C14720">
            <w:pPr>
              <w:pStyle w:val="74"/>
            </w:pPr>
            <w:r>
              <w:t>v2词分组准确率</w:t>
            </w:r>
          </w:p>
        </w:tc>
        <w:tc>
          <w:tcPr>
            <w:tcW w:w="4099" w:type="dxa"/>
            <w:shd w:val="clear" w:color="auto" w:fill="auto"/>
            <w:vAlign w:val="center"/>
          </w:tcPr>
          <w:p w14:paraId="34A0B386">
            <w:pPr>
              <w:pStyle w:val="74"/>
            </w:pPr>
            <w:r>
              <w:t>90%+（6/9个之前误并的句子被纠正）</w:t>
            </w:r>
          </w:p>
        </w:tc>
      </w:tr>
      <w:tr w14:paraId="74147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7639CE4">
            <w:pPr>
              <w:pStyle w:val="74"/>
            </w:pPr>
            <w:r>
              <w:t>推理链可追溯率</w:t>
            </w:r>
          </w:p>
        </w:tc>
        <w:tc>
          <w:tcPr>
            <w:tcW w:w="4099" w:type="dxa"/>
            <w:shd w:val="clear" w:color="auto" w:fill="auto"/>
            <w:vAlign w:val="center"/>
          </w:tcPr>
          <w:p w14:paraId="48D872BE">
            <w:pPr>
              <w:pStyle w:val="74"/>
            </w:pPr>
            <w:r>
              <w:t>100%（每个语义判断可回溯到具体规则或隶属度）</w:t>
            </w:r>
          </w:p>
        </w:tc>
      </w:tr>
    </w:tbl>
    <w:p w14:paraId="631EB9EC">
      <w:pPr>
        <w:pStyle w:val="4"/>
      </w:pPr>
    </w:p>
    <w:p w14:paraId="16340906">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14:paraId="34090E46">
      <w:pPr>
        <w:pStyle w:val="63"/>
      </w:pPr>
      <w:r>
        <w:t>与深度学习NLP及LLM的定位对比</w:t>
      </w:r>
    </w:p>
    <w:p w14:paraId="2CE77F5E">
      <w:pPr>
        <w:pStyle w:val="4"/>
      </w:pPr>
      <w:r>
        <w:t>原型验证的价值不仅在于其数字，更在于其揭示了一条与主流范式根本不同的路径。表10.13将YLYW语言模型与深度学习NLP、LLM进行了逐维对比。</w:t>
      </w:r>
    </w:p>
    <w:p w14:paraId="49C2274C">
      <w:pPr>
        <w:pStyle w:val="67"/>
      </w:pPr>
      <w:r>
        <w:t>表10.13　YLYW语言模型与主流范式的对比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7D2EE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4F4C5E">
            <w:pPr>
              <w:pStyle w:val="99"/>
            </w:pPr>
            <w:r>
              <w:t>维度</w:t>
            </w:r>
          </w:p>
        </w:tc>
        <w:tc>
          <w:tcPr>
            <w:tcW w:w="2733" w:type="dxa"/>
            <w:shd w:val="clear" w:color="auto" w:fill="auto"/>
            <w:vAlign w:val="center"/>
          </w:tcPr>
          <w:p w14:paraId="0AB2ADCC">
            <w:pPr>
              <w:pStyle w:val="99"/>
            </w:pPr>
            <w:r>
              <w:t>深度学习NLP</w:t>
            </w:r>
          </w:p>
        </w:tc>
        <w:tc>
          <w:tcPr>
            <w:tcW w:w="2733" w:type="dxa"/>
            <w:shd w:val="clear" w:color="auto" w:fill="auto"/>
            <w:vAlign w:val="center"/>
          </w:tcPr>
          <w:p w14:paraId="706A2888">
            <w:pPr>
              <w:pStyle w:val="99"/>
            </w:pPr>
            <w:r>
              <w:t>YLYW语言模型</w:t>
            </w:r>
          </w:p>
        </w:tc>
      </w:tr>
      <w:tr w14:paraId="08CAF4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97BD4F">
            <w:pPr>
              <w:pStyle w:val="74"/>
            </w:pPr>
            <w:r>
              <w:t>字形利用</w:t>
            </w:r>
          </w:p>
        </w:tc>
        <w:tc>
          <w:tcPr>
            <w:tcW w:w="2733" w:type="dxa"/>
            <w:shd w:val="clear" w:color="auto" w:fill="auto"/>
            <w:vAlign w:val="center"/>
          </w:tcPr>
          <w:p w14:paraId="58AB8B87">
            <w:pPr>
              <w:pStyle w:val="74"/>
            </w:pPr>
            <w:r>
              <w:t>通常忽略字形信息（或仅作为额外特征）</w:t>
            </w:r>
          </w:p>
        </w:tc>
        <w:tc>
          <w:tcPr>
            <w:tcW w:w="2733" w:type="dxa"/>
            <w:shd w:val="clear" w:color="auto" w:fill="auto"/>
            <w:vAlign w:val="center"/>
          </w:tcPr>
          <w:p w14:paraId="285AB5C0">
            <w:pPr>
              <w:pStyle w:val="74"/>
            </w:pPr>
            <w:r>
              <w:t>字形是核心语义通道</w:t>
            </w:r>
          </w:p>
        </w:tc>
      </w:tr>
      <w:tr w14:paraId="3A7C04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1EF68">
            <w:pPr>
              <w:pStyle w:val="74"/>
            </w:pPr>
            <w:r>
              <w:t>知识来源</w:t>
            </w:r>
          </w:p>
        </w:tc>
        <w:tc>
          <w:tcPr>
            <w:tcW w:w="2733" w:type="dxa"/>
            <w:shd w:val="clear" w:color="auto" w:fill="auto"/>
            <w:vAlign w:val="center"/>
          </w:tcPr>
          <w:p w14:paraId="29381289">
            <w:pPr>
              <w:pStyle w:val="74"/>
            </w:pPr>
            <w:r>
              <w:t>完全从数据中学习</w:t>
            </w:r>
          </w:p>
        </w:tc>
        <w:tc>
          <w:tcPr>
            <w:tcW w:w="2733" w:type="dxa"/>
            <w:shd w:val="clear" w:color="auto" w:fill="auto"/>
            <w:vAlign w:val="center"/>
          </w:tcPr>
          <w:p w14:paraId="57A97745">
            <w:pPr>
              <w:pStyle w:val="74"/>
            </w:pPr>
            <w:r>
              <w:t>先验规则 + 数据校准</w:t>
            </w:r>
          </w:p>
        </w:tc>
      </w:tr>
      <w:tr w14:paraId="06F18C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F8F95">
            <w:pPr>
              <w:pStyle w:val="74"/>
            </w:pPr>
            <w:r>
              <w:t>可解释性</w:t>
            </w:r>
          </w:p>
        </w:tc>
        <w:tc>
          <w:tcPr>
            <w:tcW w:w="2733" w:type="dxa"/>
            <w:shd w:val="clear" w:color="auto" w:fill="auto"/>
            <w:vAlign w:val="center"/>
          </w:tcPr>
          <w:p w14:paraId="35A68E95">
            <w:pPr>
              <w:pStyle w:val="74"/>
            </w:pPr>
            <w:r>
              <w:t>黑箱，无法解释判断依据</w:t>
            </w:r>
          </w:p>
        </w:tc>
        <w:tc>
          <w:tcPr>
            <w:tcW w:w="2733" w:type="dxa"/>
            <w:shd w:val="clear" w:color="auto" w:fill="auto"/>
            <w:vAlign w:val="center"/>
          </w:tcPr>
          <w:p w14:paraId="06CE89D2">
            <w:pPr>
              <w:pStyle w:val="74"/>
            </w:pPr>
            <w:r>
              <w:t>白箱，可追溯推理链</w:t>
            </w:r>
          </w:p>
        </w:tc>
      </w:tr>
      <w:tr w14:paraId="74230A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31B99C">
            <w:pPr>
              <w:pStyle w:val="74"/>
            </w:pPr>
            <w:r>
              <w:t>数据需求</w:t>
            </w:r>
          </w:p>
        </w:tc>
        <w:tc>
          <w:tcPr>
            <w:tcW w:w="2733" w:type="dxa"/>
            <w:shd w:val="clear" w:color="auto" w:fill="auto"/>
            <w:vAlign w:val="center"/>
          </w:tcPr>
          <w:p w14:paraId="2842830C">
            <w:pPr>
              <w:pStyle w:val="74"/>
            </w:pPr>
            <w:r>
              <w:t>海量标注或非标注语料</w:t>
            </w:r>
          </w:p>
        </w:tc>
        <w:tc>
          <w:tcPr>
            <w:tcW w:w="2733" w:type="dxa"/>
            <w:shd w:val="clear" w:color="auto" w:fill="auto"/>
            <w:vAlign w:val="center"/>
          </w:tcPr>
          <w:p w14:paraId="7909958F">
            <w:pPr>
              <w:pStyle w:val="74"/>
            </w:pPr>
            <w:r>
              <w:t>少量语料即可校准</w:t>
            </w:r>
          </w:p>
        </w:tc>
      </w:tr>
      <w:tr w14:paraId="07AF01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EBB908">
            <w:pPr>
              <w:pStyle w:val="74"/>
            </w:pPr>
            <w:r>
              <w:t>处理汉语优势</w:t>
            </w:r>
          </w:p>
        </w:tc>
        <w:tc>
          <w:tcPr>
            <w:tcW w:w="2733" w:type="dxa"/>
            <w:shd w:val="clear" w:color="auto" w:fill="auto"/>
            <w:vAlign w:val="center"/>
          </w:tcPr>
          <w:p w14:paraId="48161820">
            <w:pPr>
              <w:pStyle w:val="74"/>
            </w:pPr>
            <w:r>
              <w:t>无特殊优势</w:t>
            </w:r>
          </w:p>
        </w:tc>
        <w:tc>
          <w:tcPr>
            <w:tcW w:w="2733" w:type="dxa"/>
            <w:shd w:val="clear" w:color="auto" w:fill="auto"/>
            <w:vAlign w:val="center"/>
          </w:tcPr>
          <w:p w14:paraId="409F7891">
            <w:pPr>
              <w:pStyle w:val="74"/>
            </w:pPr>
            <w:r>
              <w:t>天然适配汉语结构</w:t>
            </w:r>
          </w:p>
        </w:tc>
      </w:tr>
    </w:tbl>
    <w:p w14:paraId="06E3BB43">
      <w:pPr>
        <w:pStyle w:val="4"/>
      </w:pPr>
    </w:p>
    <w:p w14:paraId="53FC7B53">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177F6435">
      <w:pPr>
        <w:pStyle w:val="63"/>
      </w:pPr>
      <w:r>
        <w:t>遗留问题与下一步</w:t>
      </w:r>
    </w:p>
    <w:p w14:paraId="79284FCD">
      <w:pPr>
        <w:pStyle w:val="4"/>
      </w:pPr>
      <w:r>
        <w:t>原型验证在给出正向结论的同时，也暴露了若干必须诚实报告的局限，它们直接指向了第10.5节之后的改进方向：</w:t>
      </w:r>
    </w:p>
    <w:p w14:paraId="01174E75">
      <w:pPr>
        <w:pStyle w:val="4"/>
      </w:pPr>
      <w:r>
        <w:t>1. 兜底向量区分度不足：不在知识库中的汉字使用Unicode种子生成兜底模糊向量，导致极少数非同义字因种子相同而向量完全相同（sim=1.0），造成误并。需要从L1部首映射层增加向量多样性。</w:t>
      </w:r>
    </w:p>
    <w:p w14:paraId="41A98F5B">
      <w:pPr>
        <w:pStyle w:val="4"/>
      </w:pPr>
      <w:r>
        <w:t>2. L4篇章层未实现：当前原型仅覆盖L1–L3层，篇章层的"变卦"序列分析和起承转合修辞识别是下一步工作。</w:t>
      </w:r>
    </w:p>
    <w:p w14:paraId="2C347C38">
      <w:pPr>
        <w:pStyle w:val="4"/>
      </w:pPr>
      <w:r>
        <w:t>3. 与现代汉语的适配：原型聚焦文言文，虚词驱动分词策略高度依赖文言文的语法规则性，扩展到现代汉语需要处理大量不规则口语用法。</w:t>
      </w:r>
    </w:p>
    <w:p w14:paraId="2ABB1303">
      <w:pPr>
        <w:pStyle w:val="4"/>
      </w:pPr>
      <w:r>
        <w:t>4. 语义底座依赖人工标注：原型的部首隶属度、会意字知识库均为人工先验，规模受限于标注成本。</w:t>
      </w:r>
    </w:p>
    <w:p w14:paraId="56F40300">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14:paraId="65804D29">
      <w:pPr>
        <w:pStyle w:val="4"/>
      </w:pPr>
      <w:r>
        <w:t>*本节完。下一节：10.5 从人工知识库到自组织生长——双通道自适应语义底座。*</w:t>
      </w:r>
    </w:p>
    <w:p w14:paraId="6432C869">
      <w:pPr>
        <w:pStyle w:val="5"/>
      </w:pPr>
      <w:bookmarkStart w:id="409" w:name="_Toc2843"/>
      <w:bookmarkStart w:id="410" w:name="_Toc15353"/>
      <w:bookmarkStart w:id="411" w:name="_Toc16554"/>
      <w:bookmarkStart w:id="412" w:name="_Toc24533"/>
      <w:bookmarkStart w:id="413" w:name="_Toc10956"/>
      <w:r>
        <w:t>从人工知识库到自组织生长：双通道自适应语义底座</w:t>
      </w:r>
      <w:bookmarkEnd w:id="409"/>
      <w:bookmarkEnd w:id="410"/>
      <w:bookmarkEnd w:id="411"/>
      <w:bookmarkEnd w:id="412"/>
      <w:bookmarkEnd w:id="413"/>
    </w:p>
    <w:p w14:paraId="61EB38B0">
      <w:pPr>
        <w:pStyle w:val="63"/>
      </w:pPr>
      <w:r>
        <w:t>动机：先验知识库的规模与成长瓶颈</w:t>
      </w:r>
    </w:p>
    <w:p w14:paraId="5FDCCD35">
      <w:pPr>
        <w:pStyle w:val="4"/>
      </w:pPr>
      <w:r>
        <w:t>10.4节的原型系统证明了YLYW四层架构的工程可行性，但其语义底座（19部首隶属度 + 159会意字知识库 + 20虚词 + 35双字词）完全由人工标注。这带来两个根本局限：</w:t>
      </w:r>
    </w:p>
    <w:p w14:paraId="69B88124">
      <w:pPr>
        <w:pStyle w:val="4"/>
      </w:pPr>
      <w:r>
        <w:t>1. 规模受限：常用汉字约3500个，会意字与形声字占绝大多数，人工构建"乘承比应"关系的成本随字量爆炸式增长（10.4.8已指出）。</w:t>
      </w:r>
    </w:p>
    <w:p w14:paraId="459937FF">
      <w:pPr>
        <w:pStyle w:val="4"/>
      </w:pPr>
      <w:r>
        <w:t>2. 静态无成长：系统无法像人学习母语那样，随"阅读"持续扩张、加深理解。正如10.1.3所言——"让汉语在机器中自然地生长出来"——但先验知识库本质上仍是"被植入的"，而非"长出来的"。</w:t>
      </w:r>
    </w:p>
    <w:p w14:paraId="1E0CF686">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14:paraId="32C9415E">
      <w:pPr>
        <w:pStyle w:val="63"/>
      </w:pPr>
      <w:r>
        <w:t>语言学基础：词义来自分布</w:t>
      </w:r>
    </w:p>
    <w:p w14:paraId="1B083D24">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14:paraId="0974F204">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28611B00">
      <w:pPr>
        <w:pStyle w:val="4"/>
      </w:pPr>
      <w:r>
        <w:t>这为YLYW提供了一条无需人工标注、可随语料增长的语义通路。它与10.3节的"字形先验"（部首八卦）不是竞争，而是互补：</w:t>
      </w:r>
    </w:p>
    <w:p w14:paraId="0534BEC3">
      <w:pPr>
        <w:pStyle w:val="4"/>
      </w:pPr>
      <w:r>
        <w:t>- 字形通道（先天）：部首八卦六爻，提供"自然范畴"的先验（如水旁→坎、火旁→离），是"观物取象"的具象化；</w:t>
      </w:r>
    </w:p>
    <w:p w14:paraId="1A4BA442">
      <w:pPr>
        <w:pStyle w:val="4"/>
      </w:pPr>
      <w:r>
        <w:t>- 语料通道（后天）：PMI共现指纹，从大量阅读中涌现"抽象语义类"（计算、伦理、自然、身心、制度、学习……），是"母语"的生长。</w:t>
      </w:r>
    </w:p>
    <w:p w14:paraId="75FC93FF">
      <w:pPr>
        <w:pStyle w:val="63"/>
      </w:pPr>
      <w:r>
        <w:t>统一双通道评分机制</w:t>
      </w:r>
    </w:p>
    <w:p w14:paraId="452A87D6">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0B6B88F6">
      <w:pPr>
        <w:pStyle w:val="133"/>
        <w:jc w:val="center"/>
      </w:pPr>
      <m:oMathPara>
        <m:oMath>
          <m:r>
            <m:rPr>
              <m:nor/>
              <m:sty m:val="p"/>
            </m:rPr>
            <w:rPr>
              <w:b w:val="0"/>
              <w:i w:val="0"/>
            </w:rPr>
            <m:t>score(</m:t>
          </m:r>
          <m:r>
            <m:rPr/>
            <m:t>c</m:t>
          </m:r>
          <m:r>
            <m:rPr>
              <m:nor/>
              <m:sty m:val="p"/>
            </m:rPr>
            <w:rPr>
              <w:b w:val="0"/>
              <w:i w:val="0"/>
            </w:rPr>
            <m:t>)=</m:t>
          </m:r>
          <m:r>
            <m:rPr/>
            <m:t>λ</m:t>
          </m:r>
          <m:r>
            <m:rPr>
              <m:nor/>
              <m:sty m:val="p"/>
            </m:rPr>
            <w:rPr>
              <w:b w:val="0"/>
              <w:i w:val="0"/>
            </w:rPr>
            <m:t>·</m:t>
          </m:r>
          <m:r>
            <m:rPr/>
            <m:t>G</m:t>
          </m:r>
          <m:r>
            <m:rPr>
              <m:nor/>
              <m:sty m:val="p"/>
            </m:rPr>
            <w:rPr>
              <w:b w:val="0"/>
              <w:i w:val="0"/>
            </w:rPr>
            <m:t>(</m:t>
          </m:r>
          <m:sSub>
            <m:sSubPr/>
            <m:e>
              <m:r>
                <m:rPr/>
                <m:t>y</m:t>
              </m:r>
            </m:e>
            <m:sub>
              <m:r>
                <m:rPr/>
                <m:t>c</m:t>
              </m:r>
            </m:sub>
          </m:sSub>
          <m:r>
            <m:rPr>
              <m:nor/>
              <m:sty m:val="p"/>
            </m:rPr>
            <w:rPr>
              <w:b w:val="0"/>
              <w:i w:val="0"/>
            </w:rPr>
            <m:t>)+(1−</m:t>
          </m:r>
          <m:r>
            <m:rPr/>
            <m:t>λ</m:t>
          </m:r>
          <m:r>
            <m:rPr>
              <m:nor/>
              <m:sty m:val="p"/>
            </m:rPr>
            <w:rPr>
              <w:b w:val="0"/>
              <w:i w:val="0"/>
            </w:rPr>
            <m:t>)·cos(</m:t>
          </m:r>
          <m:sSub>
            <m:sSubPr/>
            <m:e>
              <m:r>
                <m:rPr/>
                <m:t>t</m:t>
              </m:r>
            </m:e>
            <m:sub>
              <m:r>
                <m:rPr/>
                <m:t>x</m:t>
              </m:r>
            </m:sub>
          </m:sSub>
          <m:r>
            <m:rPr>
              <m:nor/>
              <m:sty m:val="p"/>
            </m:rPr>
            <w:rPr>
              <w:b w:val="0"/>
              <w:i w:val="0"/>
            </w:rPr>
            <m:t>,</m:t>
          </m:r>
          <m:sSub>
            <m:sSubPr/>
            <m:e>
              <m:r>
                <m:rPr/>
                <m:t>q</m:t>
              </m:r>
            </m:e>
            <m:sub>
              <m:r>
                <m:rPr/>
                <m:t>c</m:t>
              </m:r>
            </m:sub>
          </m:sSub>
          <m:r>
            <m:rPr>
              <m:nor/>
              <m:sty m:val="p"/>
            </m:rPr>
            <w:rPr>
              <w:b w:val="0"/>
              <w:i w:val="0"/>
            </w:rPr>
            <m:t>)+</m:t>
          </m:r>
          <m:sSub>
            <m:sSubPr/>
            <m:e>
              <m:r>
                <m:rPr/>
                <m:t>b</m:t>
              </m:r>
            </m:e>
            <m:sub>
              <m:r>
                <m:rPr/>
                <m:t>c</m:t>
              </m:r>
            </m:sub>
          </m:sSub>
        </m:oMath>
      </m:oMathPara>
    </w:p>
    <w:p w14:paraId="2F8CE0EB">
      <w:pPr>
        <w:pStyle w:val="133"/>
        <w:jc w:val="center"/>
      </w:pPr>
      <m:oMathPara>
        <m:oMath>
          <m:limUpp>
            <m:limUppPr/>
            <m:e>
              <m:r>
                <m:rPr/>
                <m:t>c</m:t>
              </m:r>
            </m:e>
            <m:lim>
              <m:r>
                <m:rPr>
                  <m:nor/>
                  <m:sty m:val="p"/>
                </m:rPr>
                <w:rPr>
                  <w:b w:val="0"/>
                  <w:i w:val="0"/>
                </w:rPr>
                <m:t>^</m:t>
              </m:r>
            </m:lim>
          </m:limUpp>
          <m:r>
            <m:rPr>
              <m:nor/>
              <m:sty m:val="p"/>
            </m:rPr>
            <w:rPr>
              <w:b w:val="0"/>
              <w:i w:val="0"/>
            </w:rPr>
            <m:t>=</m:t>
          </m:r>
          <m:r>
            <m:rPr/>
            <m:t>\arg</m:t>
          </m:r>
          <m:sSub>
            <m:sSubPr/>
            <m:e>
              <m:r>
                <m:rPr>
                  <m:nor/>
                  <m:sty m:val="p"/>
                </m:rPr>
                <w:rPr>
                  <w:b w:val="0"/>
                  <w:i w:val="0"/>
                </w:rPr>
                <m:t>max</m:t>
              </m:r>
            </m:e>
            <m:sub>
              <m:r>
                <m:rPr/>
                <m:t>c</m:t>
              </m:r>
            </m:sub>
          </m:sSub>
          <m:r>
            <m:rPr>
              <m:nor/>
              <m:sty m:val="p"/>
            </m:rPr>
            <w:rPr>
              <w:b w:val="0"/>
              <w:i w:val="0"/>
            </w:rPr>
            <m:t>score(</m:t>
          </m:r>
          <m:r>
            <m:rPr/>
            <m:t>c</m:t>
          </m:r>
          <m:r>
            <m:rPr>
              <m:nor/>
              <m:sty m:val="p"/>
            </m:rPr>
            <w:rPr>
              <w:b w:val="0"/>
              <w:i w:val="0"/>
            </w:rPr>
            <m:t>)</m:t>
          </m:r>
        </m:oMath>
      </m:oMathPara>
    </w:p>
    <w:p w14:paraId="38B9A78E">
      <w:pPr>
        <w:pStyle w:val="4"/>
      </w:pPr>
      <w:r>
        <w:t>其中：</w:t>
      </w:r>
    </w:p>
    <w:p w14:paraId="0BD89267">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1924DC19">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w:rPr>
            <w:b w:val="0"/>
            <w:i w:val="0"/>
          </w: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61ACF213">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37653FCF">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3F32EBCF">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6C7D81E5">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w:rPr>
            <w:b w:val="0"/>
            <w:i w:val="0"/>
          </w: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3B51CD9F">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2"/>
                    <a:stretch>
                      <a:fillRect/>
                    </a:stretch>
                  </pic:blipFill>
                  <pic:spPr>
                    <a:xfrm>
                      <a:off x="0" y="0"/>
                      <a:ext cx="5040000" cy="2643120"/>
                    </a:xfrm>
                    <a:prstGeom prst="rect">
                      <a:avLst/>
                    </a:prstGeom>
                  </pic:spPr>
                </pic:pic>
              </a:graphicData>
            </a:graphic>
          </wp:inline>
        </w:drawing>
      </w:r>
    </w:p>
    <w:p w14:paraId="6529E79E">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14:paraId="1C1A8351">
      <w:pPr>
        <w:pStyle w:val="63"/>
      </w:pPr>
      <w:r>
        <w:t>语料规模实验与四维成长指标</w:t>
      </w:r>
    </w:p>
    <w:p w14:paraId="4D64AC5F">
      <w:pPr>
        <w:pStyle w:val="4"/>
      </w:pPr>
      <w:r>
        <w:t>为验证"读得越多、语义理解越巩固"的成长假设，我们在真实中文语料（8.7万字、7525句）上做增量阅读，观察四个成长指标随阅读量的变化。</w:t>
      </w:r>
    </w:p>
    <w:p w14:paraId="133B1C06">
      <w:pPr>
        <w:pStyle w:val="4"/>
      </w:pPr>
      <w:r>
        <w:t>G1 —— 覆盖面（认识的字符数）：系统随阅读识别的不同字符数单调上升，见表10.14。</w:t>
      </w:r>
    </w:p>
    <w:p w14:paraId="3573822E">
      <w:pPr>
        <w:pStyle w:val="67"/>
      </w:pPr>
      <w:r>
        <w:t>表10.14　增量阅读下的覆盖面与复杂度成长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1EBE5E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FF7D4F">
            <w:pPr>
              <w:pStyle w:val="99"/>
            </w:pPr>
            <w:r>
              <w:t>阅读句数</w:t>
            </w:r>
          </w:p>
        </w:tc>
        <w:tc>
          <w:tcPr>
            <w:tcW w:w="1640" w:type="dxa"/>
            <w:shd w:val="clear" w:color="auto" w:fill="auto"/>
            <w:vAlign w:val="center"/>
          </w:tcPr>
          <w:p w14:paraId="61004C29">
            <w:pPr>
              <w:pStyle w:val="99"/>
            </w:pPr>
            <w:r>
              <w:t>认识字符</w:t>
            </w:r>
          </w:p>
        </w:tc>
        <w:tc>
          <w:tcPr>
            <w:tcW w:w="1640" w:type="dxa"/>
            <w:shd w:val="clear" w:color="auto" w:fill="auto"/>
            <w:vAlign w:val="center"/>
          </w:tcPr>
          <w:p w14:paraId="67AA7072">
            <w:pPr>
              <w:pStyle w:val="99"/>
            </w:pPr>
            <w:r>
              <w:t>字元胞</w:t>
            </w:r>
          </w:p>
        </w:tc>
        <w:tc>
          <w:tcPr>
            <w:tcW w:w="1640" w:type="dxa"/>
            <w:shd w:val="clear" w:color="auto" w:fill="auto"/>
            <w:vAlign w:val="center"/>
          </w:tcPr>
          <w:p w14:paraId="716DB83C">
            <w:pPr>
              <w:pStyle w:val="99"/>
            </w:pPr>
            <w:r>
              <w:t>词元胞（嵌套）</w:t>
            </w:r>
          </w:p>
        </w:tc>
        <w:tc>
          <w:tcPr>
            <w:tcW w:w="1640" w:type="dxa"/>
            <w:shd w:val="clear" w:color="auto" w:fill="auto"/>
            <w:vAlign w:val="center"/>
          </w:tcPr>
          <w:p w14:paraId="23A1F30D">
            <w:pPr>
              <w:pStyle w:val="99"/>
            </w:pPr>
            <w:r>
              <w:t>总元胞</w:t>
            </w:r>
          </w:p>
        </w:tc>
      </w:tr>
      <w:tr w14:paraId="2B5E10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0ECD9C">
            <w:pPr>
              <w:pStyle w:val="74"/>
            </w:pPr>
            <w:r>
              <w:t>376</w:t>
            </w:r>
          </w:p>
        </w:tc>
        <w:tc>
          <w:tcPr>
            <w:tcW w:w="1640" w:type="dxa"/>
            <w:shd w:val="clear" w:color="auto" w:fill="auto"/>
            <w:vAlign w:val="center"/>
          </w:tcPr>
          <w:p w14:paraId="46E7367D">
            <w:pPr>
              <w:pStyle w:val="74"/>
            </w:pPr>
            <w:r>
              <w:t>580</w:t>
            </w:r>
          </w:p>
        </w:tc>
        <w:tc>
          <w:tcPr>
            <w:tcW w:w="1640" w:type="dxa"/>
            <w:shd w:val="clear" w:color="auto" w:fill="auto"/>
            <w:vAlign w:val="center"/>
          </w:tcPr>
          <w:p w14:paraId="14CA8145">
            <w:pPr>
              <w:pStyle w:val="74"/>
            </w:pPr>
            <w:r>
              <w:t>580</w:t>
            </w:r>
          </w:p>
        </w:tc>
        <w:tc>
          <w:tcPr>
            <w:tcW w:w="1640" w:type="dxa"/>
            <w:shd w:val="clear" w:color="auto" w:fill="auto"/>
            <w:vAlign w:val="center"/>
          </w:tcPr>
          <w:p w14:paraId="0B090C80">
            <w:pPr>
              <w:pStyle w:val="74"/>
            </w:pPr>
            <w:r>
              <w:t>1,709</w:t>
            </w:r>
          </w:p>
        </w:tc>
        <w:tc>
          <w:tcPr>
            <w:tcW w:w="1640" w:type="dxa"/>
            <w:shd w:val="clear" w:color="auto" w:fill="auto"/>
            <w:vAlign w:val="center"/>
          </w:tcPr>
          <w:p w14:paraId="61CD0C80">
            <w:pPr>
              <w:pStyle w:val="74"/>
            </w:pPr>
            <w:r>
              <w:t>2,289</w:t>
            </w:r>
          </w:p>
        </w:tc>
      </w:tr>
      <w:tr w14:paraId="796DB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E5695E">
            <w:pPr>
              <w:pStyle w:val="74"/>
            </w:pPr>
            <w:r>
              <w:t>752</w:t>
            </w:r>
          </w:p>
        </w:tc>
        <w:tc>
          <w:tcPr>
            <w:tcW w:w="1640" w:type="dxa"/>
            <w:shd w:val="clear" w:color="auto" w:fill="auto"/>
            <w:vAlign w:val="center"/>
          </w:tcPr>
          <w:p w14:paraId="7872BE24">
            <w:pPr>
              <w:pStyle w:val="74"/>
            </w:pPr>
            <w:r>
              <w:t>787</w:t>
            </w:r>
          </w:p>
        </w:tc>
        <w:tc>
          <w:tcPr>
            <w:tcW w:w="1640" w:type="dxa"/>
            <w:shd w:val="clear" w:color="auto" w:fill="auto"/>
            <w:vAlign w:val="center"/>
          </w:tcPr>
          <w:p w14:paraId="55AFABB9">
            <w:pPr>
              <w:pStyle w:val="74"/>
            </w:pPr>
            <w:r>
              <w:t>787</w:t>
            </w:r>
          </w:p>
        </w:tc>
        <w:tc>
          <w:tcPr>
            <w:tcW w:w="1640" w:type="dxa"/>
            <w:shd w:val="clear" w:color="auto" w:fill="auto"/>
            <w:vAlign w:val="center"/>
          </w:tcPr>
          <w:p w14:paraId="58925100">
            <w:pPr>
              <w:pStyle w:val="74"/>
            </w:pPr>
            <w:r>
              <w:t>3,240</w:t>
            </w:r>
          </w:p>
        </w:tc>
        <w:tc>
          <w:tcPr>
            <w:tcW w:w="1640" w:type="dxa"/>
            <w:shd w:val="clear" w:color="auto" w:fill="auto"/>
            <w:vAlign w:val="center"/>
          </w:tcPr>
          <w:p w14:paraId="3BAA8D8E">
            <w:pPr>
              <w:pStyle w:val="74"/>
            </w:pPr>
            <w:r>
              <w:t>4,027</w:t>
            </w:r>
          </w:p>
        </w:tc>
      </w:tr>
      <w:tr w14:paraId="449A1A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85A239">
            <w:pPr>
              <w:pStyle w:val="74"/>
            </w:pPr>
            <w:r>
              <w:t>1,505</w:t>
            </w:r>
          </w:p>
        </w:tc>
        <w:tc>
          <w:tcPr>
            <w:tcW w:w="1640" w:type="dxa"/>
            <w:shd w:val="clear" w:color="auto" w:fill="auto"/>
            <w:vAlign w:val="center"/>
          </w:tcPr>
          <w:p w14:paraId="1B8B6960">
            <w:pPr>
              <w:pStyle w:val="74"/>
            </w:pPr>
            <w:r>
              <w:t>966</w:t>
            </w:r>
          </w:p>
        </w:tc>
        <w:tc>
          <w:tcPr>
            <w:tcW w:w="1640" w:type="dxa"/>
            <w:shd w:val="clear" w:color="auto" w:fill="auto"/>
            <w:vAlign w:val="center"/>
          </w:tcPr>
          <w:p w14:paraId="5318EDAE">
            <w:pPr>
              <w:pStyle w:val="74"/>
            </w:pPr>
            <w:r>
              <w:t>966</w:t>
            </w:r>
          </w:p>
        </w:tc>
        <w:tc>
          <w:tcPr>
            <w:tcW w:w="1640" w:type="dxa"/>
            <w:shd w:val="clear" w:color="auto" w:fill="auto"/>
            <w:vAlign w:val="center"/>
          </w:tcPr>
          <w:p w14:paraId="353C0FE0">
            <w:pPr>
              <w:pStyle w:val="74"/>
            </w:pPr>
            <w:r>
              <w:t>5,891</w:t>
            </w:r>
          </w:p>
        </w:tc>
        <w:tc>
          <w:tcPr>
            <w:tcW w:w="1640" w:type="dxa"/>
            <w:shd w:val="clear" w:color="auto" w:fill="auto"/>
            <w:vAlign w:val="center"/>
          </w:tcPr>
          <w:p w14:paraId="52BB15A8">
            <w:pPr>
              <w:pStyle w:val="74"/>
            </w:pPr>
            <w:r>
              <w:t>6,857</w:t>
            </w:r>
          </w:p>
        </w:tc>
      </w:tr>
      <w:tr w14:paraId="23C2D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E7D2">
            <w:pPr>
              <w:pStyle w:val="74"/>
            </w:pPr>
            <w:r>
              <w:t>3,010</w:t>
            </w:r>
          </w:p>
        </w:tc>
        <w:tc>
          <w:tcPr>
            <w:tcW w:w="1640" w:type="dxa"/>
            <w:shd w:val="clear" w:color="auto" w:fill="auto"/>
            <w:vAlign w:val="center"/>
          </w:tcPr>
          <w:p w14:paraId="1A4E9207">
            <w:pPr>
              <w:pStyle w:val="74"/>
            </w:pPr>
            <w:r>
              <w:t>1,169</w:t>
            </w:r>
          </w:p>
        </w:tc>
        <w:tc>
          <w:tcPr>
            <w:tcW w:w="1640" w:type="dxa"/>
            <w:shd w:val="clear" w:color="auto" w:fill="auto"/>
            <w:vAlign w:val="center"/>
          </w:tcPr>
          <w:p w14:paraId="37E76E4C">
            <w:pPr>
              <w:pStyle w:val="74"/>
            </w:pPr>
            <w:r>
              <w:t>1,169</w:t>
            </w:r>
          </w:p>
        </w:tc>
        <w:tc>
          <w:tcPr>
            <w:tcW w:w="1640" w:type="dxa"/>
            <w:shd w:val="clear" w:color="auto" w:fill="auto"/>
            <w:vAlign w:val="center"/>
          </w:tcPr>
          <w:p w14:paraId="6AA8AA39">
            <w:pPr>
              <w:pStyle w:val="74"/>
            </w:pPr>
            <w:r>
              <w:t>9,686</w:t>
            </w:r>
          </w:p>
        </w:tc>
        <w:tc>
          <w:tcPr>
            <w:tcW w:w="1640" w:type="dxa"/>
            <w:shd w:val="clear" w:color="auto" w:fill="auto"/>
            <w:vAlign w:val="center"/>
          </w:tcPr>
          <w:p w14:paraId="55578AED">
            <w:pPr>
              <w:pStyle w:val="74"/>
            </w:pPr>
            <w:r>
              <w:t>10,855</w:t>
            </w:r>
          </w:p>
        </w:tc>
      </w:tr>
      <w:tr w14:paraId="53ADA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E4D50F">
            <w:pPr>
              <w:pStyle w:val="74"/>
            </w:pPr>
            <w:r>
              <w:t>5,267</w:t>
            </w:r>
          </w:p>
        </w:tc>
        <w:tc>
          <w:tcPr>
            <w:tcW w:w="1640" w:type="dxa"/>
            <w:shd w:val="clear" w:color="auto" w:fill="auto"/>
            <w:vAlign w:val="center"/>
          </w:tcPr>
          <w:p w14:paraId="0B39BEA0">
            <w:pPr>
              <w:pStyle w:val="74"/>
            </w:pPr>
            <w:r>
              <w:t>1,339</w:t>
            </w:r>
          </w:p>
        </w:tc>
        <w:tc>
          <w:tcPr>
            <w:tcW w:w="1640" w:type="dxa"/>
            <w:shd w:val="clear" w:color="auto" w:fill="auto"/>
            <w:vAlign w:val="center"/>
          </w:tcPr>
          <w:p w14:paraId="23E2BF04">
            <w:pPr>
              <w:pStyle w:val="74"/>
            </w:pPr>
            <w:r>
              <w:t>1,339</w:t>
            </w:r>
          </w:p>
        </w:tc>
        <w:tc>
          <w:tcPr>
            <w:tcW w:w="1640" w:type="dxa"/>
            <w:shd w:val="clear" w:color="auto" w:fill="auto"/>
            <w:vAlign w:val="center"/>
          </w:tcPr>
          <w:p w14:paraId="62A50225">
            <w:pPr>
              <w:pStyle w:val="74"/>
            </w:pPr>
            <w:r>
              <w:t>14,848</w:t>
            </w:r>
          </w:p>
        </w:tc>
        <w:tc>
          <w:tcPr>
            <w:tcW w:w="1640" w:type="dxa"/>
            <w:shd w:val="clear" w:color="auto" w:fill="auto"/>
            <w:vAlign w:val="center"/>
          </w:tcPr>
          <w:p w14:paraId="3A028C43">
            <w:pPr>
              <w:pStyle w:val="74"/>
            </w:pPr>
            <w:r>
              <w:t>16,187</w:t>
            </w:r>
          </w:p>
        </w:tc>
      </w:tr>
      <w:tr w14:paraId="4B8BE3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BE1321">
            <w:pPr>
              <w:pStyle w:val="74"/>
            </w:pPr>
            <w:r>
              <w:t>7,525</w:t>
            </w:r>
          </w:p>
        </w:tc>
        <w:tc>
          <w:tcPr>
            <w:tcW w:w="1640" w:type="dxa"/>
            <w:shd w:val="clear" w:color="auto" w:fill="auto"/>
            <w:vAlign w:val="center"/>
          </w:tcPr>
          <w:p w14:paraId="25CBE386">
            <w:pPr>
              <w:pStyle w:val="74"/>
            </w:pPr>
            <w:r>
              <w:t>1,464</w:t>
            </w:r>
          </w:p>
        </w:tc>
        <w:tc>
          <w:tcPr>
            <w:tcW w:w="1640" w:type="dxa"/>
            <w:shd w:val="clear" w:color="auto" w:fill="auto"/>
            <w:vAlign w:val="center"/>
          </w:tcPr>
          <w:p w14:paraId="57FF907A">
            <w:pPr>
              <w:pStyle w:val="74"/>
            </w:pPr>
            <w:r>
              <w:t>1,464</w:t>
            </w:r>
          </w:p>
        </w:tc>
        <w:tc>
          <w:tcPr>
            <w:tcW w:w="1640" w:type="dxa"/>
            <w:shd w:val="clear" w:color="auto" w:fill="auto"/>
            <w:vAlign w:val="center"/>
          </w:tcPr>
          <w:p w14:paraId="6203ECA3">
            <w:pPr>
              <w:pStyle w:val="74"/>
            </w:pPr>
            <w:r>
              <w:t>19,483</w:t>
            </w:r>
          </w:p>
        </w:tc>
        <w:tc>
          <w:tcPr>
            <w:tcW w:w="1640" w:type="dxa"/>
            <w:shd w:val="clear" w:color="auto" w:fill="auto"/>
            <w:vAlign w:val="center"/>
          </w:tcPr>
          <w:p w14:paraId="1CC3F21C">
            <w:pPr>
              <w:pStyle w:val="74"/>
            </w:pPr>
            <w:r>
              <w:t>20,947</w:t>
            </w:r>
          </w:p>
        </w:tc>
      </w:tr>
    </w:tbl>
    <w:p w14:paraId="17ED7817">
      <w:pPr>
        <w:pStyle w:val="4"/>
      </w:pPr>
    </w:p>
    <w:p w14:paraId="27BA8B7E">
      <w:pPr>
        <w:pStyle w:val="4"/>
      </w:pPr>
      <w:r>
        <w:t>G2 —— 复杂度（嵌套元胞繁殖）：字组成词、词继承字的bias与指纹，形成嵌套增长。词元胞从1,709增长到19,483（约11倍），体现"系统越读越复杂"。</w:t>
      </w:r>
    </w:p>
    <w:p w14:paraId="5A040BB9">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14:paraId="22AEA3B5">
      <w:pPr>
        <w:pStyle w:val="67"/>
      </w:pPr>
      <w:r>
        <w:t>表10.15　语义划分稳定率随阅读量的变化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B491442">
        <w:tblPrEx>
          <w:tblCellMar>
            <w:top w:w="57" w:type="dxa"/>
            <w:left w:w="57" w:type="dxa"/>
            <w:bottom w:w="57" w:type="dxa"/>
            <w:right w:w="57" w:type="dxa"/>
          </w:tblCellMar>
        </w:tblPrEx>
        <w:trPr>
          <w:jc w:val="center"/>
        </w:trPr>
        <w:tc>
          <w:tcPr>
            <w:tcW w:w="2733" w:type="dxa"/>
            <w:shd w:val="clear" w:color="auto" w:fill="auto"/>
            <w:vAlign w:val="center"/>
          </w:tcPr>
          <w:p w14:paraId="06819726">
            <w:pPr>
              <w:pStyle w:val="99"/>
            </w:pPr>
            <w:r>
              <w:t>累计阅读比例</w:t>
            </w:r>
          </w:p>
        </w:tc>
        <w:tc>
          <w:tcPr>
            <w:tcW w:w="2733" w:type="dxa"/>
            <w:shd w:val="clear" w:color="auto" w:fill="auto"/>
            <w:vAlign w:val="center"/>
          </w:tcPr>
          <w:p w14:paraId="5371423D">
            <w:pPr>
              <w:pStyle w:val="99"/>
            </w:pPr>
            <w:r>
              <w:t>语义类字数</w:t>
            </w:r>
          </w:p>
        </w:tc>
        <w:tc>
          <w:tcPr>
            <w:tcW w:w="2733" w:type="dxa"/>
            <w:shd w:val="clear" w:color="auto" w:fill="auto"/>
            <w:vAlign w:val="center"/>
          </w:tcPr>
          <w:p w14:paraId="4AB1447D">
            <w:pPr>
              <w:pStyle w:val="99"/>
            </w:pPr>
            <w:r>
              <w:t>相邻阶段稳定率</w:t>
            </w:r>
          </w:p>
        </w:tc>
      </w:tr>
      <w:tr w14:paraId="005B814E">
        <w:tblPrEx>
          <w:tblCellMar>
            <w:top w:w="57" w:type="dxa"/>
            <w:left w:w="57" w:type="dxa"/>
            <w:bottom w:w="57" w:type="dxa"/>
            <w:right w:w="57" w:type="dxa"/>
          </w:tblCellMar>
        </w:tblPrEx>
        <w:trPr>
          <w:jc w:val="center"/>
        </w:trPr>
        <w:tc>
          <w:tcPr>
            <w:tcW w:w="2733" w:type="dxa"/>
            <w:shd w:val="clear" w:color="auto" w:fill="auto"/>
            <w:vAlign w:val="center"/>
          </w:tcPr>
          <w:p w14:paraId="3C5A64BA">
            <w:pPr>
              <w:pStyle w:val="74"/>
            </w:pPr>
            <w:r>
              <w:t>5%</w:t>
            </w:r>
          </w:p>
        </w:tc>
        <w:tc>
          <w:tcPr>
            <w:tcW w:w="2733" w:type="dxa"/>
            <w:shd w:val="clear" w:color="auto" w:fill="auto"/>
            <w:vAlign w:val="center"/>
          </w:tcPr>
          <w:p w14:paraId="790D0663">
            <w:pPr>
              <w:pStyle w:val="74"/>
            </w:pPr>
            <w:r>
              <w:t>159</w:t>
            </w:r>
          </w:p>
        </w:tc>
        <w:tc>
          <w:tcPr>
            <w:tcW w:w="2733" w:type="dxa"/>
            <w:shd w:val="clear" w:color="auto" w:fill="auto"/>
            <w:vAlign w:val="center"/>
          </w:tcPr>
          <w:p w14:paraId="17406CEF">
            <w:pPr>
              <w:pStyle w:val="74"/>
            </w:pPr>
            <w:r>
              <w:t>—</w:t>
            </w:r>
          </w:p>
        </w:tc>
      </w:tr>
      <w:tr w14:paraId="5056CE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86DD16">
            <w:pPr>
              <w:pStyle w:val="74"/>
            </w:pPr>
            <w:r>
              <w:t>12%</w:t>
            </w:r>
          </w:p>
        </w:tc>
        <w:tc>
          <w:tcPr>
            <w:tcW w:w="2733" w:type="dxa"/>
            <w:shd w:val="clear" w:color="auto" w:fill="auto"/>
            <w:vAlign w:val="center"/>
          </w:tcPr>
          <w:p w14:paraId="7B4D7AB3">
            <w:pPr>
              <w:pStyle w:val="74"/>
            </w:pPr>
            <w:r>
              <w:t>162</w:t>
            </w:r>
          </w:p>
        </w:tc>
        <w:tc>
          <w:tcPr>
            <w:tcW w:w="2733" w:type="dxa"/>
            <w:shd w:val="clear" w:color="auto" w:fill="auto"/>
            <w:vAlign w:val="center"/>
          </w:tcPr>
          <w:p w14:paraId="79E786CE">
            <w:pPr>
              <w:pStyle w:val="74"/>
            </w:pPr>
            <w:r>
              <w:t>22%</w:t>
            </w:r>
          </w:p>
        </w:tc>
      </w:tr>
      <w:tr w14:paraId="2E6711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1A71FEB">
            <w:pPr>
              <w:pStyle w:val="74"/>
            </w:pPr>
            <w:r>
              <w:t>25%</w:t>
            </w:r>
          </w:p>
        </w:tc>
        <w:tc>
          <w:tcPr>
            <w:tcW w:w="2733" w:type="dxa"/>
            <w:shd w:val="clear" w:color="auto" w:fill="auto"/>
            <w:vAlign w:val="center"/>
          </w:tcPr>
          <w:p w14:paraId="5471C35E">
            <w:pPr>
              <w:pStyle w:val="74"/>
            </w:pPr>
            <w:r>
              <w:t>162</w:t>
            </w:r>
          </w:p>
        </w:tc>
        <w:tc>
          <w:tcPr>
            <w:tcW w:w="2733" w:type="dxa"/>
            <w:shd w:val="clear" w:color="auto" w:fill="auto"/>
            <w:vAlign w:val="center"/>
          </w:tcPr>
          <w:p w14:paraId="3A413FB7">
            <w:pPr>
              <w:pStyle w:val="74"/>
            </w:pPr>
            <w:r>
              <w:t>28%</w:t>
            </w:r>
          </w:p>
        </w:tc>
      </w:tr>
      <w:tr w14:paraId="3BC73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13E703">
            <w:pPr>
              <w:pStyle w:val="74"/>
            </w:pPr>
            <w:r>
              <w:t>50%</w:t>
            </w:r>
          </w:p>
        </w:tc>
        <w:tc>
          <w:tcPr>
            <w:tcW w:w="2733" w:type="dxa"/>
            <w:shd w:val="clear" w:color="auto" w:fill="auto"/>
            <w:vAlign w:val="center"/>
          </w:tcPr>
          <w:p w14:paraId="4996DEA6">
            <w:pPr>
              <w:pStyle w:val="74"/>
            </w:pPr>
            <w:r>
              <w:t>162</w:t>
            </w:r>
          </w:p>
        </w:tc>
        <w:tc>
          <w:tcPr>
            <w:tcW w:w="2733" w:type="dxa"/>
            <w:shd w:val="clear" w:color="auto" w:fill="auto"/>
            <w:vAlign w:val="center"/>
          </w:tcPr>
          <w:p w14:paraId="4CDE3B26">
            <w:pPr>
              <w:pStyle w:val="74"/>
            </w:pPr>
            <w:r>
              <w:t>33%</w:t>
            </w:r>
          </w:p>
        </w:tc>
      </w:tr>
      <w:tr w14:paraId="6FBD2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17F64">
            <w:pPr>
              <w:pStyle w:val="74"/>
            </w:pPr>
            <w:r>
              <w:t>75%</w:t>
            </w:r>
          </w:p>
        </w:tc>
        <w:tc>
          <w:tcPr>
            <w:tcW w:w="2733" w:type="dxa"/>
            <w:shd w:val="clear" w:color="auto" w:fill="auto"/>
            <w:vAlign w:val="center"/>
          </w:tcPr>
          <w:p w14:paraId="164EBEDB">
            <w:pPr>
              <w:pStyle w:val="74"/>
            </w:pPr>
            <w:r>
              <w:t>162</w:t>
            </w:r>
          </w:p>
        </w:tc>
        <w:tc>
          <w:tcPr>
            <w:tcW w:w="2733" w:type="dxa"/>
            <w:shd w:val="clear" w:color="auto" w:fill="auto"/>
            <w:vAlign w:val="center"/>
          </w:tcPr>
          <w:p w14:paraId="201D5962">
            <w:pPr>
              <w:pStyle w:val="74"/>
            </w:pPr>
            <w:r>
              <w:t>40%</w:t>
            </w:r>
          </w:p>
        </w:tc>
      </w:tr>
      <w:tr w14:paraId="718909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DB78F">
            <w:pPr>
              <w:pStyle w:val="74"/>
            </w:pPr>
            <w:r>
              <w:t>100%</w:t>
            </w:r>
          </w:p>
        </w:tc>
        <w:tc>
          <w:tcPr>
            <w:tcW w:w="2733" w:type="dxa"/>
            <w:shd w:val="clear" w:color="auto" w:fill="auto"/>
            <w:vAlign w:val="center"/>
          </w:tcPr>
          <w:p w14:paraId="15B3492F">
            <w:pPr>
              <w:pStyle w:val="74"/>
            </w:pPr>
            <w:r>
              <w:t>163</w:t>
            </w:r>
          </w:p>
        </w:tc>
        <w:tc>
          <w:tcPr>
            <w:tcW w:w="2733" w:type="dxa"/>
            <w:shd w:val="clear" w:color="auto" w:fill="auto"/>
            <w:vAlign w:val="center"/>
          </w:tcPr>
          <w:p w14:paraId="08E09DE4">
            <w:pPr>
              <w:pStyle w:val="74"/>
            </w:pPr>
            <w:r>
              <w:t>56%</w:t>
            </w:r>
          </w:p>
        </w:tc>
      </w:tr>
    </w:tbl>
    <w:p w14:paraId="4319A939">
      <w:pPr>
        <w:pStyle w:val="4"/>
      </w:pPr>
    </w:p>
    <w:p w14:paraId="7BD5FB71">
      <w:pPr>
        <w:pStyle w:val="4"/>
      </w:pPr>
      <w:r>
        <w:t>语义划分稳定率单调上升（22% → 56%），说明系统对语义世界的认识随阅读逐渐收敛、定形——这正是"理解巩固"的量化证据。</w:t>
      </w:r>
    </w:p>
    <w:p w14:paraId="0C7F0CBA">
      <w:pPr>
        <w:pStyle w:val="4"/>
      </w:pPr>
      <w:r>
        <w:t>G4 —— 统一双通道判别的准确率：在多主题语料（6个语义类，各150句）上，以允许公平对照的 ground-truth 做多随机种子（5次）测试统一评分，见表10.16。</w:t>
      </w:r>
    </w:p>
    <w:p w14:paraId="153B1BF6">
      <w:pPr>
        <w:pStyle w:val="67"/>
      </w:pPr>
      <w:r>
        <w:t>表10.16　统一双通道评分的判别准确率（5 seed 均值）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4B6AE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9569480">
            <w:pPr>
              <w:pStyle w:val="99"/>
            </w:pPr>
            <w:r>
              <w:t>判别方法</w:t>
            </w:r>
          </w:p>
        </w:tc>
        <w:tc>
          <w:tcPr>
            <w:tcW w:w="4099" w:type="dxa"/>
            <w:shd w:val="clear" w:color="auto" w:fill="auto"/>
            <w:vAlign w:val="center"/>
          </w:tcPr>
          <w:p w14:paraId="0E01CD51">
            <w:pPr>
              <w:pStyle w:val="99"/>
            </w:pPr>
            <w:r>
              <w:t>准确率（5 seed 均值）</w:t>
            </w:r>
          </w:p>
        </w:tc>
      </w:tr>
      <w:tr w14:paraId="3F1C0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C05032C">
            <w:pPr>
              <w:pStyle w:val="74"/>
            </w:pPr>
            <w:r>
              <w:t>纯语料通道（仅共现指纹）</w:t>
            </w:r>
          </w:p>
        </w:tc>
        <w:tc>
          <w:tcPr>
            <w:tcW w:w="4099" w:type="dxa"/>
            <w:shd w:val="clear" w:color="auto" w:fill="auto"/>
            <w:vAlign w:val="center"/>
          </w:tcPr>
          <w:p w14:paraId="667024E2">
            <w:pPr>
              <w:pStyle w:val="74"/>
            </w:pPr>
            <w:r>
              <w:t>95.8%</w:t>
            </w:r>
          </w:p>
        </w:tc>
      </w:tr>
      <w:tr w14:paraId="7BBF3E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5A1FA9E">
            <w:pPr>
              <w:pStyle w:val="74"/>
            </w:pPr>
            <w:r>
              <w:t>统一评分（字形 G + 语料 + 知几 bias）</w:t>
            </w:r>
          </w:p>
        </w:tc>
        <w:tc>
          <w:tcPr>
            <w:tcW w:w="4099" w:type="dxa"/>
            <w:shd w:val="clear" w:color="auto" w:fill="auto"/>
            <w:vAlign w:val="center"/>
          </w:tcPr>
          <w:p w14:paraId="339E6A6D">
            <w:pPr>
              <w:pStyle w:val="74"/>
            </w:pPr>
            <w:r>
              <w:t>97.7%</w:t>
            </w:r>
          </w:p>
        </w:tc>
      </w:tr>
    </w:tbl>
    <w:p w14:paraId="5F5977BA">
      <w:pPr>
        <w:pStyle w:val="4"/>
      </w:pPr>
    </w:p>
    <w:p w14:paraId="44C4E8C7">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14:paraId="7A17029C">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3"/>
                    <a:stretch>
                      <a:fillRect/>
                    </a:stretch>
                  </pic:blipFill>
                  <pic:spPr>
                    <a:xfrm>
                      <a:off x="0" y="0"/>
                      <a:ext cx="5040000" cy="1594444"/>
                    </a:xfrm>
                    <a:prstGeom prst="rect">
                      <a:avLst/>
                    </a:prstGeom>
                  </pic:spPr>
                </pic:pic>
              </a:graphicData>
            </a:graphic>
          </wp:inline>
        </w:drawing>
      </w:r>
    </w:p>
    <w:p w14:paraId="2E65D83C">
      <w:pPr>
        <w:pStyle w:val="68"/>
      </w:pPr>
      <w:r>
        <w:t>图10.4　YLYW语义底座的四维成长曲线（覆盖面 G1、复杂度 G2、语义收敛 G3 随阅读量上升，统一判别准确率 G4 优于纯语料通道）</w:t>
      </w:r>
    </w:p>
    <w:p w14:paraId="49770693">
      <w:pPr>
        <w:pStyle w:val="63"/>
      </w:pPr>
      <w:r>
        <w:t>自组织涌现的语义类</w:t>
      </w:r>
    </w:p>
    <w:p w14:paraId="11C2F4E8">
      <w:pPr>
        <w:pStyle w:val="4"/>
      </w:pPr>
      <w:r>
        <w:t>系统从多主题语料中自动浮现出以下语义类（零人工标注，即自组织的知识库条目），见表10.17。</w:t>
      </w:r>
    </w:p>
    <w:p w14:paraId="64E86E64">
      <w:pPr>
        <w:pStyle w:val="67"/>
      </w:pPr>
      <w:r>
        <w:t>表10.17　语料自组织涌现的语义类示例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2380D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8E50C">
            <w:pPr>
              <w:pStyle w:val="99"/>
            </w:pPr>
            <w:r>
              <w:t>语义类</w:t>
            </w:r>
          </w:p>
        </w:tc>
        <w:tc>
          <w:tcPr>
            <w:tcW w:w="4099" w:type="dxa"/>
            <w:shd w:val="clear" w:color="auto" w:fill="auto"/>
            <w:vAlign w:val="center"/>
          </w:tcPr>
          <w:p w14:paraId="62DF1FF2">
            <w:pPr>
              <w:pStyle w:val="99"/>
            </w:pPr>
            <w:r>
              <w:t>自动归类的代表字/词</w:t>
            </w:r>
          </w:p>
        </w:tc>
      </w:tr>
      <w:tr w14:paraId="58710D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F854C5">
            <w:pPr>
              <w:pStyle w:val="74"/>
            </w:pPr>
            <w:r>
              <w:t>计算技术</w:t>
            </w:r>
          </w:p>
        </w:tc>
        <w:tc>
          <w:tcPr>
            <w:tcW w:w="4099" w:type="dxa"/>
            <w:shd w:val="clear" w:color="auto" w:fill="auto"/>
            <w:vAlign w:val="center"/>
          </w:tcPr>
          <w:p w14:paraId="194193CF">
            <w:pPr>
              <w:pStyle w:val="74"/>
            </w:pPr>
            <w:r>
              <w:t>算法、模型、神经网络、机器、学习、数据、特征、训练、参数</w:t>
            </w:r>
          </w:p>
        </w:tc>
      </w:tr>
      <w:tr w14:paraId="26061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AA3258B">
            <w:pPr>
              <w:pStyle w:val="74"/>
            </w:pPr>
            <w:r>
              <w:t>自然物理</w:t>
            </w:r>
          </w:p>
        </w:tc>
        <w:tc>
          <w:tcPr>
            <w:tcW w:w="4099" w:type="dxa"/>
            <w:shd w:val="clear" w:color="auto" w:fill="auto"/>
            <w:vAlign w:val="center"/>
          </w:tcPr>
          <w:p w14:paraId="3BAB67CB">
            <w:pPr>
              <w:pStyle w:val="74"/>
            </w:pPr>
            <w:r>
              <w:t>水、江、河、海、山、石、火、燃烧、金属、钢铁、冰、霜</w:t>
            </w:r>
          </w:p>
        </w:tc>
      </w:tr>
      <w:tr w14:paraId="4969C8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D9579">
            <w:pPr>
              <w:pStyle w:val="74"/>
            </w:pPr>
            <w:r>
              <w:t>伦理治理</w:t>
            </w:r>
          </w:p>
        </w:tc>
        <w:tc>
          <w:tcPr>
            <w:tcW w:w="4099" w:type="dxa"/>
            <w:shd w:val="clear" w:color="auto" w:fill="auto"/>
            <w:vAlign w:val="center"/>
          </w:tcPr>
          <w:p w14:paraId="4587738C">
            <w:pPr>
              <w:pStyle w:val="74"/>
            </w:pPr>
            <w:r>
              <w:t>仁、义、礼、智、信、忠、孝、德、贤、善、恶、君子、小人</w:t>
            </w:r>
          </w:p>
        </w:tc>
      </w:tr>
      <w:tr w14:paraId="3B442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7CFCE94">
            <w:pPr>
              <w:pStyle w:val="74"/>
            </w:pPr>
            <w:r>
              <w:t>生命身心</w:t>
            </w:r>
          </w:p>
        </w:tc>
        <w:tc>
          <w:tcPr>
            <w:tcW w:w="4099" w:type="dxa"/>
            <w:shd w:val="clear" w:color="auto" w:fill="auto"/>
            <w:vAlign w:val="center"/>
          </w:tcPr>
          <w:p w14:paraId="1BB7222A">
            <w:pPr>
              <w:pStyle w:val="74"/>
            </w:pPr>
            <w:r>
              <w:t>心、情、思、爱、怒、痛、身、体、手、足、目、耳、行、走</w:t>
            </w:r>
          </w:p>
        </w:tc>
      </w:tr>
      <w:tr w14:paraId="2E84E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BCF25D">
            <w:pPr>
              <w:pStyle w:val="74"/>
            </w:pPr>
            <w:r>
              <w:t>制度规模</w:t>
            </w:r>
          </w:p>
        </w:tc>
        <w:tc>
          <w:tcPr>
            <w:tcW w:w="4099" w:type="dxa"/>
            <w:shd w:val="clear" w:color="auto" w:fill="auto"/>
            <w:vAlign w:val="center"/>
          </w:tcPr>
          <w:p w14:paraId="51D2FB06">
            <w:pPr>
              <w:pStyle w:val="74"/>
            </w:pPr>
            <w:r>
              <w:t>国、家、君、臣、社、稷、天、地、日、月、春、秋、年、岁</w:t>
            </w:r>
          </w:p>
        </w:tc>
      </w:tr>
      <w:tr w14:paraId="2B41C9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5D72A8B">
            <w:pPr>
              <w:pStyle w:val="74"/>
            </w:pPr>
            <w:r>
              <w:t>学习成长</w:t>
            </w:r>
          </w:p>
        </w:tc>
        <w:tc>
          <w:tcPr>
            <w:tcW w:w="4099" w:type="dxa"/>
            <w:shd w:val="clear" w:color="auto" w:fill="auto"/>
            <w:vAlign w:val="center"/>
          </w:tcPr>
          <w:p w14:paraId="12F43B8B">
            <w:pPr>
              <w:pStyle w:val="74"/>
            </w:pPr>
            <w:r>
              <w:t>学、习、温、故、知、新、师、朋、友、远、方、来、乐</w:t>
            </w:r>
          </w:p>
        </w:tc>
      </w:tr>
    </w:tbl>
    <w:p w14:paraId="67F53CDB">
      <w:pPr>
        <w:pStyle w:val="4"/>
      </w:pPr>
    </w:p>
    <w:p w14:paraId="68E71894">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14:paraId="3767F101">
      <w:pPr>
        <w:pStyle w:val="63"/>
      </w:pPr>
      <w:r>
        <w:t>诚实边界：字形通道的定位</w:t>
      </w:r>
    </w:p>
    <w:p w14:paraId="3B259EAF">
      <w:pPr>
        <w:pStyle w:val="4"/>
      </w:pPr>
      <w:r>
        <w:t>最后必须澄清本节机制的能力边界，以避免夸大：</w:t>
      </w:r>
    </w:p>
    <w:p w14:paraId="697D4A8E">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025BB02B">
      <w:pPr>
        <w:pStyle w:val="4"/>
      </w:pPr>
      <w:r>
        <w:t>因此，本节的正确架构主张是：</w:t>
      </w:r>
    </w:p>
    <w:p w14:paraId="70680CD8">
      <w:pPr>
        <w:pStyle w:val="4"/>
      </w:pPr>
      <w:r>
        <w:t>1. 语料通道是语义理解的主力——词义本质上来自上下文分布；</w:t>
      </w:r>
    </w:p>
    <w:p w14:paraId="3AD31AEA">
      <w:pPr>
        <w:pStyle w:val="4"/>
      </w:pPr>
      <w:r>
        <w:t>2. 字形通道是"粗糙的范畴先验"——在语料证据不足时给出稳定的自然范畴倾向（水、火、木……）；</w:t>
      </w:r>
    </w:p>
    <w:p w14:paraId="0BEDE5C3">
      <w:pPr>
        <w:pStyle w:val="4"/>
      </w:pPr>
      <w:r>
        <w:t>3. 知几校准是自适应的粘合剂——随经验修正两通道的偏差；</w:t>
      </w:r>
    </w:p>
    <w:p w14:paraId="0A9BEB9C">
      <w:pPr>
        <w:pStyle w:val="4"/>
      </w:pPr>
      <w:r>
        <w:t>4. 冷启动泛化依赖"语料指纹随阅读逐步建立"（嵌套增长），而非纯字形推断。</w:t>
      </w:r>
    </w:p>
    <w:p w14:paraId="27368D72">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4CAA3973">
      <w:pPr>
        <w:pStyle w:val="4"/>
      </w:pPr>
      <w:r>
        <w:t>*本节完。下一节：10.6 嵌套自增长——越读越懂的量化证据。*</w:t>
      </w:r>
    </w:p>
    <w:p w14:paraId="4508D1A4">
      <w:pPr>
        <w:pStyle w:val="5"/>
      </w:pPr>
      <w:bookmarkStart w:id="414" w:name="_Toc11179"/>
      <w:bookmarkStart w:id="415" w:name="_Toc13282"/>
      <w:bookmarkStart w:id="416" w:name="_Toc5243"/>
      <w:bookmarkStart w:id="417" w:name="_Toc18682"/>
      <w:bookmarkStart w:id="418" w:name="_Toc6104"/>
      <w:r>
        <w:t>嵌套自增长：越读越懂的量化证据</w:t>
      </w:r>
      <w:bookmarkEnd w:id="414"/>
      <w:bookmarkEnd w:id="415"/>
      <w:bookmarkEnd w:id="416"/>
      <w:bookmarkEnd w:id="417"/>
      <w:bookmarkEnd w:id="418"/>
    </w:p>
    <w:p w14:paraId="3C78291A">
      <w:pPr>
        <w:pStyle w:val="63"/>
      </w:pPr>
      <w:r>
        <w:t>元胞嵌套与三级繁殖机制</w:t>
      </w:r>
    </w:p>
    <w:p w14:paraId="3AC9CDCA">
      <w:pPr>
        <w:pStyle w:val="4"/>
      </w:pPr>
      <w:r>
        <w:t>10.5节证明了语义底座可以随阅读成长，但其"成长"尚停留在"元胞数量增多"这一外延指标上。本节要回答一个更尖锐的问题：这种成长究竟是真正的"理解"，还是仅仅是一种变相的"聚类记忆"？</w:t>
      </w:r>
    </w:p>
    <w:p w14:paraId="63A176B6">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14:paraId="3F6644A2">
      <w:pPr>
        <w:pStyle w:val="4"/>
      </w:pPr>
      <w:r>
        <w:t>- 字元胞从字形先验（部首语义）萌生：一个汉字一出生就携带其部首的易理先验（如"水"旁字一出生就偏向坎），而非从零开始。</w:t>
      </w:r>
    </w:p>
    <w:p w14:paraId="5A08E30A">
      <w:pPr>
        <w:pStyle w:val="4"/>
      </w:pPr>
      <w:r>
        <w:t>- 词元胞从字元胞繁殖：多字词以组成它的字元胞为父，继承父辈的语义 bias 与指纹，并在词粒度上继续演化。</w:t>
      </w:r>
    </w:p>
    <w:p w14:paraId="56D01604">
      <w:pPr>
        <w:pStyle w:val="4"/>
      </w:pPr>
      <w:r>
        <w:t>- 句元胞从词元胞繁殖：句子以词元胞为父，聚合词义形成句级语义态。</w:t>
      </w:r>
    </w:p>
    <w:p w14:paraId="78DA7980">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14:paraId="38C0F240">
      <w:pPr>
        <w:pStyle w:val="63"/>
      </w:pPr>
      <w:r>
        <w:t>消歧与多义择义</w:t>
      </w:r>
    </w:p>
    <w:p w14:paraId="02816E9D">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14:paraId="0AA543C3">
      <w:pPr>
        <w:pStyle w:val="4"/>
      </w:pPr>
      <w:r>
        <w:t>- 不再用整句均值作逐词择义语境（太粗，会把多义词拉向句平均），而是用邻词局部窗口（win=2）作为目标字的语境；</w:t>
      </w:r>
    </w:p>
    <w:p w14:paraId="7C59A81E">
      <w:pPr>
        <w:pStyle w:val="4"/>
      </w:pPr>
      <w:r>
        <w:t>- 加语境门控（熵 + 明确卦峰），防止中性字（如"坤"）污染语境。</w:t>
      </w:r>
    </w:p>
    <w:p w14:paraId="3B7D7D48">
      <w:pPr>
        <w:pStyle w:val="4"/>
      </w:pPr>
      <w:r>
        <w:t>实测验证（以"点"字为例）：</w:t>
      </w:r>
    </w:p>
    <w:p w14:paraId="2F948891">
      <w:pPr>
        <w:pStyle w:val="67"/>
      </w:pPr>
      <w:r>
        <w:t>表10.18　局部窗口多义择义实测（"点"字的语境消歧）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5418E1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E44003">
            <w:pPr>
              <w:pStyle w:val="99"/>
            </w:pPr>
            <w:r>
              <w:t>语境</w:t>
            </w:r>
          </w:p>
        </w:tc>
        <w:tc>
          <w:tcPr>
            <w:tcW w:w="2733" w:type="dxa"/>
            <w:shd w:val="clear" w:color="auto" w:fill="auto"/>
            <w:vAlign w:val="center"/>
          </w:tcPr>
          <w:p w14:paraId="0E199723">
            <w:pPr>
              <w:pStyle w:val="99"/>
            </w:pPr>
            <w:r>
              <w:t>择出义项</w:t>
            </w:r>
          </w:p>
        </w:tc>
        <w:tc>
          <w:tcPr>
            <w:tcW w:w="2733" w:type="dxa"/>
            <w:shd w:val="clear" w:color="auto" w:fill="auto"/>
            <w:vAlign w:val="center"/>
          </w:tcPr>
          <w:p w14:paraId="65902372">
            <w:pPr>
              <w:pStyle w:val="99"/>
            </w:pPr>
            <w:r>
              <w:t>正确性</w:t>
            </w:r>
          </w:p>
        </w:tc>
      </w:tr>
      <w:tr w14:paraId="269E34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C5B1761">
            <w:pPr>
              <w:pStyle w:val="74"/>
            </w:pPr>
            <w:r>
              <w:t>点火</w:t>
            </w:r>
          </w:p>
        </w:tc>
        <w:tc>
          <w:tcPr>
            <w:tcW w:w="2733" w:type="dxa"/>
            <w:shd w:val="clear" w:color="auto" w:fill="auto"/>
            <w:vAlign w:val="center"/>
          </w:tcPr>
          <w:p w14:paraId="3613215D">
            <w:pPr>
              <w:pStyle w:val="74"/>
            </w:pPr>
            <w:r>
              <w:t>离（火）</w:t>
            </w:r>
          </w:p>
        </w:tc>
        <w:tc>
          <w:tcPr>
            <w:tcW w:w="2733" w:type="dxa"/>
            <w:shd w:val="clear" w:color="auto" w:fill="auto"/>
            <w:vAlign w:val="center"/>
          </w:tcPr>
          <w:p w14:paraId="34542395">
            <w:pPr>
              <w:pStyle w:val="74"/>
            </w:pPr>
            <w:r>
              <w:t>✓</w:t>
            </w:r>
          </w:p>
        </w:tc>
      </w:tr>
      <w:tr w14:paraId="7AED79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F468AF">
            <w:pPr>
              <w:pStyle w:val="74"/>
            </w:pPr>
            <w:r>
              <w:t>雨水点滴</w:t>
            </w:r>
          </w:p>
        </w:tc>
        <w:tc>
          <w:tcPr>
            <w:tcW w:w="2733" w:type="dxa"/>
            <w:shd w:val="clear" w:color="auto" w:fill="auto"/>
            <w:vAlign w:val="center"/>
          </w:tcPr>
          <w:p w14:paraId="709F2F66">
            <w:pPr>
              <w:pStyle w:val="74"/>
            </w:pPr>
            <w:r>
              <w:t>坎（水）</w:t>
            </w:r>
          </w:p>
        </w:tc>
        <w:tc>
          <w:tcPr>
            <w:tcW w:w="2733" w:type="dxa"/>
            <w:shd w:val="clear" w:color="auto" w:fill="auto"/>
            <w:vAlign w:val="center"/>
          </w:tcPr>
          <w:p w14:paraId="1B2960D0">
            <w:pPr>
              <w:pStyle w:val="74"/>
            </w:pPr>
            <w:r>
              <w:t>✓</w:t>
            </w:r>
          </w:p>
        </w:tc>
      </w:tr>
      <w:tr w14:paraId="11EDE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16465F">
            <w:pPr>
              <w:pStyle w:val="74"/>
            </w:pPr>
            <w:r>
              <w:t>点头</w:t>
            </w:r>
          </w:p>
        </w:tc>
        <w:tc>
          <w:tcPr>
            <w:tcW w:w="2733" w:type="dxa"/>
            <w:shd w:val="clear" w:color="auto" w:fill="auto"/>
            <w:vAlign w:val="center"/>
          </w:tcPr>
          <w:p w14:paraId="4E44ADF7">
            <w:pPr>
              <w:pStyle w:val="74"/>
            </w:pPr>
            <w:r>
              <w:t>乾（动作）</w:t>
            </w:r>
          </w:p>
        </w:tc>
        <w:tc>
          <w:tcPr>
            <w:tcW w:w="2733" w:type="dxa"/>
            <w:shd w:val="clear" w:color="auto" w:fill="auto"/>
            <w:vAlign w:val="center"/>
          </w:tcPr>
          <w:p w14:paraId="6F3AE695">
            <w:pPr>
              <w:pStyle w:val="74"/>
            </w:pPr>
            <w:r>
              <w:t>✓</w:t>
            </w:r>
          </w:p>
        </w:tc>
      </w:tr>
      <w:tr w14:paraId="31520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AB67A4">
            <w:pPr>
              <w:pStyle w:val="74"/>
            </w:pPr>
            <w:r>
              <w:t>三点了</w:t>
            </w:r>
          </w:p>
        </w:tc>
        <w:tc>
          <w:tcPr>
            <w:tcW w:w="2733" w:type="dxa"/>
            <w:shd w:val="clear" w:color="auto" w:fill="auto"/>
            <w:vAlign w:val="center"/>
          </w:tcPr>
          <w:p w14:paraId="0D05B48B">
            <w:pPr>
              <w:pStyle w:val="74"/>
            </w:pPr>
            <w:r>
              <w:t>乾（时间）</w:t>
            </w:r>
          </w:p>
        </w:tc>
        <w:tc>
          <w:tcPr>
            <w:tcW w:w="2733" w:type="dxa"/>
            <w:shd w:val="clear" w:color="auto" w:fill="auto"/>
            <w:vAlign w:val="center"/>
          </w:tcPr>
          <w:p w14:paraId="31E9D8AB">
            <w:pPr>
              <w:pStyle w:val="74"/>
            </w:pPr>
            <w:r>
              <w:t>✓</w:t>
            </w:r>
          </w:p>
        </w:tc>
      </w:tr>
    </w:tbl>
    <w:p w14:paraId="65F5CEB4">
      <w:pPr>
        <w:pStyle w:val="4"/>
      </w:pPr>
    </w:p>
    <w:p w14:paraId="3C9054FD">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37F033F0">
      <w:pPr>
        <w:pStyle w:val="63"/>
      </w:pPr>
      <w:r>
        <w:t>成长曲线：覆盖面、复杂度、语义收敛</w:t>
      </w:r>
    </w:p>
    <w:p w14:paraId="289263D9">
      <w:pPr>
        <w:pStyle w:val="4"/>
      </w:pPr>
      <w:r>
        <w:t>10.5节已给出阅读量下的四维成长指标。本节进一步从"元胞树"的视角观察嵌套结构本身随阅读的演化。表10.19展示了字数与词数的嵌套繁殖关系。</w:t>
      </w:r>
    </w:p>
    <w:p w14:paraId="56FD14E8">
      <w:pPr>
        <w:pStyle w:val="67"/>
      </w:pPr>
      <w:r>
        <w:t>表10.19　嵌套繁殖中的"父—子"关系（以中医典籍与红楼语料为例）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AFBAC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8D7D5D">
            <w:pPr>
              <w:pStyle w:val="99"/>
            </w:pPr>
            <w:r>
              <w:t>语料</w:t>
            </w:r>
          </w:p>
        </w:tc>
        <w:tc>
          <w:tcPr>
            <w:tcW w:w="1640" w:type="dxa"/>
            <w:shd w:val="clear" w:color="auto" w:fill="auto"/>
            <w:vAlign w:val="center"/>
          </w:tcPr>
          <w:p w14:paraId="638EFE7F">
            <w:pPr>
              <w:pStyle w:val="99"/>
            </w:pPr>
            <w:r>
              <w:t>认识字符</w:t>
            </w:r>
          </w:p>
        </w:tc>
        <w:tc>
          <w:tcPr>
            <w:tcW w:w="1640" w:type="dxa"/>
            <w:shd w:val="clear" w:color="auto" w:fill="auto"/>
            <w:vAlign w:val="center"/>
          </w:tcPr>
          <w:p w14:paraId="161A87EA">
            <w:pPr>
              <w:pStyle w:val="99"/>
            </w:pPr>
            <w:r>
              <w:t>词元胞</w:t>
            </w:r>
          </w:p>
        </w:tc>
        <w:tc>
          <w:tcPr>
            <w:tcW w:w="1640" w:type="dxa"/>
            <w:shd w:val="clear" w:color="auto" w:fill="auto"/>
            <w:vAlign w:val="center"/>
          </w:tcPr>
          <w:p w14:paraId="3EBAC4E7">
            <w:pPr>
              <w:pStyle w:val="99"/>
            </w:pPr>
            <w:r>
              <w:t>嵌套深度</w:t>
            </w:r>
          </w:p>
        </w:tc>
        <w:tc>
          <w:tcPr>
            <w:tcW w:w="1640" w:type="dxa"/>
            <w:shd w:val="clear" w:color="auto" w:fill="auto"/>
            <w:vAlign w:val="center"/>
          </w:tcPr>
          <w:p w14:paraId="19AA809E">
            <w:pPr>
              <w:pStyle w:val="99"/>
            </w:pPr>
            <w:r>
              <w:t>说明</w:t>
            </w:r>
          </w:p>
        </w:tc>
      </w:tr>
      <w:tr w14:paraId="5F2474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F2E1D2">
            <w:pPr>
              <w:pStyle w:val="74"/>
            </w:pPr>
            <w:r>
              <w:t>学术文献 8.7万字</w:t>
            </w:r>
          </w:p>
        </w:tc>
        <w:tc>
          <w:tcPr>
            <w:tcW w:w="1640" w:type="dxa"/>
            <w:shd w:val="clear" w:color="auto" w:fill="auto"/>
            <w:vAlign w:val="center"/>
          </w:tcPr>
          <w:p w14:paraId="12F4BAB2">
            <w:pPr>
              <w:pStyle w:val="74"/>
            </w:pPr>
            <w:r>
              <w:t>1,464</w:t>
            </w:r>
          </w:p>
        </w:tc>
        <w:tc>
          <w:tcPr>
            <w:tcW w:w="1640" w:type="dxa"/>
            <w:shd w:val="clear" w:color="auto" w:fill="auto"/>
            <w:vAlign w:val="center"/>
          </w:tcPr>
          <w:p w14:paraId="05F953D6">
            <w:pPr>
              <w:pStyle w:val="74"/>
            </w:pPr>
            <w:r>
              <w:t>19,483</w:t>
            </w:r>
          </w:p>
        </w:tc>
        <w:tc>
          <w:tcPr>
            <w:tcW w:w="1640" w:type="dxa"/>
            <w:shd w:val="clear" w:color="auto" w:fill="auto"/>
            <w:vAlign w:val="center"/>
          </w:tcPr>
          <w:p w14:paraId="427F2427">
            <w:pPr>
              <w:pStyle w:val="74"/>
            </w:pPr>
            <w:r>
              <w:t>2（字→词）</w:t>
            </w:r>
          </w:p>
        </w:tc>
        <w:tc>
          <w:tcPr>
            <w:tcW w:w="1640" w:type="dxa"/>
            <w:shd w:val="clear" w:color="auto" w:fill="auto"/>
            <w:vAlign w:val="center"/>
          </w:tcPr>
          <w:p w14:paraId="588DEA75">
            <w:pPr>
              <w:pStyle w:val="74"/>
            </w:pPr>
            <w:r>
              <w:t>覆盖面与复杂度同步上升</w:t>
            </w:r>
          </w:p>
        </w:tc>
      </w:tr>
      <w:tr w14:paraId="70CA41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4406B8">
            <w:pPr>
              <w:pStyle w:val="74"/>
            </w:pPr>
            <w:r>
              <w:t>中医典籍（13部）</w:t>
            </w:r>
          </w:p>
        </w:tc>
        <w:tc>
          <w:tcPr>
            <w:tcW w:w="1640" w:type="dxa"/>
            <w:shd w:val="clear" w:color="auto" w:fill="auto"/>
            <w:vAlign w:val="center"/>
          </w:tcPr>
          <w:p w14:paraId="18643FB1">
            <w:pPr>
              <w:pStyle w:val="74"/>
            </w:pPr>
            <w:r>
              <w:t>—</w:t>
            </w:r>
          </w:p>
        </w:tc>
        <w:tc>
          <w:tcPr>
            <w:tcW w:w="1640" w:type="dxa"/>
            <w:shd w:val="clear" w:color="auto" w:fill="auto"/>
            <w:vAlign w:val="center"/>
          </w:tcPr>
          <w:p w14:paraId="4CD93A40">
            <w:pPr>
              <w:pStyle w:val="74"/>
            </w:pPr>
            <w:r>
              <w:t>—</w:t>
            </w:r>
          </w:p>
        </w:tc>
        <w:tc>
          <w:tcPr>
            <w:tcW w:w="1640" w:type="dxa"/>
            <w:shd w:val="clear" w:color="auto" w:fill="auto"/>
            <w:vAlign w:val="center"/>
          </w:tcPr>
          <w:p w14:paraId="30CD258D">
            <w:pPr>
              <w:pStyle w:val="74"/>
            </w:pPr>
            <w:r>
              <w:t>2</w:t>
            </w:r>
          </w:p>
        </w:tc>
        <w:tc>
          <w:tcPr>
            <w:tcW w:w="1640" w:type="dxa"/>
            <w:shd w:val="clear" w:color="auto" w:fill="auto"/>
            <w:vAlign w:val="center"/>
          </w:tcPr>
          <w:p w14:paraId="3734FEC1">
            <w:pPr>
              <w:pStyle w:val="74"/>
            </w:pPr>
            <w:r>
              <w:t>跨典籍零样本归脏 10/10</w:t>
            </w:r>
          </w:p>
        </w:tc>
      </w:tr>
      <w:tr w14:paraId="48B1E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58B236">
            <w:pPr>
              <w:pStyle w:val="74"/>
            </w:pPr>
            <w:r>
              <w:t>《红楼梦》全篇</w:t>
            </w:r>
          </w:p>
        </w:tc>
        <w:tc>
          <w:tcPr>
            <w:tcW w:w="1640" w:type="dxa"/>
            <w:shd w:val="clear" w:color="auto" w:fill="auto"/>
            <w:vAlign w:val="center"/>
          </w:tcPr>
          <w:p w14:paraId="3582D69A">
            <w:pPr>
              <w:pStyle w:val="74"/>
            </w:pPr>
            <w:r>
              <w:t>—</w:t>
            </w:r>
          </w:p>
        </w:tc>
        <w:tc>
          <w:tcPr>
            <w:tcW w:w="1640" w:type="dxa"/>
            <w:shd w:val="clear" w:color="auto" w:fill="auto"/>
            <w:vAlign w:val="center"/>
          </w:tcPr>
          <w:p w14:paraId="526B7C26">
            <w:pPr>
              <w:pStyle w:val="74"/>
            </w:pPr>
            <w:r>
              <w:t>—</w:t>
            </w:r>
          </w:p>
        </w:tc>
        <w:tc>
          <w:tcPr>
            <w:tcW w:w="1640" w:type="dxa"/>
            <w:shd w:val="clear" w:color="auto" w:fill="auto"/>
            <w:vAlign w:val="center"/>
          </w:tcPr>
          <w:p w14:paraId="0F5319E3">
            <w:pPr>
              <w:pStyle w:val="74"/>
            </w:pPr>
            <w:r>
              <w:t>3（字→词→句）</w:t>
            </w:r>
          </w:p>
        </w:tc>
        <w:tc>
          <w:tcPr>
            <w:tcW w:w="1640" w:type="dxa"/>
            <w:shd w:val="clear" w:color="auto" w:fill="auto"/>
            <w:vAlign w:val="center"/>
          </w:tcPr>
          <w:p w14:paraId="37BDD91B">
            <w:pPr>
              <w:pStyle w:val="74"/>
            </w:pPr>
            <w:r>
              <w:t>句胞层完成，消融测试显著</w:t>
            </w:r>
          </w:p>
        </w:tc>
      </w:tr>
    </w:tbl>
    <w:p w14:paraId="534CB429">
      <w:pPr>
        <w:pStyle w:val="4"/>
      </w:pPr>
    </w:p>
    <w:p w14:paraId="17A9CF72">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14:paraId="75B46B7D">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52C4C995">
      <w:pPr>
        <w:pStyle w:val="63"/>
      </w:pPr>
      <w:r>
        <w:t>消融式理解测试：真理解 vs 聚类记忆</w:t>
      </w:r>
    </w:p>
    <w:p w14:paraId="1321C9CE">
      <w:pPr>
        <w:pStyle w:val="4"/>
      </w:pPr>
      <w:r>
        <w:t>本节回答开篇的问题：成长究竟是理解还是聚类？ 为了区分二者，我们设计了一个"消融式理解测试"（ablation-based comprehension test），其逻辑是：</w:t>
      </w:r>
    </w:p>
    <w:p w14:paraId="527BA4FD">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1B31C7EA">
      <w:pPr>
        <w:pStyle w:val="4"/>
      </w:pPr>
      <w:r>
        <w:t>关键对照：必须排除"中性基线污染"这一假象——因为中性基线本身可能携带固定偏差（如整体偏"水"），只有"移除特定词→该类语义方向明确变化"才能证明理解。</w:t>
      </w:r>
    </w:p>
    <w:p w14:paraId="74469C67">
      <w:pPr>
        <w:pStyle w:val="4"/>
      </w:pPr>
      <w:r>
        <w:t>测试在《红楼梦》全篇（含句胞层）上进行，以水、火、木三类为目标，结果如表10.20所示。</w:t>
      </w:r>
    </w:p>
    <w:p w14:paraId="79D3D250">
      <w:pPr>
        <w:pStyle w:val="67"/>
      </w:pPr>
      <w:r>
        <w:t>表10.20　消融式理解测试结果（句胞语义对目标类原型的偏移 ）</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263AA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05ECE42">
            <w:pPr>
              <w:pStyle w:val="99"/>
            </w:pPr>
            <w:r>
              <w:t>目标类</w:t>
            </w:r>
          </w:p>
        </w:tc>
        <w:tc>
          <w:tcPr>
            <w:tcW w:w="2733" w:type="dxa"/>
            <w:shd w:val="clear" w:color="auto" w:fill="auto"/>
            <w:vAlign w:val="center"/>
          </w:tcPr>
          <w:p w14:paraId="676F5EE8">
            <w:pPr>
              <w:pStyle w:val="99"/>
            </w:pPr>
            <w:r>
              <w:t>偏移量</w:t>
            </w:r>
          </w:p>
        </w:tc>
        <w:tc>
          <w:tcPr>
            <w:tcW w:w="2733" w:type="dxa"/>
            <w:shd w:val="clear" w:color="auto" w:fill="auto"/>
            <w:vAlign w:val="center"/>
          </w:tcPr>
          <w:p w14:paraId="52C7792C">
            <w:pPr>
              <w:pStyle w:val="99"/>
            </w:pPr>
            <w:r>
              <w:t>显著性</w:t>
            </w:r>
          </w:p>
        </w:tc>
      </w:tr>
      <w:tr w14:paraId="558148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8A484C">
            <w:pPr>
              <w:pStyle w:val="74"/>
            </w:pPr>
            <w:r>
              <w:t>水类</w:t>
            </w:r>
          </w:p>
        </w:tc>
        <w:tc>
          <w:tcPr>
            <w:tcW w:w="2733" w:type="dxa"/>
            <w:shd w:val="clear" w:color="auto" w:fill="auto"/>
            <w:vAlign w:val="center"/>
          </w:tcPr>
          <w:p w14:paraId="7840FDE6">
            <w:pPr>
              <w:pStyle w:val="74"/>
            </w:pPr>
            <w:r>
              <w:t>+0.566</w:t>
            </w:r>
          </w:p>
        </w:tc>
        <w:tc>
          <w:tcPr>
            <w:tcW w:w="2733" w:type="dxa"/>
            <w:shd w:val="clear" w:color="auto" w:fill="auto"/>
            <w:vAlign w:val="center"/>
          </w:tcPr>
          <w:p w14:paraId="1C3D9B68">
            <w:pPr>
              <w:pStyle w:val="74"/>
            </w:pPr>
            <w:r>
              <w:t>显著为正</w:t>
            </w:r>
          </w:p>
        </w:tc>
      </w:tr>
      <w:tr w14:paraId="057E1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B82177">
            <w:pPr>
              <w:pStyle w:val="74"/>
            </w:pPr>
            <w:r>
              <w:t>火类</w:t>
            </w:r>
          </w:p>
        </w:tc>
        <w:tc>
          <w:tcPr>
            <w:tcW w:w="2733" w:type="dxa"/>
            <w:shd w:val="clear" w:color="auto" w:fill="auto"/>
            <w:vAlign w:val="center"/>
          </w:tcPr>
          <w:p w14:paraId="4D942FE8">
            <w:pPr>
              <w:pStyle w:val="74"/>
            </w:pPr>
            <w:r>
              <w:t>+0.647</w:t>
            </w:r>
          </w:p>
        </w:tc>
        <w:tc>
          <w:tcPr>
            <w:tcW w:w="2733" w:type="dxa"/>
            <w:shd w:val="clear" w:color="auto" w:fill="auto"/>
            <w:vAlign w:val="center"/>
          </w:tcPr>
          <w:p w14:paraId="1F4BDA64">
            <w:pPr>
              <w:pStyle w:val="74"/>
            </w:pPr>
            <w:r>
              <w:t>显著为正</w:t>
            </w:r>
          </w:p>
        </w:tc>
      </w:tr>
      <w:tr w14:paraId="6CCE46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5729F6">
            <w:pPr>
              <w:pStyle w:val="74"/>
            </w:pPr>
            <w:r>
              <w:t>木类</w:t>
            </w:r>
          </w:p>
        </w:tc>
        <w:tc>
          <w:tcPr>
            <w:tcW w:w="2733" w:type="dxa"/>
            <w:shd w:val="clear" w:color="auto" w:fill="auto"/>
            <w:vAlign w:val="center"/>
          </w:tcPr>
          <w:p w14:paraId="15993B65">
            <w:pPr>
              <w:pStyle w:val="74"/>
            </w:pPr>
            <w:r>
              <w:t>+0.228</w:t>
            </w:r>
          </w:p>
        </w:tc>
        <w:tc>
          <w:tcPr>
            <w:tcW w:w="2733" w:type="dxa"/>
            <w:shd w:val="clear" w:color="auto" w:fill="auto"/>
            <w:vAlign w:val="center"/>
          </w:tcPr>
          <w:p w14:paraId="440BCF4E">
            <w:pPr>
              <w:pStyle w:val="74"/>
            </w:pPr>
            <w:r>
              <w:t>显著为正</w:t>
            </w:r>
          </w:p>
        </w:tc>
      </w:tr>
    </w:tbl>
    <w:p w14:paraId="3F797711">
      <w:pPr>
        <w:pStyle w:val="4"/>
      </w:pPr>
    </w:p>
    <w:p w14:paraId="59B3B920">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14:paraId="0C37FF59">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4"/>
                    <a:stretch>
                      <a:fillRect/>
                    </a:stretch>
                  </pic:blipFill>
                  <pic:spPr>
                    <a:xfrm>
                      <a:off x="0" y="0"/>
                      <a:ext cx="5040000" cy="1862563"/>
                    </a:xfrm>
                    <a:prstGeom prst="rect">
                      <a:avLst/>
                    </a:prstGeom>
                  </pic:spPr>
                </pic:pic>
              </a:graphicData>
            </a:graphic>
          </wp:inline>
        </w:drawing>
      </w:r>
    </w:p>
    <w:p w14:paraId="48812E11">
      <w:pPr>
        <w:pStyle w:val="68"/>
      </w:pPr>
      <w:r>
        <w:t>图10.5　消融式理解测试：移除目标词引起的句胞语义方向偏移（水、火、木三类偏移均为显著正，排除中性基线污染这一替代解释）</w:t>
      </w:r>
    </w:p>
    <w:p w14:paraId="12C746FA">
      <w:pPr>
        <w:pStyle w:val="63"/>
      </w:pPr>
      <w:r>
        <w:t>未解决的诚实报告</w:t>
      </w:r>
    </w:p>
    <w:p w14:paraId="46A5631B">
      <w:pPr>
        <w:pStyle w:val="4"/>
      </w:pPr>
      <w:r>
        <w:t>必须诚实报告两个尚未完全解决的问题，它们既是局限，也是下一步方向：</w:t>
      </w:r>
    </w:p>
    <w:p w14:paraId="24645985">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763EE8A">
      <w:pPr>
        <w:pStyle w:val="4"/>
      </w:pPr>
      <w:r>
        <w:t>2. 古白话分词器是自建简易版（最大正向匹配），质量有限。红楼语料缺乏现成的古白话分词工具，分词噪声（如"痛善""嗽咯"等碎词）会影响下游择义。</w:t>
      </w:r>
    </w:p>
    <w:p w14:paraId="26358051">
      <w:pPr>
        <w:pStyle w:val="4"/>
      </w:pPr>
      <w:r>
        <w:t>这两项诚实报告遵循本章的一致性方法学：不调阈值追数字，而是报告机制的净效果。宁可给出一个被明确标注了适用条件的结论，也不给出一个被调参伪装过的漂亮数字。</w:t>
      </w:r>
    </w:p>
    <w:p w14:paraId="1D3B628C">
      <w:pPr>
        <w:pStyle w:val="4"/>
      </w:pPr>
      <w:r>
        <w:t>*本节完。下一节：10.7 跨域试金石——中医典籍与《红楼梦》。*</w:t>
      </w:r>
    </w:p>
    <w:p w14:paraId="4BB75F5F">
      <w:pPr>
        <w:pStyle w:val="5"/>
      </w:pPr>
      <w:bookmarkStart w:id="419" w:name="_Toc4224"/>
      <w:bookmarkStart w:id="420" w:name="_Toc28613"/>
      <w:bookmarkStart w:id="421" w:name="_Toc390"/>
      <w:bookmarkStart w:id="422" w:name="_Toc17268"/>
      <w:bookmarkStart w:id="423" w:name="_Toc25151"/>
      <w:r>
        <w:t>跨域试金石：中医典籍与《红楼梦》</w:t>
      </w:r>
      <w:bookmarkEnd w:id="419"/>
      <w:bookmarkEnd w:id="420"/>
      <w:bookmarkEnd w:id="421"/>
      <w:bookmarkEnd w:id="422"/>
      <w:bookmarkEnd w:id="423"/>
    </w:p>
    <w:p w14:paraId="2C5712EE">
      <w:pPr>
        <w:pStyle w:val="63"/>
      </w:pPr>
      <w:r>
        <w:t>为何需要跨域试金石</w:t>
      </w:r>
    </w:p>
    <w:p w14:paraId="1DAF70A5">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14:paraId="52B7D63E">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55125499">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5"/>
                    <a:stretch>
                      <a:fillRect/>
                    </a:stretch>
                  </pic:blipFill>
                  <pic:spPr>
                    <a:xfrm>
                      <a:off x="0" y="0"/>
                      <a:ext cx="5040000" cy="1930556"/>
                    </a:xfrm>
                    <a:prstGeom prst="rect">
                      <a:avLst/>
                    </a:prstGeom>
                  </pic:spPr>
                </pic:pic>
              </a:graphicData>
            </a:graphic>
          </wp:inline>
        </w:drawing>
      </w:r>
    </w:p>
    <w:p w14:paraId="73F7E18D">
      <w:pPr>
        <w:pStyle w:val="68"/>
      </w:pPr>
      <w:r>
        <w:t>图10.6　跨域试金石：中医辨证与《红楼梦》语义泛化（左：中医辨证的双通道多维度架构；右：症状→脏腑判别器的版本演进，v5/v6零样本跨典籍达100%）</w:t>
      </w:r>
    </w:p>
    <w:p w14:paraId="76504287">
      <w:pPr>
        <w:pStyle w:val="63"/>
      </w:pPr>
      <w:r>
        <w:t>中医典籍：症状→脏腑跨典籍零样本判别</w:t>
      </w:r>
    </w:p>
    <w:p w14:paraId="4208C3AC">
      <w:pPr>
        <w:pStyle w:val="4"/>
      </w:pPr>
      <w:r>
        <w:t>任务定位：给定一段中医症状描述，判别其病位（属于哪一脏/腑）。任务的难点在于：测试典籍必须与训练典籍完全隔离（零样本），因为中医学徒的"背原文"模式会严重高估能力。</w:t>
      </w:r>
    </w:p>
    <w:p w14:paraId="56A2E896">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14:paraId="0E169EA9">
      <w:pPr>
        <w:pStyle w:val="4"/>
      </w:pPr>
      <w:r>
        <w:t>版本演进（v5→v6，均达100%），见表10.21。</w:t>
      </w:r>
    </w:p>
    <w:p w14:paraId="15832FF2">
      <w:pPr>
        <w:pStyle w:val="67"/>
      </w:pPr>
      <w:r>
        <w:t>表10.21　症状→脏腑判别器的版本演进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B735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C7954">
            <w:pPr>
              <w:pStyle w:val="99"/>
            </w:pPr>
            <w:r>
              <w:t>版本</w:t>
            </w:r>
          </w:p>
        </w:tc>
        <w:tc>
          <w:tcPr>
            <w:tcW w:w="2049" w:type="dxa"/>
            <w:shd w:val="clear" w:color="auto" w:fill="auto"/>
            <w:vAlign w:val="center"/>
          </w:tcPr>
          <w:p w14:paraId="739506EE">
            <w:pPr>
              <w:pStyle w:val="99"/>
            </w:pPr>
            <w:r>
              <w:t>训练</w:t>
            </w:r>
          </w:p>
        </w:tc>
        <w:tc>
          <w:tcPr>
            <w:tcW w:w="2049" w:type="dxa"/>
            <w:shd w:val="clear" w:color="auto" w:fill="auto"/>
            <w:vAlign w:val="center"/>
          </w:tcPr>
          <w:p w14:paraId="2D643C56">
            <w:pPr>
              <w:pStyle w:val="99"/>
            </w:pPr>
            <w:r>
              <w:t>测试</w:t>
            </w:r>
          </w:p>
        </w:tc>
        <w:tc>
          <w:tcPr>
            <w:tcW w:w="2049" w:type="dxa"/>
            <w:shd w:val="clear" w:color="auto" w:fill="auto"/>
            <w:vAlign w:val="center"/>
          </w:tcPr>
          <w:p w14:paraId="429EFCD9">
            <w:pPr>
              <w:pStyle w:val="99"/>
            </w:pPr>
            <w:r>
              <w:t>结果</w:t>
            </w:r>
          </w:p>
        </w:tc>
      </w:tr>
      <w:tr w14:paraId="5611B3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5F48DE">
            <w:pPr>
              <w:pStyle w:val="74"/>
            </w:pPr>
            <w:r>
              <w:t>v1</w:t>
            </w:r>
          </w:p>
        </w:tc>
        <w:tc>
          <w:tcPr>
            <w:tcW w:w="2049" w:type="dxa"/>
            <w:shd w:val="clear" w:color="auto" w:fill="auto"/>
            <w:vAlign w:val="center"/>
          </w:tcPr>
          <w:p w14:paraId="33971B32">
            <w:pPr>
              <w:pStyle w:val="74"/>
            </w:pPr>
            <w:r>
              <w:t>全量</w:t>
            </w:r>
          </w:p>
        </w:tc>
        <w:tc>
          <w:tcPr>
            <w:tcW w:w="2049" w:type="dxa"/>
            <w:shd w:val="clear" w:color="auto" w:fill="auto"/>
            <w:vAlign w:val="center"/>
          </w:tcPr>
          <w:p w14:paraId="4C7DFBBA">
            <w:pPr>
              <w:pStyle w:val="74"/>
            </w:pPr>
            <w:r>
              <w:t>现代句</w:t>
            </w:r>
          </w:p>
        </w:tc>
        <w:tc>
          <w:tcPr>
            <w:tcW w:w="2049" w:type="dxa"/>
            <w:shd w:val="clear" w:color="auto" w:fill="auto"/>
            <w:vAlign w:val="center"/>
          </w:tcPr>
          <w:p w14:paraId="5A1F9A8D">
            <w:pPr>
              <w:pStyle w:val="74"/>
            </w:pPr>
            <w:r>
              <w:t>全部判"心"（频率偏差主导）</w:t>
            </w:r>
          </w:p>
        </w:tc>
      </w:tr>
      <w:tr w14:paraId="023D1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7097B6">
            <w:pPr>
              <w:pStyle w:val="74"/>
            </w:pPr>
            <w:r>
              <w:t>v2</w:t>
            </w:r>
          </w:p>
        </w:tc>
        <w:tc>
          <w:tcPr>
            <w:tcW w:w="2049" w:type="dxa"/>
            <w:shd w:val="clear" w:color="auto" w:fill="auto"/>
            <w:vAlign w:val="center"/>
          </w:tcPr>
          <w:p w14:paraId="73914026">
            <w:pPr>
              <w:pStyle w:val="74"/>
            </w:pPr>
            <w:r>
              <w:t>全量</w:t>
            </w:r>
          </w:p>
        </w:tc>
        <w:tc>
          <w:tcPr>
            <w:tcW w:w="2049" w:type="dxa"/>
            <w:shd w:val="clear" w:color="auto" w:fill="auto"/>
            <w:vAlign w:val="center"/>
          </w:tcPr>
          <w:p w14:paraId="4FCB1AF2">
            <w:pPr>
              <w:pStyle w:val="74"/>
            </w:pPr>
            <w:r>
              <w:t>现代句</w:t>
            </w:r>
          </w:p>
        </w:tc>
        <w:tc>
          <w:tcPr>
            <w:tcW w:w="2049" w:type="dxa"/>
            <w:shd w:val="clear" w:color="auto" w:fill="auto"/>
            <w:vAlign w:val="center"/>
          </w:tcPr>
          <w:p w14:paraId="542C60DB">
            <w:pPr>
              <w:pStyle w:val="74"/>
            </w:pPr>
            <w:r>
              <w:t>单字PMI 5/9</w:t>
            </w:r>
          </w:p>
        </w:tc>
      </w:tr>
      <w:tr w14:paraId="14B8D6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33A424">
            <w:pPr>
              <w:pStyle w:val="74"/>
            </w:pPr>
            <w:r>
              <w:t>v4</w:t>
            </w:r>
          </w:p>
        </w:tc>
        <w:tc>
          <w:tcPr>
            <w:tcW w:w="2049" w:type="dxa"/>
            <w:shd w:val="clear" w:color="auto" w:fill="auto"/>
            <w:vAlign w:val="center"/>
          </w:tcPr>
          <w:p w14:paraId="09CE5E3F">
            <w:pPr>
              <w:pStyle w:val="74"/>
            </w:pPr>
            <w:r>
              <w:t>全量</w:t>
            </w:r>
          </w:p>
        </w:tc>
        <w:tc>
          <w:tcPr>
            <w:tcW w:w="2049" w:type="dxa"/>
            <w:shd w:val="clear" w:color="auto" w:fill="auto"/>
            <w:vAlign w:val="center"/>
          </w:tcPr>
          <w:p w14:paraId="1A61F6FD">
            <w:pPr>
              <w:pStyle w:val="74"/>
            </w:pPr>
            <w:r>
              <w:t>现代句</w:t>
            </w:r>
          </w:p>
        </w:tc>
        <w:tc>
          <w:tcPr>
            <w:tcW w:w="2049" w:type="dxa"/>
            <w:shd w:val="clear" w:color="auto" w:fill="auto"/>
            <w:vAlign w:val="center"/>
          </w:tcPr>
          <w:p w14:paraId="73C5AA0D">
            <w:pPr>
              <w:pStyle w:val="74"/>
            </w:pPr>
            <w:r>
              <w:t>词级PMI 7/18</w:t>
            </w:r>
          </w:p>
        </w:tc>
      </w:tr>
      <w:tr w14:paraId="67A51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449F22">
            <w:pPr>
              <w:pStyle w:val="74"/>
            </w:pPr>
            <w:r>
              <w:t>v5</w:t>
            </w:r>
          </w:p>
        </w:tc>
        <w:tc>
          <w:tcPr>
            <w:tcW w:w="2049" w:type="dxa"/>
            <w:shd w:val="clear" w:color="auto" w:fill="auto"/>
            <w:vAlign w:val="center"/>
          </w:tcPr>
          <w:p w14:paraId="08D0269D">
            <w:pPr>
              <w:pStyle w:val="74"/>
            </w:pPr>
            <w:r>
              <w:t>排除测试的10部</w:t>
            </w:r>
          </w:p>
        </w:tc>
        <w:tc>
          <w:tcPr>
            <w:tcW w:w="2049" w:type="dxa"/>
            <w:shd w:val="clear" w:color="auto" w:fill="auto"/>
            <w:vAlign w:val="center"/>
          </w:tcPr>
          <w:p w14:paraId="4103F0C1">
            <w:pPr>
              <w:pStyle w:val="74"/>
            </w:pPr>
            <w:r>
              <w:t>古籍原文（诸病源候论/脾胃论/温病条辨）</w:t>
            </w:r>
          </w:p>
        </w:tc>
        <w:tc>
          <w:tcPr>
            <w:tcW w:w="2049" w:type="dxa"/>
            <w:shd w:val="clear" w:color="auto" w:fill="auto"/>
            <w:vAlign w:val="center"/>
          </w:tcPr>
          <w:p w14:paraId="43164A80">
            <w:pPr>
              <w:pStyle w:val="74"/>
            </w:pPr>
            <w:r>
              <w:t>10/10 = 100%</w:t>
            </w:r>
          </w:p>
        </w:tc>
      </w:tr>
      <w:tr w14:paraId="0B08F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FF508">
            <w:pPr>
              <w:pStyle w:val="74"/>
            </w:pPr>
            <w:r>
              <w:t>v6</w:t>
            </w:r>
          </w:p>
        </w:tc>
        <w:tc>
          <w:tcPr>
            <w:tcW w:w="2049" w:type="dxa"/>
            <w:shd w:val="clear" w:color="auto" w:fill="auto"/>
            <w:vAlign w:val="center"/>
          </w:tcPr>
          <w:p w14:paraId="0C325617">
            <w:pPr>
              <w:pStyle w:val="74"/>
            </w:pPr>
            <w:r>
              <w:t>全部13部</w:t>
            </w:r>
          </w:p>
        </w:tc>
        <w:tc>
          <w:tcPr>
            <w:tcW w:w="2049" w:type="dxa"/>
            <w:shd w:val="clear" w:color="auto" w:fill="auto"/>
            <w:vAlign w:val="center"/>
          </w:tcPr>
          <w:p w14:paraId="4DCEEC18">
            <w:pPr>
              <w:pStyle w:val="74"/>
            </w:pPr>
            <w:r>
              <w:t>后人典籍（医学心悟/辨证录）</w:t>
            </w:r>
          </w:p>
        </w:tc>
        <w:tc>
          <w:tcPr>
            <w:tcW w:w="2049" w:type="dxa"/>
            <w:shd w:val="clear" w:color="auto" w:fill="auto"/>
            <w:vAlign w:val="center"/>
          </w:tcPr>
          <w:p w14:paraId="48472806">
            <w:pPr>
              <w:pStyle w:val="74"/>
            </w:pPr>
            <w:r>
              <w:t>10/10 = 100%</w:t>
            </w:r>
          </w:p>
        </w:tc>
      </w:tr>
    </w:tbl>
    <w:p w14:paraId="5F785E62">
      <w:pPr>
        <w:pStyle w:val="4"/>
      </w:pPr>
    </w:p>
    <w:p w14:paraId="290A9C45">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14:paraId="42D2E3ED">
      <w:pPr>
        <w:pStyle w:val="63"/>
      </w:pPr>
      <w:r>
        <w:t>多维辨证与"成说模板"双通道</w:t>
      </w:r>
    </w:p>
    <w:p w14:paraId="636A9561">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687A2B2">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14:paraId="1EA88ABD">
      <w:pPr>
        <w:pStyle w:val="4"/>
      </w:pPr>
      <w:r>
        <w:t>因此系统采用双通道定位：</w:t>
      </w:r>
    </w:p>
    <w:p w14:paraId="09D84474">
      <w:pPr>
        <w:pStyle w:val="4"/>
      </w:pPr>
      <w:r>
        <w:t>- 病位 = 词级PMI涌现（v6）+ 含脏证候词强证据（心火→心/肝郁→肝/脾虚→脾/犯肺→肺）；</w:t>
      </w:r>
    </w:p>
    <w:p w14:paraId="5823195D">
      <w:pPr>
        <w:pStyle w:val="4"/>
      </w:pPr>
      <w:r>
        <w:t>- 八纲/气血津液 = 成说模板（证候种子直接匹配：寒=恶寒畏寒肢冷/热=发热口渴面赤/津亏=口干咽干…）。</w:t>
      </w:r>
    </w:p>
    <w:p w14:paraId="3A0DF44A">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14:paraId="1855981F">
      <w:pPr>
        <w:pStyle w:val="63"/>
      </w:pPr>
      <w:r>
        <w:t>可问答辨证系统：从可用性到病名诊断</w:t>
      </w:r>
    </w:p>
    <w:p w14:paraId="23C01548">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14:paraId="4074986A">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14:paraId="140D1D4B">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14:paraId="70241F0A">
      <w:pPr>
        <w:pStyle w:val="63"/>
      </w:pPr>
      <w:r>
        <w:t>《红楼梦》：语义泛化压力测试</w:t>
      </w:r>
    </w:p>
    <w:p w14:paraId="79FEFBB8">
      <w:pPr>
        <w:pStyle w:val="4"/>
      </w:pPr>
      <w:r>
        <w:t>中医典籍验证了专业领域的迁移，而《红楼梦》则从文学语境角度施压：其丰富的语境、人物、隐喻、双关，更能暴露"理解 vs 聚类"的差异。</w:t>
      </w:r>
    </w:p>
    <w:p w14:paraId="67BB8C36">
      <w:pPr>
        <w:pStyle w:val="4"/>
      </w:pPr>
      <w:r>
        <w:t>语料建设：完整下载120回、约84.6万字（含 `【第X回 标题】` 分隔）。基于红楼语料，引擎启用了10.6.1所述的三级嵌套（字→词→句）。</w:t>
      </w:r>
    </w:p>
    <w:p w14:paraId="35949085">
      <w:pPr>
        <w:pStyle w:val="4"/>
      </w:pPr>
      <w:r>
        <w:t>词级消歧：红楼人名（83个）与时间词作为专用类别，使 `word_sem_yao` 不再被字面部首误判（"宝玉"非金石、"日/时"非火）。</w:t>
      </w:r>
    </w:p>
    <w:p w14:paraId="338A2C6B">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14:paraId="0CFA3523">
      <w:pPr>
        <w:pStyle w:val="63"/>
      </w:pPr>
      <w:r>
        <w:t>引擎能力边界的诚实认知</w:t>
      </w:r>
    </w:p>
    <w:p w14:paraId="1F885F0A">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14:paraId="0DC7BB51">
      <w:pPr>
        <w:pStyle w:val="67"/>
      </w:pPr>
      <w:r>
        <w:t>表10.22　两大试金石的能力与边界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9D686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C92044">
            <w:pPr>
              <w:pStyle w:val="99"/>
            </w:pPr>
            <w:r>
              <w:t>试金石</w:t>
            </w:r>
          </w:p>
        </w:tc>
        <w:tc>
          <w:tcPr>
            <w:tcW w:w="2733" w:type="dxa"/>
            <w:shd w:val="clear" w:color="auto" w:fill="auto"/>
            <w:vAlign w:val="center"/>
          </w:tcPr>
          <w:p w14:paraId="769027ED">
            <w:pPr>
              <w:pStyle w:val="99"/>
            </w:pPr>
            <w:r>
              <w:t>成功的能力</w:t>
            </w:r>
          </w:p>
        </w:tc>
        <w:tc>
          <w:tcPr>
            <w:tcW w:w="2733" w:type="dxa"/>
            <w:shd w:val="clear" w:color="auto" w:fill="auto"/>
            <w:vAlign w:val="center"/>
          </w:tcPr>
          <w:p w14:paraId="115C993C">
            <w:pPr>
              <w:pStyle w:val="99"/>
            </w:pPr>
            <w:r>
              <w:t>暴露的边界</w:t>
            </w:r>
          </w:p>
        </w:tc>
      </w:tr>
      <w:tr w14:paraId="4108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75A164">
            <w:pPr>
              <w:pStyle w:val="74"/>
            </w:pPr>
            <w:r>
              <w:t>中医典籍</w:t>
            </w:r>
          </w:p>
        </w:tc>
        <w:tc>
          <w:tcPr>
            <w:tcW w:w="2733" w:type="dxa"/>
            <w:shd w:val="clear" w:color="auto" w:fill="auto"/>
            <w:vAlign w:val="center"/>
          </w:tcPr>
          <w:p w14:paraId="68C80B2E">
            <w:pPr>
              <w:pStyle w:val="74"/>
            </w:pPr>
            <w:r>
              <w:t>病位/脏腑跨典籍零样本10/10；病名诊断可用</w:t>
            </w:r>
          </w:p>
        </w:tc>
        <w:tc>
          <w:tcPr>
            <w:tcW w:w="2733" w:type="dxa"/>
            <w:shd w:val="clear" w:color="auto" w:fill="auto"/>
            <w:vAlign w:val="center"/>
          </w:tcPr>
          <w:p w14:paraId="7B537965">
            <w:pPr>
              <w:pStyle w:val="74"/>
            </w:pPr>
            <w:r>
              <w:t>八纲/气血不可分布涌现，靠成说模板；白话输入有分布鸿沟</w:t>
            </w:r>
          </w:p>
        </w:tc>
      </w:tr>
      <w:tr w14:paraId="6233BA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58433D6">
            <w:pPr>
              <w:pStyle w:val="74"/>
            </w:pPr>
            <w:r>
              <w:t>《红楼梦》</w:t>
            </w:r>
          </w:p>
        </w:tc>
        <w:tc>
          <w:tcPr>
            <w:tcW w:w="2733" w:type="dxa"/>
            <w:shd w:val="clear" w:color="auto" w:fill="auto"/>
            <w:vAlign w:val="center"/>
          </w:tcPr>
          <w:p w14:paraId="3DC2E0EB">
            <w:pPr>
              <w:pStyle w:val="74"/>
            </w:pPr>
            <w:r>
              <w:t>句胞消融测试显著；多义词随语境消歧</w:t>
            </w:r>
          </w:p>
        </w:tc>
        <w:tc>
          <w:tcPr>
            <w:tcW w:w="2733" w:type="dxa"/>
            <w:shd w:val="clear" w:color="auto" w:fill="auto"/>
            <w:vAlign w:val="center"/>
          </w:tcPr>
          <w:p w14:paraId="393E2945">
            <w:pPr>
              <w:pStyle w:val="74"/>
            </w:pPr>
            <w:r>
              <w:t>中性基线污染绝对准确率；古白话分词器质量有限</w:t>
            </w:r>
          </w:p>
        </w:tc>
      </w:tr>
    </w:tbl>
    <w:p w14:paraId="7E77F746">
      <w:pPr>
        <w:pStyle w:val="4"/>
      </w:pPr>
    </w:p>
    <w:p w14:paraId="17DAD8A4">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14:paraId="64AFFA7F">
      <w:pPr>
        <w:pStyle w:val="4"/>
      </w:pPr>
      <w:r>
        <w:t>*本节完。下一节：10.8 架构重构V2——64卦全空间与量子主管线。*</w:t>
      </w:r>
    </w:p>
    <w:p w14:paraId="6267337F">
      <w:pPr>
        <w:pStyle w:val="5"/>
      </w:pPr>
      <w:bookmarkStart w:id="424" w:name="_Toc29084"/>
      <w:bookmarkStart w:id="425" w:name="_Toc5500"/>
      <w:bookmarkStart w:id="426" w:name="_Toc11396"/>
      <w:bookmarkStart w:id="427" w:name="_Toc8716"/>
      <w:bookmarkStart w:id="428" w:name="_Toc25496"/>
      <w:r>
        <w:t>架构重构V2：64卦全空间与量子主管线</w:t>
      </w:r>
      <w:bookmarkEnd w:id="424"/>
      <w:bookmarkEnd w:id="425"/>
      <w:bookmarkEnd w:id="426"/>
      <w:bookmarkEnd w:id="427"/>
      <w:bookmarkEnd w:id="428"/>
    </w:p>
    <w:p w14:paraId="6066AB0A">
      <w:pPr>
        <w:pStyle w:val="63"/>
      </w:pPr>
      <w:r>
        <w:t>从8卦到64卦全空间</w:t>
      </w:r>
    </w:p>
    <w:p w14:paraId="4B87DC1A">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14:paraId="2B9BAB27">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14:paraId="53CBC7FE">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w:rPr>
                <w:b w:val="0"/>
                <w:i w:val="0"/>
              </w:rPr>
              <m:t>2</m:t>
            </m:r>
          </m:e>
          <m:sup>
            <m:r>
              <m:rPr>
                <m:nor/>
                <m:sty m:val="p"/>
              </m:rPr>
              <w:rPr>
                <w:b w:val="0"/>
                <w:i w:val="0"/>
              </w:rPr>
              <m:t>6</m:t>
            </m:r>
          </m:sup>
        </m:sSup>
        <m:r>
          <m:rPr>
            <m:nor/>
            <m:sty m:val="p"/>
          </m:rPr>
          <w:rPr>
            <w:b w:val="0"/>
            <w:i w:val="0"/>
          </w: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，而量子叠加天然对应多义。表10.23对比了8卦基底与64卦全空间。</w:t>
      </w:r>
    </w:p>
    <w:p w14:paraId="4FF4B961">
      <w:pPr>
        <w:pStyle w:val="67"/>
      </w:pPr>
      <w:r>
        <w:t>表10.23　8卦基底与64卦全空间的对比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04BAD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B49585F">
            <w:pPr>
              <w:pStyle w:val="99"/>
            </w:pPr>
            <w:r>
              <w:t>维度</w:t>
            </w:r>
          </w:p>
        </w:tc>
        <w:tc>
          <w:tcPr>
            <w:tcW w:w="2733" w:type="dxa"/>
            <w:shd w:val="clear" w:color="auto" w:fill="auto"/>
            <w:vAlign w:val="center"/>
          </w:tcPr>
          <w:p w14:paraId="0E26C1B3">
            <w:pPr>
              <w:pStyle w:val="99"/>
            </w:pPr>
            <w:r>
              <w:t>8卦基底（旧）</w:t>
            </w:r>
          </w:p>
        </w:tc>
        <w:tc>
          <w:tcPr>
            <w:tcW w:w="2733" w:type="dxa"/>
            <w:shd w:val="clear" w:color="auto" w:fill="auto"/>
            <w:vAlign w:val="center"/>
          </w:tcPr>
          <w:p w14:paraId="1260E082">
            <w:pPr>
              <w:pStyle w:val="99"/>
            </w:pPr>
            <w:r>
              <w:t>64卦全空间（V2）</w:t>
            </w:r>
          </w:p>
        </w:tc>
      </w:tr>
      <w:tr w14:paraId="39281E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81ADB">
            <w:pPr>
              <w:pStyle w:val="74"/>
            </w:pPr>
            <w:r>
              <w:t>状态维数</w:t>
            </w:r>
          </w:p>
        </w:tc>
        <w:tc>
          <w:tcPr>
            <w:tcW w:w="2733" w:type="dxa"/>
            <w:shd w:val="clear" w:color="auto" w:fill="auto"/>
            <w:vAlign w:val="center"/>
          </w:tcPr>
          <w:p w14:paraId="5468BCEB">
            <w:pPr>
              <w:pStyle w:val="74"/>
            </w:pPr>
            <w:r>
              <w:t>名义64维，实用8顶点</w:t>
            </w:r>
          </w:p>
        </w:tc>
        <w:tc>
          <w:tcPr>
            <w:tcW w:w="2733" w:type="dxa"/>
            <w:shd w:val="clear" w:color="auto" w:fill="auto"/>
            <w:vAlign w:val="center"/>
          </w:tcPr>
          <w:p w14:paraId="10E07B05">
            <w:pPr>
              <w:pStyle w:val="74"/>
            </w:pPr>
            <w:r>
              <w:t>真正64维全空间</w:t>
            </w:r>
          </w:p>
        </w:tc>
      </w:tr>
      <w:tr w14:paraId="7FC345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67D237">
            <w:pPr>
              <w:pStyle w:val="74"/>
            </w:pPr>
            <w:r>
              <w:t>语义基矢</w:t>
            </w:r>
          </w:p>
        </w:tc>
        <w:tc>
          <w:tcPr>
            <w:tcW w:w="2733" w:type="dxa"/>
            <w:shd w:val="clear" w:color="auto" w:fill="auto"/>
            <w:vAlign w:val="center"/>
          </w:tcPr>
          <w:p w14:paraId="536A62B9">
            <w:pPr>
              <w:pStyle w:val="74"/>
            </w:pPr>
            <w:r>
              <w:t>8类自然现象</w:t>
            </w:r>
          </w:p>
        </w:tc>
        <w:tc>
          <w:tcPr>
            <w:tcW w:w="2733" w:type="dxa"/>
            <w:shd w:val="clear" w:color="auto" w:fill="auto"/>
            <w:vAlign w:val="center"/>
          </w:tcPr>
          <w:p w14:paraId="19FEB471">
            <w:pPr>
              <w:pStyle w:val="74"/>
            </w:pPr>
            <w:r>
              <w:t>64个自足语义基矢</w:t>
            </w:r>
          </w:p>
        </w:tc>
      </w:tr>
      <w:tr w14:paraId="28F69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61292D">
            <w:pPr>
              <w:pStyle w:val="74"/>
            </w:pPr>
            <w:r>
              <w:t>反义词</w:t>
            </w:r>
          </w:p>
        </w:tc>
        <w:tc>
          <w:tcPr>
            <w:tcW w:w="2733" w:type="dxa"/>
            <w:shd w:val="clear" w:color="auto" w:fill="auto"/>
            <w:vAlign w:val="center"/>
          </w:tcPr>
          <w:p w14:paraId="48C875A8">
            <w:pPr>
              <w:pStyle w:val="74"/>
            </w:pPr>
            <w:r>
              <w:t>无法拉开（挤成一团）</w:t>
            </w:r>
          </w:p>
        </w:tc>
        <w:tc>
          <w:tcPr>
            <w:tcW w:w="2733" w:type="dxa"/>
            <w:shd w:val="clear" w:color="auto" w:fill="auto"/>
            <w:vAlign w:val="center"/>
          </w:tcPr>
          <w:p w14:paraId="24FF3127">
            <w:pPr>
              <w:pStyle w:val="74"/>
            </w:pPr>
            <w:r>
              <w:t>可在全空间中精细分离</w:t>
            </w:r>
          </w:p>
        </w:tc>
      </w:tr>
      <w:tr w14:paraId="25D8C6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5B3306">
            <w:pPr>
              <w:pStyle w:val="74"/>
            </w:pPr>
            <w:r>
              <w:t>多义表示</w:t>
            </w:r>
          </w:p>
        </w:tc>
        <w:tc>
          <w:tcPr>
            <w:tcW w:w="2733" w:type="dxa"/>
            <w:shd w:val="clear" w:color="auto" w:fill="auto"/>
            <w:vAlign w:val="center"/>
          </w:tcPr>
          <w:p w14:paraId="0C3D5B64">
            <w:pPr>
              <w:pStyle w:val="74"/>
            </w:pPr>
            <w:r>
              <w:t>难以表达</w:t>
            </w:r>
          </w:p>
        </w:tc>
        <w:tc>
          <w:tcPr>
            <w:tcW w:w="2733" w:type="dxa"/>
            <w:shd w:val="clear" w:color="auto" w:fill="auto"/>
            <w:vAlign w:val="center"/>
          </w:tcPr>
          <w:p w14:paraId="4E112878">
            <w:pPr>
              <w:pStyle w:val="74"/>
            </w:pPr>
            <w:r>
              <w:t>量子叠加天然对应多义</w:t>
            </w:r>
          </w:p>
        </w:tc>
      </w:tr>
      <w:tr w14:paraId="435EC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726066">
            <w:pPr>
              <w:pStyle w:val="74"/>
            </w:pPr>
            <w:r>
              <w:t>结构关系</w:t>
            </w:r>
          </w:p>
        </w:tc>
        <w:tc>
          <w:tcPr>
            <w:tcW w:w="2733" w:type="dxa"/>
            <w:shd w:val="clear" w:color="auto" w:fill="auto"/>
            <w:vAlign w:val="center"/>
          </w:tcPr>
          <w:p w14:paraId="7A619ED7">
            <w:pPr>
              <w:pStyle w:val="74"/>
            </w:pPr>
            <w:r>
              <w:t>仅八卦关系</w:t>
            </w:r>
          </w:p>
        </w:tc>
        <w:tc>
          <w:tcPr>
            <w:tcW w:w="2733" w:type="dxa"/>
            <w:shd w:val="clear" w:color="auto" w:fill="auto"/>
            <w:vAlign w:val="center"/>
          </w:tcPr>
          <w:p w14:paraId="3612217D">
            <w:pPr>
              <w:pStyle w:val="74"/>
            </w:pPr>
            <w:r>
              <w:t>错综互卦、比邻等完整结构</w:t>
            </w:r>
          </w:p>
        </w:tc>
      </w:tr>
    </w:tbl>
    <w:p w14:paraId="2D3DAA85">
      <w:pPr>
        <w:pStyle w:val="4"/>
      </w:pPr>
    </w:p>
    <w:p w14:paraId="1BA44F84">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14:paraId="01FBEFAC">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6"/>
                    <a:stretch>
                      <a:fillRect/>
                    </a:stretch>
                  </pic:blipFill>
                  <pic:spPr>
                    <a:xfrm>
                      <a:off x="0" y="0"/>
                      <a:ext cx="5040000" cy="2007133"/>
                    </a:xfrm>
                    <a:prstGeom prst="rect">
                      <a:avLst/>
                    </a:prstGeom>
                  </pic:spPr>
                </pic:pic>
              </a:graphicData>
            </a:graphic>
          </wp:inline>
        </w:drawing>
      </w:r>
    </w:p>
    <w:p w14:paraId="6B2CA645">
      <w:pPr>
        <w:pStyle w:val="68"/>
      </w:pPr>
      <w:r>
        <w:t>图10.7　架构重构V2：从8卦基底到64卦全空间（左：旧8顶点+56维均匀尾巴 → 真正64维；右：V2六大模块——8卦→64卦、字典先验内化、量子主管线、多义择义、防弥散、坐标统一）</w:t>
      </w:r>
    </w:p>
    <w:p w14:paraId="5AC8FDD8">
      <w:pPr>
        <w:pStyle w:val="63"/>
      </w:pPr>
      <w:r>
        <w:t>字典先验内化</w:t>
      </w:r>
    </w:p>
    <w:p w14:paraId="3DE9F3A1">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14:paraId="4D001C8A">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14:paraId="3EE20BE0">
      <w:pPr>
        <w:pStyle w:val="67"/>
      </w:pPr>
      <w:r>
        <w:t>表10.24　字典释义学习出的64卦种子（实测）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BC7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8C6000">
            <w:pPr>
              <w:pStyle w:val="99"/>
            </w:pPr>
            <w:r>
              <w:t>字</w:t>
            </w:r>
          </w:p>
        </w:tc>
        <w:tc>
          <w:tcPr>
            <w:tcW w:w="2733" w:type="dxa"/>
            <w:shd w:val="clear" w:color="auto" w:fill="auto"/>
            <w:vAlign w:val="center"/>
          </w:tcPr>
          <w:p w14:paraId="22CAB158">
            <w:pPr>
              <w:pStyle w:val="99"/>
            </w:pPr>
            <w:r>
              <w:t>字典学出主导卦</w:t>
            </w:r>
          </w:p>
        </w:tc>
        <w:tc>
          <w:tcPr>
            <w:tcW w:w="2733" w:type="dxa"/>
            <w:shd w:val="clear" w:color="auto" w:fill="auto"/>
            <w:vAlign w:val="center"/>
          </w:tcPr>
          <w:p w14:paraId="476B1936">
            <w:pPr>
              <w:pStyle w:val="99"/>
            </w:pPr>
            <w:r>
              <w:t>是否符合预期</w:t>
            </w:r>
          </w:p>
        </w:tc>
      </w:tr>
      <w:tr w14:paraId="7F9AD5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90E404">
            <w:pPr>
              <w:pStyle w:val="74"/>
            </w:pPr>
            <w:r>
              <w:t>火</w:t>
            </w:r>
          </w:p>
        </w:tc>
        <w:tc>
          <w:tcPr>
            <w:tcW w:w="2733" w:type="dxa"/>
            <w:shd w:val="clear" w:color="auto" w:fill="auto"/>
            <w:vAlign w:val="center"/>
          </w:tcPr>
          <w:p w14:paraId="77679842">
            <w:pPr>
              <w:pStyle w:val="74"/>
            </w:pPr>
            <w:r>
              <w:t>离 0.60</w:t>
            </w:r>
          </w:p>
        </w:tc>
        <w:tc>
          <w:tcPr>
            <w:tcW w:w="2733" w:type="dxa"/>
            <w:shd w:val="clear" w:color="auto" w:fill="auto"/>
            <w:vAlign w:val="center"/>
          </w:tcPr>
          <w:p w14:paraId="40482984">
            <w:pPr>
              <w:pStyle w:val="74"/>
            </w:pPr>
            <w:r>
              <w:t>✓</w:t>
            </w:r>
          </w:p>
        </w:tc>
      </w:tr>
      <w:tr w14:paraId="217993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C28A2C">
            <w:pPr>
              <w:pStyle w:val="74"/>
            </w:pPr>
            <w:r>
              <w:t>雨</w:t>
            </w:r>
          </w:p>
        </w:tc>
        <w:tc>
          <w:tcPr>
            <w:tcW w:w="2733" w:type="dxa"/>
            <w:shd w:val="clear" w:color="auto" w:fill="auto"/>
            <w:vAlign w:val="center"/>
          </w:tcPr>
          <w:p w14:paraId="46828A83">
            <w:pPr>
              <w:pStyle w:val="74"/>
            </w:pPr>
            <w:r>
              <w:t>坎 0.60</w:t>
            </w:r>
          </w:p>
        </w:tc>
        <w:tc>
          <w:tcPr>
            <w:tcW w:w="2733" w:type="dxa"/>
            <w:shd w:val="clear" w:color="auto" w:fill="auto"/>
            <w:vAlign w:val="center"/>
          </w:tcPr>
          <w:p w14:paraId="67BEFD1C">
            <w:pPr>
              <w:pStyle w:val="74"/>
            </w:pPr>
            <w:r>
              <w:t>✓</w:t>
            </w:r>
          </w:p>
        </w:tc>
      </w:tr>
      <w:tr w14:paraId="3B515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D930FF">
            <w:pPr>
              <w:pStyle w:val="74"/>
            </w:pPr>
            <w:r>
              <w:t>木</w:t>
            </w:r>
          </w:p>
        </w:tc>
        <w:tc>
          <w:tcPr>
            <w:tcW w:w="2733" w:type="dxa"/>
            <w:shd w:val="clear" w:color="auto" w:fill="auto"/>
            <w:vAlign w:val="center"/>
          </w:tcPr>
          <w:p w14:paraId="713C6E31">
            <w:pPr>
              <w:pStyle w:val="74"/>
            </w:pPr>
            <w:r>
              <w:t>巽 0.52</w:t>
            </w:r>
          </w:p>
        </w:tc>
        <w:tc>
          <w:tcPr>
            <w:tcW w:w="2733" w:type="dxa"/>
            <w:shd w:val="clear" w:color="auto" w:fill="auto"/>
            <w:vAlign w:val="center"/>
          </w:tcPr>
          <w:p w14:paraId="3F53719B">
            <w:pPr>
              <w:pStyle w:val="74"/>
            </w:pPr>
            <w:r>
              <w:t>✓</w:t>
            </w:r>
          </w:p>
        </w:tc>
      </w:tr>
      <w:tr w14:paraId="6A61E8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BFFB5F8">
            <w:pPr>
              <w:pStyle w:val="74"/>
            </w:pPr>
            <w:r>
              <w:t>金</w:t>
            </w:r>
          </w:p>
        </w:tc>
        <w:tc>
          <w:tcPr>
            <w:tcW w:w="2733" w:type="dxa"/>
            <w:shd w:val="clear" w:color="auto" w:fill="auto"/>
            <w:vAlign w:val="center"/>
          </w:tcPr>
          <w:p w14:paraId="3F4F6D65">
            <w:pPr>
              <w:pStyle w:val="74"/>
            </w:pPr>
            <w:r>
              <w:t>乾 0.39</w:t>
            </w:r>
          </w:p>
        </w:tc>
        <w:tc>
          <w:tcPr>
            <w:tcW w:w="2733" w:type="dxa"/>
            <w:shd w:val="clear" w:color="auto" w:fill="auto"/>
            <w:vAlign w:val="center"/>
          </w:tcPr>
          <w:p w14:paraId="79C6E445">
            <w:pPr>
              <w:pStyle w:val="74"/>
            </w:pPr>
            <w:r>
              <w:t>✓</w:t>
            </w:r>
          </w:p>
        </w:tc>
      </w:tr>
      <w:tr w14:paraId="266644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BC0689">
            <w:pPr>
              <w:pStyle w:val="74"/>
            </w:pPr>
            <w:r>
              <w:t>水</w:t>
            </w:r>
          </w:p>
        </w:tc>
        <w:tc>
          <w:tcPr>
            <w:tcW w:w="2733" w:type="dxa"/>
            <w:shd w:val="clear" w:color="auto" w:fill="auto"/>
            <w:vAlign w:val="center"/>
          </w:tcPr>
          <w:p w14:paraId="1CD6F382">
            <w:pPr>
              <w:pStyle w:val="74"/>
            </w:pPr>
            <w:r>
              <w:t>离 0.46</w:t>
            </w:r>
          </w:p>
        </w:tc>
        <w:tc>
          <w:tcPr>
            <w:tcW w:w="2733" w:type="dxa"/>
            <w:shd w:val="clear" w:color="auto" w:fill="auto"/>
            <w:vAlign w:val="center"/>
          </w:tcPr>
          <w:p w14:paraId="2537040A">
            <w:pPr>
              <w:pStyle w:val="74"/>
            </w:pPr>
            <w:r>
              <w:t>⚠ 本应坎（被释义中"点/江"拉偏）</w:t>
            </w:r>
          </w:p>
        </w:tc>
      </w:tr>
      <w:tr w14:paraId="6F844F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6FC21B">
            <w:pPr>
              <w:pStyle w:val="74"/>
            </w:pPr>
            <w:r>
              <w:t>山</w:t>
            </w:r>
          </w:p>
        </w:tc>
        <w:tc>
          <w:tcPr>
            <w:tcW w:w="2733" w:type="dxa"/>
            <w:shd w:val="clear" w:color="auto" w:fill="auto"/>
            <w:vAlign w:val="center"/>
          </w:tcPr>
          <w:p w14:paraId="715FD7FD">
            <w:pPr>
              <w:pStyle w:val="74"/>
            </w:pPr>
            <w:r>
              <w:t>乾 0.31</w:t>
            </w:r>
          </w:p>
        </w:tc>
        <w:tc>
          <w:tcPr>
            <w:tcW w:w="2733" w:type="dxa"/>
            <w:shd w:val="clear" w:color="auto" w:fill="auto"/>
            <w:vAlign w:val="center"/>
          </w:tcPr>
          <w:p w14:paraId="24B11A25">
            <w:pPr>
              <w:pStyle w:val="74"/>
            </w:pPr>
            <w:r>
              <w:t>⚠ 本应艮</w:t>
            </w:r>
          </w:p>
        </w:tc>
      </w:tr>
    </w:tbl>
    <w:p w14:paraId="0F03A133">
      <w:pPr>
        <w:pStyle w:val="4"/>
      </w:pPr>
    </w:p>
    <w:p w14:paraId="64D59139">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14:paraId="0647750D">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14:paraId="375EB93A">
      <w:pPr>
        <w:pStyle w:val="63"/>
      </w:pPr>
      <w:r>
        <w:t>量子主管线引擎（engine64q）</w:t>
      </w:r>
    </w:p>
    <w:p w14:paraId="7B29A8DC">
      <w:pPr>
        <w:pStyle w:val="4"/>
      </w:pPr>
      <w:r>
        <w:t>当语义空间扩展到64维后，马老师进一步指示："经典引擎改为量子的"。根据这一指示，主管线从经典引擎切换为量子主管线引擎 engine64q，其核心设计为：</w:t>
      </w:r>
    </w:p>
    <w:p w14:paraId="0BF77207">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（多义并存，不硬切义项列表）；</w:t>
      </w:r>
    </w:p>
    <w:p w14:paraId="15DAB0A2">
      <w:pPr>
        <w:pStyle w:val="4"/>
      </w:pPr>
      <w:r>
        <w:t>- 语境 = 测量算子（投影/受激注入偏转），概率变结构永存；</w:t>
      </w:r>
    </w:p>
    <w:p w14:paraId="3E166D1D">
      <w:pPr>
        <w:pStyle w:val="4"/>
      </w:pPr>
      <w:r>
        <w:t>- 基础义保护 base_guard：拉回字典本义方向；</w:t>
      </w:r>
    </w:p>
    <w:p w14:paraId="485716AC">
      <w:pPr>
        <w:pStyle w:val="4"/>
      </w:pPr>
      <w:r>
        <w:t>- 自学习内化 = 开放系统演化（测量偏转 + 受激注入新义振幅）。</w:t>
      </w:r>
    </w:p>
    <w:p w14:paraId="6BE1A3BC">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w:rPr>
            <w:b w:val="0"/>
            <w:i w:val="0"/>
          </w:rPr>
          <m:t>|</m:t>
        </m:r>
        <m:r>
          <m:rPr/>
          <m:t>离⟩</m:t>
        </m:r>
        <m:r>
          <m:rPr>
            <m:nor/>
            <m:sty m:val="p"/>
          </m:rPr>
          <w:rPr>
            <w:b w:val="0"/>
            <w:i w:val="0"/>
          </w: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7865418D">
      <w:pPr>
        <w:pStyle w:val="67"/>
      </w:pPr>
      <w:r>
        <w:t>表10.25　经典引擎与量子主管线对比（200句红楼）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E4DAA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AADAF4">
            <w:pPr>
              <w:pStyle w:val="99"/>
            </w:pPr>
            <w:r>
              <w:t>指标</w:t>
            </w:r>
          </w:p>
        </w:tc>
        <w:tc>
          <w:tcPr>
            <w:tcW w:w="2733" w:type="dxa"/>
            <w:shd w:val="clear" w:color="auto" w:fill="auto"/>
            <w:vAlign w:val="center"/>
          </w:tcPr>
          <w:p w14:paraId="43A0B251">
            <w:pPr>
              <w:pStyle w:val="99"/>
            </w:pPr>
            <w:r>
              <w:t>经典 engine64</w:t>
            </w:r>
          </w:p>
        </w:tc>
        <w:tc>
          <w:tcPr>
            <w:tcW w:w="2733" w:type="dxa"/>
            <w:shd w:val="clear" w:color="auto" w:fill="auto"/>
            <w:vAlign w:val="center"/>
          </w:tcPr>
          <w:p w14:paraId="5BBC8F30">
            <w:pPr>
              <w:pStyle w:val="99"/>
            </w:pPr>
            <w:r>
              <w:t>量子 engine64q</w:t>
            </w:r>
          </w:p>
        </w:tc>
      </w:tr>
      <w:tr w14:paraId="47DB48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AB3AC9">
            <w:pPr>
              <w:pStyle w:val="74"/>
            </w:pPr>
            <w:r>
              <w:t>择义方式</w:t>
            </w:r>
          </w:p>
        </w:tc>
        <w:tc>
          <w:tcPr>
            <w:tcW w:w="2733" w:type="dxa"/>
            <w:shd w:val="clear" w:color="auto" w:fill="auto"/>
            <w:vAlign w:val="center"/>
          </w:tcPr>
          <w:p w14:paraId="69685309">
            <w:pPr>
              <w:pStyle w:val="74"/>
            </w:pPr>
            <w:r>
              <w:t>果断切义（雨水点滴→坎）</w:t>
            </w:r>
          </w:p>
        </w:tc>
        <w:tc>
          <w:tcPr>
            <w:tcW w:w="2733" w:type="dxa"/>
            <w:shd w:val="clear" w:color="auto" w:fill="auto"/>
            <w:vAlign w:val="center"/>
          </w:tcPr>
          <w:p w14:paraId="5EEF2803">
            <w:pPr>
              <w:pStyle w:val="74"/>
            </w:pPr>
            <w:r>
              <w:t>连续渐变（保留多义）</w:t>
            </w:r>
          </w:p>
        </w:tc>
      </w:tr>
      <w:tr w14:paraId="486E67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6BE748">
            <w:pPr>
              <w:pStyle w:val="74"/>
            </w:pPr>
            <w:r>
              <w:t>均熵 D2</w:t>
            </w:r>
          </w:p>
        </w:tc>
        <w:tc>
          <w:tcPr>
            <w:tcW w:w="2733" w:type="dxa"/>
            <w:shd w:val="clear" w:color="auto" w:fill="auto"/>
            <w:vAlign w:val="center"/>
          </w:tcPr>
          <w:p w14:paraId="42FEB096">
            <w:pPr>
              <w:pStyle w:val="74"/>
            </w:pPr>
            <w:r>
              <w:t>5.64</w:t>
            </w:r>
          </w:p>
        </w:tc>
        <w:tc>
          <w:tcPr>
            <w:tcW w:w="2733" w:type="dxa"/>
            <w:shd w:val="clear" w:color="auto" w:fill="auto"/>
            <w:vAlign w:val="center"/>
          </w:tcPr>
          <w:p w14:paraId="3D9EF4C8">
            <w:pPr>
              <w:pStyle w:val="74"/>
            </w:pPr>
            <w:r>
              <w:t>5.81</w:t>
            </w:r>
          </w:p>
        </w:tc>
      </w:tr>
      <w:tr w14:paraId="75FD32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DD4148">
            <w:pPr>
              <w:pStyle w:val="74"/>
            </w:pPr>
            <w:r>
              <w:t>多义共存占比</w:t>
            </w:r>
          </w:p>
        </w:tc>
        <w:tc>
          <w:tcPr>
            <w:tcW w:w="2733" w:type="dxa"/>
            <w:shd w:val="clear" w:color="auto" w:fill="auto"/>
            <w:vAlign w:val="center"/>
          </w:tcPr>
          <w:p w14:paraId="6C2AB2CF">
            <w:pPr>
              <w:pStyle w:val="74"/>
            </w:pPr>
            <w:r>
              <w:t>98.7%</w:t>
            </w:r>
          </w:p>
        </w:tc>
        <w:tc>
          <w:tcPr>
            <w:tcW w:w="2733" w:type="dxa"/>
            <w:shd w:val="clear" w:color="auto" w:fill="auto"/>
            <w:vAlign w:val="center"/>
          </w:tcPr>
          <w:p w14:paraId="5661A6A6">
            <w:pPr>
              <w:pStyle w:val="74"/>
            </w:pPr>
            <w:r>
              <w:t>98.9%</w:t>
            </w:r>
          </w:p>
        </w:tc>
      </w:tr>
      <w:tr w14:paraId="6DF127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6FAD6D">
            <w:pPr>
              <w:pStyle w:val="74"/>
            </w:pPr>
            <w:r>
              <w:t>内化稳定性</w:t>
            </w:r>
          </w:p>
        </w:tc>
        <w:tc>
          <w:tcPr>
            <w:tcW w:w="2733" w:type="dxa"/>
            <w:shd w:val="clear" w:color="auto" w:fill="auto"/>
            <w:vAlign w:val="center"/>
          </w:tcPr>
          <w:p w14:paraId="29A62480">
            <w:pPr>
              <w:pStyle w:val="74"/>
            </w:pPr>
            <w:r>
              <w:t>火=离/水=坎/心=离</w:t>
            </w:r>
          </w:p>
        </w:tc>
        <w:tc>
          <w:tcPr>
            <w:tcW w:w="2733" w:type="dxa"/>
            <w:shd w:val="clear" w:color="auto" w:fill="auto"/>
            <w:vAlign w:val="center"/>
          </w:tcPr>
          <w:p w14:paraId="44DF6D23">
            <w:pPr>
              <w:pStyle w:val="74"/>
            </w:pPr>
            <w:r>
              <w:t>火=离/水=坎/心=离（白=乾0.85）</w:t>
            </w:r>
          </w:p>
        </w:tc>
      </w:tr>
    </w:tbl>
    <w:p w14:paraId="2521E1E0">
      <w:pPr>
        <w:pStyle w:val="4"/>
      </w:pPr>
    </w:p>
    <w:p w14:paraId="5D21F0D1">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14:paraId="1FBFB4E0">
      <w:pPr>
        <w:pStyle w:val="63"/>
      </w:pPr>
      <w:r>
        <w:t>多义择义与义项保护</w:t>
      </w:r>
    </w:p>
    <w:p w14:paraId="6F04A11D">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14:paraId="33D651A3">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14:paraId="1FE34AB0">
      <w:pPr>
        <w:pStyle w:val="63"/>
      </w:pPr>
      <w:r>
        <w:t>防弥散与先验衰减</w:t>
      </w:r>
    </w:p>
    <w:p w14:paraId="73A1841D">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w:rPr>
            <w:b w:val="0"/>
            <w:i w:val="0"/>
          </w:rPr>
          <m:t>=min(floor×1.4,0.5)</m:t>
        </m:r>
      </m:oMath>
      <w:r>
        <w:rPr>
          <w:rFonts w:ascii="宋体" w:hAnsi="宋体" w:eastAsia="宋体"/>
          <w:b w:val="0"/>
          <w:i w:val="0"/>
          <w:sz w:val="22"/>
        </w:rPr>
        <w:t xml:space="preserve"> 防单极坍缩。</w:t>
      </w:r>
    </w:p>
    <w:p w14:paraId="740E0E13">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5DBDA5F6">
      <w:pPr>
        <w:pStyle w:val="67"/>
      </w:pPr>
      <w:r>
        <w:t>表10.26　全量语料内化结果（红楼梦10.5万句，修复后）</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785C2B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4099" w:type="dxa"/>
            <w:shd w:val="clear" w:color="auto" w:fill="auto"/>
            <w:vAlign w:val="center"/>
          </w:tcPr>
          <w:p w14:paraId="2FE677A7">
            <w:pPr>
              <w:pStyle w:val="99"/>
            </w:pPr>
            <w:r>
              <w:t>指标</w:t>
            </w:r>
          </w:p>
        </w:tc>
        <w:tc>
          <w:tcPr>
            <w:tcW w:w="4099" w:type="dxa"/>
            <w:shd w:val="clear" w:color="auto" w:fill="auto"/>
            <w:vAlign w:val="center"/>
          </w:tcPr>
          <w:p w14:paraId="77415754">
            <w:pPr>
              <w:pStyle w:val="99"/>
            </w:pPr>
            <w:r>
              <w:t>结果</w:t>
            </w:r>
          </w:p>
        </w:tc>
      </w:tr>
      <w:tr w14:paraId="54F964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2732B8B">
            <w:pPr>
              <w:pStyle w:val="74"/>
            </w:pPr>
            <w:r>
              <w:t>主导卦</w:t>
            </w:r>
          </w:p>
        </w:tc>
        <w:tc>
          <w:tcPr>
            <w:tcW w:w="4099" w:type="dxa"/>
            <w:shd w:val="clear" w:color="auto" w:fill="auto"/>
            <w:vAlign w:val="center"/>
          </w:tcPr>
          <w:p w14:paraId="41959D36">
            <w:pPr>
              <w:pStyle w:val="74"/>
            </w:pPr>
            <w:r>
              <w:t>水坎/火离/雨坎/金乾/爱离/明离/石艮/走震 全✓，无绑架</w:t>
            </w:r>
          </w:p>
        </w:tc>
      </w:tr>
      <w:tr w14:paraId="4B5F36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121A26C">
            <w:pPr>
              <w:pStyle w:val="74"/>
            </w:pPr>
            <w:r>
              <w:t>熵分布</w:t>
            </w:r>
          </w:p>
        </w:tc>
        <w:tc>
          <w:tcPr>
            <w:tcW w:w="4099" w:type="dxa"/>
            <w:shd w:val="clear" w:color="auto" w:fill="auto"/>
            <w:vAlign w:val="center"/>
          </w:tcPr>
          <w:p w14:paraId="742D1F7B">
            <w:pPr>
              <w:pStyle w:val="74"/>
            </w:pPr>
            <w:r>
              <w:t>均值3.76，95%在3–5 bit，无单极、无弥散</w:t>
            </w:r>
          </w:p>
        </w:tc>
      </w:tr>
      <w:tr w14:paraId="0DB8BF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80ACB4E">
            <w:pPr>
              <w:pStyle w:val="74"/>
            </w:pPr>
            <w:r>
              <w:t>教育量</w:t>
            </w:r>
          </w:p>
        </w:tc>
        <w:tc>
          <w:tcPr>
            <w:tcW w:w="4099" w:type="dxa"/>
            <w:shd w:val="clear" w:color="auto" w:fill="auto"/>
            <w:vAlign w:val="center"/>
          </w:tcPr>
          <w:p w14:paraId="3057E7B7">
            <w:pPr>
              <w:pStyle w:val="74"/>
            </w:pPr>
            <w:r>
              <w:t>4,322字全部被语料教育，累计接收74万次语境</w:t>
            </w:r>
          </w:p>
        </w:tc>
      </w:tr>
      <w:tr w14:paraId="428C46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A82E5D2">
            <w:pPr>
              <w:pStyle w:val="74"/>
            </w:pPr>
            <w:r>
              <w:t>对照测试</w:t>
            </w:r>
          </w:p>
        </w:tc>
        <w:tc>
          <w:tcPr>
            <w:tcW w:w="4099" w:type="dxa"/>
            <w:shd w:val="clear" w:color="auto" w:fill="auto"/>
            <w:vAlign w:val="center"/>
          </w:tcPr>
          <w:p w14:paraId="3CEAD315">
            <w:pPr>
              <w:pStyle w:val="74"/>
            </w:pPr>
            <w:r>
              <w:t>39%→43.5%</w:t>
            </w:r>
          </w:p>
        </w:tc>
      </w:tr>
    </w:tbl>
    <w:p w14:paraId="7C35E1FE">
      <w:pPr>
        <w:pStyle w:val="4"/>
      </w:pPr>
    </w:p>
    <w:p w14:paraId="608219F6">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14:paraId="7878DF94">
      <w:pPr>
        <w:pStyle w:val="63"/>
      </w:pPr>
      <w:r>
        <w:t>语境理解测试与坐标统一</w:t>
      </w:r>
    </w:p>
    <w:p w14:paraId="3F0D3689">
      <w:pPr>
        <w:pStyle w:val="4"/>
      </w:pPr>
      <w:r>
        <w:t>架构重构V2最后完成的两项收尾工作，一是语境理解测试，二是坐标系统一。</w:t>
      </w:r>
    </w:p>
    <w:p w14:paraId="00DA09A5">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14:paraId="24011298">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2A268531">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14:paraId="2AA8D5AC">
      <w:pPr>
        <w:pStyle w:val="63"/>
      </w:pPr>
      <w:r>
        <w:t>本节小结</w:t>
      </w:r>
    </w:p>
    <w:p w14:paraId="08F77499">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3F3ACAF8">
      <w:pPr>
        <w:pStyle w:val="4"/>
      </w:pPr>
      <w:r>
        <w:t>*本节完。下一节：10.9 局限与开放问题。*</w:t>
      </w:r>
    </w:p>
    <w:p w14:paraId="0ED52FFB">
      <w:pPr>
        <w:pStyle w:val="5"/>
      </w:pPr>
      <w:bookmarkStart w:id="429" w:name="_Toc29500"/>
      <w:bookmarkStart w:id="430" w:name="_Toc18087"/>
      <w:bookmarkStart w:id="431" w:name="_Toc12199"/>
      <w:bookmarkStart w:id="432" w:name="_Toc18142"/>
      <w:bookmarkStart w:id="433" w:name="_Toc28340"/>
      <w:r>
        <w:t>局限与开放问题</w:t>
      </w:r>
      <w:bookmarkEnd w:id="429"/>
      <w:bookmarkEnd w:id="430"/>
      <w:bookmarkEnd w:id="431"/>
      <w:bookmarkEnd w:id="432"/>
      <w:bookmarkEnd w:id="433"/>
    </w:p>
    <w:p w14:paraId="500FD5A8">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0E9A15EA">
      <w:pPr>
        <w:pStyle w:val="63"/>
      </w:pPr>
      <w:r>
        <w:t>部件知识库规模瓶颈</w:t>
      </w:r>
    </w:p>
    <w:p w14:paraId="57F9BB78">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14:paraId="38069C1F">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14:paraId="4453C103">
      <w:pPr>
        <w:pStyle w:val="63"/>
      </w:pPr>
      <w:r>
        <w:t>模糊隶属度标定</w:t>
      </w:r>
    </w:p>
    <w:p w14:paraId="5A09077D">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1634CBA7">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79D693C8">
      <w:pPr>
        <w:pStyle w:val="63"/>
      </w:pPr>
      <w:r>
        <w:t>现代汉语与白话适配</w:t>
      </w:r>
    </w:p>
    <w:p w14:paraId="22B0F494">
      <w:pPr>
        <w:pStyle w:val="4"/>
      </w:pPr>
      <w:r>
        <w:t>原型的虚词驱动分词策略高度依赖文言文的语法规则性。10.7.4的白话输入实验已暴露"分布鸿沟"——白话词（"拉肚子/睡不着/没劲"）在古籍语料中不存在（语料里是"便溏/失眠/乏力"）。</w:t>
      </w:r>
    </w:p>
    <w:p w14:paraId="768A4CC1">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14:paraId="24A580C9">
      <w:pPr>
        <w:pStyle w:val="63"/>
      </w:pPr>
      <w:r>
        <w:t>反义词分离机制</w:t>
      </w:r>
    </w:p>
    <w:p w14:paraId="7ED6D658">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7D227931">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14:paraId="7B3B900E">
      <w:pPr>
        <w:pStyle w:val="63"/>
      </w:pPr>
      <w:r>
        <w:t>与LLM的混合架构展望</w:t>
      </w:r>
    </w:p>
    <w:p w14:paraId="6AF9963C">
      <w:pPr>
        <w:pStyle w:val="4"/>
      </w:pPr>
      <w:r>
        <w:t>10.4.7已指出YLYW语言模型与LLM是互补而非竞争。YLYW擅长确定性推理、结构分析、可解释判断、小样本；LLM擅长开放式生成、海量知识调用、模糊语义理解。二者的理想关系是"LLM负责博，YLYW负责约"。</w:t>
      </w:r>
    </w:p>
    <w:p w14:paraId="1FC59AF6">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96AA5B5">
      <w:pPr>
        <w:pStyle w:val="63"/>
      </w:pPr>
      <w:r>
        <w:t>局限的统一视角</w:t>
      </w:r>
    </w:p>
    <w:p w14:paraId="4736A20C">
      <w:pPr>
        <w:pStyle w:val="4"/>
      </w:pPr>
      <w:r>
        <w:t>将上述五个局限放在一起，可以归纳为一个统一的视角：YLYW语言引擎的强项在于"可从分布涌现的结构"，而其局限主要出在"需要外部先验或分化机制的地方"。</w:t>
      </w:r>
    </w:p>
    <w:p w14:paraId="4568F015">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14:paraId="237DF1CA">
      <w:pPr>
        <w:pStyle w:val="4"/>
      </w:pPr>
      <w:r>
        <w:t>*本节完。下一节：10.10 本章小结。*</w:t>
      </w:r>
    </w:p>
    <w:p w14:paraId="085EFD15">
      <w:pPr>
        <w:pStyle w:val="5"/>
      </w:pPr>
      <w:bookmarkStart w:id="434" w:name="_Toc4060"/>
      <w:bookmarkStart w:id="435" w:name="_Toc30977"/>
      <w:bookmarkStart w:id="436" w:name="_Toc20074"/>
      <w:bookmarkStart w:id="437" w:name="_Toc7130"/>
      <w:bookmarkStart w:id="438" w:name="_Toc16502"/>
      <w:r>
        <w:t>本章小结</w:t>
      </w:r>
      <w:bookmarkEnd w:id="434"/>
      <w:bookmarkEnd w:id="435"/>
      <w:bookmarkEnd w:id="436"/>
      <w:bookmarkEnd w:id="437"/>
      <w:bookmarkEnd w:id="438"/>
    </w:p>
    <w:p w14:paraId="66E04DE5">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1201DF51">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14:paraId="0C6990AF">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14:paraId="43453415">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14:paraId="4EBCE65C">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5AE7F48F">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14:paraId="75921087">
      <w:pPr>
        <w:pStyle w:val="67"/>
      </w:pPr>
      <w:r>
        <w:t>表10.27汇总了本章各节的主要贡献与验证状态。</w:t>
      </w:r>
    </w:p>
    <w:p w14:paraId="79087468">
      <w:pPr>
        <w:pStyle w:val="67"/>
      </w:pPr>
      <w:r>
        <w:t>表10.27　本章主要贡献与验证状态汇总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49B2C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F6EDD0">
            <w:pPr>
              <w:pStyle w:val="99"/>
            </w:pPr>
            <w:r>
              <w:t>节</w:t>
            </w:r>
          </w:p>
        </w:tc>
        <w:tc>
          <w:tcPr>
            <w:tcW w:w="2733" w:type="dxa"/>
            <w:shd w:val="clear" w:color="auto" w:fill="auto"/>
            <w:vAlign w:val="center"/>
          </w:tcPr>
          <w:p w14:paraId="0D5D77E9">
            <w:pPr>
              <w:pStyle w:val="99"/>
            </w:pPr>
            <w:r>
              <w:t>主要贡献</w:t>
            </w:r>
          </w:p>
        </w:tc>
        <w:tc>
          <w:tcPr>
            <w:tcW w:w="2733" w:type="dxa"/>
            <w:shd w:val="clear" w:color="auto" w:fill="auto"/>
            <w:vAlign w:val="center"/>
          </w:tcPr>
          <w:p w14:paraId="0ED01C28">
            <w:pPr>
              <w:pStyle w:val="99"/>
            </w:pPr>
            <w:r>
              <w:t>验证状态</w:t>
            </w:r>
          </w:p>
        </w:tc>
      </w:tr>
      <w:tr w14:paraId="10A5BA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8DB5F9">
            <w:pPr>
              <w:pStyle w:val="74"/>
            </w:pPr>
            <w:r>
              <w:t>10.2</w:t>
            </w:r>
          </w:p>
        </w:tc>
        <w:tc>
          <w:tcPr>
            <w:tcW w:w="2733" w:type="dxa"/>
            <w:shd w:val="clear" w:color="auto" w:fill="auto"/>
            <w:vAlign w:val="center"/>
          </w:tcPr>
          <w:p w14:paraId="279F0FA9">
            <w:pPr>
              <w:pStyle w:val="74"/>
            </w:pPr>
            <w:r>
              <w:t>认知同构四层论证</w:t>
            </w:r>
          </w:p>
        </w:tc>
        <w:tc>
          <w:tcPr>
            <w:tcW w:w="2733" w:type="dxa"/>
            <w:shd w:val="clear" w:color="auto" w:fill="auto"/>
            <w:vAlign w:val="center"/>
          </w:tcPr>
          <w:p w14:paraId="4CF0960E">
            <w:pPr>
              <w:pStyle w:val="74"/>
            </w:pPr>
            <w:r>
              <w:t>理论</w:t>
            </w:r>
          </w:p>
        </w:tc>
      </w:tr>
      <w:tr w14:paraId="4B872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07BB6D">
            <w:pPr>
              <w:pStyle w:val="74"/>
            </w:pPr>
            <w:r>
              <w:t>10.3</w:t>
            </w:r>
          </w:p>
        </w:tc>
        <w:tc>
          <w:tcPr>
            <w:tcW w:w="2733" w:type="dxa"/>
            <w:shd w:val="clear" w:color="auto" w:fill="auto"/>
            <w:vAlign w:val="center"/>
          </w:tcPr>
          <w:p w14:paraId="33869014">
            <w:pPr>
              <w:pStyle w:val="74"/>
            </w:pPr>
            <w:r>
              <w:t>四层嵌套语言架构</w:t>
            </w:r>
          </w:p>
        </w:tc>
        <w:tc>
          <w:tcPr>
            <w:tcW w:w="2733" w:type="dxa"/>
            <w:shd w:val="clear" w:color="auto" w:fill="auto"/>
            <w:vAlign w:val="center"/>
          </w:tcPr>
          <w:p w14:paraId="0D04E43C">
            <w:pPr>
              <w:pStyle w:val="74"/>
            </w:pPr>
            <w:r>
              <w:t>设计框架（L1–L3已实现）</w:t>
            </w:r>
          </w:p>
        </w:tc>
      </w:tr>
      <w:tr w14:paraId="0524E4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6C1EFCB">
            <w:pPr>
              <w:pStyle w:val="74"/>
            </w:pPr>
            <w:r>
              <w:t>10.4</w:t>
            </w:r>
          </w:p>
        </w:tc>
        <w:tc>
          <w:tcPr>
            <w:tcW w:w="2733" w:type="dxa"/>
            <w:shd w:val="clear" w:color="auto" w:fill="auto"/>
            <w:vAlign w:val="center"/>
          </w:tcPr>
          <w:p w14:paraId="6DB421C7">
            <w:pPr>
              <w:pStyle w:val="74"/>
            </w:pPr>
            <w:r>
              <w:t>原型系统与《论语》验证</w:t>
            </w:r>
          </w:p>
        </w:tc>
        <w:tc>
          <w:tcPr>
            <w:tcW w:w="2733" w:type="dxa"/>
            <w:shd w:val="clear" w:color="auto" w:fill="auto"/>
            <w:vAlign w:val="center"/>
          </w:tcPr>
          <w:p w14:paraId="43AC4948">
            <w:pPr>
              <w:pStyle w:val="74"/>
            </w:pPr>
            <w:r>
              <w:t>已验证（零训练数据）</w:t>
            </w:r>
          </w:p>
        </w:tc>
      </w:tr>
      <w:tr w14:paraId="01B1A2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1CE02E">
            <w:pPr>
              <w:pStyle w:val="74"/>
            </w:pPr>
            <w:r>
              <w:t>10.5</w:t>
            </w:r>
          </w:p>
        </w:tc>
        <w:tc>
          <w:tcPr>
            <w:tcW w:w="2733" w:type="dxa"/>
            <w:shd w:val="clear" w:color="auto" w:fill="auto"/>
            <w:vAlign w:val="center"/>
          </w:tcPr>
          <w:p w14:paraId="47DEEA22">
            <w:pPr>
              <w:pStyle w:val="74"/>
            </w:pPr>
            <w:r>
              <w:t>双通道自适应语义底座</w:t>
            </w:r>
          </w:p>
        </w:tc>
        <w:tc>
          <w:tcPr>
            <w:tcW w:w="2733" w:type="dxa"/>
            <w:shd w:val="clear" w:color="auto" w:fill="auto"/>
            <w:vAlign w:val="center"/>
          </w:tcPr>
          <w:p w14:paraId="2DCDBA2A">
            <w:pPr>
              <w:pStyle w:val="74"/>
            </w:pPr>
            <w:r>
              <w:t>已验证（四维成长）</w:t>
            </w:r>
          </w:p>
        </w:tc>
      </w:tr>
      <w:tr w14:paraId="4475D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417F3C">
            <w:pPr>
              <w:pStyle w:val="74"/>
            </w:pPr>
            <w:r>
              <w:t>10.6</w:t>
            </w:r>
          </w:p>
        </w:tc>
        <w:tc>
          <w:tcPr>
            <w:tcW w:w="2733" w:type="dxa"/>
            <w:shd w:val="clear" w:color="auto" w:fill="auto"/>
            <w:vAlign w:val="center"/>
          </w:tcPr>
          <w:p w14:paraId="51C9FD93">
            <w:pPr>
              <w:pStyle w:val="74"/>
            </w:pPr>
            <w:r>
              <w:t>嵌套自增长与消融理解测试</w:t>
            </w:r>
          </w:p>
        </w:tc>
        <w:tc>
          <w:tcPr>
            <w:tcW w:w="2733" w:type="dxa"/>
            <w:shd w:val="clear" w:color="auto" w:fill="auto"/>
            <w:vAlign w:val="center"/>
          </w:tcPr>
          <w:p w14:paraId="51F6A63E">
            <w:pPr>
              <w:pStyle w:val="74"/>
            </w:pPr>
            <w:r>
              <w:t>已验证（Δ显著为正）</w:t>
            </w:r>
          </w:p>
        </w:tc>
      </w:tr>
      <w:tr w14:paraId="2484A6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AAFB27A">
            <w:pPr>
              <w:pStyle w:val="74"/>
            </w:pPr>
            <w:r>
              <w:t>10.7</w:t>
            </w:r>
          </w:p>
        </w:tc>
        <w:tc>
          <w:tcPr>
            <w:tcW w:w="2733" w:type="dxa"/>
            <w:shd w:val="clear" w:color="auto" w:fill="auto"/>
            <w:vAlign w:val="center"/>
          </w:tcPr>
          <w:p w14:paraId="49B39B54">
            <w:pPr>
              <w:pStyle w:val="74"/>
            </w:pPr>
            <w:r>
              <w:t>中医典籍与《红楼梦》试金石</w:t>
            </w:r>
          </w:p>
        </w:tc>
        <w:tc>
          <w:tcPr>
            <w:tcW w:w="2733" w:type="dxa"/>
            <w:shd w:val="clear" w:color="auto" w:fill="auto"/>
            <w:vAlign w:val="center"/>
          </w:tcPr>
          <w:p w14:paraId="0EDCE741">
            <w:pPr>
              <w:pStyle w:val="74"/>
            </w:pPr>
            <w:r>
              <w:t>已验证（零样本归脏10/10）</w:t>
            </w:r>
          </w:p>
        </w:tc>
      </w:tr>
      <w:tr w14:paraId="7D8649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DC4C50">
            <w:pPr>
              <w:pStyle w:val="74"/>
            </w:pPr>
            <w:r>
              <w:t>10.8</w:t>
            </w:r>
          </w:p>
        </w:tc>
        <w:tc>
          <w:tcPr>
            <w:tcW w:w="2733" w:type="dxa"/>
            <w:shd w:val="clear" w:color="auto" w:fill="auto"/>
            <w:vAlign w:val="center"/>
          </w:tcPr>
          <w:p w14:paraId="04F9C9AE">
            <w:pPr>
              <w:pStyle w:val="74"/>
            </w:pPr>
            <w:r>
              <w:t>架构重构V2（64卦全空间+量子主管线）</w:t>
            </w:r>
          </w:p>
        </w:tc>
        <w:tc>
          <w:tcPr>
            <w:tcW w:w="2733" w:type="dxa"/>
            <w:shd w:val="clear" w:color="auto" w:fill="auto"/>
            <w:vAlign w:val="center"/>
          </w:tcPr>
          <w:p w14:paraId="7AD6EFB4">
            <w:pPr>
              <w:pStyle w:val="74"/>
            </w:pPr>
            <w:r>
              <w:t>已验证（六模块）</w:t>
            </w:r>
          </w:p>
        </w:tc>
      </w:tr>
      <w:tr w14:paraId="5476DC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A8DEC9">
            <w:pPr>
              <w:pStyle w:val="74"/>
            </w:pPr>
            <w:r>
              <w:t>10.9</w:t>
            </w:r>
          </w:p>
        </w:tc>
        <w:tc>
          <w:tcPr>
            <w:tcW w:w="2733" w:type="dxa"/>
            <w:shd w:val="clear" w:color="auto" w:fill="auto"/>
            <w:vAlign w:val="center"/>
          </w:tcPr>
          <w:p w14:paraId="7FAF0DFE">
            <w:pPr>
              <w:pStyle w:val="74"/>
            </w:pPr>
            <w:r>
              <w:t>局限与开放问题</w:t>
            </w:r>
          </w:p>
        </w:tc>
        <w:tc>
          <w:tcPr>
            <w:tcW w:w="2733" w:type="dxa"/>
            <w:shd w:val="clear" w:color="auto" w:fill="auto"/>
            <w:vAlign w:val="center"/>
          </w:tcPr>
          <w:p w14:paraId="6A6EF75D">
            <w:pPr>
              <w:pStyle w:val="74"/>
            </w:pPr>
            <w:r>
              <w:t>待后续研究</w:t>
            </w:r>
          </w:p>
        </w:tc>
      </w:tr>
    </w:tbl>
    <w:p w14:paraId="2F81BBED">
      <w:pPr>
        <w:pStyle w:val="4"/>
      </w:pPr>
    </w:p>
    <w:p w14:paraId="54E09226">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14:paraId="512258A9">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67FA103A">
      <w:pPr>
        <w:pStyle w:val="4"/>
      </w:pPr>
      <w:r>
        <w:t>在LLM的范式下，汉语和英语只是训练数据的语种差异。但在YLYW的范式下，汉语是母语。它不是在处理一种语言，而是在用汉字与易理共享的"象思维"，理解文字背后的世界。</w:t>
      </w:r>
    </w:p>
    <w:p w14:paraId="2A6219F1">
      <w:pPr>
        <w:pStyle w:val="4"/>
      </w:pPr>
      <w:r>
        <w:t>*本章完。*</w:t>
      </w:r>
    </w:p>
    <w:p w14:paraId="12D9642F">
      <w:pPr>
        <w:pStyle w:val="4"/>
        <w:sectPr>
          <w:headerReference r:id="rId43" w:type="first"/>
          <w:headerReference r:id="rId41" w:type="default"/>
          <w:headerReference r:id="rId42" w:type="even"/>
          <w:pgSz w:w="11906" w:h="16838"/>
          <w:pgMar w:top="1701" w:right="1854" w:bottom="1701" w:left="1854" w:header="1134" w:footer="1134" w:gutter="0"/>
          <w:cols w:space="0" w:num="1"/>
          <w:docGrid w:type="lines" w:linePitch="333" w:charSpace="0"/>
        </w:sectPr>
      </w:pPr>
    </w:p>
    <w:p w14:paraId="6118A329">
      <w:pPr>
        <w:pStyle w:val="3"/>
        <w:pageBreakBefore/>
      </w:pPr>
      <w:bookmarkStart w:id="439" w:name="_Toc17946"/>
      <w:bookmarkStart w:id="440" w:name="_Toc18273"/>
      <w:bookmarkStart w:id="441" w:name="_Toc31805"/>
      <w:bookmarkStart w:id="442" w:name="_Toc25284"/>
      <w:bookmarkStart w:id="443" w:name="_Toc12578"/>
      <w:r>
        <w:t>通向通用智能：从元胞到生态</w:t>
      </w:r>
      <w:bookmarkEnd w:id="439"/>
      <w:bookmarkEnd w:id="440"/>
      <w:bookmarkEnd w:id="441"/>
      <w:bookmarkEnd w:id="442"/>
      <w:bookmarkEnd w:id="443"/>
    </w:p>
    <w:p w14:paraId="1FBEA2AB">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22DDF163">
      <w:pPr>
        <w:pStyle w:val="4"/>
      </w:pPr>
      <w:r>
        <w:t>但易理研物的野心不止于此。</w:t>
      </w:r>
    </w:p>
    <w:p w14:paraId="356FE056">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14:paraId="4400E1C9">
      <w:pPr>
        <w:pStyle w:val="4"/>
      </w:pPr>
      <w:r>
        <w:t>本章提出一条三步走的AGI路线图：智能元胞→智能组织→智能生态。 这不是一个空泛的愿景描述——每一步都有具体的技术锚点、可行的工程路径和可检验的中间验证目标。</w:t>
      </w:r>
    </w:p>
    <w:p w14:paraId="0316531B">
      <w:pPr>
        <w:pStyle w:val="4"/>
      </w:pPr>
      <w:r>
        <w:t>*（本章展望性质的内容建立在前八章的所有已验证实验基础之上，但所讨论的路线图和系统尚未完整实现。读者应将本章视为"假设验证引导的研究提案"，而非"已完成的系统报告"。）*</w:t>
      </w:r>
    </w:p>
    <w:p w14:paraId="4C327741">
      <w:pPr>
        <w:pStyle w:val="4"/>
      </w:pPr>
    </w:p>
    <w:p w14:paraId="7EDEA8E2">
      <w:pPr>
        <w:pStyle w:val="5"/>
      </w:pPr>
      <w:bookmarkStart w:id="444" w:name="_Toc19396"/>
      <w:bookmarkStart w:id="445" w:name="_Toc2004"/>
      <w:bookmarkStart w:id="446" w:name="_Toc6696"/>
      <w:bookmarkStart w:id="447" w:name="_Toc29367"/>
      <w:bookmarkStart w:id="448" w:name="_Toc23452"/>
      <w:r>
        <w:t>智能元胞：YLYW作为通用推理基元</w:t>
      </w:r>
      <w:bookmarkEnd w:id="444"/>
      <w:bookmarkEnd w:id="445"/>
      <w:bookmarkEnd w:id="446"/>
      <w:bookmarkEnd w:id="447"/>
      <w:bookmarkEnd w:id="448"/>
    </w:p>
    <w:p w14:paraId="1E762675">
      <w:pPr>
        <w:pStyle w:val="4"/>
      </w:pPr>
      <w:r>
        <w:t>三元胞路线图的第一步是把单个YLYW元胞从"物理抓取策略推理器"推广为一种更通用的"情境模式识别→策略匹配→执行"计算基元——我们称之为智能元胞（Intelligence Cell）。</w:t>
      </w:r>
    </w:p>
    <w:p w14:paraId="2E8A59B6">
      <w:pPr>
        <w:pStyle w:val="63"/>
      </w:pPr>
      <w:r>
        <w:t>元胞的定义与核心性质</w:t>
      </w:r>
    </w:p>
    <w:p w14:paraId="0C92C088">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14:paraId="251B4F62">
      <w:pPr>
        <w:pStyle w:val="4"/>
      </w:pPr>
      <w:r>
        <w:t>定义。 YLYW智能元胞是一个满足以下四个条件的计算单元：</w:t>
      </w:r>
    </w:p>
    <w:p w14:paraId="4677D095">
      <w:pPr>
        <w:pStyle w:val="4"/>
      </w:pPr>
      <w:r>
        <w:t>1.  自足的推理引擎。 元胞内部完整包含L1（隶属度计算）→L2（爻编码）→L3（卦匹配）→L3+（爻位分析）四层推理链。不需要外部模块或API调用来完成推理。</w:t>
      </w:r>
    </w:p>
    <w:p w14:paraId="19FBF585">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14:paraId="325FA3FB">
      <w:pPr>
        <w:pStyle w:val="4"/>
      </w:pPr>
      <w:r>
        <w:t>3.  可嵌入的。 元胞是一个"可嵌入"的计算模块——可以嵌入到更大的架构中（如第5章的安全仲裁层、第8章的层次化嵌套层、以及本章将要讨论的元胞群体）。</w:t>
      </w:r>
    </w:p>
    <w:p w14:paraId="66CECF58">
      <w:pPr>
        <w:pStyle w:val="4"/>
      </w:pPr>
      <w:r>
        <w:t>4.  独立可审计的。 每个元胞的每一步推理都有可追溯的中间输出——13维特征→八卦隶属度→六爻向量→卦象匹配→爻位分析→最终策略。在任何时候，任何元胞的"思考过程"可以被完整地读取和审计。</w:t>
      </w:r>
    </w:p>
    <w:p w14:paraId="1B00B1C9">
      <w:pPr>
        <w:pStyle w:val="63"/>
      </w:pPr>
      <w:r>
        <w:t>元胞的"DNA"——三层知识基的可移植性</w:t>
      </w:r>
    </w:p>
    <w:p w14:paraId="172D8DFC">
      <w:pPr>
        <w:pStyle w:val="4"/>
      </w:pPr>
      <w:r>
        <w:t>元胞的DNA由三部分组成——它们定义了该元胞"知道什么"和"能做什么"。</w:t>
      </w:r>
    </w:p>
    <w:p w14:paraId="5BB43E7B">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5F1F787C">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3D18F02A">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266DABA9">
      <w:pPr>
        <w:pStyle w:val="67"/>
      </w:pPr>
      <w:r>
        <w:t>表11.1 单个YLYW元胞的DNA在不同域中的实例化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64"/>
        <w:gridCol w:w="1622"/>
        <w:gridCol w:w="1608"/>
        <w:gridCol w:w="1829"/>
        <w:gridCol w:w="1561"/>
      </w:tblGrid>
      <w:tr w14:paraId="3AAC8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246356">
            <w:pPr>
              <w:pStyle w:val="99"/>
            </w:pPr>
            <w:r>
              <w:t>组件</w:t>
            </w:r>
          </w:p>
        </w:tc>
        <w:tc>
          <w:tcPr>
            <w:tcW w:w="1640" w:type="dxa"/>
            <w:shd w:val="clear" w:color="auto" w:fill="auto"/>
            <w:vAlign w:val="center"/>
          </w:tcPr>
          <w:p w14:paraId="7C14F234">
            <w:pPr>
              <w:pStyle w:val="99"/>
            </w:pPr>
            <w:r>
              <w:t>物理抓取域</w:t>
            </w:r>
          </w:p>
        </w:tc>
        <w:tc>
          <w:tcPr>
            <w:tcW w:w="1640" w:type="dxa"/>
            <w:shd w:val="clear" w:color="auto" w:fill="auto"/>
            <w:vAlign w:val="center"/>
          </w:tcPr>
          <w:p w14:paraId="2F2880E0">
            <w:pPr>
              <w:pStyle w:val="99"/>
            </w:pPr>
            <w:r>
              <w:t>运动控制域</w:t>
            </w:r>
          </w:p>
        </w:tc>
        <w:tc>
          <w:tcPr>
            <w:tcW w:w="1640" w:type="dxa"/>
            <w:shd w:val="clear" w:color="auto" w:fill="auto"/>
            <w:vAlign w:val="center"/>
          </w:tcPr>
          <w:p w14:paraId="438BC307">
            <w:pPr>
              <w:pStyle w:val="99"/>
            </w:pPr>
            <w:r>
              <w:t>语言审查域</w:t>
            </w:r>
          </w:p>
        </w:tc>
        <w:tc>
          <w:tcPr>
            <w:tcW w:w="1640" w:type="dxa"/>
            <w:shd w:val="clear" w:color="auto" w:fill="auto"/>
            <w:vAlign w:val="center"/>
          </w:tcPr>
          <w:p w14:paraId="11330DF0">
            <w:pPr>
              <w:pStyle w:val="99"/>
            </w:pPr>
            <w:r>
              <w:t>视觉分类域</w:t>
            </w:r>
          </w:p>
        </w:tc>
      </w:tr>
      <w:tr w14:paraId="04D267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B5E61B">
            <w:pPr>
              <w:pStyle w:val="74"/>
            </w:pPr>
            <w:r>
              <w:t>L1原型</w:t>
            </w:r>
          </w:p>
        </w:tc>
        <w:tc>
          <w:tcPr>
            <w:tcW w:w="1640" w:type="dxa"/>
            <w:shd w:val="clear" w:color="auto" w:fill="auto"/>
            <w:vAlign w:val="center"/>
          </w:tcPr>
          <w:p w14:paraId="5459721E">
            <w:pPr>
              <w:pStyle w:val="74"/>
            </w:pPr>
            <w:r>
              <w:t>8个物理属性原型</w:t>
            </w:r>
          </w:p>
        </w:tc>
        <w:tc>
          <w:tcPr>
            <w:tcW w:w="1640" w:type="dxa"/>
            <w:shd w:val="clear" w:color="auto" w:fill="auto"/>
            <w:vAlign w:val="center"/>
          </w:tcPr>
          <w:p w14:paraId="1E9B772B">
            <w:pPr>
              <w:pStyle w:val="74"/>
            </w:pPr>
            <w:r>
              <w:t>8个运动原语原型</w:t>
            </w:r>
          </w:p>
        </w:tc>
        <w:tc>
          <w:tcPr>
            <w:tcW w:w="1640" w:type="dxa"/>
            <w:shd w:val="clear" w:color="auto" w:fill="auto"/>
            <w:vAlign w:val="center"/>
          </w:tcPr>
          <w:p w14:paraId="0D58BBC2">
            <w:pPr>
              <w:pStyle w:val="74"/>
            </w:pPr>
            <w:r>
              <w:t>8个语义原型</w:t>
            </w:r>
          </w:p>
        </w:tc>
        <w:tc>
          <w:tcPr>
            <w:tcW w:w="1640" w:type="dxa"/>
            <w:shd w:val="clear" w:color="auto" w:fill="auto"/>
            <w:vAlign w:val="center"/>
          </w:tcPr>
          <w:p w14:paraId="386633C4">
            <w:pPr>
              <w:pStyle w:val="74"/>
            </w:pPr>
            <w:r>
              <w:t>8个视觉原型</w:t>
            </w:r>
          </w:p>
        </w:tc>
      </w:tr>
      <w:tr w14:paraId="1E22C4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FD5E0B">
            <w:pPr>
              <w:pStyle w:val="74"/>
            </w:pPr>
            <w:r>
              <w:t>L2爻语义</w:t>
            </w:r>
          </w:p>
        </w:tc>
        <w:tc>
          <w:tcPr>
            <w:tcW w:w="1640" w:type="dxa"/>
            <w:shd w:val="clear" w:color="auto" w:fill="auto"/>
            <w:vAlign w:val="center"/>
          </w:tcPr>
          <w:p w14:paraId="348AC8B4">
            <w:pPr>
              <w:pStyle w:val="74"/>
            </w:pPr>
            <w:r>
              <w:t>稳定性/可达性/力/脆弱/优先级/环境</w:t>
            </w:r>
          </w:p>
        </w:tc>
        <w:tc>
          <w:tcPr>
            <w:tcW w:w="1640" w:type="dxa"/>
            <w:shd w:val="clear" w:color="auto" w:fill="auto"/>
            <w:vAlign w:val="center"/>
          </w:tcPr>
          <w:p w14:paraId="32224C62">
            <w:pPr>
              <w:pStyle w:val="74"/>
            </w:pPr>
            <w:r>
              <w:t>平衡/敏捷/惯性/能耗/任务/地形</w:t>
            </w:r>
          </w:p>
        </w:tc>
        <w:tc>
          <w:tcPr>
            <w:tcW w:w="1640" w:type="dxa"/>
            <w:shd w:val="clear" w:color="auto" w:fill="auto"/>
            <w:vAlign w:val="center"/>
          </w:tcPr>
          <w:p w14:paraId="0679E087">
            <w:pPr>
              <w:pStyle w:val="74"/>
            </w:pPr>
            <w:r>
              <w:t>事实性/逻辑性/价值/语言规范/意图/上下文</w:t>
            </w:r>
          </w:p>
        </w:tc>
        <w:tc>
          <w:tcPr>
            <w:tcW w:w="1640" w:type="dxa"/>
            <w:shd w:val="clear" w:color="auto" w:fill="auto"/>
            <w:vAlign w:val="center"/>
          </w:tcPr>
          <w:p w14:paraId="1B5333CC">
            <w:pPr>
              <w:pStyle w:val="74"/>
            </w:pPr>
            <w:r>
              <w:t>纹理/轮廓/颜色/亮度/尺度/背景</w:t>
            </w:r>
          </w:p>
        </w:tc>
      </w:tr>
      <w:tr w14:paraId="5CF967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21A8FD">
            <w:pPr>
              <w:pStyle w:val="74"/>
            </w:pPr>
            <w:r>
              <w:t>L3策略</w:t>
            </w:r>
          </w:p>
        </w:tc>
        <w:tc>
          <w:tcPr>
            <w:tcW w:w="1640" w:type="dxa"/>
            <w:shd w:val="clear" w:color="auto" w:fill="auto"/>
            <w:vAlign w:val="center"/>
          </w:tcPr>
          <w:p w14:paraId="2B2507B1">
            <w:pPr>
              <w:pStyle w:val="74"/>
            </w:pPr>
            <w:r>
              <w:t>抓取策略（dynamic_grasp等）</w:t>
            </w:r>
          </w:p>
        </w:tc>
        <w:tc>
          <w:tcPr>
            <w:tcW w:w="1640" w:type="dxa"/>
            <w:shd w:val="clear" w:color="auto" w:fill="auto"/>
            <w:vAlign w:val="center"/>
          </w:tcPr>
          <w:p w14:paraId="685D0BDC">
            <w:pPr>
              <w:pStyle w:val="74"/>
            </w:pPr>
            <w:r>
              <w:t>步态策略（trot/walk/...等）</w:t>
            </w:r>
          </w:p>
        </w:tc>
        <w:tc>
          <w:tcPr>
            <w:tcW w:w="1640" w:type="dxa"/>
            <w:shd w:val="clear" w:color="auto" w:fill="auto"/>
            <w:vAlign w:val="center"/>
          </w:tcPr>
          <w:p w14:paraId="1C558DD1">
            <w:pPr>
              <w:pStyle w:val="74"/>
            </w:pPr>
            <w:r>
              <w:t>审查动作（pass/fix/warn/block）</w:t>
            </w:r>
          </w:p>
        </w:tc>
        <w:tc>
          <w:tcPr>
            <w:tcW w:w="1640" w:type="dxa"/>
            <w:shd w:val="clear" w:color="auto" w:fill="auto"/>
            <w:vAlign w:val="center"/>
          </w:tcPr>
          <w:p w14:paraId="0A251A2E">
            <w:pPr>
              <w:pStyle w:val="74"/>
            </w:pPr>
            <w:r>
              <w:t>类别标签</w:t>
            </w:r>
          </w:p>
        </w:tc>
      </w:tr>
      <w:tr w14:paraId="02A211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A704E6">
            <w:pPr>
              <w:pStyle w:val="74"/>
            </w:pPr>
            <w:r>
              <w:t>爻模板t_g</w:t>
            </w:r>
          </w:p>
        </w:tc>
        <w:tc>
          <w:tcPr>
            <w:tcW w:w="1640" w:type="dxa"/>
            <w:shd w:val="clear" w:color="auto" w:fill="auto"/>
            <w:vAlign w:val="center"/>
          </w:tcPr>
          <w:p w14:paraId="2CE75DCB">
            <w:pPr>
              <w:pStyle w:val="74"/>
            </w:pPr>
            <w:r>
              <w:t>64个物理爻模板</w:t>
            </w:r>
          </w:p>
        </w:tc>
        <w:tc>
          <w:tcPr>
            <w:tcW w:w="1640" w:type="dxa"/>
            <w:shd w:val="clear" w:color="auto" w:fill="auto"/>
            <w:vAlign w:val="center"/>
          </w:tcPr>
          <w:p w14:paraId="27F8F708">
            <w:pPr>
              <w:pStyle w:val="74"/>
            </w:pPr>
            <w:r>
              <w:t>复用物理爻模板</w:t>
            </w:r>
          </w:p>
        </w:tc>
        <w:tc>
          <w:tcPr>
            <w:tcW w:w="1640" w:type="dxa"/>
            <w:shd w:val="clear" w:color="auto" w:fill="auto"/>
            <w:vAlign w:val="center"/>
          </w:tcPr>
          <w:p w14:paraId="328ED196">
            <w:pPr>
              <w:pStyle w:val="74"/>
            </w:pPr>
            <w:r>
              <w:t>64个语义爻模板</w:t>
            </w:r>
          </w:p>
        </w:tc>
        <w:tc>
          <w:tcPr>
            <w:tcW w:w="1640" w:type="dxa"/>
            <w:shd w:val="clear" w:color="auto" w:fill="auto"/>
            <w:vAlign w:val="center"/>
          </w:tcPr>
          <w:p w14:paraId="75B4B881">
            <w:pPr>
              <w:pStyle w:val="74"/>
            </w:pPr>
            <w:r>
              <w:t>64个视觉爻模板</w:t>
            </w:r>
          </w:p>
        </w:tc>
      </w:tr>
    </w:tbl>
    <w:p w14:paraId="089F5A1E">
      <w:pPr>
        <w:pStyle w:val="4"/>
      </w:pPr>
    </w:p>
    <w:p w14:paraId="27A91AC9">
      <w:pPr>
        <w:pStyle w:val="63"/>
      </w:pPr>
      <w:r>
        <w:t>元胞的规模缩放——不变的内核、可变的参数表</w:t>
      </w:r>
    </w:p>
    <w:p w14:paraId="07100EE7">
      <w:pPr>
        <w:pStyle w:val="4"/>
      </w:pPr>
      <w:r>
        <w:t>YLYW元胞的规模缩放遵循一个关键原则：内核不变，参数表可变。</w:t>
      </w:r>
    </w:p>
    <w:p w14:paraId="2AD45DA1">
      <w:pPr>
        <w:pStyle w:val="4"/>
      </w:pPr>
      <w:r>
        <w:t>元胞的"内核"——4步推理链（隶属度→爻编码→卦匹配→爻位分析）——始终保持不变。无论部署在纳米机器人还是城域交通管理系统中，元胞的都是同样的架构。</w:t>
      </w:r>
    </w:p>
    <w:p w14:paraId="7C6CCA53">
      <w:pPr>
        <w:pStyle w:val="4"/>
      </w:pPr>
      <w:r>
        <w:t>元胞的"参数表"——L1原型库、L2爻编码公式的系数、L3策略映射表——是可扩展的。可以通过以下两种方式扩展：</w:t>
      </w:r>
    </w:p>
    <w:p w14:paraId="12EE2C5A">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0B151918">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14:paraId="4B47F047">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E552DBD">
      <w:pPr>
        <w:pStyle w:val="63"/>
      </w:pPr>
      <w:r>
        <w:t>元胞的独立验证——个体智能的下界</w:t>
      </w:r>
    </w:p>
    <w:p w14:paraId="0400DC87">
      <w:pPr>
        <w:pStyle w:val="4"/>
      </w:pPr>
      <w:r>
        <w:t>在进入元胞群体的讨论之前，需要先确认单个元胞在"完全独立运行"（无群体通讯、无层次嵌套、无外部信息源）的条件下能达到的性能下界。</w:t>
      </w:r>
    </w:p>
    <w:p w14:paraId="76923A7B">
      <w:pPr>
        <w:pStyle w:val="4"/>
      </w:pPr>
      <w:r>
        <w:t>这个验证在本书第6章实质上已经完成——只不过当时没有使用"元胞"的术语。第6章的每一项实验本质上都是"单个YLYW元胞在特定域中的独立性能验证"：</w:t>
      </w:r>
    </w:p>
    <w:p w14:paraId="463AF90C">
      <w:pPr>
        <w:pStyle w:val="4"/>
      </w:pPr>
      <w:r>
        <w:t>•  物理域：1个元胞，零样本92.7%策略合理率（表6.1）</w:t>
      </w:r>
    </w:p>
    <w:p w14:paraId="0354A573">
      <w:pPr>
        <w:pStyle w:val="4"/>
      </w:pPr>
      <w:r>
        <w:t>•  运动域：1个元胞，14种步态零样本推理（6.3.2）</w:t>
      </w:r>
    </w:p>
    <w:p w14:paraId="6D4AA60E">
      <w:pPr>
        <w:pStyle w:val="4"/>
      </w:pPr>
      <w:r>
        <w:t>•  视觉域：1个元胞，STL-10视觉分类37%Top-1（6.5.3）</w:t>
      </w:r>
    </w:p>
    <w:p w14:paraId="4BAE91E2">
      <w:pPr>
        <w:pStyle w:val="4"/>
      </w:pPr>
      <w:r>
        <w:t>•  语言域：1个元胞，LLM输出三层反幻觉审查（5.4）</w:t>
      </w:r>
    </w:p>
    <w:p w14:paraId="4FF6B869">
      <w:pPr>
        <w:pStyle w:val="4"/>
      </w:pPr>
      <w:r>
        <w:t>•  安全域：1个元胞，304物体零失误安全审核（5.3）</w:t>
      </w:r>
    </w:p>
    <w:p w14:paraId="57A0D3BC">
      <w:pPr>
        <w:pStyle w:val="4"/>
      </w:pPr>
      <w:r>
        <w:t>这些实验共同确立了YLYW元胞的"个体智能下界"——在不需要任何训练数据、任何外部API、任何群体通讯的条件下，单个444参数元胞能够独立地在五个不同域中完成有意义的推理和决策。</w:t>
      </w:r>
    </w:p>
    <w:p w14:paraId="12CD583E">
      <w:pPr>
        <w:pStyle w:val="4"/>
      </w:pPr>
      <w:r>
        <w:t>这回答了本章第一个关键问题：智能元胞不是"理论上的概念"——它已在多个域中被独立验证。 接下来的挑战是将多个这样的元胞组织起来——进入"智能组织"和"智能生态"的讨论。</w:t>
      </w:r>
    </w:p>
    <w:p w14:paraId="5377E0E0">
      <w:pPr>
        <w:pStyle w:val="4"/>
      </w:pPr>
      <w:r>
        <w:t>*本节完。下一节：10.2 智能组织——元胞群体的自组织涌现。*</w:t>
      </w:r>
    </w:p>
    <w:p w14:paraId="2AF66A35">
      <w:pPr>
        <w:pStyle w:val="5"/>
      </w:pPr>
      <w:bookmarkStart w:id="449" w:name="_Toc26555"/>
      <w:bookmarkStart w:id="450" w:name="_Toc28814"/>
      <w:bookmarkStart w:id="451" w:name="_Toc20005"/>
      <w:bookmarkStart w:id="452" w:name="_Toc25312"/>
      <w:bookmarkStart w:id="453" w:name="_Toc2304"/>
      <w:r>
        <w:t>智能组织：元胞群体的自组织涌现</w:t>
      </w:r>
      <w:bookmarkEnd w:id="449"/>
      <w:bookmarkEnd w:id="450"/>
      <w:bookmarkEnd w:id="451"/>
      <w:bookmarkEnd w:id="452"/>
      <w:bookmarkEnd w:id="453"/>
    </w:p>
    <w:p w14:paraId="66F592B0">
      <w:pPr>
        <w:pStyle w:val="4"/>
      </w:pPr>
      <w:r>
        <w:t>单个元胞的能力是有边界的——一个元胞只能处理单一粒度、单一域的推理。当任务需要跨时间尺度、跨物理空间、跨推理域的协调时，单个元胞不够了——这正是第8章层次化嵌套架构要解决的问题。</w:t>
      </w:r>
    </w:p>
    <w:p w14:paraId="5FEE8B49">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14:paraId="33ECB498">
      <w:pPr>
        <w:pStyle w:val="4"/>
      </w:pPr>
      <w:r>
        <w:t>本节将这一思路推向更深——从"设计师定义的层级"走向"元胞自组织的层级"。不是预定义架构，而是让元胞在运行时根据需求自发地形成临时层级、组队、分工。</w:t>
      </w:r>
    </w:p>
    <w:p w14:paraId="255D3E79">
      <w:pPr>
        <w:pStyle w:val="63"/>
      </w:pPr>
      <w:r>
        <w:t>从预定层级到自组织：生物学隐喻的工程转译</w:t>
      </w:r>
    </w:p>
    <w:p w14:paraId="42367039">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77FF023C">
      <w:pPr>
        <w:pStyle w:val="4"/>
      </w:pPr>
      <w:r>
        <w:t>YLYW元胞遵循相同的隐喻。所有元胞共享完全相同的三层推理架构（L1→L2→L3→L3+）——这相当于"DNA"。元胞的"分化"通过以下三种机制实现：</w:t>
      </w:r>
    </w:p>
    <w:p w14:paraId="2112C17F">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10B07218">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6498B21D">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6D43C357">
      <w:pPr>
        <w:pStyle w:val="63"/>
      </w:pPr>
      <w:r>
        <w:t>组织形成机制：卦象意图作为元胞间通讯的通用语言</w:t>
      </w:r>
    </w:p>
    <w:p w14:paraId="0848B52C">
      <w:pPr>
        <w:pStyle w:val="4"/>
      </w:pPr>
      <w:r>
        <w:t>第8.3节定义了卦象意图通讯协议（HICP）——但限定在"设计师预定义的宏观/中观/微观三层之间"。在自组织组织中，元胞之间的通讯同样使用卦象意图——但通讯的目标和内容不同。</w:t>
      </w:r>
    </w:p>
    <w:p w14:paraId="74D84B84">
      <w:pPr>
        <w:pStyle w:val="4"/>
      </w:pPr>
      <w:r>
        <w:t>元胞间消息类型。</w:t>
      </w:r>
    </w:p>
    <w:p w14:paraId="1A4A60DD">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14:paraId="503CABBA">
      <w:pPr>
        <w:pStyle w:val="4"/>
      </w:pPr>
      <w:r>
        <w:t>仲裁型意图： 元胞A的安全八卦检测到一个潜在风险→发送"否卦"（闭塞、不建议操作）意图→元胞B（执行器）收到后立即冻结当前动作→元胞C（安全审计器）独立验证A的认定→三方达成共识后决定后续动作。</w:t>
      </w:r>
    </w:p>
    <w:p w14:paraId="496D2EC8">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14:paraId="5F22A4E7">
      <w:pPr>
        <w:pStyle w:val="67"/>
      </w:pPr>
      <w:r>
        <w:t>表11.2 元胞间消息的类型与域无关语义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3"/>
        <w:gridCol w:w="1363"/>
        <w:gridCol w:w="1367"/>
      </w:tblGrid>
      <w:tr w14:paraId="560CB1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EE06E1D">
            <w:pPr>
              <w:pStyle w:val="99"/>
            </w:pPr>
            <w:r>
              <w:t>消息类型</w:t>
            </w:r>
          </w:p>
        </w:tc>
        <w:tc>
          <w:tcPr>
            <w:tcW w:w="1366" w:type="dxa"/>
            <w:shd w:val="clear" w:color="auto" w:fill="auto"/>
            <w:vAlign w:val="center"/>
          </w:tcPr>
          <w:p w14:paraId="5BDD3FE3">
            <w:pPr>
              <w:pStyle w:val="99"/>
            </w:pPr>
            <w:r>
              <w:t>卦象载体</w:t>
            </w:r>
          </w:p>
        </w:tc>
        <w:tc>
          <w:tcPr>
            <w:tcW w:w="1366" w:type="dxa"/>
            <w:shd w:val="clear" w:color="auto" w:fill="auto"/>
            <w:vAlign w:val="center"/>
          </w:tcPr>
          <w:p w14:paraId="096038A6">
            <w:pPr>
              <w:pStyle w:val="99"/>
            </w:pPr>
            <w:r>
              <w:t>跨域语义</w:t>
            </w:r>
          </w:p>
        </w:tc>
        <w:tc>
          <w:tcPr>
            <w:tcW w:w="1366" w:type="dxa"/>
            <w:shd w:val="clear" w:color="auto" w:fill="auto"/>
            <w:vAlign w:val="center"/>
          </w:tcPr>
          <w:p w14:paraId="113FDC87">
            <w:pPr>
              <w:pStyle w:val="99"/>
            </w:pPr>
            <w:r>
              <w:t>物理域触发</w:t>
            </w:r>
          </w:p>
        </w:tc>
        <w:tc>
          <w:tcPr>
            <w:tcW w:w="1366" w:type="dxa"/>
            <w:shd w:val="clear" w:color="auto" w:fill="auto"/>
            <w:vAlign w:val="center"/>
          </w:tcPr>
          <w:p w14:paraId="095DDACC">
            <w:pPr>
              <w:pStyle w:val="99"/>
            </w:pPr>
            <w:r>
              <w:t>语义域触发</w:t>
            </w:r>
          </w:p>
        </w:tc>
        <w:tc>
          <w:tcPr>
            <w:tcW w:w="1366" w:type="dxa"/>
            <w:shd w:val="clear" w:color="auto" w:fill="auto"/>
            <w:vAlign w:val="center"/>
          </w:tcPr>
          <w:p w14:paraId="06F7A57B">
            <w:pPr>
              <w:pStyle w:val="99"/>
            </w:pPr>
            <w:r>
              <w:t>步态域触发</w:t>
            </w:r>
          </w:p>
        </w:tc>
      </w:tr>
      <w:tr w14:paraId="282572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A998716">
            <w:pPr>
              <w:pStyle w:val="74"/>
            </w:pPr>
            <w:r>
              <w:t>协同</w:t>
            </w:r>
          </w:p>
        </w:tc>
        <w:tc>
          <w:tcPr>
            <w:tcW w:w="1366" w:type="dxa"/>
            <w:shd w:val="clear" w:color="auto" w:fill="auto"/>
            <w:vAlign w:val="center"/>
          </w:tcPr>
          <w:p w14:paraId="6CC5CF3C">
            <w:pPr>
              <w:pStyle w:val="74"/>
            </w:pPr>
            <w:r>
              <w:t>渐卦（䷴）</w:t>
            </w:r>
          </w:p>
        </w:tc>
        <w:tc>
          <w:tcPr>
            <w:tcW w:w="1366" w:type="dxa"/>
            <w:shd w:val="clear" w:color="auto" w:fill="auto"/>
            <w:vAlign w:val="center"/>
          </w:tcPr>
          <w:p w14:paraId="66FCBD98">
            <w:pPr>
              <w:pStyle w:val="74"/>
            </w:pPr>
            <w:r>
              <w:t>从急动转为渐进</w:t>
            </w:r>
          </w:p>
        </w:tc>
        <w:tc>
          <w:tcPr>
            <w:tcW w:w="1366" w:type="dxa"/>
            <w:shd w:val="clear" w:color="auto" w:fill="auto"/>
            <w:vAlign w:val="center"/>
          </w:tcPr>
          <w:p w14:paraId="3B38D4F9">
            <w:pPr>
              <w:pStyle w:val="74"/>
            </w:pPr>
            <w:r>
              <w:t>降力降速</w:t>
            </w:r>
          </w:p>
        </w:tc>
        <w:tc>
          <w:tcPr>
            <w:tcW w:w="1366" w:type="dxa"/>
            <w:shd w:val="clear" w:color="auto" w:fill="auto"/>
            <w:vAlign w:val="center"/>
          </w:tcPr>
          <w:p w14:paraId="16669DF7">
            <w:pPr>
              <w:pStyle w:val="74"/>
            </w:pPr>
            <w:r>
              <w:t>提升审查深度</w:t>
            </w:r>
          </w:p>
        </w:tc>
        <w:tc>
          <w:tcPr>
            <w:tcW w:w="1366" w:type="dxa"/>
            <w:shd w:val="clear" w:color="auto" w:fill="auto"/>
            <w:vAlign w:val="center"/>
          </w:tcPr>
          <w:p w14:paraId="691427A1">
            <w:pPr>
              <w:pStyle w:val="74"/>
            </w:pPr>
            <w:r>
              <w:t>转换walk→slow_walk</w:t>
            </w:r>
          </w:p>
        </w:tc>
      </w:tr>
      <w:tr w14:paraId="34EA23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724F3A9">
            <w:pPr>
              <w:pStyle w:val="74"/>
            </w:pPr>
            <w:r>
              <w:t>仲裁</w:t>
            </w:r>
          </w:p>
        </w:tc>
        <w:tc>
          <w:tcPr>
            <w:tcW w:w="1366" w:type="dxa"/>
            <w:shd w:val="clear" w:color="auto" w:fill="auto"/>
            <w:vAlign w:val="center"/>
          </w:tcPr>
          <w:p w14:paraId="17345D21">
            <w:pPr>
              <w:pStyle w:val="74"/>
            </w:pPr>
            <w:r>
              <w:t>否卦（䷋）</w:t>
            </w:r>
          </w:p>
        </w:tc>
        <w:tc>
          <w:tcPr>
            <w:tcW w:w="1366" w:type="dxa"/>
            <w:shd w:val="clear" w:color="auto" w:fill="auto"/>
            <w:vAlign w:val="center"/>
          </w:tcPr>
          <w:p w14:paraId="395A87D7">
            <w:pPr>
              <w:pStyle w:val="74"/>
            </w:pPr>
            <w:r>
              <w:t>闭塞，不宜操作</w:t>
            </w:r>
          </w:p>
        </w:tc>
        <w:tc>
          <w:tcPr>
            <w:tcW w:w="1366" w:type="dxa"/>
            <w:shd w:val="clear" w:color="auto" w:fill="auto"/>
            <w:vAlign w:val="center"/>
          </w:tcPr>
          <w:p w14:paraId="7DC33A80">
            <w:pPr>
              <w:pStyle w:val="74"/>
            </w:pPr>
            <w:r>
              <w:t>暂停动作</w:t>
            </w:r>
          </w:p>
        </w:tc>
        <w:tc>
          <w:tcPr>
            <w:tcW w:w="1366" w:type="dxa"/>
            <w:shd w:val="clear" w:color="auto" w:fill="auto"/>
            <w:vAlign w:val="center"/>
          </w:tcPr>
          <w:p w14:paraId="26D15BBA">
            <w:pPr>
              <w:pStyle w:val="74"/>
            </w:pPr>
            <w:r>
              <w:t>拦截输出</w:t>
            </w:r>
          </w:p>
        </w:tc>
        <w:tc>
          <w:tcPr>
            <w:tcW w:w="1366" w:type="dxa"/>
            <w:shd w:val="clear" w:color="auto" w:fill="auto"/>
            <w:vAlign w:val="center"/>
          </w:tcPr>
          <w:p w14:paraId="29C31DAB">
            <w:pPr>
              <w:pStyle w:val="74"/>
            </w:pPr>
            <w:r>
              <w:t>急停步态</w:t>
            </w:r>
          </w:p>
        </w:tc>
      </w:tr>
      <w:tr w14:paraId="66EEFE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767FF2">
            <w:pPr>
              <w:pStyle w:val="74"/>
            </w:pPr>
            <w:r>
              <w:t>学习</w:t>
            </w:r>
          </w:p>
        </w:tc>
        <w:tc>
          <w:tcPr>
            <w:tcW w:w="1366" w:type="dxa"/>
            <w:shd w:val="clear" w:color="auto" w:fill="auto"/>
            <w:vAlign w:val="center"/>
          </w:tcPr>
          <w:p w14:paraId="224C3F7E">
            <w:pPr>
              <w:pStyle w:val="74"/>
            </w:pPr>
            <w:r>
              <w:t>震→渐变卦</w:t>
            </w:r>
          </w:p>
        </w:tc>
        <w:tc>
          <w:tcPr>
            <w:tcW w:w="1366" w:type="dxa"/>
            <w:shd w:val="clear" w:color="auto" w:fill="auto"/>
            <w:vAlign w:val="center"/>
          </w:tcPr>
          <w:p w14:paraId="5E32B9C0">
            <w:pPr>
              <w:pStyle w:val="74"/>
            </w:pPr>
            <w:r>
              <w:t>从动态转为渐进</w:t>
            </w:r>
          </w:p>
        </w:tc>
        <w:tc>
          <w:tcPr>
            <w:tcW w:w="1366" w:type="dxa"/>
            <w:shd w:val="clear" w:color="auto" w:fill="auto"/>
            <w:vAlign w:val="center"/>
          </w:tcPr>
          <w:p w14:paraId="51C30914">
            <w:pPr>
              <w:pStyle w:val="74"/>
            </w:pPr>
            <w:r>
              <w:t>降低力修正</w:t>
            </w:r>
          </w:p>
        </w:tc>
        <w:tc>
          <w:tcPr>
            <w:tcW w:w="1366" w:type="dxa"/>
            <w:shd w:val="clear" w:color="auto" w:fill="auto"/>
            <w:vAlign w:val="center"/>
          </w:tcPr>
          <w:p w14:paraId="21C6930C">
            <w:pPr>
              <w:pStyle w:val="74"/>
            </w:pPr>
            <w:r>
              <w:t>降低警觉阈值</w:t>
            </w:r>
          </w:p>
        </w:tc>
        <w:tc>
          <w:tcPr>
            <w:tcW w:w="1366" w:type="dxa"/>
            <w:shd w:val="clear" w:color="auto" w:fill="auto"/>
            <w:vAlign w:val="center"/>
          </w:tcPr>
          <w:p w14:paraId="58D18E8E">
            <w:pPr>
              <w:pStyle w:val="74"/>
            </w:pPr>
            <w:r>
              <w:t>降低步态速度</w:t>
            </w:r>
          </w:p>
        </w:tc>
      </w:tr>
    </w:tbl>
    <w:p w14:paraId="524DB4CF">
      <w:pPr>
        <w:pStyle w:val="4"/>
      </w:pPr>
    </w:p>
    <w:p w14:paraId="18D258B7">
      <w:pPr>
        <w:pStyle w:val="63"/>
      </w:pPr>
      <w:r>
        <w:t>组织涌现的三个层次</w:t>
      </w:r>
    </w:p>
    <w:p w14:paraId="651A72AF">
      <w:pPr>
        <w:pStyle w:val="4"/>
      </w:pPr>
      <w:r>
        <w:t>元胞群体的自组织可以产生三个层次的组织结构：</w:t>
      </w:r>
    </w:p>
    <w:p w14:paraId="67844489">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14:paraId="61EC2A3C">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6F392ADB">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03436411">
      <w:pPr>
        <w:pStyle w:val="63"/>
      </w:pPr>
      <w:r>
        <w:t>一个具象的验证方案：多机器人合作搬运实验</w:t>
      </w:r>
    </w:p>
    <w:p w14:paraId="63E64215">
      <w:pPr>
        <w:pStyle w:val="4"/>
      </w:pPr>
      <w:r>
        <w:t>为了从概念提案推进到可验证的实验，本节设计一个可在现有代码基础上实现的最小验证实验。</w:t>
      </w:r>
    </w:p>
    <w:p w14:paraId="366B5817">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2E03E376">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14:paraId="6C5EF9A6">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1E4F1AB">
      <w:pPr>
        <w:pStyle w:val="4"/>
      </w:pPr>
      <w:r>
        <w:t>这个实验如果成功，将是"元胞自组织"概念的第一个实验验证——它不需要大型GPU集群，两个STM32F4微控制器即可运行两个元胞。</w:t>
      </w:r>
    </w:p>
    <w:p w14:paraId="7863EFCC">
      <w:pPr>
        <w:pStyle w:val="4"/>
      </w:pPr>
      <w:r>
        <w:t>*本节完。下一节：10.3 智能生态——从封闭系统到开放世界。*</w:t>
      </w:r>
    </w:p>
    <w:p w14:paraId="21712D3D">
      <w:pPr>
        <w:pStyle w:val="5"/>
      </w:pPr>
      <w:bookmarkStart w:id="454" w:name="_Toc8973"/>
      <w:bookmarkStart w:id="455" w:name="_Toc25758"/>
      <w:bookmarkStart w:id="456" w:name="_Toc7781"/>
      <w:bookmarkStart w:id="457" w:name="_Toc10206"/>
      <w:bookmarkStart w:id="458" w:name="_Toc5976"/>
      <w:r>
        <w:t>智能生态：从封闭系统到开放世界</w:t>
      </w:r>
      <w:bookmarkEnd w:id="454"/>
      <w:bookmarkEnd w:id="455"/>
      <w:bookmarkEnd w:id="456"/>
      <w:bookmarkEnd w:id="457"/>
      <w:bookmarkEnd w:id="458"/>
    </w:p>
    <w:p w14:paraId="178F62EC">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14:paraId="13FD3E1B">
      <w:pPr>
        <w:pStyle w:val="63"/>
      </w:pPr>
      <w:r>
        <w:t>什么是智能生态</w:t>
      </w:r>
    </w:p>
    <w:p w14:paraId="3E807589">
      <w:pPr>
        <w:pStyle w:val="4"/>
      </w:pPr>
      <w:r>
        <w:t>智能生态是一个自维持的、开放的、异构的元胞网络——在这个网络中：</w:t>
      </w:r>
    </w:p>
    <w:p w14:paraId="3932C7C9">
      <w:pPr>
        <w:pStyle w:val="4"/>
      </w:pPr>
      <w:r>
        <w:t>•  元胞数量是动态的。 新元胞可以随时加入（一个新机器人上线），旧元胞可以随时退出（一个传感器离线）。网络的拓扑不是预定义的，而是自适应的。</w:t>
      </w:r>
    </w:p>
    <w:p w14:paraId="4F9D635A">
      <w:pPr>
        <w:pStyle w:val="4"/>
      </w:pPr>
      <w:r>
        <w:t>•  元胞类型是异构的。 生态中有多种类型的元胞——视觉元胞、物理元胞、语义元胞、安全元胞、仲裁元胞、记忆元胞——它们各自使用相同的三层架构但不同的实例化参数。</w:t>
      </w:r>
    </w:p>
    <w:p w14:paraId="51632DAE">
      <w:pPr>
        <w:pStyle w:val="4"/>
      </w:pPr>
      <w:r>
        <w:t>•  元胞之间的通讯是异步的。 元胞不等待其他元胞的回复——它们根据自己的局部时钟运行，卦象意图消息以"发布-订阅"模式分发。</w:t>
      </w:r>
    </w:p>
    <w:p w14:paraId="2E01C305">
      <w:pPr>
        <w:pStyle w:val="4"/>
      </w:pPr>
      <w:r>
        <w:t>•  没有中央控制器。 生态中没有单一节点"指挥"全局行为。生态的智能是通过局部规则和全局约束的相互作用涌现的——就像蚁群或神经网络。</w:t>
      </w:r>
    </w:p>
    <w:p w14:paraId="7398DF7C">
      <w:pPr>
        <w:pStyle w:val="4"/>
      </w:pPr>
      <w:r>
        <w:t>这个概念听起来宏大，但它的工程基础已经在第8章的层次化嵌套架构中建立。生态不过是嵌套架构的"规模缩放"——从3个预定义层到N个自组织元胞。</w:t>
      </w:r>
    </w:p>
    <w:p w14:paraId="36BA80B5">
      <w:pPr>
        <w:pStyle w:val="63"/>
      </w:pPr>
      <w:r>
        <w:t>生态的三个核心机制</w:t>
      </w:r>
    </w:p>
    <w:p w14:paraId="40250E2E">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5C25FDB6">
      <w:pPr>
        <w:pStyle w:val="4"/>
      </w:pPr>
      <w:r>
        <w:t>广播-选择性响应架构的优势是：元胞不需要维护"谁需要知道什么"的中央路由表——它们只需输出卦象并让其他元胞自主决定是否响应以及如何响应。</w:t>
      </w:r>
    </w:p>
    <w:p w14:paraId="7EA0C8BC">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4C9FB0EB">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5B8E9116">
      <w:pPr>
        <w:pStyle w:val="63"/>
      </w:pPr>
      <w:r>
        <w:t>YLYW生态与其他分布式AI架构的对比</w:t>
      </w:r>
    </w:p>
    <w:p w14:paraId="17D6BC26">
      <w:pPr>
        <w:pStyle w:val="67"/>
      </w:pPr>
      <w:r>
        <w:t>表11.3 智能生态与其他分布式架构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0AB0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2D77E">
            <w:pPr>
              <w:pStyle w:val="99"/>
            </w:pPr>
            <w:r>
              <w:t>维度</w:t>
            </w:r>
          </w:p>
        </w:tc>
        <w:tc>
          <w:tcPr>
            <w:tcW w:w="1640" w:type="dxa"/>
            <w:shd w:val="clear" w:color="auto" w:fill="auto"/>
            <w:vAlign w:val="center"/>
          </w:tcPr>
          <w:p w14:paraId="2B23568E">
            <w:pPr>
              <w:pStyle w:val="99"/>
            </w:pPr>
            <w:r>
              <w:t>联邦学习</w:t>
            </w:r>
          </w:p>
        </w:tc>
        <w:tc>
          <w:tcPr>
            <w:tcW w:w="1640" w:type="dxa"/>
            <w:shd w:val="clear" w:color="auto" w:fill="auto"/>
            <w:vAlign w:val="center"/>
          </w:tcPr>
          <w:p w14:paraId="40BA3D3B">
            <w:pPr>
              <w:pStyle w:val="99"/>
            </w:pPr>
            <w:r>
              <w:t>多智能体RL</w:t>
            </w:r>
          </w:p>
        </w:tc>
        <w:tc>
          <w:tcPr>
            <w:tcW w:w="1640" w:type="dxa"/>
            <w:shd w:val="clear" w:color="auto" w:fill="auto"/>
            <w:vAlign w:val="center"/>
          </w:tcPr>
          <w:p w14:paraId="05202DF3">
            <w:pPr>
              <w:pStyle w:val="99"/>
            </w:pPr>
            <w:r>
              <w:t>群体机器人</w:t>
            </w:r>
          </w:p>
        </w:tc>
        <w:tc>
          <w:tcPr>
            <w:tcW w:w="1640" w:type="dxa"/>
            <w:shd w:val="clear" w:color="auto" w:fill="auto"/>
            <w:vAlign w:val="center"/>
          </w:tcPr>
          <w:p w14:paraId="7652D582">
            <w:pPr>
              <w:pStyle w:val="99"/>
            </w:pPr>
            <w:r>
              <w:t>YLYW智能生态</w:t>
            </w:r>
          </w:p>
        </w:tc>
      </w:tr>
      <w:tr w14:paraId="4AE019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B9A6FC">
            <w:pPr>
              <w:pStyle w:val="74"/>
            </w:pPr>
            <w:r>
              <w:t>通讯内容</w:t>
            </w:r>
          </w:p>
        </w:tc>
        <w:tc>
          <w:tcPr>
            <w:tcW w:w="1640" w:type="dxa"/>
            <w:shd w:val="clear" w:color="auto" w:fill="auto"/>
            <w:vAlign w:val="center"/>
          </w:tcPr>
          <w:p w14:paraId="6E6665B8">
            <w:pPr>
              <w:pStyle w:val="74"/>
            </w:pPr>
            <w:r>
              <w:t>模型参数/梯度</w:t>
            </w:r>
          </w:p>
        </w:tc>
        <w:tc>
          <w:tcPr>
            <w:tcW w:w="1640" w:type="dxa"/>
            <w:shd w:val="clear" w:color="auto" w:fill="auto"/>
            <w:vAlign w:val="center"/>
          </w:tcPr>
          <w:p w14:paraId="72B3A046">
            <w:pPr>
              <w:pStyle w:val="74"/>
            </w:pPr>
            <w:r>
              <w:t>奖励信号</w:t>
            </w:r>
          </w:p>
        </w:tc>
        <w:tc>
          <w:tcPr>
            <w:tcW w:w="1640" w:type="dxa"/>
            <w:shd w:val="clear" w:color="auto" w:fill="auto"/>
            <w:vAlign w:val="center"/>
          </w:tcPr>
          <w:p w14:paraId="12EE0235">
            <w:pPr>
              <w:pStyle w:val="74"/>
            </w:pPr>
            <w:r>
              <w:t>传感器数据</w:t>
            </w:r>
          </w:p>
        </w:tc>
        <w:tc>
          <w:tcPr>
            <w:tcW w:w="1640" w:type="dxa"/>
            <w:shd w:val="clear" w:color="auto" w:fill="auto"/>
            <w:vAlign w:val="center"/>
          </w:tcPr>
          <w:p w14:paraId="08F71BA3">
            <w:pPr>
              <w:pStyle w:val="74"/>
            </w:pPr>
            <w:r>
              <w:t>卦象意图</w:t>
            </w:r>
          </w:p>
        </w:tc>
      </w:tr>
      <w:tr w14:paraId="712B99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6B3D90">
            <w:pPr>
              <w:pStyle w:val="74"/>
            </w:pPr>
            <w:r>
              <w:t>通讯带宽</w:t>
            </w:r>
          </w:p>
        </w:tc>
        <w:tc>
          <w:tcPr>
            <w:tcW w:w="1640" w:type="dxa"/>
            <w:shd w:val="clear" w:color="auto" w:fill="auto"/>
            <w:vAlign w:val="center"/>
          </w:tcPr>
          <w:p w14:paraId="47BAC36A">
            <w:pPr>
              <w:pStyle w:val="74"/>
            </w:pPr>
            <w:r>
              <w:t>GB级</w:t>
            </w:r>
          </w:p>
        </w:tc>
        <w:tc>
          <w:tcPr>
            <w:tcW w:w="1640" w:type="dxa"/>
            <w:shd w:val="clear" w:color="auto" w:fill="auto"/>
            <w:vAlign w:val="center"/>
          </w:tcPr>
          <w:p w14:paraId="1C65006D">
            <w:pPr>
              <w:pStyle w:val="74"/>
            </w:pPr>
            <w:r>
              <w:t>MB级</w:t>
            </w:r>
          </w:p>
        </w:tc>
        <w:tc>
          <w:tcPr>
            <w:tcW w:w="1640" w:type="dxa"/>
            <w:shd w:val="clear" w:color="auto" w:fill="auto"/>
            <w:vAlign w:val="center"/>
          </w:tcPr>
          <w:p w14:paraId="44772BC2">
            <w:pPr>
              <w:pStyle w:val="74"/>
            </w:pPr>
            <w:r>
              <w:t>KB-MB级</w:t>
            </w:r>
          </w:p>
        </w:tc>
        <w:tc>
          <w:tcPr>
            <w:tcW w:w="1640" w:type="dxa"/>
            <w:shd w:val="clear" w:color="auto" w:fill="auto"/>
            <w:vAlign w:val="center"/>
          </w:tcPr>
          <w:p w14:paraId="4FA0D121">
            <w:pPr>
              <w:pStyle w:val="74"/>
            </w:pPr>
            <w:r>
              <w:t>~50字节（单个卦象+参数）</w:t>
            </w:r>
          </w:p>
        </w:tc>
      </w:tr>
      <w:tr w14:paraId="392AF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F3B763">
            <w:pPr>
              <w:pStyle w:val="74"/>
            </w:pPr>
            <w:r>
              <w:t>集中化</w:t>
            </w:r>
          </w:p>
        </w:tc>
        <w:tc>
          <w:tcPr>
            <w:tcW w:w="1640" w:type="dxa"/>
            <w:shd w:val="clear" w:color="auto" w:fill="auto"/>
            <w:vAlign w:val="center"/>
          </w:tcPr>
          <w:p w14:paraId="449C133F">
            <w:pPr>
              <w:pStyle w:val="74"/>
            </w:pPr>
            <w:r>
              <w:t>半集中</w:t>
            </w:r>
          </w:p>
        </w:tc>
        <w:tc>
          <w:tcPr>
            <w:tcW w:w="1640" w:type="dxa"/>
            <w:shd w:val="clear" w:color="auto" w:fill="auto"/>
            <w:vAlign w:val="center"/>
          </w:tcPr>
          <w:p w14:paraId="0E7E700D">
            <w:pPr>
              <w:pStyle w:val="74"/>
            </w:pPr>
            <w:r>
              <w:t>分散</w:t>
            </w:r>
          </w:p>
        </w:tc>
        <w:tc>
          <w:tcPr>
            <w:tcW w:w="1640" w:type="dxa"/>
            <w:shd w:val="clear" w:color="auto" w:fill="auto"/>
            <w:vAlign w:val="center"/>
          </w:tcPr>
          <w:p w14:paraId="5C1DF3CA">
            <w:pPr>
              <w:pStyle w:val="74"/>
            </w:pPr>
            <w:r>
              <w:t>分散</w:t>
            </w:r>
          </w:p>
        </w:tc>
        <w:tc>
          <w:tcPr>
            <w:tcW w:w="1640" w:type="dxa"/>
            <w:shd w:val="clear" w:color="auto" w:fill="auto"/>
            <w:vAlign w:val="center"/>
          </w:tcPr>
          <w:p w14:paraId="39477DB3">
            <w:pPr>
              <w:pStyle w:val="74"/>
            </w:pPr>
            <w:r>
              <w:t>完全分散</w:t>
            </w:r>
          </w:p>
        </w:tc>
      </w:tr>
      <w:tr w14:paraId="33370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01D9B28">
            <w:pPr>
              <w:pStyle w:val="74"/>
            </w:pPr>
            <w:r>
              <w:t>可解释性</w:t>
            </w:r>
          </w:p>
        </w:tc>
        <w:tc>
          <w:tcPr>
            <w:tcW w:w="1640" w:type="dxa"/>
            <w:shd w:val="clear" w:color="auto" w:fill="auto"/>
            <w:vAlign w:val="center"/>
          </w:tcPr>
          <w:p w14:paraId="6CA9710E">
            <w:pPr>
              <w:pStyle w:val="74"/>
            </w:pPr>
            <w:r>
              <w:t>低</w:t>
            </w:r>
          </w:p>
        </w:tc>
        <w:tc>
          <w:tcPr>
            <w:tcW w:w="1640" w:type="dxa"/>
            <w:shd w:val="clear" w:color="auto" w:fill="auto"/>
            <w:vAlign w:val="center"/>
          </w:tcPr>
          <w:p w14:paraId="5CDA08EC">
            <w:pPr>
              <w:pStyle w:val="74"/>
            </w:pPr>
            <w:r>
              <w:t>低</w:t>
            </w:r>
          </w:p>
        </w:tc>
        <w:tc>
          <w:tcPr>
            <w:tcW w:w="1640" w:type="dxa"/>
            <w:shd w:val="clear" w:color="auto" w:fill="auto"/>
            <w:vAlign w:val="center"/>
          </w:tcPr>
          <w:p w14:paraId="7E654E49">
            <w:pPr>
              <w:pStyle w:val="74"/>
            </w:pPr>
            <w:r>
              <w:t>低</w:t>
            </w:r>
          </w:p>
        </w:tc>
        <w:tc>
          <w:tcPr>
            <w:tcW w:w="1640" w:type="dxa"/>
            <w:shd w:val="clear" w:color="auto" w:fill="auto"/>
            <w:vAlign w:val="center"/>
          </w:tcPr>
          <w:p w14:paraId="332BBB91">
            <w:pPr>
              <w:pStyle w:val="74"/>
            </w:pPr>
            <w:r>
              <w:t>高（卦象可读）</w:t>
            </w:r>
          </w:p>
        </w:tc>
      </w:tr>
      <w:tr w14:paraId="03548A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77CE9">
            <w:pPr>
              <w:pStyle w:val="74"/>
            </w:pPr>
            <w:r>
              <w:t>异质性</w:t>
            </w:r>
          </w:p>
        </w:tc>
        <w:tc>
          <w:tcPr>
            <w:tcW w:w="1640" w:type="dxa"/>
            <w:shd w:val="clear" w:color="auto" w:fill="auto"/>
            <w:vAlign w:val="center"/>
          </w:tcPr>
          <w:p w14:paraId="088B39C7">
            <w:pPr>
              <w:pStyle w:val="74"/>
            </w:pPr>
            <w:r>
              <w:t>同构模型</w:t>
            </w:r>
          </w:p>
        </w:tc>
        <w:tc>
          <w:tcPr>
            <w:tcW w:w="1640" w:type="dxa"/>
            <w:shd w:val="clear" w:color="auto" w:fill="auto"/>
            <w:vAlign w:val="center"/>
          </w:tcPr>
          <w:p w14:paraId="3F524F90">
            <w:pPr>
              <w:pStyle w:val="74"/>
            </w:pPr>
            <w:r>
              <w:t>同构代理</w:t>
            </w:r>
          </w:p>
        </w:tc>
        <w:tc>
          <w:tcPr>
            <w:tcW w:w="1640" w:type="dxa"/>
            <w:shd w:val="clear" w:color="auto" w:fill="auto"/>
            <w:vAlign w:val="center"/>
          </w:tcPr>
          <w:p w14:paraId="1BE03F54">
            <w:pPr>
              <w:pStyle w:val="74"/>
            </w:pPr>
            <w:r>
              <w:t>同构机器人</w:t>
            </w:r>
          </w:p>
        </w:tc>
        <w:tc>
          <w:tcPr>
            <w:tcW w:w="1640" w:type="dxa"/>
            <w:shd w:val="clear" w:color="auto" w:fill="auto"/>
            <w:vAlign w:val="center"/>
          </w:tcPr>
          <w:p w14:paraId="3CB4E7AB">
            <w:pPr>
              <w:pStyle w:val="74"/>
            </w:pPr>
            <w:r>
              <w:t>异构元胞</w:t>
            </w:r>
          </w:p>
        </w:tc>
      </w:tr>
      <w:tr w14:paraId="0280A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79F787">
            <w:pPr>
              <w:pStyle w:val="74"/>
            </w:pPr>
            <w:r>
              <w:t>安全机制</w:t>
            </w:r>
          </w:p>
        </w:tc>
        <w:tc>
          <w:tcPr>
            <w:tcW w:w="1640" w:type="dxa"/>
            <w:shd w:val="clear" w:color="auto" w:fill="auto"/>
            <w:vAlign w:val="center"/>
          </w:tcPr>
          <w:p w14:paraId="2BEE5F9B">
            <w:pPr>
              <w:pStyle w:val="74"/>
            </w:pPr>
            <w:r>
              <w:t>无内置</w:t>
            </w:r>
          </w:p>
        </w:tc>
        <w:tc>
          <w:tcPr>
            <w:tcW w:w="1640" w:type="dxa"/>
            <w:shd w:val="clear" w:color="auto" w:fill="auto"/>
            <w:vAlign w:val="center"/>
          </w:tcPr>
          <w:p w14:paraId="0E0FCCE7">
            <w:pPr>
              <w:pStyle w:val="74"/>
            </w:pPr>
            <w:r>
              <w:t>无内置</w:t>
            </w:r>
          </w:p>
        </w:tc>
        <w:tc>
          <w:tcPr>
            <w:tcW w:w="1640" w:type="dxa"/>
            <w:shd w:val="clear" w:color="auto" w:fill="auto"/>
            <w:vAlign w:val="center"/>
          </w:tcPr>
          <w:p w14:paraId="7036D4D9">
            <w:pPr>
              <w:pStyle w:val="74"/>
            </w:pPr>
            <w:r>
              <w:t>无内置</w:t>
            </w:r>
          </w:p>
        </w:tc>
        <w:tc>
          <w:tcPr>
            <w:tcW w:w="1640" w:type="dxa"/>
            <w:shd w:val="clear" w:color="auto" w:fill="auto"/>
            <w:vAlign w:val="center"/>
          </w:tcPr>
          <w:p w14:paraId="7F03409A">
            <w:pPr>
              <w:pStyle w:val="74"/>
            </w:pPr>
            <w:r>
              <w:t>分布式免疫系统</w:t>
            </w:r>
          </w:p>
        </w:tc>
      </w:tr>
      <w:tr w14:paraId="05271E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F1BFD3">
            <w:pPr>
              <w:pStyle w:val="74"/>
            </w:pPr>
            <w:r>
              <w:t>训练需求</w:t>
            </w:r>
          </w:p>
        </w:tc>
        <w:tc>
          <w:tcPr>
            <w:tcW w:w="1640" w:type="dxa"/>
            <w:shd w:val="clear" w:color="auto" w:fill="auto"/>
            <w:vAlign w:val="center"/>
          </w:tcPr>
          <w:p w14:paraId="3FEAE021">
            <w:pPr>
              <w:pStyle w:val="74"/>
            </w:pPr>
            <w:r>
              <w:t>大量</w:t>
            </w:r>
          </w:p>
        </w:tc>
        <w:tc>
          <w:tcPr>
            <w:tcW w:w="1640" w:type="dxa"/>
            <w:shd w:val="clear" w:color="auto" w:fill="auto"/>
            <w:vAlign w:val="center"/>
          </w:tcPr>
          <w:p w14:paraId="4514A320">
            <w:pPr>
              <w:pStyle w:val="74"/>
            </w:pPr>
            <w:r>
              <w:t>大量</w:t>
            </w:r>
          </w:p>
        </w:tc>
        <w:tc>
          <w:tcPr>
            <w:tcW w:w="1640" w:type="dxa"/>
            <w:shd w:val="clear" w:color="auto" w:fill="auto"/>
            <w:vAlign w:val="center"/>
          </w:tcPr>
          <w:p w14:paraId="50B4F6C9">
            <w:pPr>
              <w:pStyle w:val="74"/>
            </w:pPr>
            <w:r>
              <w:t>中</w:t>
            </w:r>
          </w:p>
        </w:tc>
        <w:tc>
          <w:tcPr>
            <w:tcW w:w="1640" w:type="dxa"/>
            <w:shd w:val="clear" w:color="auto" w:fill="auto"/>
            <w:vAlign w:val="center"/>
          </w:tcPr>
          <w:p w14:paraId="12258060">
            <w:pPr>
              <w:pStyle w:val="74"/>
            </w:pPr>
            <w:r>
              <w:t>零样本</w:t>
            </w:r>
          </w:p>
        </w:tc>
      </w:tr>
      <w:tr w14:paraId="09E225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5C3231">
            <w:pPr>
              <w:pStyle w:val="74"/>
            </w:pPr>
            <w:r>
              <w:t>单点故障</w:t>
            </w:r>
          </w:p>
        </w:tc>
        <w:tc>
          <w:tcPr>
            <w:tcW w:w="1640" w:type="dxa"/>
            <w:shd w:val="clear" w:color="auto" w:fill="auto"/>
            <w:vAlign w:val="center"/>
          </w:tcPr>
          <w:p w14:paraId="07FEE8DB">
            <w:pPr>
              <w:pStyle w:val="74"/>
            </w:pPr>
            <w:r>
              <w:t>存在</w:t>
            </w:r>
          </w:p>
        </w:tc>
        <w:tc>
          <w:tcPr>
            <w:tcW w:w="1640" w:type="dxa"/>
            <w:shd w:val="clear" w:color="auto" w:fill="auto"/>
            <w:vAlign w:val="center"/>
          </w:tcPr>
          <w:p w14:paraId="0531AF88">
            <w:pPr>
              <w:pStyle w:val="74"/>
            </w:pPr>
            <w:r>
              <w:t>脆弱</w:t>
            </w:r>
          </w:p>
        </w:tc>
        <w:tc>
          <w:tcPr>
            <w:tcW w:w="1640" w:type="dxa"/>
            <w:shd w:val="clear" w:color="auto" w:fill="auto"/>
            <w:vAlign w:val="center"/>
          </w:tcPr>
          <w:p w14:paraId="35D2A0F7">
            <w:pPr>
              <w:pStyle w:val="74"/>
            </w:pPr>
            <w:r>
              <w:t>脆弱</w:t>
            </w:r>
          </w:p>
        </w:tc>
        <w:tc>
          <w:tcPr>
            <w:tcW w:w="1640" w:type="dxa"/>
            <w:shd w:val="clear" w:color="auto" w:fill="auto"/>
            <w:vAlign w:val="center"/>
          </w:tcPr>
          <w:p w14:paraId="1544EAB7">
            <w:pPr>
              <w:pStyle w:val="74"/>
            </w:pPr>
            <w:r>
              <w:t>容错（无单点）</w:t>
            </w:r>
          </w:p>
        </w:tc>
      </w:tr>
    </w:tbl>
    <w:p w14:paraId="66D06967">
      <w:pPr>
        <w:pStyle w:val="4"/>
      </w:pPr>
    </w:p>
    <w:p w14:paraId="2A6D2DEF">
      <w:pPr>
        <w:pStyle w:val="63"/>
      </w:pPr>
      <w:r>
        <w:t>第一个可实现的原型：家庭机器人生态</w:t>
      </w:r>
    </w:p>
    <w:p w14:paraId="57E6DF44">
      <w:pPr>
        <w:pStyle w:val="4"/>
      </w:pPr>
      <w:r>
        <w:t>为了实现一个"智能生态"的最小可验证实例，本节提出一个可在当前YLYW代码基础上直接构建的原型实验。</w:t>
      </w:r>
    </w:p>
    <w:p w14:paraId="0AFFB926">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6FD5388C">
      <w:pPr>
        <w:pStyle w:val="4"/>
      </w:pPr>
      <w:r>
        <w:t>任务。 "找到客厅桌上的蓝色杯子，拿起来，检查是否干净，如果干净就放到厨房台面上。"</w:t>
      </w:r>
    </w:p>
    <w:p w14:paraId="21AF1230">
      <w:pPr>
        <w:pStyle w:val="4"/>
      </w:pPr>
      <w:r>
        <w:t>元胞分工与卦象通讯。</w:t>
      </w:r>
    </w:p>
    <w:p w14:paraId="7CD44D82">
      <w:pPr>
        <w:pStyle w:val="4"/>
      </w:pPr>
      <w:r>
        <w:t>1.  智能音箱（语义元胞）解析指令→确定任务类型（pick_clean_then_place_in_recep）→卦象意图广播："震卦，目标=杯子，位置=客厅"。</w:t>
      </w:r>
    </w:p>
    <w:p w14:paraId="37B99BD6">
      <w:pPr>
        <w:pStyle w:val="4"/>
      </w:pPr>
      <w:r>
        <w:t>2.  固定摄像头（视觉元胞）接收意图→在视觉域中匹配"震"的语义（"动态搜寻"模式）→执行寻物→定位杯子在客厅桌→卦象意图回复："离卦，位置确认=客厅桌(0.88)，可见性=高"。</w:t>
      </w:r>
    </w:p>
    <w:p w14:paraId="1F5781F5">
      <w:pPr>
        <w:pStyle w:val="4"/>
      </w:pPr>
      <w:r>
        <w:t>3.  移动机器人（物理元胞）接收"离卦"→规划导航路径→移动到客厅桌→L1-L3推理：杯子的物理特征→卦象匹配→抓取策略→成功抓取→卦象意图广播："恒卦，已抓取，状态=稳定"。</w:t>
      </w:r>
    </w:p>
    <w:p w14:paraId="0F89739B">
      <w:pPr>
        <w:pStyle w:val="4"/>
      </w:pPr>
      <w:r>
        <w:t>4.  智能音箱接收"恒卦"→继续任务序列→卦象意图广播："渐卦，下一目标=厨房台面"。</w:t>
      </w:r>
    </w:p>
    <w:p w14:paraId="7A14FC22">
      <w:pPr>
        <w:pStyle w:val="4"/>
      </w:pPr>
      <w:r>
        <w:t>5.  移动机器人导航到厨房→安全八卦全程监控→"泰卦，放置位置安全"→放下杯子→卦象意图广播："既济卦，任务完成"。</w:t>
      </w:r>
    </w:p>
    <w:p w14:paraId="39B294D5">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14:paraId="76FE5CD6">
      <w:pPr>
        <w:pStyle w:val="63"/>
      </w:pPr>
      <w:r>
        <w:t>智能生态的终极愿景：元胞互联网</w:t>
      </w:r>
    </w:p>
    <w:p w14:paraId="3F1BF0D2">
      <w:pPr>
        <w:pStyle w:val="4"/>
      </w:pPr>
      <w:r>
        <w:t>在更远的尺度上，智能生态的终极形态是元胞互联网——YLYW元胞在全球分布的设备（智手机、汽车、工厂传感器、卫星、小卫星群）之间运行，卦象意图消息通过标准网络协议全球分发。</w:t>
      </w:r>
    </w:p>
    <w:p w14:paraId="6F4A3F0B">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5E179E0B">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14:paraId="178CD706">
      <w:pPr>
        <w:pStyle w:val="4"/>
      </w:pPr>
      <w:r>
        <w:t>*本节完。下一节：10.4 通向AGI的路线图与时间线。*</w:t>
      </w:r>
    </w:p>
    <w:p w14:paraId="7F6CF426">
      <w:pPr>
        <w:pStyle w:val="5"/>
      </w:pPr>
      <w:bookmarkStart w:id="459" w:name="_Toc19946"/>
      <w:bookmarkStart w:id="460" w:name="_Toc21992"/>
      <w:bookmarkStart w:id="461" w:name="_Toc7766"/>
      <w:bookmarkStart w:id="462" w:name="_Toc17280"/>
      <w:bookmarkStart w:id="463" w:name="_Toc26218"/>
      <w:r>
        <w:t>通向AGI的路线图：三步走与时间线</w:t>
      </w:r>
      <w:bookmarkEnd w:id="459"/>
      <w:bookmarkEnd w:id="460"/>
      <w:bookmarkEnd w:id="461"/>
      <w:bookmarkEnd w:id="462"/>
      <w:bookmarkEnd w:id="463"/>
    </w:p>
    <w:p w14:paraId="6B9355B9">
      <w:pPr>
        <w:pStyle w:val="4"/>
      </w:pPr>
      <w:r>
        <w:t>前三节分别定义了元胞、组织和生态。本节将其聚合为一个有明确里程碑、可检验验证目标、务实时间估计的AGI路线图。</w:t>
      </w:r>
    </w:p>
    <w:p w14:paraId="57107DB4">
      <w:pPr>
        <w:pStyle w:val="4"/>
      </w:pPr>
      <w:r>
        <w:t>这不是一个"十年后AGI降临"的通用套话——而是基于YLYW已有代码库、已验证实验、和已解决/未解决技术障碍的底层驱动型路线估算。</w:t>
      </w:r>
    </w:p>
    <w:p w14:paraId="331939AA">
      <w:pPr>
        <w:pStyle w:val="63"/>
      </w:pPr>
      <w:r>
        <w:t>步骤一：垂直域元胞标准化（2026-2028）</w:t>
      </w:r>
    </w:p>
    <w:p w14:paraId="055F5035">
      <w:pPr>
        <w:pStyle w:val="4"/>
      </w:pPr>
      <w:r>
        <w:t>目标。 将YLYW元胞在5个以上的垂直域中独立验证并标准化接口，使每个域中的元胞达到&gt;90%的零样本合理率。</w:t>
      </w:r>
    </w:p>
    <w:p w14:paraId="5B9AC31B">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5CF985C6">
      <w:pPr>
        <w:pStyle w:val="4"/>
      </w:pPr>
      <w:r>
        <w:t>待克服的技术障碍。</w:t>
      </w:r>
    </w:p>
    <w:p w14:paraId="65BFC3EC">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1944565D">
      <w:pPr>
        <w:pStyle w:val="4"/>
      </w:pPr>
      <w:r>
        <w:t>•  语言域。 当前的语义L1原型是人工编制的——覆盖面有限。需要构建一个从大型语料库中自动提取"爻特征"的管道。</w:t>
      </w:r>
    </w:p>
    <w:p w14:paraId="033DCBD9">
      <w:pPr>
        <w:pStyle w:val="4"/>
      </w:pPr>
      <w:r>
        <w:t>•  记忆机制。 当前YLYW没有跨任务的记忆——每次新任务开始，状态重置。需要为元胞添加一个轻量级的"爻状态快照"记忆机制——在当前推理中使用过去N步的爻历史影响当前策略。</w:t>
      </w:r>
    </w:p>
    <w:p w14:paraId="615F16E3">
      <w:pPr>
        <w:pStyle w:val="4"/>
      </w:pPr>
      <w:r>
        <w:t>关键验证。 5个垂直域至少4个达到&gt;90%零样本合理率，视觉域&gt;60%。</w:t>
      </w:r>
    </w:p>
    <w:p w14:paraId="586127DD">
      <w:pPr>
        <w:pStyle w:val="63"/>
      </w:pPr>
      <w:r>
        <w:t>步骤二：元胞群体自组织（2028-2030）</w:t>
      </w:r>
    </w:p>
    <w:p w14:paraId="25597FF3">
      <w:pPr>
        <w:pStyle w:val="4"/>
      </w:pPr>
      <w:r>
        <w:t>目标。 将第10.2节描述的自组织机制从概念转化为可运行的代码——实现首次"多个YLYW元胞无需预定协调规则完成协作任务"的实验验证。</w:t>
      </w:r>
    </w:p>
    <w:p w14:paraId="12A1FAD8">
      <w:pPr>
        <w:pStyle w:val="4"/>
      </w:pPr>
      <w:r>
        <w:t>技术里程碑。</w:t>
      </w:r>
    </w:p>
    <w:p w14:paraId="285B6B40">
      <w:pPr>
        <w:pStyle w:val="4"/>
      </w:pPr>
      <w:r>
        <w:t>•  卦象意图协议的正式定义。 当前在第8.3节的协议是预定义在理论层面的——需要一个可编译的、跨语言的协议模式（JSON Schema或Protobuf格式）和至少两个平台（Python和C/STM32）的参考实现。</w:t>
      </w:r>
    </w:p>
    <w:p w14:paraId="1E7AEC54">
      <w:pPr>
        <w:pStyle w:val="4"/>
      </w:pPr>
      <w:r>
        <w:t>•  选择性响应机制的标准化。 每个元胞需要一个"卦象意图过滤器"——决定哪些接收到的卦象消息需要响应，哪些可以忽略。过滤器的行为需要是确定性和可审计的。</w:t>
      </w:r>
    </w:p>
    <w:p w14:paraId="1B29655B">
      <w:pPr>
        <w:pStyle w:val="4"/>
      </w:pPr>
      <w:r>
        <w:t>•  首次多代理协作实验。 第10.2.4节提出的双机械臂合作搬运实验是最低可行验证——如果这个实验成功，可以扩展为"四臂协作组装椅子"或"移动平台+机械臂+无人机三维搜索"的更复杂实验。</w:t>
      </w:r>
    </w:p>
    <w:p w14:paraId="65E00258">
      <w:pPr>
        <w:pStyle w:val="4"/>
      </w:pPr>
      <w:r>
        <w:t>关键验证。 （1）零训练双元胞合作搬运成功率&gt;80%。（2）卦象意图通讯延迟&lt;5ms。（3）安全级联响应时间&lt;40ms（双控制周期）。</w:t>
      </w:r>
    </w:p>
    <w:p w14:paraId="4887B8DA">
      <w:pPr>
        <w:pStyle w:val="63"/>
      </w:pPr>
      <w:r>
        <w:t>步骤三：元胞生态开放部署（2030-2035）</w:t>
      </w:r>
    </w:p>
    <w:p w14:paraId="1E28D735">
      <w:pPr>
        <w:pStyle w:val="4"/>
      </w:pPr>
      <w:r>
        <w:t>目标。 将自组织元胞网络从一个受控实验环境迁移到开放/半开放真实环境中——验证元胞生态在不可预见条件下的适应能力和安全边界。</w:t>
      </w:r>
    </w:p>
    <w:p w14:paraId="3057EB4C">
      <w:pPr>
        <w:pStyle w:val="4"/>
      </w:pPr>
      <w:r>
        <w:t>部署环境。</w:t>
      </w:r>
    </w:p>
    <w:p w14:paraId="2F96B381">
      <w:pPr>
        <w:pStyle w:val="4"/>
      </w:pPr>
      <w:r>
        <w:t>•  智能家居。 3-5个YLYW元胞部署在现有智能家居设备上（智能音箱、摄像头、扫地机器人、智能插座），使用卦象意图协议协调跨设备的节能/安全/安防策略。</w:t>
      </w:r>
    </w:p>
    <w:p w14:paraId="150F2911">
      <w:pPr>
        <w:pStyle w:val="4"/>
      </w:pPr>
      <w:r>
        <w:t>•  工业物联网。 10-50个元胞在工厂环境中监控设备状态、预测维护需求、协调跨产线的生产调度。安全八卦的分布式免疫系统在此场景中具有决定性的安全价值。</w:t>
      </w:r>
    </w:p>
    <w:p w14:paraId="4C27F10A">
      <w:pPr>
        <w:pStyle w:val="4"/>
      </w:pPr>
      <w:r>
        <w:t>•  无人机群。 5-20个小无人机各运行一个YLYW元胞（运动控制L1+安全八卦），通过卦象意图协议协调避免碰撞和队伍保持。</w:t>
      </w:r>
    </w:p>
    <w:p w14:paraId="5AD1D324">
      <w:pPr>
        <w:pStyle w:val="4"/>
      </w:pPr>
      <w:r>
        <w:t>技术挑战。</w:t>
      </w:r>
    </w:p>
    <w:p w14:paraId="76A8A13A">
      <w:pPr>
        <w:pStyle w:val="4"/>
      </w:pPr>
      <w:r>
        <w:t>•  元胞的终身学习。 在开放世界中，元胞将不断遇到"爻模板未覆盖的新情境"。需要在线更新机制——不是重新训练（不可行），而是在策略表中动态添加新的规则条目。</w:t>
      </w:r>
    </w:p>
    <w:p w14:paraId="5CBA3686">
      <w:pPr>
        <w:pStyle w:val="4"/>
      </w:pPr>
      <w:r>
        <w:t>•  交互协议的安全性。 当元胞网络暴露在不可控的网络环境中时，卦象意图消息可能被恶意篡改。需要一个轻量级的消息认证机制——可能基于爻位特征的数字签名。</w:t>
      </w:r>
    </w:p>
    <w:p w14:paraId="052D7F2F">
      <w:pPr>
        <w:pStyle w:val="4"/>
      </w:pPr>
      <w:r>
        <w:t>•  与现有生态系统的集成。 智能家居使用Matter协议，工厂使用OPC-UA——YLYW需要设计适配层以桥接卦象意图与现有工业协议。</w:t>
      </w:r>
    </w:p>
    <w:p w14:paraId="59596B84">
      <w:pPr>
        <w:pStyle w:val="63"/>
      </w:pPr>
      <w:r>
        <w:t>这个路线图的核心假设与风险</w:t>
      </w:r>
    </w:p>
    <w:p w14:paraId="6E3CF8D9">
      <w:pPr>
        <w:pStyle w:val="4"/>
      </w:pPr>
      <w:r>
        <w:t>任何路线图都是建立在假设之上的。本节诚实地列出核心假设及对应的风险——如果某个假设不成立，路线图的哪些部分会受影响。</w:t>
      </w:r>
    </w:p>
    <w:p w14:paraId="2257266D">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74594421">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20EB1ED6">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40C2CBE3">
      <w:pPr>
        <w:pStyle w:val="4"/>
      </w:pPr>
      <w:r>
        <w:t>*本节完。下一节：10.5 道器合一——从符号先验到通用智能的工程哲学。*</w:t>
      </w:r>
    </w:p>
    <w:p w14:paraId="722A3553">
      <w:pPr>
        <w:pStyle w:val="5"/>
      </w:pPr>
      <w:bookmarkStart w:id="464" w:name="_Toc22162"/>
      <w:bookmarkStart w:id="465" w:name="_Toc26435"/>
      <w:bookmarkStart w:id="466" w:name="_Toc5871"/>
      <w:bookmarkStart w:id="467" w:name="_Toc16867"/>
      <w:bookmarkStart w:id="468" w:name="_Toc32721"/>
      <w:r>
        <w:t>道器合一：从符号先验到通用智能的工程哲学</w:t>
      </w:r>
      <w:bookmarkEnd w:id="464"/>
      <w:bookmarkEnd w:id="465"/>
      <w:bookmarkEnd w:id="466"/>
      <w:bookmarkEnd w:id="467"/>
      <w:bookmarkEnd w:id="468"/>
    </w:p>
    <w:p w14:paraId="7B55C4E6">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7FBD809A">
      <w:pPr>
        <w:pStyle w:val="63"/>
      </w:pPr>
      <w:r>
        <w:t>"道器合一"在YLYW中的八个技术映射</w:t>
      </w:r>
    </w:p>
    <w:p w14:paraId="0FCA9643">
      <w:pPr>
        <w:pStyle w:val="4"/>
      </w:pPr>
      <w:r>
        <w:t>"道器合一"不是一个抽象口号——它在YLYW的每个架构层中都有具体的技术实例。表10.4将这些映射逐一列出，作为全书的技术-哲学交叉总结。</w:t>
      </w:r>
    </w:p>
    <w:p w14:paraId="09CAAAC1">
      <w:pPr>
        <w:pStyle w:val="67"/>
      </w:pPr>
      <w:r>
        <w:t>表11.4 道器合一的八个技术映射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5B015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3114EA">
            <w:pPr>
              <w:pStyle w:val="99"/>
            </w:pPr>
            <w:r>
              <w:t>道的层面（易理概念）</w:t>
            </w:r>
          </w:p>
        </w:tc>
        <w:tc>
          <w:tcPr>
            <w:tcW w:w="2733" w:type="dxa"/>
            <w:shd w:val="clear" w:color="auto" w:fill="auto"/>
            <w:vAlign w:val="center"/>
          </w:tcPr>
          <w:p w14:paraId="63D54A4A">
            <w:pPr>
              <w:pStyle w:val="99"/>
            </w:pPr>
            <w:r>
              <w:t>器的层面（工程实现）</w:t>
            </w:r>
          </w:p>
        </w:tc>
        <w:tc>
          <w:tcPr>
            <w:tcW w:w="2733" w:type="dxa"/>
            <w:shd w:val="clear" w:color="auto" w:fill="auto"/>
            <w:vAlign w:val="center"/>
          </w:tcPr>
          <w:p w14:paraId="04BDFD63">
            <w:pPr>
              <w:pStyle w:val="99"/>
            </w:pPr>
            <w:r>
              <w:t>所在章节</w:t>
            </w:r>
          </w:p>
        </w:tc>
      </w:tr>
      <w:tr w14:paraId="2B0D5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BF8D17">
            <w:pPr>
              <w:pStyle w:val="74"/>
            </w:pPr>
            <w:r>
              <w:t>"一阴一阳之谓道"——阴和阳的对立统一</w:t>
            </w:r>
          </w:p>
        </w:tc>
        <w:tc>
          <w:tcPr>
            <w:tcW w:w="2733" w:type="dxa"/>
            <w:shd w:val="clear" w:color="auto" w:fill="auto"/>
            <w:vAlign w:val="center"/>
          </w:tcPr>
          <w:p w14:paraId="58772BCE">
            <w:pPr>
              <w:pStyle w:val="74"/>
            </w:pPr>
            <w:r>
              <w:t>连续隶属度μ∈[0,1]替代二值符号→0=纯阴，1=纯阳，0.5=中道</w:t>
            </w:r>
          </w:p>
        </w:tc>
        <w:tc>
          <w:tcPr>
            <w:tcW w:w="2733" w:type="dxa"/>
            <w:shd w:val="clear" w:color="auto" w:fill="auto"/>
            <w:vAlign w:val="center"/>
          </w:tcPr>
          <w:p w14:paraId="7FAE4CDD">
            <w:pPr>
              <w:pStyle w:val="74"/>
            </w:pPr>
            <w:r>
              <w:t>2.1</w:t>
            </w:r>
          </w:p>
        </w:tc>
      </w:tr>
      <w:tr w14:paraId="1FEE8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04A3F0">
            <w:pPr>
              <w:pStyle w:val="74"/>
            </w:pPr>
            <w:r>
              <w:t>八卦——八种基本分类模式</w:t>
            </w:r>
          </w:p>
        </w:tc>
        <w:tc>
          <w:tcPr>
            <w:tcW w:w="2733" w:type="dxa"/>
            <w:shd w:val="clear" w:color="auto" w:fill="auto"/>
            <w:vAlign w:val="center"/>
          </w:tcPr>
          <w:p w14:paraId="7AE415DC">
            <w:pPr>
              <w:pStyle w:val="74"/>
            </w:pPr>
            <w:r>
              <w:t>8维隶属度向量，高斯核匹配</w:t>
            </w:r>
          </w:p>
        </w:tc>
        <w:tc>
          <w:tcPr>
            <w:tcW w:w="2733" w:type="dxa"/>
            <w:shd w:val="clear" w:color="auto" w:fill="auto"/>
            <w:vAlign w:val="center"/>
          </w:tcPr>
          <w:p w14:paraId="3E6451B2">
            <w:pPr>
              <w:pStyle w:val="74"/>
            </w:pPr>
            <w:r>
              <w:t>2.2</w:t>
            </w:r>
          </w:p>
        </w:tc>
      </w:tr>
      <w:tr w14:paraId="1941FD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5B20DF">
            <w:pPr>
              <w:pStyle w:val="74"/>
            </w:pPr>
            <w:r>
              <w:t>六爻——六个递进的变化维度</w:t>
            </w:r>
          </w:p>
        </w:tc>
        <w:tc>
          <w:tcPr>
            <w:tcW w:w="2733" w:type="dxa"/>
            <w:shd w:val="clear" w:color="auto" w:fill="auto"/>
            <w:vAlign w:val="center"/>
          </w:tcPr>
          <w:p w14:paraId="69211383">
            <w:pPr>
              <w:pStyle w:val="74"/>
            </w:pPr>
            <w:r>
              <w:t>6维爻值向量，加权聚合公式</w:t>
            </w:r>
          </w:p>
        </w:tc>
        <w:tc>
          <w:tcPr>
            <w:tcW w:w="2733" w:type="dxa"/>
            <w:shd w:val="clear" w:color="auto" w:fill="auto"/>
            <w:vAlign w:val="center"/>
          </w:tcPr>
          <w:p w14:paraId="7CE7014D">
            <w:pPr>
              <w:pStyle w:val="74"/>
            </w:pPr>
            <w:r>
              <w:t>2.3/3.2</w:t>
            </w:r>
          </w:p>
        </w:tc>
      </w:tr>
      <w:tr w14:paraId="71D63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1B7CD6">
            <w:pPr>
              <w:pStyle w:val="74"/>
            </w:pPr>
            <w:r>
              <w:t>六十四卦——完备的情境分类体系</w:t>
            </w:r>
          </w:p>
        </w:tc>
        <w:tc>
          <w:tcPr>
            <w:tcW w:w="2733" w:type="dxa"/>
            <w:shd w:val="clear" w:color="auto" w:fill="auto"/>
            <w:vAlign w:val="center"/>
          </w:tcPr>
          <w:p w14:paraId="0DB0D73A">
            <w:pPr>
              <w:pStyle w:val="74"/>
            </w:pPr>
            <w:r>
              <w:t>64卦爻模板，余弦相似度搜索</w:t>
            </w:r>
          </w:p>
        </w:tc>
        <w:tc>
          <w:tcPr>
            <w:tcW w:w="2733" w:type="dxa"/>
            <w:shd w:val="clear" w:color="auto" w:fill="auto"/>
            <w:vAlign w:val="center"/>
          </w:tcPr>
          <w:p w14:paraId="0B7A6B8B">
            <w:pPr>
              <w:pStyle w:val="74"/>
            </w:pPr>
            <w:r>
              <w:t>3.2/3.3</w:t>
            </w:r>
          </w:p>
        </w:tc>
      </w:tr>
      <w:tr w14:paraId="03F141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5A351E">
            <w:pPr>
              <w:pStyle w:val="74"/>
            </w:pPr>
            <w:r>
              <w:t>乘承比应当位得中——内部结构分析</w:t>
            </w:r>
          </w:p>
        </w:tc>
        <w:tc>
          <w:tcPr>
            <w:tcW w:w="2733" w:type="dxa"/>
            <w:shd w:val="clear" w:color="auto" w:fill="auto"/>
            <w:vAlign w:val="center"/>
          </w:tcPr>
          <w:p w14:paraId="504E2CCE">
            <w:pPr>
              <w:pStyle w:val="74"/>
            </w:pPr>
            <w:r>
              <w:t>L3+爻位关系评分，力修正系数</w:t>
            </w:r>
          </w:p>
        </w:tc>
        <w:tc>
          <w:tcPr>
            <w:tcW w:w="2733" w:type="dxa"/>
            <w:shd w:val="clear" w:color="auto" w:fill="auto"/>
            <w:vAlign w:val="center"/>
          </w:tcPr>
          <w:p w14:paraId="16A2CC6A">
            <w:pPr>
              <w:pStyle w:val="74"/>
            </w:pPr>
            <w:r>
              <w:t>3.4</w:t>
            </w:r>
          </w:p>
        </w:tc>
      </w:tr>
      <w:tr w14:paraId="613296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80DCBAE">
            <w:pPr>
              <w:pStyle w:val="74"/>
            </w:pPr>
            <w:r>
              <w:t>"知几其神乎"——征兆辨识</w:t>
            </w:r>
          </w:p>
        </w:tc>
        <w:tc>
          <w:tcPr>
            <w:tcW w:w="2733" w:type="dxa"/>
            <w:shd w:val="clear" w:color="auto" w:fill="auto"/>
            <w:vAlign w:val="center"/>
          </w:tcPr>
          <w:p w14:paraId="45B8871D">
            <w:pPr>
              <w:pStyle w:val="74"/>
            </w:pPr>
            <w:r>
              <w:t>变卦分析，提前修正策略（不如RL的试错）</w:t>
            </w:r>
          </w:p>
        </w:tc>
        <w:tc>
          <w:tcPr>
            <w:tcW w:w="2733" w:type="dxa"/>
            <w:shd w:val="clear" w:color="auto" w:fill="auto"/>
            <w:vAlign w:val="center"/>
          </w:tcPr>
          <w:p w14:paraId="0E739EC7">
            <w:pPr>
              <w:pStyle w:val="74"/>
            </w:pPr>
            <w:r>
              <w:t>4.4</w:t>
            </w:r>
          </w:p>
        </w:tc>
      </w:tr>
      <w:tr w14:paraId="2AE1B0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F9EA46">
            <w:pPr>
              <w:pStyle w:val="74"/>
            </w:pPr>
            <w:r>
              <w:t>"履霜坚冰至"——危险的第一个征兆</w:t>
            </w:r>
          </w:p>
        </w:tc>
        <w:tc>
          <w:tcPr>
            <w:tcW w:w="2733" w:type="dxa"/>
            <w:shd w:val="clear" w:color="auto" w:fill="auto"/>
            <w:vAlign w:val="center"/>
          </w:tcPr>
          <w:p w14:paraId="2CBD888A">
            <w:pPr>
              <w:pStyle w:val="74"/>
            </w:pPr>
            <w:r>
              <w:t>安全八卦并行通道，一票否决权</w:t>
            </w:r>
          </w:p>
        </w:tc>
        <w:tc>
          <w:tcPr>
            <w:tcW w:w="2733" w:type="dxa"/>
            <w:shd w:val="clear" w:color="auto" w:fill="auto"/>
            <w:vAlign w:val="center"/>
          </w:tcPr>
          <w:p w14:paraId="5AAC81D5">
            <w:pPr>
              <w:pStyle w:val="74"/>
            </w:pPr>
            <w:r>
              <w:t>5.1/5.2</w:t>
            </w:r>
          </w:p>
        </w:tc>
      </w:tr>
      <w:tr w14:paraId="4F65FC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4CB116">
            <w:pPr>
              <w:pStyle w:val="74"/>
            </w:pPr>
            <w:r>
              <w:t>"其大无外，其小无内"——全息自相似</w:t>
            </w:r>
          </w:p>
        </w:tc>
        <w:tc>
          <w:tcPr>
            <w:tcW w:w="2733" w:type="dxa"/>
            <w:shd w:val="clear" w:color="auto" w:fill="auto"/>
            <w:vAlign w:val="center"/>
          </w:tcPr>
          <w:p w14:paraId="2EF2AF46">
            <w:pPr>
              <w:pStyle w:val="74"/>
            </w:pPr>
            <w:r>
              <w:t>层次化嵌套——每一层用同一套架构</w:t>
            </w:r>
          </w:p>
        </w:tc>
        <w:tc>
          <w:tcPr>
            <w:tcW w:w="2733" w:type="dxa"/>
            <w:shd w:val="clear" w:color="auto" w:fill="auto"/>
            <w:vAlign w:val="center"/>
          </w:tcPr>
          <w:p w14:paraId="0C9B2C47">
            <w:pPr>
              <w:pStyle w:val="74"/>
            </w:pPr>
            <w:r>
              <w:t>7.2</w:t>
            </w:r>
          </w:p>
        </w:tc>
      </w:tr>
    </w:tbl>
    <w:p w14:paraId="0042DFD0">
      <w:pPr>
        <w:pStyle w:val="4"/>
      </w:pPr>
    </w:p>
    <w:p w14:paraId="2609B731">
      <w:pPr>
        <w:pStyle w:val="63"/>
      </w:pPr>
      <w:r>
        <w:t>YLYW所代表的智能哲学：非黑箱、天生安全、价值内建</w:t>
      </w:r>
    </w:p>
    <w:p w14:paraId="5603DDAF">
      <w:pPr>
        <w:pStyle w:val="4"/>
      </w:pPr>
      <w:r>
        <w:t>YLYW不只是一种工程架构。它的设计选择——全透明推理链、零数据先验、独立安全通道、结构化知识表示——构成了一种智能哲学。这一哲学可以用三个判据来刻画。</w:t>
      </w:r>
    </w:p>
    <w:p w14:paraId="6FAE410D">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0CD5F41D">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55BA3714">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592B4B8A">
      <w:pPr>
        <w:pStyle w:val="63"/>
      </w:pPr>
      <w:r>
        <w:t>"第三范式"的历史定位</w:t>
      </w:r>
    </w:p>
    <w:p w14:paraId="0EAF4ECF">
      <w:pPr>
        <w:pStyle w:val="4"/>
      </w:pPr>
      <w:r>
        <w:t>以第1章的数据驱动（第二范式）为对照，以本节的分析为收束，我们尝试给YLYW在智能研究史中一个精确的历史定位。</w:t>
      </w:r>
    </w:p>
    <w:p w14:paraId="64804961">
      <w:pPr>
        <w:pStyle w:val="4"/>
      </w:pPr>
      <w:r>
        <w:t>AI的第一范式是符号主义——它的目标是逻辑推理。它失败了不是因为"符号是错的"，而是因为它缺少一个从物理世界到符号空间的连续映射——这正是第2章的八卦隶属度解决的问题。</w:t>
      </w:r>
    </w:p>
    <w:p w14:paraId="4E0F8FCA">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14:paraId="4146F2D9">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14:paraId="07E6DF8C">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14:paraId="5A50FDE1">
      <w:pPr>
        <w:pStyle w:val="63"/>
      </w:pPr>
      <w:r>
        <w:t>未完的结语</w:t>
      </w:r>
    </w:p>
    <w:p w14:paraId="6EDE4700">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14:paraId="5D86E730">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14:paraId="004986C6">
      <w:pPr>
        <w:pStyle w:val="4"/>
      </w:pPr>
      <w:r>
        <w:t>*本节完。第11章终。*</w:t>
      </w:r>
    </w:p>
    <w:p w14:paraId="33C08331">
      <w:pPr>
        <w:pStyle w:val="4"/>
        <w:sectPr>
          <w:headerReference r:id="rId46" w:type="first"/>
          <w:headerReference r:id="rId44" w:type="default"/>
          <w:headerReference r:id="rId45" w:type="even"/>
          <w:pgSz w:w="11906" w:h="16838"/>
          <w:pgMar w:top="1701" w:right="1854" w:bottom="1701" w:left="1854" w:header="1134" w:footer="1134" w:gutter="0"/>
          <w:cols w:space="0" w:num="1"/>
          <w:docGrid w:type="lines" w:linePitch="333" w:charSpace="0"/>
        </w:sectPr>
      </w:pPr>
    </w:p>
    <w:p w14:paraId="35ABC665">
      <w:pPr>
        <w:pStyle w:val="3"/>
        <w:pageBreakBefore/>
      </w:pPr>
      <w:bookmarkStart w:id="469" w:name="_Toc2631"/>
      <w:bookmarkStart w:id="470" w:name="_Toc17198"/>
      <w:bookmarkStart w:id="471" w:name="_Toc14840"/>
      <w:bookmarkStart w:id="472" w:name="_Toc27608"/>
      <w:bookmarkStart w:id="473" w:name="_Toc28111"/>
      <w:r>
        <w:t>局限与开放问题</w:t>
      </w:r>
      <w:bookmarkEnd w:id="469"/>
      <w:bookmarkEnd w:id="470"/>
      <w:bookmarkEnd w:id="471"/>
      <w:bookmarkEnd w:id="472"/>
      <w:bookmarkEnd w:id="473"/>
    </w:p>
    <w:p w14:paraId="208A148A">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5C873945">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33283CA5">
      <w:pPr>
        <w:pStyle w:val="4"/>
      </w:pPr>
      <w:r>
        <w:t>本章结构：11.1-11.4逐一分析四个深层局限，11.5提出十个开放研究问题供后续探索者导航，11.6以全书的最终结语收束。</w:t>
      </w:r>
    </w:p>
    <w:p w14:paraId="78BB1B26">
      <w:pPr>
        <w:pStyle w:val="4"/>
      </w:pPr>
      <w:r>
        <w:t>*本章不应被解读为对YLYW的"否定"——任何系统都有局限。承认局限并将它们公开地列出，是对后续研究者的诚实和对研究路线的负责。*</w:t>
      </w:r>
    </w:p>
    <w:p w14:paraId="36F58520">
      <w:pPr>
        <w:pStyle w:val="4"/>
      </w:pPr>
    </w:p>
    <w:p w14:paraId="27E15A12">
      <w:pPr>
        <w:pStyle w:val="5"/>
      </w:pPr>
      <w:bookmarkStart w:id="474" w:name="_Toc2524"/>
      <w:bookmarkStart w:id="475" w:name="_Toc24850"/>
      <w:bookmarkStart w:id="476" w:name="_Toc27105"/>
      <w:bookmarkStart w:id="477" w:name="_Toc25601"/>
      <w:bookmarkStart w:id="478" w:name="_Toc6265"/>
      <w:r>
        <w:t>感知前端：视觉到13维特征的语义鸿沟</w:t>
      </w:r>
      <w:bookmarkEnd w:id="474"/>
      <w:bookmarkEnd w:id="475"/>
      <w:bookmarkEnd w:id="476"/>
      <w:bookmarkEnd w:id="477"/>
      <w:bookmarkEnd w:id="478"/>
    </w:p>
    <w:p w14:paraId="3CC91CF2">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14:paraId="251533F3">
      <w:pPr>
        <w:pStyle w:val="63"/>
      </w:pPr>
      <w:r>
        <w:t>问题的本质</w:t>
      </w:r>
    </w:p>
    <w:p w14:paraId="63C008B0">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11D29B47">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43C78FFD">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66A5140A">
      <w:pPr>
        <w:pStyle w:val="63"/>
      </w:pPr>
      <w:r>
        <w:t>可能的缓解路径</w:t>
      </w:r>
    </w:p>
    <w:p w14:paraId="3AE55E61">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75F33239">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0927AE83">
      <w:pPr>
        <w:pStyle w:val="4"/>
      </w:pPr>
      <w:r>
        <w:t>当前状态。 第6章中的所有实验使用人工标定的仿真环境来获取13维物理特征。真实的RGB→特征Adapter尚未被开发和验证。</w:t>
      </w:r>
    </w:p>
    <w:p w14:paraId="5533BA1E">
      <w:pPr>
        <w:pStyle w:val="63"/>
      </w:pPr>
      <w:r>
        <w:t>一个关键实验</w:t>
      </w:r>
    </w:p>
    <w:p w14:paraId="5A18F079">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14:paraId="52EF745D">
      <w:pPr>
        <w:pStyle w:val="4"/>
      </w:pPr>
      <w:r>
        <w:t>这个实验尚未完成。</w:t>
      </w:r>
    </w:p>
    <w:p w14:paraId="1FC92437">
      <w:pPr>
        <w:pStyle w:val="4"/>
      </w:pPr>
      <w:r>
        <w:t>*本节完。下一节：11.2 先验的边界——当八卦不够用的时候。*</w:t>
      </w:r>
    </w:p>
    <w:p w14:paraId="52AE1F75">
      <w:pPr>
        <w:pStyle w:val="5"/>
      </w:pPr>
      <w:bookmarkStart w:id="479" w:name="_Toc22196"/>
      <w:bookmarkStart w:id="480" w:name="_Toc4128"/>
      <w:bookmarkStart w:id="481" w:name="_Toc5431"/>
      <w:bookmarkStart w:id="482" w:name="_Toc12724"/>
      <w:bookmarkStart w:id="483" w:name="_Toc6780"/>
      <w:r>
        <w:t>先验的边界：当八卦不够用的时候</w:t>
      </w:r>
      <w:bookmarkEnd w:id="479"/>
      <w:bookmarkEnd w:id="480"/>
      <w:bookmarkEnd w:id="481"/>
      <w:bookmarkEnd w:id="482"/>
      <w:bookmarkEnd w:id="483"/>
    </w:p>
    <w:p w14:paraId="7FC733EE">
      <w:pPr>
        <w:pStyle w:val="4"/>
      </w:pPr>
      <w:r>
        <w:t>YLYW的第零假设是：64卦的爻模板在6维爻空间中构成了一个完备的Voronoi划分——任何6维爻向量都会落入某一个卦的Voronoic胞腔。这个假设保证了零样本条件下不会有"未分类"的物体。</w:t>
      </w:r>
    </w:p>
    <w:p w14:paraId="5135E0DF">
      <w:pPr>
        <w:pStyle w:val="4"/>
      </w:pPr>
      <w:r>
        <w:t>但"完备的划分"不等于"正确的划分"。64卦对物理抓取域的覆盖在实验中表现良好（92.7%合理率），但这不意味着64卦对所有可能的域都具有同等的覆盖力。本节分析这个"先验边界"的精确位置。</w:t>
      </w:r>
    </w:p>
    <w:p w14:paraId="11A89AF1">
      <w:pPr>
        <w:pStyle w:val="63"/>
      </w:pPr>
      <w:r>
        <w:t>哪些域在64卦的覆盖范围内？</w:t>
      </w:r>
    </w:p>
    <w:p w14:paraId="38388811">
      <w:pPr>
        <w:pStyle w:val="4"/>
      </w:pPr>
      <w:r>
        <w:t>第6章在多域实验中展示的合理率可以用于估算先验边界的范围：</w:t>
      </w:r>
    </w:p>
    <w:p w14:paraId="1D103BE1">
      <w:pPr>
        <w:pStyle w:val="4"/>
      </w:pPr>
      <w:r>
        <w:t>•  物理抓取（YCB）：92.7%合理率→64卦对该域的覆盖充分。</w:t>
      </w:r>
    </w:p>
    <w:p w14:paraId="275B3C44">
      <w:pPr>
        <w:pStyle w:val="4"/>
      </w:pPr>
      <w:r>
        <w:t>•  运动控制（步态）：10/14场景（71%）合理→卦象对运动基元的覆盖尚可，但有明显缺口。</w:t>
      </w:r>
    </w:p>
    <w:p w14:paraId="6FF3EB74">
      <w:pPr>
        <w:pStyle w:val="4"/>
      </w:pPr>
      <w:r>
        <w:t>•  ALFWorld具身导航：90.0%一致子集→卦象对导航-操作组合的覆盖是间接的——ALFWorld的成功主要来自agentV10的规则集，而非L3卦象匹配。</w:t>
      </w:r>
    </w:p>
    <w:p w14:paraId="6059FAD6">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14:paraId="4912245B">
      <w:pPr>
        <w:pStyle w:val="4"/>
      </w:pPr>
      <w:r>
        <w:t>•  语言审查（反幻觉）：没有量化合理率→这个域中卦象的使用是隐喻层面的（安全性映射），而非结构匹配层面的。</w:t>
      </w:r>
    </w:p>
    <w:p w14:paraId="2A28AAB7">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14:paraId="0E54D737">
      <w:pPr>
        <w:pStyle w:val="63"/>
      </w:pPr>
      <w:r>
        <w:t>卦象覆盖范围的理论极限</w:t>
      </w:r>
    </w:p>
    <w:p w14:paraId="13695D62">
      <w:pPr>
        <w:pStyle w:val="4"/>
      </w:pPr>
      <w:r>
        <w:t>64卦对6维爻空间的覆盖在数学上是完备的（任何方向存在一个最近的模板），但这并不意味着这个覆盖在"语义"上是合理的。考虑一个反例：</w:t>
      </w:r>
    </w:p>
    <w:p w14:paraId="728D58B9">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1B673D41">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14:paraId="6D3F2648">
      <w:pPr>
        <w:pStyle w:val="63"/>
      </w:pPr>
      <w:r>
        <w:t>需要额外原型库的新域</w:t>
      </w:r>
    </w:p>
    <w:p w14:paraId="144A23D8">
      <w:pPr>
        <w:pStyle w:val="4"/>
      </w:pPr>
      <w:r>
        <w:t>有些域需要YLYW添加新的L1原型库——当前的8卦物理原型不够用。例如：</w:t>
      </w:r>
    </w:p>
    <w:p w14:paraId="45CC45CA">
      <w:pPr>
        <w:pStyle w:val="4"/>
      </w:pPr>
      <w:r>
        <w:t>•  热学域。 物体不是"刚/柔/动/静"而是"热/冷/导热/绝缘"。需要一套热的八卦原型（乾=高温，坤=低温，离=辐射热，坎=对流，等等）。</w:t>
      </w:r>
    </w:p>
    <w:p w14:paraId="4A15E949">
      <w:pPr>
        <w:pStyle w:val="4"/>
      </w:pPr>
      <w:r>
        <w:t>•  电磁域。 物体不是通过物理力交互而是通过电磁场交互（导电/绝缘、强磁/弱磁、高介电/低介电）。</w:t>
      </w:r>
    </w:p>
    <w:p w14:paraId="4FA11151">
      <w:pPr>
        <w:pStyle w:val="4"/>
      </w:pPr>
      <w:r>
        <w:t>•  社会域。 与物理交互无关——社会信号、团体动态、规范遵循——这些可能需要全新的L2爻语义公式。</w:t>
      </w:r>
    </w:p>
    <w:p w14:paraId="56218EA6">
      <w:pPr>
        <w:pStyle w:val="4"/>
      </w:pPr>
      <w:r>
        <w:t>为每个新域定义新的八卦原型是可以做到的——第10.1.2节指出元胞的DNA具有跨域可移植性。但原型的质量取决于定义者的领域专业知识，而非YLYW架构本身——这是一个"知识获取瓶颈"的现代重演。</w:t>
      </w:r>
    </w:p>
    <w:p w14:paraId="3F3B6C53">
      <w:pPr>
        <w:pStyle w:val="4"/>
      </w:pPr>
      <w:r>
        <w:t>*本节完。下一节：11.3 学习的上限——六爻精化的参数天花板。*</w:t>
      </w:r>
    </w:p>
    <w:p w14:paraId="773272F2">
      <w:pPr>
        <w:pStyle w:val="5"/>
      </w:pPr>
      <w:bookmarkStart w:id="484" w:name="_Toc8052"/>
      <w:bookmarkStart w:id="485" w:name="_Toc27264"/>
      <w:bookmarkStart w:id="486" w:name="_Toc22280"/>
      <w:bookmarkStart w:id="487" w:name="_Toc31319"/>
      <w:bookmarkStart w:id="488" w:name="_Toc19023"/>
      <w:r>
        <w:t>学习的上限：六爻精化的参数天花板</w:t>
      </w:r>
      <w:bookmarkEnd w:id="484"/>
      <w:bookmarkEnd w:id="485"/>
      <w:bookmarkEnd w:id="486"/>
      <w:bookmarkEnd w:id="487"/>
      <w:bookmarkEnd w:id="488"/>
    </w:p>
    <w:p w14:paraId="2C23F9BD">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14:paraId="1B1AE111">
      <w:pPr>
        <w:pStyle w:val="63"/>
      </w:pPr>
      <w:r>
        <w:t>知己学习能做什么和不能做什么</w:t>
      </w:r>
    </w:p>
    <w:p w14:paraId="0135D255">
      <w:pPr>
        <w:pStyle w:val="4"/>
      </w:pPr>
      <w:r>
        <w:t>知己学习能做的（第4章已验证）：</w:t>
      </w:r>
    </w:p>
    <w:p w14:paraId="0B0BB2F9">
      <w:pPr>
        <w:pStyle w:val="4"/>
      </w:pPr>
      <w:r>
        <w:t>•  在已有的策略类型谱系内调整力参数（force_scale: 1.25→1.18，降力7%）</w:t>
      </w:r>
    </w:p>
    <w:p w14:paraId="3380F90B">
      <w:pPr>
        <w:pStyle w:val="4"/>
      </w:pPr>
      <w:r>
        <w:t>•  按"变卦"方向切换策略类型（如"动态抓取失败→切换到更谨慎的渐卦"——在64卦的关系网络中有结构的改变）</w:t>
      </w:r>
    </w:p>
    <w:p w14:paraId="4A54BBB3">
      <w:pPr>
        <w:pStyle w:val="4"/>
      </w:pPr>
      <w:r>
        <w:t>•  在爻位关系分析中修正修正系数（不当位的权重从0.15调整到0.25）</w:t>
      </w:r>
    </w:p>
    <w:p w14:paraId="0B6A891F">
      <w:pPr>
        <w:pStyle w:val="4"/>
      </w:pPr>
      <w:r>
        <w:t>•  排除已知失败的物体-策略组合（知耻L1: 错拿排除）</w:t>
      </w:r>
    </w:p>
    <w:p w14:paraId="7A6CBD21">
      <w:pPr>
        <w:pStyle w:val="4"/>
      </w:pPr>
      <w:r>
        <w:t>知己学习不能做的：</w:t>
      </w:r>
    </w:p>
    <w:p w14:paraId="713D02E1">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14:paraId="28411071">
      <w:pPr>
        <w:pStyle w:val="4"/>
      </w:pPr>
      <w:r>
        <w:t>•  发现L2爻编码公式中缺少的关键维度。 如果某个物理现象的精确操作需要第7个爻维度（如"磁场强度"），六爻编码架构无法自适应地添加它。</w:t>
      </w:r>
    </w:p>
    <w:p w14:paraId="24FC7339">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14:paraId="672967AD">
      <w:pPr>
        <w:pStyle w:val="63"/>
      </w:pPr>
      <w:r>
        <w:t>443个参数的天花板在最坏情况下有多低？</w:t>
      </w:r>
    </w:p>
    <w:p w14:paraId="0B17F655">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607BF015">
      <w:pPr>
        <w:pStyle w:val="4"/>
      </w:pPr>
      <w:r>
        <w:t>这4.5pp来自哪里？</w:t>
      </w:r>
    </w:p>
    <w:p w14:paraId="6295D871">
      <w:pPr>
        <w:pStyle w:val="4"/>
      </w:pPr>
      <w:r>
        <w:t>•  1.5pp来自策略粒度的不足。 39种抓取策略类型不能精确覆盖所有细微的抓取变体。</w:t>
      </w:r>
    </w:p>
    <w:p w14:paraId="53E243A8">
      <w:pPr>
        <w:pStyle w:val="4"/>
      </w:pPr>
      <w:r>
        <w:t>•  2.0pp来自L2爻编码的信息压缩。 6维爻向量把13维物理特征压缩了2:1——信息损失是不可避免的。</w:t>
      </w:r>
    </w:p>
    <w:p w14:paraId="7C06B906">
      <w:pPr>
        <w:pStyle w:val="4"/>
      </w:pPr>
      <w:r>
        <w:t>•  1.0pp来自感知噪声。 即使在理想感知前端下，13维特征提取本身也有误差。</w:t>
      </w:r>
    </w:p>
    <w:p w14:paraId="64F46486">
      <w:pPr>
        <w:pStyle w:val="4"/>
      </w:pPr>
      <w:r>
        <w:t>这个天花板不是YLYW的"失败"——它是"以443个参数和零数据换取的性能"与"以百万参数和万小时数据换取的性能"之间的根本权衡。</w:t>
      </w:r>
    </w:p>
    <w:p w14:paraId="584CDEEA">
      <w:pPr>
        <w:pStyle w:val="63"/>
      </w:pPr>
      <w:r>
        <w:t>超越天花板：需要什么？</w:t>
      </w:r>
    </w:p>
    <w:p w14:paraId="246D0AB7">
      <w:pPr>
        <w:pStyle w:val="4"/>
      </w:pPr>
      <w:r>
        <w:t>超过~95%物理策略合理率可能需要以下之一：</w:t>
      </w:r>
    </w:p>
    <w:p w14:paraId="555185B6">
      <w:pPr>
        <w:pStyle w:val="4"/>
      </w:pPr>
      <w:r>
        <w:t>（1）扩大策略类型库。 从39种扩展到100种（需要编码更多的卦象→策略映射——手工工作而非架构变更）。第10.1.3节讨论了这一点。</w:t>
      </w:r>
    </w:p>
    <w:p w14:paraId="71D1DB30">
      <w:pPr>
        <w:pStyle w:val="4"/>
      </w:pPr>
      <w:r>
        <w:t>（2）添加L4元认知层。 第10.1.3节描述了这一方向——一个独立于L1-L3的推理通道，专门优化"性能"而非"安全"。L4元认知层可以监控L3的输出质量，在检测到次优决策时触发替代策略。</w:t>
      </w:r>
    </w:p>
    <w:p w14:paraId="050F0327">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14:paraId="67607126">
      <w:pPr>
        <w:pStyle w:val="4"/>
      </w:pPr>
      <w:r>
        <w:t>这三种方案都是可行的架构扩展，但它们都意味着元胞的复杂度增长——这是"简单、透明、安全"和"高绝对性能"之间的新权衡。</w:t>
      </w:r>
    </w:p>
    <w:p w14:paraId="0FA55293">
      <w:pPr>
        <w:pStyle w:val="4"/>
      </w:pPr>
      <w:r>
        <w:t>*本节完。下一节：11.4 语言理解的爻编码难题。*</w:t>
      </w:r>
    </w:p>
    <w:p w14:paraId="7F992C08">
      <w:pPr>
        <w:pStyle w:val="5"/>
      </w:pPr>
      <w:bookmarkStart w:id="489" w:name="_Toc24468"/>
      <w:bookmarkStart w:id="490" w:name="_Toc25523"/>
      <w:bookmarkStart w:id="491" w:name="_Toc20142"/>
      <w:bookmarkStart w:id="492" w:name="_Toc27161"/>
      <w:bookmarkStart w:id="493" w:name="_Toc16348"/>
      <w:r>
        <w:t>语言理解的爻编码难题</w:t>
      </w:r>
      <w:bookmarkEnd w:id="489"/>
      <w:bookmarkEnd w:id="490"/>
      <w:bookmarkEnd w:id="491"/>
      <w:bookmarkEnd w:id="492"/>
      <w:bookmarkEnd w:id="493"/>
    </w:p>
    <w:p w14:paraId="0F9A6D2B">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5D9A16C0">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14:paraId="589928F6">
      <w:pPr>
        <w:pStyle w:val="63"/>
      </w:pPr>
      <w:r>
        <w:t>语言与物理的根本不对称</w:t>
      </w:r>
    </w:p>
    <w:p w14:paraId="16143FBD">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12926827">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55F2940D">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F9E596">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6837F441">
      <w:pPr>
        <w:pStyle w:val="63"/>
      </w:pPr>
      <w:r>
        <w:t>语言爻的两个核心挑战</w:t>
      </w:r>
    </w:p>
    <w:p w14:paraId="0C736F68">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38ADECB3">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528CC096">
      <w:pPr>
        <w:pStyle w:val="63"/>
      </w:pPr>
      <w:r>
        <w:t>一个中间立场：YLYW的语言角色重新定义</w:t>
      </w:r>
    </w:p>
    <w:p w14:paraId="14D33845">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D62FD91">
      <w:pPr>
        <w:pStyle w:val="4"/>
      </w:pPr>
      <w:r>
        <w:t>对于语言理解本身，YLYW不应该是替代LLM的竞争者——它应该是LLM的安全审查和物理接地层（第9.4.4节混合方案）。这不是一个"局限"——这是一个诚实的边界定义。</w:t>
      </w:r>
    </w:p>
    <w:p w14:paraId="60700E83">
      <w:pPr>
        <w:pStyle w:val="4"/>
      </w:pPr>
      <w:r>
        <w:t>*本节完。下一节：11.5 十个开放研究问题。*</w:t>
      </w:r>
    </w:p>
    <w:p w14:paraId="673B8DE4">
      <w:pPr>
        <w:pStyle w:val="5"/>
      </w:pPr>
      <w:bookmarkStart w:id="494" w:name="_Toc24386"/>
      <w:bookmarkStart w:id="495" w:name="_Toc5894"/>
      <w:bookmarkStart w:id="496" w:name="_Toc23344"/>
      <w:bookmarkStart w:id="497" w:name="_Toc11941"/>
      <w:bookmarkStart w:id="498" w:name="_Toc19951"/>
      <w:r>
        <w:t>十个开放问题——给后续探索者的导航</w:t>
      </w:r>
      <w:bookmarkEnd w:id="494"/>
      <w:bookmarkEnd w:id="495"/>
      <w:bookmarkEnd w:id="496"/>
      <w:bookmarkEnd w:id="497"/>
      <w:bookmarkEnd w:id="498"/>
    </w:p>
    <w:p w14:paraId="29754F12">
      <w:pPr>
        <w:pStyle w:val="4"/>
      </w:pPr>
      <w:r>
        <w:t>前四节分析了四个已识别的深层局限。本节将其浓缩为十个开放研究问题——每个问题指向YLYW的一个已知缺口或未经探索的方向。这些问题不是"YLYW的缺点"——它们是最好的研究起点。</w:t>
      </w:r>
    </w:p>
    <w:p w14:paraId="7DEDB28D">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14:paraId="6BCB7BA6">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3DADC96E">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14:paraId="30D700FD">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14:paraId="59426B68">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14:paraId="6034DE52">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14:paraId="756348E8">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14:paraId="69026B04">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14:paraId="43E616D5">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14:paraId="18469D27">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5C4ACE3C">
      <w:pPr>
        <w:pStyle w:val="63"/>
      </w:pPr>
      <w:r>
        <w:t>如何挑选你的第一个问题</w:t>
      </w:r>
    </w:p>
    <w:p w14:paraId="036F8FEC">
      <w:pPr>
        <w:pStyle w:val="4"/>
      </w:pPr>
      <w:r>
        <w:t>如果你是一名研究生或独立研究者，想从这十个问题中挑选一个作为你的研究方向：</w:t>
      </w:r>
    </w:p>
    <w:p w14:paraId="4694B02F">
      <w:pPr>
        <w:pStyle w:val="4"/>
      </w:pPr>
      <w:r>
        <w:t>•  如果你想做实验验证。 选问题一（Adapter）、问题四（结构学习）或问题五（LLM+YLYW混合）。这些问题都有一个"当前基线→新架构→对比实验→分析"的清晰验证路径。</w:t>
      </w:r>
    </w:p>
    <w:p w14:paraId="03550902">
      <w:pPr>
        <w:pStyle w:val="4"/>
      </w:pPr>
      <w:r>
        <w:t>•  如果你想做架构设计。 选问题二（爻编码自动学习）、问题六（安全形式化验证）或问题九（连续控制扩展）。</w:t>
      </w:r>
    </w:p>
    <w:p w14:paraId="0E45953A">
      <w:pPr>
        <w:pStyle w:val="4"/>
      </w:pPr>
      <w:r>
        <w:t>•  如果你想做理论分析。 选问题三（非物理域覆盖上限）或问题七（协议信息论分析）。</w:t>
      </w:r>
    </w:p>
    <w:p w14:paraId="3ECF2D0A">
      <w:pPr>
        <w:pStyle w:val="4"/>
      </w:pPr>
      <w:r>
        <w:t>•  如果你想做跨学科研究。 选问题十（易经的解耦与跨文化可移植性）。</w:t>
      </w:r>
    </w:p>
    <w:p w14:paraId="45A987C8">
      <w:pPr>
        <w:pStyle w:val="4"/>
      </w:pPr>
      <w:r>
        <w:t>每个问题都可以在现有YLYW代码库的基础上开展，代码位于`/home/lijinhan/MXL/科研/ylyw/`。附录B提供了代码库的导航指南。</w:t>
      </w:r>
    </w:p>
    <w:p w14:paraId="6CF58028">
      <w:pPr>
        <w:pStyle w:val="4"/>
      </w:pPr>
      <w:r>
        <w:t>*本节完。下一节：11.6 全书的最终结语。*</w:t>
      </w:r>
    </w:p>
    <w:p w14:paraId="4ECDE983">
      <w:pPr>
        <w:pStyle w:val="5"/>
      </w:pPr>
      <w:bookmarkStart w:id="499" w:name="_Toc24968"/>
      <w:bookmarkStart w:id="500" w:name="_Toc6255"/>
      <w:bookmarkStart w:id="501" w:name="_Toc16909"/>
      <w:bookmarkStart w:id="502" w:name="_Toc1603"/>
      <w:bookmarkStart w:id="503" w:name="_Toc29989"/>
      <w:r>
        <w:t>结语：本书的最后陈词</w:t>
      </w:r>
      <w:bookmarkEnd w:id="499"/>
      <w:bookmarkEnd w:id="500"/>
      <w:bookmarkEnd w:id="501"/>
      <w:bookmarkEnd w:id="502"/>
      <w:bookmarkEnd w:id="503"/>
    </w:p>
    <w:p w14:paraId="744DFAF4">
      <w:pPr>
        <w:pStyle w:val="4"/>
      </w:pPr>
      <w:r>
        <w:t>这十章的旅程——从三千年前的卦辞到2026年的嵌入式代码——已经走完。</w:t>
      </w:r>
    </w:p>
    <w:p w14:paraId="13F4618B">
      <w:pPr>
        <w:pStyle w:val="4"/>
      </w:pPr>
      <w:r>
        <w:t>在完成这段旅程之后，有三件事是清晰且重要的：</w:t>
      </w:r>
    </w:p>
    <w:p w14:paraId="7A5B4C8B">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1CCF170D">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14:paraId="72C2EE70">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67FC8E40">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3CA6B2E9">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7F7E9752">
      <w:pPr>
        <w:pStyle w:val="4"/>
      </w:pPr>
      <w:r>
        <w:t>道器合一。</w:t>
      </w:r>
    </w:p>
    <w:p w14:paraId="0967C272">
      <w:pPr>
        <w:pStyle w:val="4"/>
      </w:pPr>
      <w:r>
        <w:t>青岛科技大学</w:t>
      </w:r>
    </w:p>
    <w:p w14:paraId="49E680A7">
      <w:pPr>
        <w:pStyle w:val="4"/>
      </w:pPr>
      <w:r>
        <w:t>2026年6月</w:t>
      </w:r>
    </w:p>
    <w:p w14:paraId="0B2285C6">
      <w:pPr>
        <w:pStyle w:val="5"/>
      </w:pPr>
      <w:bookmarkStart w:id="504" w:name="_Toc1516"/>
      <w:bookmarkStart w:id="505" w:name="_Toc25186"/>
      <w:bookmarkStart w:id="506" w:name="_Toc19285"/>
      <w:bookmarkStart w:id="507" w:name="_Toc26988"/>
      <w:bookmarkStart w:id="508" w:name="_Toc25298"/>
      <w:r>
        <w:t>附录A：术语表与符号约定</w:t>
      </w:r>
      <w:bookmarkEnd w:id="504"/>
      <w:bookmarkEnd w:id="505"/>
      <w:bookmarkEnd w:id="506"/>
      <w:bookmarkEnd w:id="507"/>
      <w:bookmarkEnd w:id="508"/>
    </w:p>
    <w:p w14:paraId="48C1CCF7">
      <w:pPr>
        <w:pStyle w:val="4"/>
      </w:pPr>
      <w:r>
        <w:t>*（附录A和附录B的内容从现有文档中综合提取，此处留给后续版本的补充。附录A包括全书中所有易经术语的工程对应表，附录B包括代码库的完整文件导航和实验复现指南。）*</w:t>
      </w:r>
    </w:p>
    <w:p w14:paraId="3402C30D">
      <w:pPr>
        <w:pStyle w:val="4"/>
      </w:pPr>
      <w:r>
        <w:t>*全书终。*</w:t>
      </w:r>
    </w:p>
    <w:sectPr>
      <w:headerReference r:id="rId49" w:type="first"/>
      <w:headerReference r:id="rId47" w:type="default"/>
      <w:footerReference r:id="rId50" w:type="default"/>
      <w:headerReference r:id="rId48" w:type="even"/>
      <w:footerReference r:id="rId51" w:type="even"/>
      <w:pgSz w:w="11906" w:h="16838"/>
      <w:pgMar w:top="1701" w:right="1854" w:bottom="1701" w:left="1854" w:header="1134" w:footer="1134" w:gutter="0"/>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2" w:author="小马哥" w:date="2026-09-11T11:44:51Z"/>
  <w:sdt>
    <w:sdtPr>
      <w:rPr/>
      <w:id w:val="1105455693"/>
      <w:docPartObj>
        <w:docPartGallery w:val="autotext"/>
      </w:docPartObj>
    </w:sdtPr>
    <w:sdtEndPr>
      <w:rPr/>
    </w:sdtEndPr>
    <w:sdtContent>
      <w:customXmlDelRangeEnd w:id="2"/>
      <w:p w14:paraId="30C074EA">
        <w:pPr>
          <w:pStyle w:val="138"/>
          <w:jc w:val="left"/>
          <w:pPrChange w:id="4" w:author="小马哥" w:date="2026-09-11T11:44:51Z">
            <w:pPr>
              <w:pStyle w:val="138"/>
            </w:pPr>
          </w:pPrChange>
        </w:pPr>
        <w:del w:id="6" w:author="小马哥" w:date="2026-09-11T11:44:51Z">
          <w:bookmarkStart w:id="509" w:name="_QWord_Source_Comparison_5297"/>
          <w:r>
            <w:rPr/>
            <w:ptab w:relativeTo="margin" w:alignment="center" w:leader="none"/>
          </w:r>
          <w:bookmarkEnd w:id="509"/>
        </w:del>
        <w:del w:id="7" w:author="小马哥" w:date="2026-09-11T11:44:51Z">
          <w:bookmarkStart w:id="510" w:name="_QWord_Source_Comparison_5298"/>
          <w:r>
            <w:rPr/>
            <w:fldChar w:fldCharType="begin"/>
          </w:r>
          <w:bookmarkEnd w:id="510"/>
        </w:del>
        <w:del w:id="8" w:author="小马哥" w:date="2026-09-11T11:44:51Z">
          <w:bookmarkStart w:id="511" w:name="_QWord_Source_Comparison_5299"/>
          <w:r>
            <w:rPr/>
            <w:delInstrText xml:space="preserve">PAGE   \* MERGEFORMAT</w:delInstrText>
          </w:r>
          <w:bookmarkEnd w:id="511"/>
        </w:del>
        <w:del w:id="9" w:author="小马哥" w:date="2026-09-11T11:44:51Z">
          <w:bookmarkStart w:id="512" w:name="_QWord_Source_Comparison_5300"/>
          <w:r>
            <w:rPr/>
            <w:fldChar w:fldCharType="separate"/>
          </w:r>
          <w:bookmarkEnd w:id="512"/>
        </w:del>
        <w:del w:id="10" w:author="小马哥" w:date="2026-09-11T11:44:51Z">
          <w:bookmarkStart w:id="513" w:name="_QWord_Source_Comparison_5301"/>
          <w:r>
            <w:rPr>
              <w:lang w:val="zh-CN"/>
            </w:rPr>
            <w:delText>2</w:delText>
          </w:r>
          <w:bookmarkEnd w:id="513"/>
        </w:del>
        <w:del w:id="11" w:author="小马哥" w:date="2026-09-11T11:44:51Z">
          <w:bookmarkStart w:id="514" w:name="_QWord_Source_Comparison_5302"/>
          <w:r>
            <w:rPr/>
            <w:fldChar w:fldCharType="end"/>
          </w:r>
        </w:del>
      </w:p>
      <w:customXmlDelRangeStart w:id="13" w:author="小马哥" w:date="2026-09-11T11:44:51Z"/>
    </w:sdtContent>
  </w:sdt>
  <w:customXmlDelRangeEnd w:id="13"/>
  <w:bookmarkEnd w:id="51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14" w:author="小马哥" w:date="2026-09-11T11:44:51Z"/>
  <w:sdt>
    <w:sdtPr>
      <w:rPr/>
      <w:id w:val="1120956610"/>
      <w:docPartObj>
        <w:docPartGallery w:val="autotext"/>
      </w:docPartObj>
    </w:sdtPr>
    <w:sdtEndPr>
      <w:rPr/>
    </w:sdtEndPr>
    <w:sdtContent>
      <w:customXmlDelRangeEnd w:id="14"/>
      <w:p w14:paraId="266DADFB">
        <w:pPr>
          <w:pStyle w:val="138"/>
          <w:jc w:val="left"/>
          <w:pPrChange w:id="16" w:author="小马哥" w:date="2026-09-11T11:44:51Z">
            <w:pPr>
              <w:pStyle w:val="138"/>
            </w:pPr>
          </w:pPrChange>
        </w:pPr>
        <w:del w:id="18" w:author="小马哥" w:date="2026-09-11T11:44:51Z">
          <w:bookmarkStart w:id="515" w:name="_QWord_Source_Comparison_5303"/>
          <w:r>
            <w:rPr/>
            <w:ptab w:relativeTo="margin" w:alignment="center" w:leader="none"/>
          </w:r>
          <w:bookmarkEnd w:id="515"/>
        </w:del>
        <w:del w:id="19" w:author="小马哥" w:date="2026-09-11T11:44:51Z">
          <w:bookmarkStart w:id="516" w:name="_QWord_Source_Comparison_5304"/>
          <w:r>
            <w:rPr/>
            <w:fldChar w:fldCharType="begin"/>
          </w:r>
          <w:bookmarkEnd w:id="516"/>
        </w:del>
        <w:del w:id="20" w:author="小马哥" w:date="2026-09-11T11:44:51Z">
          <w:bookmarkStart w:id="517" w:name="_QWord_Source_Comparison_5305"/>
          <w:r>
            <w:rPr/>
            <w:delInstrText xml:space="preserve">PAGE   \* MERGEFORMAT</w:delInstrText>
          </w:r>
          <w:bookmarkEnd w:id="517"/>
        </w:del>
        <w:del w:id="21" w:author="小马哥" w:date="2026-09-11T11:44:51Z">
          <w:bookmarkStart w:id="518" w:name="_QWord_Source_Comparison_5306"/>
          <w:r>
            <w:rPr/>
            <w:fldChar w:fldCharType="separate"/>
          </w:r>
          <w:bookmarkEnd w:id="518"/>
        </w:del>
        <w:del w:id="22" w:author="小马哥" w:date="2026-09-11T11:44:51Z">
          <w:bookmarkStart w:id="519" w:name="_QWord_Source_Comparison_5307"/>
          <w:r>
            <w:rPr/>
            <w:delText>1</w:delText>
          </w:r>
          <w:bookmarkEnd w:id="519"/>
        </w:del>
        <w:del w:id="23" w:author="小马哥" w:date="2026-09-11T11:44:51Z">
          <w:bookmarkStart w:id="520" w:name="_QWord_Source_Comparison_5308"/>
          <w:r>
            <w:rPr/>
            <w:fldChar w:fldCharType="end"/>
          </w:r>
        </w:del>
      </w:p>
      <w:customXmlDelRangeStart w:id="25" w:author="小马哥" w:date="2026-09-11T11:44:51Z"/>
    </w:sdtContent>
  </w:sdt>
  <w:customXmlDelRangeEnd w:id="25"/>
  <w:bookmarkEnd w:id="52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071"/>
      <w:docPartObj>
        <w:docPartGallery w:val="autotext"/>
      </w:docPartObj>
    </w:sdtPr>
    <w:sdtContent>
      <w:p w14:paraId="700A4C16">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260"/>
      <w:docPartObj>
        <w:docPartGallery w:val="autotext"/>
      </w:docPartObj>
    </w:sdtPr>
    <w:sdtContent>
      <w:p w14:paraId="7DE1C115">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77"/>
      <w:docPartObj>
        <w:docPartGallery w:val="autotext"/>
      </w:docPartObj>
    </w:sdtPr>
    <w:sdtContent>
      <w:p w14:paraId="6011C644">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517"/>
      <w:docPartObj>
        <w:docPartGallery w:val="autotext"/>
      </w:docPartObj>
    </w:sdtPr>
    <w:sdtContent>
      <w:p w14:paraId="7A588E3B">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9D0F">
    <w:pPr>
      <w:pBdr>
        <w:bottom w:val="none" w:color="auto" w:sz="0" w:space="1"/>
      </w:pBdr>
      <w:jc w:val="center"/>
      <w:pPrChange w:id="0" w:author="小马哥" w:date="2026-09-11T11:45:40Z">
        <w:pPr>
          <w:pBdr>
            <w:bottom w:val="single" w:color="auto" w:sz="6" w:space="1"/>
          </w:pBdr>
          <w:jc w:val="center"/>
        </w:pPr>
      </w:pPrChang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1BD59">
    <w:pPr>
      <w:pBdr>
        <w:bottom w:val="none" w:color="auto" w:sz="0" w:space="1"/>
      </w:pBdr>
      <w:jc w:val="center"/>
      <w:pPrChange w:id="1" w:author="小马哥" w:date="2026-09-11T11:45:49Z">
        <w:pPr>
          <w:pBdr>
            <w:bottom w:val="single" w:color="auto" w:sz="6" w:space="1"/>
          </w:pBdr>
          <w:jc w:val="center"/>
        </w:pPr>
      </w:pPrChan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A73E">
    <w:pPr>
      <w:pBdr>
        <w:bottom w:val="single" w:color="auto" w:sz="6" w:space="1"/>
      </w:pBd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AAE48">
    <w:pPr>
      <w:pBdr>
        <w:bottom w:val="single" w:color="auto" w:sz="6" w:space="1"/>
      </w:pBdr>
      <w:jc w:val="center"/>
    </w:pPr>
    <w:r>
      <w:rPr>
        <w:rFonts w:ascii="Times New Roman" w:hAnsi="Times New Roman" w:eastAsia="宋体"/>
        <w:sz w:val="18"/>
      </w:rPr>
      <w:t>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0A711">
    <w:pPr>
      <w:pBdr>
        <w:bottom w:val="single" w:color="auto" w:sz="6" w:space="1"/>
      </w:pBdr>
      <w:jc w:val="center"/>
    </w:pPr>
    <w:r>
      <w:rPr>
        <w:rFonts w:ascii="Times New Roman" w:hAnsi="Times New Roman" w:eastAsia="宋体"/>
        <w:sz w:val="18"/>
      </w:rPr>
      <w:t>序</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DAE69">
    <w:pPr>
      <w:pBdr>
        <w:bottom w:val="single" w:color="auto" w:sz="6" w:space="1"/>
      </w:pBdr>
      <w:jc w:val="center"/>
    </w:pPr>
    <w:r>
      <w:rPr>
        <w:rFonts w:ascii="Times New Roman" w:hAnsi="Times New Roman" w:eastAsia="宋体"/>
        <w:sz w:val="18"/>
      </w:rPr>
      <w:t>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12AA">
    <w:pPr>
      <w:pBdr>
        <w:bottom w:val="single" w:color="auto" w:sz="6" w:space="1"/>
      </w:pBdr>
      <w:jc w:val="center"/>
    </w:pPr>
    <w:r>
      <w:rPr>
        <w:rFonts w:ascii="Times New Roman" w:hAnsi="Times New Roman" w:eastAsia="宋体"/>
        <w:sz w:val="18"/>
      </w:rPr>
      <w:t>第一章　易理研物的哲学基础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CAB4">
    <w:pPr>
      <w:pBdr>
        <w:bottom w:val="single" w:color="auto" w:sz="6" w:space="1"/>
      </w:pBdr>
      <w:jc w:val="center"/>
    </w:pPr>
    <w:r>
      <w:rPr>
        <w:rFonts w:ascii="Times New Roman" w:hAnsi="Times New Roman" w:eastAsia="宋体"/>
        <w:sz w:val="18"/>
      </w:rPr>
      <w:t>第一章　易理研物的哲学基础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CF059">
    <w:pPr>
      <w:pBdr>
        <w:bottom w:val="single" w:color="auto" w:sz="6" w:space="1"/>
      </w:pBdr>
      <w:jc w:val="center"/>
    </w:pPr>
    <w:r>
      <w:rPr>
        <w:rFonts w:ascii="Times New Roman" w:hAnsi="Times New Roman" w:eastAsia="宋体"/>
        <w:sz w:val="18"/>
      </w:rPr>
      <w:t>第一章　易理研物的哲学基础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105E">
    <w:pPr>
      <w:pBdr>
        <w:bottom w:val="single" w:color="auto" w:sz="6" w:space="1"/>
      </w:pBdr>
      <w:jc w:val="center"/>
    </w:pPr>
    <w:r>
      <w:rPr>
        <w:rFonts w:ascii="Times New Roman" w:hAnsi="Times New Roman" w:eastAsia="宋体"/>
        <w:sz w:val="18"/>
      </w:rPr>
      <w:t>第二章　八卦隶属度：符号化接地方法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C8D79">
    <w:pPr>
      <w:pBdr>
        <w:bottom w:val="single" w:color="auto" w:sz="6" w:space="1"/>
      </w:pBdr>
      <w:jc w:val="center"/>
    </w:pPr>
    <w:r>
      <w:rPr>
        <w:rFonts w:ascii="Times New Roman" w:hAnsi="Times New Roman" w:eastAsia="宋体"/>
        <w:sz w:val="18"/>
      </w:rPr>
      <w:t>第二章　八卦隶属度：符号化接地方法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563D0">
    <w:pPr>
      <w:pBdr>
        <w:bottom w:val="single" w:color="auto" w:sz="6" w:space="1"/>
      </w:pBdr>
      <w:jc w:val="center"/>
    </w:pPr>
    <w:r>
      <w:rPr>
        <w:rFonts w:ascii="Times New Roman" w:hAnsi="Times New Roman" w:eastAsia="宋体"/>
        <w:sz w:val="18"/>
      </w:rPr>
      <w:t>第二章　八卦隶属度：符号化接地方法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DA4E1">
    <w:pPr>
      <w:pBdr>
        <w:bottom w:val="single" w:color="auto" w:sz="6" w:space="1"/>
      </w:pBdr>
      <w:jc w:val="center"/>
    </w:pPr>
    <w:r>
      <w:rPr>
        <w:rFonts w:ascii="Times New Roman" w:hAnsi="Times New Roman" w:eastAsia="宋体"/>
        <w:sz w:val="18"/>
      </w:rPr>
      <w:t>第三章　六十四卦联邦架构设计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9F853">
    <w:pPr>
      <w:pBdr>
        <w:bottom w:val="single" w:color="auto" w:sz="6" w:space="1"/>
      </w:pBdr>
      <w:jc w:val="center"/>
    </w:pPr>
    <w:r>
      <w:rPr>
        <w:rFonts w:ascii="Times New Roman" w:hAnsi="Times New Roman" w:eastAsia="宋体"/>
        <w:sz w:val="18"/>
      </w:rPr>
      <w:t>第三章　六十四卦联邦架构设计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DDBBF">
    <w:pPr>
      <w:pBdr>
        <w:bottom w:val="single" w:color="auto" w:sz="6" w:space="1"/>
      </w:pBdr>
      <w:jc w:val="center"/>
    </w:pPr>
    <w:r>
      <w:rPr>
        <w:rFonts w:ascii="Times New Roman" w:hAnsi="Times New Roman" w:eastAsia="宋体"/>
        <w:sz w:val="18"/>
      </w:rPr>
      <w:t>第三章　六十四卦联邦架构设计</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B96D">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64F60">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F837F">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28810">
    <w:pPr>
      <w:pBdr>
        <w:bottom w:val="single" w:color="auto" w:sz="6" w:space="1"/>
      </w:pBdr>
      <w:jc w:val="center"/>
    </w:pPr>
    <w:r>
      <w:rPr>
        <w:rFonts w:ascii="Times New Roman" w:hAnsi="Times New Roman" w:eastAsia="宋体"/>
        <w:sz w:val="18"/>
      </w:rPr>
      <w:t>第五章　天生安全：双八卦约束与反幻觉</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E18E4">
    <w:pPr>
      <w:pBdr>
        <w:bottom w:val="single" w:color="auto" w:sz="6" w:space="1"/>
      </w:pBdr>
      <w:jc w:val="center"/>
    </w:pPr>
    <w:r>
      <w:rPr>
        <w:rFonts w:ascii="Times New Roman" w:hAnsi="Times New Roman" w:eastAsia="宋体"/>
        <w:sz w:val="18"/>
      </w:rPr>
      <w:t>第五章　天生安全：双八卦约束与反幻觉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74E25">
    <w:pPr>
      <w:pBdr>
        <w:bottom w:val="single" w:color="auto" w:sz="6" w:space="1"/>
      </w:pBdr>
      <w:jc w:val="center"/>
    </w:pPr>
    <w:r>
      <w:rPr>
        <w:rFonts w:ascii="Times New Roman" w:hAnsi="Times New Roman" w:eastAsia="宋体"/>
        <w:sz w:val="18"/>
      </w:rPr>
      <w:t>第五章　天生安全：双八卦约束与反幻觉</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1EFB4">
    <w:pPr>
      <w:pBdr>
        <w:bottom w:val="single" w:color="auto" w:sz="6" w:space="1"/>
      </w:pBdr>
      <w:jc w:val="center"/>
    </w:pPr>
    <w:r>
      <w:rPr>
        <w:rFonts w:ascii="Times New Roman" w:hAnsi="Times New Roman" w:eastAsia="宋体"/>
        <w:sz w:val="18"/>
      </w:rPr>
      <w:t>第六章　跨域实证：从感知到行动</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A08DA">
    <w:pPr>
      <w:pBdr>
        <w:bottom w:val="single" w:color="auto" w:sz="6" w:space="1"/>
      </w:pBdr>
      <w:jc w:val="center"/>
    </w:pPr>
    <w:r>
      <w:rPr>
        <w:rFonts w:ascii="Times New Roman" w:hAnsi="Times New Roman" w:eastAsia="宋体"/>
        <w:sz w:val="18"/>
      </w:rPr>
      <w:t>第六章　跨域实证：从感知到行动</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3EA90">
    <w:pPr>
      <w:pBdr>
        <w:bottom w:val="single" w:color="auto" w:sz="6" w:space="1"/>
      </w:pBdr>
      <w:jc w:val="center"/>
    </w:pPr>
    <w:r>
      <w:rPr>
        <w:rFonts w:ascii="Times New Roman" w:hAnsi="Times New Roman" w:eastAsia="宋体"/>
        <w:sz w:val="18"/>
      </w:rPr>
      <w:t>第六章　跨域实证：从感知到行动</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55C33">
    <w:pPr>
      <w:pBdr>
        <w:bottom w:val="single" w:color="auto" w:sz="6" w:space="1"/>
      </w:pBdr>
      <w:jc w:val="center"/>
    </w:pPr>
    <w:r>
      <w:rPr>
        <w:rFonts w:ascii="Times New Roman" w:hAnsi="Times New Roman" w:eastAsia="宋体"/>
        <w:sz w:val="18"/>
      </w:rPr>
      <w:t>第七章　量子易理：从"计算易理"到"涌现易理"</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FCF17">
    <w:pPr>
      <w:pBdr>
        <w:bottom w:val="single" w:color="auto" w:sz="6" w:space="1"/>
      </w:pBdr>
      <w:jc w:val="center"/>
    </w:pPr>
    <w:r>
      <w:rPr>
        <w:rFonts w:ascii="Times New Roman" w:hAnsi="Times New Roman" w:eastAsia="宋体"/>
        <w:sz w:val="18"/>
      </w:rPr>
      <w:t>第七章　量子易理：从"计算易理"到"涌现易理"</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CD98B">
    <w:pPr>
      <w:pBdr>
        <w:bottom w:val="single" w:color="auto" w:sz="6" w:space="1"/>
      </w:pBdr>
      <w:jc w:val="center"/>
    </w:pPr>
    <w:r>
      <w:rPr>
        <w:rFonts w:ascii="Times New Roman" w:hAnsi="Times New Roman" w:eastAsia="宋体"/>
        <w:sz w:val="18"/>
      </w:rPr>
      <w:t>第七章　量子易理：从"计算易理"到"涌现易理"</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4B571">
    <w:pPr>
      <w:pBdr>
        <w:bottom w:val="single" w:color="auto" w:sz="6" w:space="1"/>
      </w:pBdr>
      <w:jc w:val="center"/>
    </w:pPr>
    <w:r>
      <w:rPr>
        <w:rFonts w:ascii="Times New Roman" w:hAnsi="Times New Roman" w:eastAsia="宋体"/>
        <w:sz w:val="18"/>
      </w:rPr>
      <w:t>第八章　自组织的层次化嵌套结构</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48744">
    <w:pPr>
      <w:pBdr>
        <w:bottom w:val="single" w:color="auto" w:sz="6" w:space="1"/>
      </w:pBdr>
      <w:jc w:val="center"/>
    </w:pPr>
    <w:r>
      <w:rPr>
        <w:rFonts w:ascii="Times New Roman" w:hAnsi="Times New Roman" w:eastAsia="宋体"/>
        <w:sz w:val="18"/>
      </w:rPr>
      <w:t>第八章　自组织的层次化嵌套结构</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7E11">
    <w:pPr>
      <w:pBdr>
        <w:bottom w:val="single" w:color="auto" w:sz="6" w:space="1"/>
      </w:pBdr>
      <w:jc w:val="center"/>
    </w:pPr>
    <w:r>
      <w:rPr>
        <w:rFonts w:ascii="Times New Roman" w:hAnsi="Times New Roman" w:eastAsia="宋体"/>
        <w:sz w:val="18"/>
      </w:rPr>
      <w:t>第八章　自组织的层次化嵌套结构</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98705">
    <w:pPr>
      <w:pBdr>
        <w:bottom w:val="single" w:color="auto" w:sz="6" w:space="1"/>
      </w:pBdr>
      <w:jc w:val="center"/>
    </w:pPr>
    <w:r>
      <w:rPr>
        <w:rFonts w:ascii="Times New Roman" w:hAnsi="Times New Roman" w:eastAsia="宋体"/>
        <w:sz w:val="18"/>
      </w:rPr>
      <w:t>第九章　知识驱动的路径：与主流范式的系统对比</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63E27">
    <w:pPr>
      <w:pBdr>
        <w:bottom w:val="single" w:color="auto" w:sz="6" w:space="1"/>
      </w:pBdr>
      <w:jc w:val="center"/>
    </w:pPr>
    <w:r>
      <w:rPr>
        <w:rFonts w:ascii="Times New Roman" w:hAnsi="Times New Roman" w:eastAsia="宋体"/>
        <w:sz w:val="18"/>
      </w:rPr>
      <w:t>第九章　知识驱动的路径：与主流范式的系统对比</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EA479">
    <w:pPr>
      <w:pBdr>
        <w:bottom w:val="single" w:color="auto" w:sz="6" w:space="1"/>
      </w:pBdr>
      <w:jc w:val="center"/>
    </w:pPr>
    <w:r>
      <w:rPr>
        <w:rFonts w:ascii="Times New Roman" w:hAnsi="Times New Roman" w:eastAsia="宋体"/>
        <w:sz w:val="18"/>
      </w:rPr>
      <w:t>第九章　知识驱动的路径：与主流范式的系统对比</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FD581">
    <w:pPr>
      <w:pBdr>
        <w:bottom w:val="single" w:color="auto" w:sz="6" w:space="1"/>
      </w:pBdr>
      <w:jc w:val="center"/>
    </w:pPr>
    <w:r>
      <w:rPr>
        <w:rFonts w:ascii="Times New Roman" w:hAnsi="Times New Roman" w:eastAsia="宋体"/>
        <w:sz w:val="18"/>
      </w:rPr>
      <w:t>第十章　汉语语义理解引擎：让汉语在机器中生长</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4A2AA">
    <w:pPr>
      <w:pBdr>
        <w:bottom w:val="single" w:color="auto" w:sz="6" w:space="1"/>
      </w:pBdr>
      <w:jc w:val="center"/>
    </w:pPr>
    <w:r>
      <w:rPr>
        <w:rFonts w:ascii="Times New Roman" w:hAnsi="Times New Roman" w:eastAsia="宋体"/>
        <w:sz w:val="18"/>
      </w:rPr>
      <w:t>第十章　汉语语义理解引擎：让汉语在机器中生长</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FFF8">
    <w:pPr>
      <w:pBdr>
        <w:bottom w:val="single" w:color="auto" w:sz="6" w:space="1"/>
      </w:pBdr>
      <w:jc w:val="center"/>
    </w:pPr>
    <w:r>
      <w:rPr>
        <w:rFonts w:ascii="Times New Roman" w:hAnsi="Times New Roman" w:eastAsia="宋体"/>
        <w:sz w:val="18"/>
      </w:rPr>
      <w:t>第十章　汉语语义理解引擎：让汉语在机器中生长</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F565C">
    <w:pPr>
      <w:pBdr>
        <w:bottom w:val="single" w:color="auto" w:sz="6" w:space="1"/>
      </w:pBdr>
      <w:jc w:val="center"/>
    </w:pPr>
    <w:r>
      <w:rPr>
        <w:rFonts w:ascii="Times New Roman" w:hAnsi="Times New Roman" w:eastAsia="宋体"/>
        <w:sz w:val="18"/>
      </w:rPr>
      <w:t>第十一章　通向通用智能：从元胞到生态</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10B2A">
    <w:pPr>
      <w:pBdr>
        <w:bottom w:val="single" w:color="auto" w:sz="6" w:space="1"/>
      </w:pBdr>
      <w:jc w:val="center"/>
    </w:pPr>
    <w:r>
      <w:rPr>
        <w:rFonts w:ascii="Times New Roman" w:hAnsi="Times New Roman" w:eastAsia="宋体"/>
        <w:sz w:val="18"/>
      </w:rPr>
      <w:t>第十一章　通向通用智能：从元胞到生态</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3D66C">
    <w:pPr>
      <w:pBdr>
        <w:bottom w:val="single" w:color="auto" w:sz="6" w:space="1"/>
      </w:pBdr>
      <w:jc w:val="center"/>
    </w:pPr>
    <w:r>
      <w:rPr>
        <w:rFonts w:ascii="Times New Roman" w:hAnsi="Times New Roman" w:eastAsia="宋体"/>
        <w:sz w:val="18"/>
      </w:rPr>
      <w:t>第十一章　通向通用智能：从元胞到生态</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5C35D">
    <w:pPr>
      <w:pBdr>
        <w:bottom w:val="single" w:color="auto" w:sz="6" w:space="1"/>
      </w:pBdr>
      <w:jc w:val="center"/>
    </w:pPr>
    <w:r>
      <w:rPr>
        <w:rFonts w:ascii="Times New Roman" w:hAnsi="Times New Roman" w:eastAsia="宋体"/>
        <w:sz w:val="18"/>
      </w:rPr>
      <w:t>第十二章　局限与开放问题</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210A5">
    <w:pPr>
      <w:pBdr>
        <w:bottom w:val="single" w:color="auto" w:sz="6" w:space="1"/>
      </w:pBdr>
      <w:jc w:val="center"/>
    </w:pPr>
    <w:r>
      <w:rPr>
        <w:rFonts w:ascii="Times New Roman" w:hAnsi="Times New Roman" w:eastAsia="宋体"/>
        <w:sz w:val="18"/>
      </w:rPr>
      <w:t>第十二章　局限与开放问题</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B0B7">
    <w:pPr>
      <w:pBdr>
        <w:bottom w:val="single" w:color="auto" w:sz="6" w:space="1"/>
      </w:pBdr>
      <w:jc w:val="center"/>
    </w:pPr>
    <w:r>
      <w:rPr>
        <w:rFonts w:ascii="Times New Roman" w:hAnsi="Times New Roman" w:eastAsia="宋体"/>
        <w:sz w:val="18"/>
      </w:rPr>
      <w:t>第十二章　局限与开放问题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attachedTemplate r:id="rId1"/>
  <w:revisionView w:markup="0"/>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145B2"/>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5F97D4A"/>
    <w:rsid w:val="17997197"/>
    <w:rsid w:val="1ACE590F"/>
    <w:rsid w:val="1D433DBE"/>
    <w:rsid w:val="21694500"/>
    <w:rsid w:val="264D7ED0"/>
    <w:rsid w:val="272E702D"/>
    <w:rsid w:val="27B55209"/>
    <w:rsid w:val="29452074"/>
    <w:rsid w:val="34E81A5F"/>
    <w:rsid w:val="37A63A09"/>
    <w:rsid w:val="38787286"/>
    <w:rsid w:val="3B9A612F"/>
    <w:rsid w:val="3E66629B"/>
    <w:rsid w:val="4263551F"/>
    <w:rsid w:val="43A836A9"/>
    <w:rsid w:val="4D9277C2"/>
    <w:rsid w:val="4DBE5CAD"/>
    <w:rsid w:val="4EE87EED"/>
    <w:rsid w:val="4F2D6392"/>
    <w:rsid w:val="514101A5"/>
    <w:rsid w:val="519A73A7"/>
    <w:rsid w:val="52A51224"/>
    <w:rsid w:val="5680403D"/>
    <w:rsid w:val="56D13E7F"/>
    <w:rsid w:val="57685074"/>
    <w:rsid w:val="5BA956AF"/>
    <w:rsid w:val="5F892CC2"/>
    <w:rsid w:val="600539DA"/>
    <w:rsid w:val="60072D5A"/>
    <w:rsid w:val="60437128"/>
    <w:rsid w:val="64D8544F"/>
    <w:rsid w:val="6512371B"/>
    <w:rsid w:val="69113B95"/>
    <w:rsid w:val="6EE638F3"/>
    <w:rsid w:val="70272A5D"/>
    <w:rsid w:val="73844119"/>
    <w:rsid w:val="74EC0696"/>
    <w:rsid w:val="75E45CBC"/>
    <w:rsid w:val="75FD4045"/>
    <w:rsid w:val="78F834E2"/>
    <w:rsid w:val="7AB229AE"/>
    <w:rsid w:val="7BDD1197"/>
    <w:rsid w:val="7CDC519D"/>
    <w:rsid w:val="7F69341C"/>
    <w:rsid w:val="7FFD7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9" Type="http://schemas.microsoft.com/office/2011/relationships/people" Target="people.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24.png"/><Relationship Id="rId75" Type="http://schemas.openxmlformats.org/officeDocument/2006/relationships/image" Target="media/image23.png"/><Relationship Id="rId74" Type="http://schemas.openxmlformats.org/officeDocument/2006/relationships/image" Target="media/image22.png"/><Relationship Id="rId73" Type="http://schemas.openxmlformats.org/officeDocument/2006/relationships/image" Target="media/image21.png"/><Relationship Id="rId72" Type="http://schemas.openxmlformats.org/officeDocument/2006/relationships/image" Target="media/image20.png"/><Relationship Id="rId71" Type="http://schemas.openxmlformats.org/officeDocument/2006/relationships/image" Target="media/image19.png"/><Relationship Id="rId70" Type="http://schemas.openxmlformats.org/officeDocument/2006/relationships/image" Target="media/image18.png"/><Relationship Id="rId7" Type="http://schemas.openxmlformats.org/officeDocument/2006/relationships/footer" Target="footer2.xml"/><Relationship Id="rId69" Type="http://schemas.openxmlformats.org/officeDocument/2006/relationships/image" Target="media/image17.png"/><Relationship Id="rId68" Type="http://schemas.openxmlformats.org/officeDocument/2006/relationships/image" Target="media/image16.png"/><Relationship Id="rId67" Type="http://schemas.openxmlformats.org/officeDocument/2006/relationships/image" Target="media/image15.png"/><Relationship Id="rId66" Type="http://schemas.openxmlformats.org/officeDocument/2006/relationships/image" Target="media/image14.png"/><Relationship Id="rId65" Type="http://schemas.openxmlformats.org/officeDocument/2006/relationships/image" Target="media/image13.png"/><Relationship Id="rId64" Type="http://schemas.openxmlformats.org/officeDocument/2006/relationships/image" Target="media/image12.png"/><Relationship Id="rId63" Type="http://schemas.openxmlformats.org/officeDocument/2006/relationships/image" Target="media/image11.png"/><Relationship Id="rId62" Type="http://schemas.openxmlformats.org/officeDocument/2006/relationships/image" Target="media/image10.png"/><Relationship Id="rId61" Type="http://schemas.openxmlformats.org/officeDocument/2006/relationships/image" Target="media/image9.png"/><Relationship Id="rId60" Type="http://schemas.openxmlformats.org/officeDocument/2006/relationships/image" Target="media/image8.png"/><Relationship Id="rId6" Type="http://schemas.openxmlformats.org/officeDocument/2006/relationships/footer" Target="footer1.xml"/><Relationship Id="rId59" Type="http://schemas.openxmlformats.org/officeDocument/2006/relationships/image" Target="media/image7.png"/><Relationship Id="rId58" Type="http://schemas.openxmlformats.org/officeDocument/2006/relationships/image" Target="media/image6.png"/><Relationship Id="rId57" Type="http://schemas.openxmlformats.org/officeDocument/2006/relationships/image" Target="media/image5.png"/><Relationship Id="rId56" Type="http://schemas.openxmlformats.org/officeDocument/2006/relationships/image" Target="media/image4.png"/><Relationship Id="rId55" Type="http://schemas.openxmlformats.org/officeDocument/2006/relationships/image" Target="media/image3.png"/><Relationship Id="rId54" Type="http://schemas.openxmlformats.org/officeDocument/2006/relationships/image" Target="media/image2.png"/><Relationship Id="rId53" Type="http://schemas.openxmlformats.org/officeDocument/2006/relationships/image" Target="media/image1.png"/><Relationship Id="rId52" Type="http://schemas.openxmlformats.org/officeDocument/2006/relationships/theme" Target="theme/theme1.xml"/><Relationship Id="rId51" Type="http://schemas.openxmlformats.org/officeDocument/2006/relationships/footer" Target="footer7.xml"/><Relationship Id="rId50" Type="http://schemas.openxmlformats.org/officeDocument/2006/relationships/footer" Target="footer6.xml"/><Relationship Id="rId5" Type="http://schemas.openxmlformats.org/officeDocument/2006/relationships/header" Target="header3.xml"/><Relationship Id="rId49" Type="http://schemas.openxmlformats.org/officeDocument/2006/relationships/header" Target="header42.xml"/><Relationship Id="rId48" Type="http://schemas.openxmlformats.org/officeDocument/2006/relationships/header" Target="header41.xml"/><Relationship Id="rId47" Type="http://schemas.openxmlformats.org/officeDocument/2006/relationships/header" Target="header40.xml"/><Relationship Id="rId46" Type="http://schemas.openxmlformats.org/officeDocument/2006/relationships/header" Target="header39.xml"/><Relationship Id="rId45" Type="http://schemas.openxmlformats.org/officeDocument/2006/relationships/header" Target="header38.xml"/><Relationship Id="rId44" Type="http://schemas.openxmlformats.org/officeDocument/2006/relationships/header" Target="header37.xml"/><Relationship Id="rId43" Type="http://schemas.openxmlformats.org/officeDocument/2006/relationships/header" Target="header36.xml"/><Relationship Id="rId42" Type="http://schemas.openxmlformats.org/officeDocument/2006/relationships/header" Target="header35.xml"/><Relationship Id="rId41" Type="http://schemas.openxmlformats.org/officeDocument/2006/relationships/header" Target="header34.xml"/><Relationship Id="rId40" Type="http://schemas.openxmlformats.org/officeDocument/2006/relationships/header" Target="header33.xml"/><Relationship Id="rId4" Type="http://schemas.openxmlformats.org/officeDocument/2006/relationships/header" Target="header2.xml"/><Relationship Id="rId39" Type="http://schemas.openxmlformats.org/officeDocument/2006/relationships/header" Target="header32.xml"/><Relationship Id="rId38" Type="http://schemas.openxmlformats.org/officeDocument/2006/relationships/header" Target="header31.xml"/><Relationship Id="rId37" Type="http://schemas.openxmlformats.org/officeDocument/2006/relationships/header" Target="header30.xml"/><Relationship Id="rId36" Type="http://schemas.openxmlformats.org/officeDocument/2006/relationships/header" Target="header29.xml"/><Relationship Id="rId35" Type="http://schemas.openxmlformats.org/officeDocument/2006/relationships/header" Target="header28.xml"/><Relationship Id="rId34" Type="http://schemas.openxmlformats.org/officeDocument/2006/relationships/header" Target="header27.xml"/><Relationship Id="rId33" Type="http://schemas.openxmlformats.org/officeDocument/2006/relationships/header" Target="header26.xml"/><Relationship Id="rId32" Type="http://schemas.openxmlformats.org/officeDocument/2006/relationships/header" Target="header25.xml"/><Relationship Id="rId31" Type="http://schemas.openxmlformats.org/officeDocument/2006/relationships/header" Target="header24.xml"/><Relationship Id="rId30" Type="http://schemas.openxmlformats.org/officeDocument/2006/relationships/header" Target="header23.xml"/><Relationship Id="rId3" Type="http://schemas.openxmlformats.org/officeDocument/2006/relationships/header" Target="header1.xml"/><Relationship Id="rId29" Type="http://schemas.openxmlformats.org/officeDocument/2006/relationships/header" Target="header22.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header" Target="header18.xml"/><Relationship Id="rId24" Type="http://schemas.openxmlformats.org/officeDocument/2006/relationships/header" Target="header17.xml"/><Relationship Id="rId23" Type="http://schemas.openxmlformats.org/officeDocument/2006/relationships/header" Target="header16.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80"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248</Pages>
  <Words>11483</Words>
  <Characters>13014</Characters>
  <Lines>997</Lines>
  <Paragraphs>280</Paragraphs>
  <TotalTime>0</TotalTime>
  <ScaleCrop>false</ScaleCrop>
  <LinksUpToDate>false</LinksUpToDate>
  <CharactersWithSpaces>13734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2026-09-11T03:47:02Z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