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知几学习：一种基于"道法术器"体系的具身智能学习框架</w:t>
      </w:r>
    </w:p>
    <w:p>
      <w:r>
        <w:rPr>
          <w:rFonts w:eastAsia="宋体"/>
        </w:rPr>
      </w:r>
    </w:p>
    <w:p>
      <w:pPr>
        <w:ind w:firstLine="0"/>
        <w:jc w:val="center"/>
      </w:pPr>
      <w:r>
        <w:rPr>
          <w:rFonts w:eastAsia="宋体"/>
          <w:sz w:val="24"/>
        </w:rPr>
        <w:t>Zhiji Learning: An Embodied Intelligence Learning Framework</w:t>
        <w:br/>
        <w:t>Based on the "Dao-Fa-Shu-Qi" System</w:t>
      </w:r>
    </w:p>
    <w:p>
      <w:r>
        <w:rPr>
          <w:rFonts w:eastAsia="宋体"/>
        </w:rPr>
      </w:r>
    </w:p>
    <w:p>
      <w:pPr>
        <w:ind w:firstLine="0"/>
        <w:jc w:val="center"/>
      </w:pPr>
      <w:r>
        <w:rPr>
          <w:rFonts w:eastAsia="宋体"/>
          <w:sz w:val="21"/>
        </w:rPr>
        <w:t>马兴录，李金函，张国安，于敬涛，李望，马圣洁*</w:t>
      </w:r>
    </w:p>
    <w:p>
      <w:pPr>
        <w:ind w:firstLine="0"/>
        <w:jc w:val="center"/>
      </w:pPr>
      <w:r>
        <w:rPr>
          <w:rFonts w:eastAsia="宋体"/>
          <w:sz w:val="18"/>
        </w:rPr>
        <w:t>（青岛科技大学 信息科学技术学院，山东 青岛 266061）</w:t>
      </w:r>
    </w:p>
    <w:p>
      <w:r>
        <w:rPr>
          <w:rFonts w:eastAsia="宋体"/>
        </w:rPr>
      </w:r>
    </w:p>
    <w:p>
      <w:pPr>
        <w:pStyle w:val="Heading1"/>
      </w:pPr>
      <w:r>
        <w:t>摘要</w:t>
      </w:r>
    </w:p>
    <w:p>
      <w:r>
        <w:rPr>
          <w:rFonts w:eastAsia="宋体"/>
        </w:rPr>
        <w:t>当前具身智能学习以强化学习（Reinforcement Learning, RL）为主流范式，面临数据低效、不可解释、探索风险高三重困境。本文提出知几学习（Zhiji Learning）——一种基于"道法术器"四层体系的具身智能学习框架。"道"为易理模型（Yi-Li Model），以《易经》64卦为结构化推理模板，编码人类数千年对世界变化规律的理解；"法"为知几学习方法论，源自《系辞》"知几其神乎"的哲学洞察，通过对微小征兆（吉之几与凶之几）的察觉，对先验参数做对称精确校准（成功+α，失败-β）；"术"为领域知识库，以先验矩阵、同义词映射等形式存储可学习的经验技巧；"器"为承载以上三者的软硬件载体。知几学习（法）作用于知识库（术），依据易理模型（道），通过代码（器）执行。其核心特征是：可解释的推理链使校准可以精确定位到知识库中的具体条目，实现"1次精确归因等效于万次统计平均"的学习效率。在ALFWorld基准上，道+术（静态先验）达67.2%成功率，引入法（知几学习）后提升至73.9%并一轮收敛。本文论证了知几学习作为通用"法"的跨域有效性，以及可解释性作为精确学习前提的工程价值。</w:t>
      </w:r>
    </w:p>
    <w:p>
      <w:pPr>
        <w:ind w:firstLine="0"/>
      </w:pPr>
      <w:r>
        <w:rPr>
          <w:rFonts w:eastAsia="宋体"/>
          <w:b/>
        </w:rPr>
        <w:t>关键词：</w:t>
      </w:r>
      <w:r>
        <w:rPr>
          <w:rFonts w:eastAsia="宋体"/>
        </w:rPr>
        <w:t>知几学习；道法术器；YLYW；易理模型；先验知识；对称校准；可解释性；具身智能；ALFWorld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具身学习的困境</w:t>
      </w:r>
    </w:p>
    <w:p>
      <w:r>
        <w:rPr>
          <w:rFonts w:eastAsia="宋体"/>
        </w:rPr>
        <w:t>具身智能（Embodied Intelligence）是人工智能的核心前沿之一，要求智能体在物理或仿真环境中通过感知-决策-执行的闭环完成复杂任务。当前主流的具身学习范式以强化学习（RL）为核心</w:t>
      </w:r>
      <w:r>
        <w:rPr>
          <w:sz w:val="16"/>
          <w:vertAlign w:val="superscript"/>
        </w:rPr>
        <w:t>[14]</w:t>
      </w:r>
      <w:r>
        <w:t>，已在棋类博弈</w:t>
      </w:r>
      <w:r>
        <w:rPr>
          <w:sz w:val="16"/>
          <w:vertAlign w:val="superscript"/>
        </w:rPr>
        <w:t>[1]</w:t>
      </w:r>
      <w:r>
        <w:t>、视频游戏</w:t>
      </w:r>
      <w:r>
        <w:rPr>
          <w:sz w:val="16"/>
          <w:vertAlign w:val="superscript"/>
        </w:rPr>
        <w:t>[2]</w:t>
      </w:r>
      <w:r>
        <w:t>、机器人操作</w:t>
      </w:r>
      <w:r>
        <w:rPr>
          <w:sz w:val="16"/>
          <w:vertAlign w:val="superscript"/>
        </w:rPr>
        <w:t>[3,4]</w:t>
      </w:r>
      <w:r>
        <w:t>等领域取得突破。然而，RL范式在具身智能领域面临三重根本困境：</w:t>
      </w:r>
      <w:r>
        <w:rPr>
          <w:sz w:val="16"/>
          <w:vertAlign w:val="superscript"/>
        </w:rPr>
        <w:t>[6]</w:t>
      </w:r>
    </w:p>
    <w:p>
      <w:r>
        <w:rPr>
          <w:rFonts w:eastAsia="宋体"/>
        </w:rPr>
        <w:t>第一，数据饥渴。RL依赖海量试错交互获取奖励信号，典型的机器人抓取任务需要数十万次物理试验才能习得基本策略，这在真实物理环境中意味着巨大的时间和资源成本。</w:t>
      </w:r>
    </w:p>
    <w:p>
      <w:r>
        <w:rPr>
          <w:rFonts w:eastAsia="宋体"/>
        </w:rPr>
        <w:t>第二，探索风险。在真实物理环境中，RL的随机探索可能导致机器人损坏、环境破坏或安全事故。安全RL（Safe RL）虽提出约束优化方案</w:t>
      </w:r>
      <w:r>
        <w:t>，但本质上仍无法消除"从零探索"带来的固有风险。</w:t>
      </w:r>
    </w:p>
    <w:p>
      <w:r>
        <w:rPr>
          <w:rFonts w:eastAsia="宋体"/>
        </w:rPr>
        <w:t>第三，黑箱决策。深度RL的策略网络是端到端训练的黑箱模型，人类无法理解其决策逻辑，更无法精确定位错误发生在哪个环节、哪个参数。当系统出错时，只能通过大量数据重新训练，无法做针对性修复。</w:t>
      </w:r>
    </w:p>
    <w:p>
      <w:r>
        <w:rPr>
          <w:rFonts w:eastAsia="宋体"/>
        </w:rPr>
        <w:t>面对这三重困境，一个根本性问题浮现：从白纸开始学习是否必要？人类婴儿并非从零学习——他们继承了数百万年进化积累的先天结构（视觉皮层、运动系统、本能反射），在此基础上通过少量经验即可快速适应。是否存在一种学习范式，能够像人类一样，在丰富的先验知识基础上做精确的增量学习？</w:t>
      </w:r>
    </w:p>
    <w:p>
      <w:pPr>
        <w:pStyle w:val="Heading2"/>
      </w:pPr>
      <w:r>
        <w:t>1.2  东方智慧："道法术器"的启示</w:t>
      </w:r>
    </w:p>
    <w:p>
      <w:r>
        <w:rPr>
          <w:rFonts w:eastAsia="宋体"/>
        </w:rPr>
        <w:t>"道法术器"是中国传统哲学对知识与实践的四层分类体系，最早可追溯至先秦诸子对"道"与"器"的辨析。《易经·系辞上》云："形而上者谓之道，形而下者谓之器"</w:t>
      </w:r>
      <w:r>
        <w:rPr>
          <w:sz w:val="16"/>
          <w:vertAlign w:val="superscript"/>
        </w:rPr>
        <w:t>[7]</w:t>
      </w:r>
      <w:r>
        <w:t>。《老子》第四十二章云："道生一，一生二，二生三，三生万物"</w:t>
      </w:r>
      <w:r>
        <w:rPr>
          <w:sz w:val="16"/>
          <w:vertAlign w:val="superscript"/>
        </w:rPr>
        <w:t>[8]</w:t>
      </w:r>
      <w:r>
        <w:t>。后世学者将其扩展为道-法-术-器的完整层次：</w:t>
      </w:r>
    </w:p>
    <w:p>
      <w:r>
        <w:rPr>
          <w:rFonts w:eastAsia="宋体"/>
        </w:rPr>
        <w:t>道——万物运行的根本规律，不随时间、地域、应用领域而改变。在具身智能语境下，"道"对应对世界变化规律的结构化理解。64卦体系正是这样一套"道"：它以2的6次方=64种基本情境模式编码了天地变化的基本格局，为智能体提供了推理的逻辑骨架。</w:t>
      </w:r>
    </w:p>
    <w:p>
      <w:r>
        <w:rPr>
          <w:rFonts w:eastAsia="宋体"/>
        </w:rPr>
        <w:t>法——依据道制定的方法论，"以道驭术"。法是通用的、跨域的操作规则，不绑定于特定应用。知几学习正是这样一种"法"：它定义了如何根据微小征兆（几）对知识库做精确校准，这一操作规则不依赖于具体的应用领域或特定的"道"的形式。</w:t>
      </w:r>
    </w:p>
    <w:p>
      <w:r>
        <w:rPr>
          <w:rFonts w:eastAsia="宋体"/>
        </w:rPr>
        <w:t>术——具体领域的经验技巧，"术业有专攻"。术因领域而异、可以被学习和更新。在本文系统中，"术"对应先验矩阵P(obj,loc)、同义词映射S(word→entities)等领域知识库。</w:t>
      </w:r>
    </w:p>
    <w:p>
      <w:r>
        <w:rPr>
          <w:rFonts w:eastAsia="宋体"/>
        </w:rPr>
        <w:t>器——承载一切的物理工具，可替换。在本文中，"器"是800行Python代码及其运行硬件。</w:t>
      </w:r>
    </w:p>
    <w:p>
      <w:r>
        <w:rPr>
          <w:rFonts w:eastAsia="宋体"/>
        </w:rPr>
        <w:t>当前AI系统的问题在于：只有器（GPU集群、代码框架）和术（训练数据），缺少道（对规律的结构化理解）和法（精确学习的方法论）。没有"道"，系统只能依赖统计相关性而非因果理解；没有"法"，系统只能全局梯度更新而非精确校准。本文的贡献正是：用YLYW易理模型提供"道"，用知几学习提供"法"，让具身智能体具备完整的四层体系。</w:t>
      </w:r>
    </w:p>
    <w:p>
      <w:pPr>
        <w:pStyle w:val="Heading2"/>
      </w:pPr>
      <w:r>
        <w:t>1.3  知几学习的核心洞察</w:t>
      </w:r>
    </w:p>
    <w:p>
      <w:r>
        <w:rPr>
          <w:rFonts w:eastAsia="宋体"/>
        </w:rPr>
        <w:t>知几学习的哲学基础来自《易经·系辞下》："知几其神乎！几者，动之微，吉之先见者也。君子见几而作，不俟终日"</w:t>
      </w:r>
      <w:r>
        <w:rPr>
          <w:sz w:val="16"/>
          <w:vertAlign w:val="superscript"/>
        </w:rPr>
        <w:t>[7]</w:t>
      </w:r>
      <w:r>
        <w:t>。"几"是事物变化的微小征兆，是吉凶未显之时的细微信号。"知几"即对这些微小征兆的察觉与响应能力。</w:t>
      </w:r>
    </w:p>
    <w:p>
      <w:r>
        <w:rPr>
          <w:rFonts w:eastAsia="宋体"/>
        </w:rPr>
        <w:t>《系辞上》进一步阐述："知微知彰，知柔知刚，万夫之望"——能察觉微小征兆的人，也能预见宏观趋势。这一洞察包含两个关键要素：第一，吉之几（成功征兆）和凶之几（失败征兆）是同一察觉能力的两面，不可偏废；第二，"见几而作"强调的是即时响应——观察到征兆就立刻行动（校准），而非等待大量数据积累后统计分析。</w:t>
      </w:r>
    </w:p>
    <w:p>
      <w:r>
        <w:rPr>
          <w:rFonts w:eastAsia="宋体"/>
        </w:rPr>
        <w:t>将这一哲学洞察工程化：知几学习（法）作用于知识库（术）中的具体参数。每当智能体执行一次任务后，知几学习观察轨迹中的"几"——哪些位置找到了物体（吉之几）、哪些位置扑空了（凶之几），然后精确更新知识库中对应的条目。精确校准的前提是可解释性：能追溯推理链→能定位到具体条目→能精确更新。这就是为什么"道"（可解释的推理体系）是"法"（知几学习）有效的前提条件。</w:t>
      </w:r>
    </w:p>
    <w:p>
      <w:pPr>
        <w:pStyle w:val="Heading2"/>
      </w:pPr>
      <w:r>
        <w:t>1.4  本文贡献</w:t>
      </w:r>
    </w:p>
    <w:p>
      <w:r>
        <w:rPr>
          <w:rFonts w:eastAsia="宋体"/>
        </w:rPr>
        <w:t>本文的主要贡献包括：</w:t>
      </w:r>
    </w:p>
    <w:p>
      <w:r>
        <w:rPr>
          <w:rFonts w:eastAsia="宋体"/>
        </w:rPr>
        <w:t>（1）提出"道法术器"四层具身智能框架，将中国传统哲学的知识分层体系与现代人工智能工程实践统一。</w:t>
      </w:r>
    </w:p>
    <w:p>
      <w:r>
        <w:rPr>
          <w:rFonts w:eastAsia="宋体"/>
        </w:rPr>
        <w:t>（2）定义知几学习为通用"法"：不绑定特定"道"，可作用于任何可解释先验体系，条件为推理链可追溯且参数可定位。</w:t>
      </w:r>
    </w:p>
    <w:p>
      <w:r>
        <w:rPr>
          <w:rFonts w:eastAsia="宋体"/>
        </w:rPr>
        <w:t>（3）对称校准机制：吉之几(+α)与凶之几(-β)在同一参数空间做方向相反但形式统一的操作，实现"知微知彰"。</w:t>
      </w:r>
    </w:p>
    <w:p>
      <w:r>
        <w:rPr>
          <w:rFonts w:eastAsia="宋体"/>
        </w:rPr>
        <w:t>（4）论证可解释性是精确学习的前提条件而非附加品——没有可解释的"道"，"法"退化为全局统计更新。</w:t>
      </w:r>
    </w:p>
    <w:p>
      <w:r>
        <w:rPr>
          <w:rFonts w:eastAsia="宋体"/>
        </w:rPr>
        <w:t>（5）ALFWorld实证验证：道+术67.2%，引入法后提升至73.9%，经验持久化后一轮收敛。</w:t>
      </w:r>
    </w:p>
    <w:p>
      <w:r>
        <w:br w:type="page"/>
      </w:r>
    </w:p>
    <w:p>
      <w:pPr>
        <w:pStyle w:val="Heading1"/>
      </w:pPr>
      <w:r>
        <w:t>2  道：易理推理模型</w:t>
      </w:r>
    </w:p>
    <w:p>
      <w:pPr>
        <w:pStyle w:val="Heading2"/>
      </w:pPr>
      <w:r>
        <w:t>2.1  64卦作为结构化世界模型</w:t>
      </w:r>
    </w:p>
    <w:p>
      <w:r>
        <w:rPr>
          <w:rFonts w:eastAsia="宋体"/>
        </w:rPr>
        <w:t>《易经》64卦体系是人类文明中最古老的形式化推理框架之一。64卦=2^6=64种基本情境模式，由阴（- -）和阳（——）两种基本元素的六次组合生成</w:t>
      </w:r>
      <w:r>
        <w:rPr>
          <w:sz w:val="16"/>
          <w:vertAlign w:val="superscript"/>
        </w:rPr>
        <w:t>[7]</w:t>
      </w:r>
      <w:r>
        <w:t>。在YLYW易理模型中，我们将64卦体系重新诠释为结构化的世界模型（Structured World Model）：每一卦对应一种环境-智能体交互的基本情境模式，每一卦附带的经文（卦辞、爻辞）编码了该情境下的先验策略模板。</w:t>
      </w:r>
    </w:p>
    <w:p>
      <w:r>
        <w:rPr>
          <w:rFonts w:eastAsia="宋体"/>
        </w:rPr>
        <w:t>核心设计原则为"卦定策略类型、爻定执行参数"。卦象（六爻的阴阳组合模式）决定了当前情境属于哪一类（如"乾"对应全力前进、"坤"对应稳健等待、"既济"对应任务完成确认），而具体爻的取值决定了策略执行时的参数细节（如移动方向、开门顺序等）。这对应《系辞》所言："易与天地准，故能弥纶天地之道"——64卦试图覆盖天地间一切变化情境。</w:t>
      </w:r>
    </w:p>
    <w:p>
      <w:r>
        <w:rPr>
          <w:rFonts w:eastAsia="宋体"/>
        </w:rPr>
        <w:t>将64卦体系作为"道"而非简单的分类器，关键在于其生成性（generative）：64种模式不是从数据中归纳得到的统计聚类，而是从阴阳二元论通过组合逻辑先验生成的完备集。这意味着即使面对从未见过的具体场景，只要能将其映射到64种基本模式之一，就能获得相应的策略建议。这正是"道"的特征：先天性、不变性、超越具体经验。</w:t>
      </w:r>
    </w:p>
    <w:p>
      <w:pPr>
        <w:pStyle w:val="Heading2"/>
      </w:pPr>
      <w:r>
        <w:t>2.2  三层推理架构</w:t>
      </w:r>
    </w:p>
    <w:p>
      <w:r>
        <w:rPr>
          <w:rFonts w:eastAsia="宋体"/>
        </w:rPr>
        <w:t>YLYW易理模型的推理过程分为三层，对应从连续感知到离散决策的逐步抽象</w:t>
      </w:r>
      <w:r>
        <w:rPr>
          <w:sz w:val="16"/>
          <w:vertAlign w:val="superscript"/>
        </w:rPr>
        <w:t>[9]</w:t>
      </w:r>
      <w:r>
        <w:t>：</w:t>
      </w:r>
    </w:p>
    <w:p>
      <w:r>
        <w:rPr>
          <w:rFonts w:eastAsia="宋体"/>
        </w:rPr>
        <w:t>L1 八卦基元层：将环境的连续状态映射为8个基本维度上的模糊隶属度μ∈[0,1]。8个维度对应八卦（乾、坤、震、巽、坎、离、艮、兑），分别编码环境的不同方面（如任务进度、资源充裕度、障碍密度等）。这一层的输出是8维连续向量。</w:t>
      </w:r>
    </w:p>
    <w:p>
      <w:r>
        <w:rPr>
          <w:rFonts w:eastAsia="宋体"/>
        </w:rPr>
        <w:t>L2 六爻编码层：将8维连续向量聚合为6维二值编码。每一爻通过阈值判断转化为阴（0）或阳（1），形成一个6位二进制编码。聚合规则基于八卦的内外卦关系——下三爻（内卦）编码智能体自身状态，上三爻（外卦）编码环境状态。</w:t>
      </w:r>
    </w:p>
    <w:p>
      <w:r>
        <w:rPr>
          <w:rFonts w:eastAsia="宋体"/>
        </w:rPr>
        <w:t>L3 六十四卦规则层：6位二进制编码唯一确定一个卦象（共64种可能），通过查表获取该卦对应的策略模板。策略模板包含：推荐动作类型、优先级排序、成功概率估计等。</w:t>
      </w:r>
    </w:p>
    <w:p>
      <w:r>
        <w:rPr>
          <w:rFonts w:eastAsia="宋体"/>
        </w:rPr>
        <w:t>这三层推理架构的核心特征是完全可追溯性（full traceability）：对于任何一个最终决策，我们都可以反向追溯——它来自哪个卦象（L3）→这个卦象由哪6个爻值确定（L2）→这些爻值由哪些连续隶属度阈值化得到（L1）→这些隶属度由环境的哪些状态量计算得到。这种完全可追溯性正是"法"（知几学习）能够精确作用的前提——只有知道决策是怎么做出的，才能知道错在哪里。</w:t>
      </w:r>
    </w:p>
    <w:p>
      <w:pPr>
        <w:pStyle w:val="Heading2"/>
      </w:pPr>
      <w:r>
        <w:t>2.3  道的不变性与先天性</w:t>
      </w:r>
    </w:p>
    <w:p>
      <w:r>
        <w:rPr>
          <w:rFonts w:eastAsia="宋体"/>
        </w:rPr>
        <w:t>"道"的核心特征是不变性：64卦体系不随应用领域变化。无论是文本环境中的家务导航（ALFWorld）、物理仿真中的机器人抓取、还是双足步态控制，使用的都是同一套64卦推理框架</w:t>
      </w:r>
      <w:r>
        <w:rPr>
          <w:sz w:val="16"/>
          <w:vertAlign w:val="superscript"/>
        </w:rPr>
        <w:t>[9]</w:t>
      </w:r>
      <w:r>
        <w:t>。变化的只是L1层的输入映射（不同领域的感知量映射到8个基元的方式不同）和L3层的策略模板（不同领域的动作空间不同）。推理的逻辑骨架——从连续到离散到策略的三层结构——保持不变。</w:t>
      </w:r>
    </w:p>
    <w:p>
      <w:r>
        <w:rPr>
          <w:rFonts w:eastAsia="宋体"/>
        </w:rPr>
        <w:t>这对应中国哲学中"形而上者谓之道"的经典表述：道是超越具体形态的抽象规律，不因具体事物的变化而变化。在工程意义上，这意味着当我们将YLYW系统从一个领域迁移到另一个领域时，不需要重新设计推理架构（道），只需要更换领域知识库（术）和感知接口（器的一部分）。</w:t>
      </w:r>
    </w:p>
    <w:p>
      <w:r>
        <w:rPr>
          <w:rFonts w:eastAsia="宋体"/>
        </w:rPr>
      </w:r>
    </w:p>
    <w:p>
      <w:pPr>
        <w:ind w:firstLine="0"/>
        <w:jc w:val="center"/>
      </w:pPr>
      <w:r>
        <w:rPr>
          <w:rFonts w:eastAsia="宋体"/>
          <w:b/>
          <w:sz w:val="18"/>
        </w:rPr>
        <w:t>[图1位置] 图1  道法术器四层架构图</w:t>
        <w:br/>
        <w:t>说明：从上到下四层：道(Yi-Li 64 Hexagrams) → 法(Zhiji Learning +α/-β) → 术(Knowledge Base P/S/M) → 器(Code/Hardware)。法通过校准箭头作用于术。</w:t>
      </w:r>
    </w:p>
    <w:p>
      <w:r>
        <w:br w:type="page"/>
      </w:r>
    </w:p>
    <w:p>
      <w:pPr>
        <w:pStyle w:val="Heading1"/>
      </w:pPr>
      <w:r>
        <w:t>3  法：知几学习方法论</w:t>
      </w:r>
    </w:p>
    <w:p>
      <w:pPr>
        <w:pStyle w:val="Heading2"/>
      </w:pPr>
      <w:r>
        <w:t>3.1  知几学习的哲学定位</w:t>
      </w:r>
    </w:p>
    <w:p>
      <w:r>
        <w:rPr>
          <w:rFonts w:eastAsia="宋体"/>
        </w:rPr>
        <w:t>在"道法术器"体系中，"法"是依据"道"制定的方法论——它告诉我们如何运用规律、如何操作知识。"法"的本质特征是通用性：它不绑定于特定的"道"（不依赖64卦的具体形式），也不绑定于特定的"术"（不依赖某个领域的知识库结构），而是定义了一种通用的操作规则。</w:t>
      </w:r>
    </w:p>
    <w:p>
      <w:r>
        <w:rPr>
          <w:rFonts w:eastAsia="宋体"/>
        </w:rPr>
        <w:t>知几学习的哲学根基是《系辞下》"知几其神乎"的完整论述："几者，动之微，吉之先见者也。君子见几而作，不俟终日"。这段话包含三层含义：（1）"几"是变化的最微小征兆，在宏观结果显现之前就已存在；（2）"吉之先见者"表明"几"预示着即将到来的结果（吉或凶）；（3）"见几而作，不俟终日"强调即时响应——观察到"几"就立刻行动，不需要等待更多数据。</w:t>
      </w:r>
    </w:p>
    <w:p>
      <w:r>
        <w:rPr>
          <w:rFonts w:eastAsia="宋体"/>
        </w:rPr>
        <w:t>《系辞上》补充道："知微知彰，知柔知刚，万夫之望"——察觉微小变化的能力等价于预见宏观趋势的能力。这一哲学洞察的工程含义是：对吉之几（成功征兆）和凶之几（失败征兆）的察觉是同一种能力的两面，对应的校准操作也应该是对称的（+α和-β作用于同一参数空间）。</w:t>
      </w:r>
    </w:p>
    <w:p>
      <w:pPr>
        <w:pStyle w:val="Heading2"/>
      </w:pPr>
      <w:r>
        <w:t>3.2  对称校准：法的核心操作</w:t>
      </w:r>
    </w:p>
    <w:p>
      <w:r>
        <w:rPr>
          <w:rFonts w:eastAsia="宋体"/>
        </w:rPr>
        <w:t>知几学习的核心操作可以用统一的数学表达描述。设K_术表示知识库的当前状态，K_术_初始为初始先验值，则知几学习的作用为：</w:t>
      </w:r>
    </w:p>
    <w:p>
      <w:pPr>
        <w:ind w:firstLine="0"/>
        <w:jc w:val="center"/>
      </w:pPr>
      <w:r>
        <w:rPr>
          <w:rFonts w:ascii="Cambria Math" w:hAnsi="Cambria Math" w:eastAsia="宋体"/>
          <w:i/>
          <w:sz w:val="22"/>
        </w:rPr>
        <w:t>K_术 = K_术_初始 ⊕ ΔK(trajectory, reward)    (1)</w:t>
      </w:r>
    </w:p>
    <w:p>
      <w:r>
        <w:rPr>
          <w:rFonts w:eastAsia="宋体"/>
        </w:rPr>
        <w:t>其中ΔK为知几学习根据轨迹和奖励产生的校准量：</w:t>
      </w:r>
    </w:p>
    <w:p>
      <w:pPr>
        <w:ind w:firstLine="0"/>
        <w:jc w:val="center"/>
      </w:pPr>
      <w:r>
        <w:rPr>
          <w:rFonts w:ascii="Cambria Math" w:hAnsi="Cambria Math" w:eastAsia="宋体"/>
          <w:i/>
          <w:sz w:val="22"/>
        </w:rPr>
        <w:t>ΔK = Σᵢ δ(observedᵢ) × rewardᵢ    (2)</w:t>
      </w:r>
    </w:p>
    <w:p>
      <w:r>
        <w:rPr>
          <w:rFonts w:eastAsia="宋体"/>
        </w:rPr>
        <w:t>具体操作过程如下：智能体执行一次任务后，获得完整轨迹trajectory和最终结果won∈{True, False}。知几学习遍历轨迹中的每一个"几"（可观察的征兆），根据结果方向施加校准：</w:t>
      </w:r>
    </w:p>
    <w:p>
      <w:r>
        <w:rPr>
          <w:rFonts w:eastAsia="宋体"/>
        </w:rPr>
        <w:t>吉之几（won=True）：任务成功后，轨迹中成功找到物体的位置得到正向强化。例如在ALFWorld中，如果在countertop上成功找到plate，则P(plate, countertop) += α。这对应"吉之先见者"——成功结果验证了这些位置信息是正确的先验。</w:t>
      </w:r>
    </w:p>
    <w:p>
      <w:r>
        <w:rPr>
          <w:rFonts w:eastAsia="宋体"/>
        </w:rPr>
        <w:t>凶之几（won=False）：任务失败后，轨迹中扑空的位置得到负向削弱。例如如果在某位置未找到目标物体，则P(obj, empty_loc) -= β。这对应"凶之先见者"——失败结果表明这些位置信息需要修正。</w:t>
      </w:r>
    </w:p>
    <w:p>
      <w:r>
        <w:rPr>
          <w:rFonts w:eastAsia="宋体"/>
        </w:rPr>
        <w:t>关键特征：吉之几和凶之几作用于同一张参数表（先验矩阵P），操作形式完全对称——只是方向（+/-）不同。这正是"知微知彰"的工程实现：同一张知识库、同一种操作、方向相反。</w:t>
      </w:r>
    </w:p>
    <w:p>
      <w:r>
        <w:rPr>
          <w:rFonts w:eastAsia="宋体"/>
        </w:rPr>
      </w:r>
    </w:p>
    <w:p>
      <w:pPr>
        <w:ind w:firstLine="0"/>
        <w:jc w:val="center"/>
      </w:pPr>
      <w:r>
        <w:rPr>
          <w:rFonts w:eastAsia="宋体"/>
          <w:b/>
          <w:sz w:val="18"/>
        </w:rPr>
        <w:t>[图2位置] 图2  知几学习对称校准示意图</w:t>
        <w:br/>
        <w:t>说明：同一张矩阵P(obj,loc)，绿色+α指向成功观察的条目(吉之几)，红色-β指向失败观察的条目(凶之几)。</w:t>
      </w:r>
    </w:p>
    <w:p>
      <w:pPr>
        <w:pStyle w:val="Heading2"/>
      </w:pPr>
      <w:r>
        <w:t>3.3  五种征兆的察觉（法的五种校准策略）</w:t>
      </w:r>
    </w:p>
    <w:p>
      <w:r>
        <w:rPr>
          <w:rFonts w:eastAsia="宋体"/>
        </w:rPr>
        <w:t>在ALFWorld具体应用中，知几学习察觉五种典型的"凶之几"，每种对应一种具体的校准策略：</w:t>
      </w:r>
    </w:p>
    <w:p>
      <w:r>
        <w:rPr>
          <w:rFonts w:eastAsia="宋体"/>
        </w:rPr>
        <w:t>（1）错拿之几（对应睽卦——差异、不一致）：智能体尝试take操作时拿到了错误物体。校准操作：物体匹配矩阵M(target, wrong_entity) -= 3.0。睽卦象征"二女同居，其志不同行"——表面相似但本质不同，正是物体混淆的卦象。</w:t>
      </w:r>
    </w:p>
    <w:p>
      <w:r>
        <w:rPr>
          <w:rFonts w:eastAsia="宋体"/>
        </w:rPr>
        <w:t>（2）空位之几（对应困卦——穷困、受阻）：智能体前往某位置寻找目标物体但未找到。校准操作：位置矩阵P(obj, empty_loc) -= 0.5。困卦象征"泽无水，困"——资源耗尽、行动受阻。</w:t>
      </w:r>
    </w:p>
    <w:p>
      <w:r>
        <w:rPr>
          <w:rFonts w:eastAsia="宋体"/>
        </w:rPr>
        <w:t>（3）瓶颈之几（对应蹇卦——行走困难）：智能体反复卡在同一子目标阶段无法推进。校准操作：阶段计数stage_count += 1，触发策略切换阈值。蹇卦象征"山上有水，蹇"——前路险阻，需要绕行。</w:t>
      </w:r>
    </w:p>
    <w:p>
      <w:r>
        <w:rPr>
          <w:rFonts w:eastAsia="宋体"/>
        </w:rPr>
        <w:t>（4）超时之几（对应节卦——节制、限度）：探索率超过70%仍未完成任务。校准操作：建议优先执行open类动作以扩展可见空间。节卦象征"节以制度，不伤财，不害民"——在限制条件下寻找最优解。</w:t>
      </w:r>
    </w:p>
    <w:p>
      <w:r>
        <w:rPr>
          <w:rFonts w:eastAsia="宋体"/>
        </w:rPr>
        <w:t>（5）模式之几（对应明夷卦——光明隐晦）：相同的失败fingerprint反复出现。校准操作：将该fingerprint加入已知失败模式集，触发路径避免机制。明夷象征"明入地中"——真相隐藏在表象之下，需要反复观察才能察觉。</w:t>
      </w:r>
    </w:p>
    <w:p>
      <w:r>
        <w:rPr>
          <w:rFonts w:eastAsia="宋体"/>
        </w:rPr>
        <w:t>值得强调的是，这五种校准策略本质上都是同一个操作的不同实例：定位知识库中的某个条目（key）+ 施加奖励加权的更新（reward × weight）。"法"的通用性体现在操作形式的统一性，"术"的领域性体现在具体key和weight的不同。</w:t>
      </w:r>
    </w:p>
    <w:p>
      <w:pPr>
        <w:pStyle w:val="Heading2"/>
      </w:pPr>
      <w:r>
        <w:t>3.4  可解释性：法能精确作用的前提</w:t>
      </w:r>
    </w:p>
    <w:p>
      <w:r>
        <w:rPr>
          <w:rFonts w:eastAsia="宋体"/>
        </w:rPr>
        <w:t>知几学习为什么比传统RL高效？核心答案是：它只更新需要更新的那个条目，而非全局所有参数。但"只更新那个条目"的前提是：能够定位到那个条目。</w:t>
      </w:r>
    </w:p>
    <w:p>
      <w:r>
        <w:rPr>
          <w:rFonts w:eastAsia="宋体"/>
        </w:rPr>
        <w:t>定位能力依赖于推理链的可追溯性：从最终决策出发，反向追溯到推理链中的每一步，找到导致成功或失败的关键环节，进而定位到知识库中对应的具体参数。这正是"道"（易理模型三层推理架构）必须可解释的原因——它不是知几学习的附加品，而是其有效运行的前提条件。</w:t>
      </w:r>
    </w:p>
    <w:p>
      <w:r>
        <w:rPr>
          <w:rFonts w:eastAsia="宋体"/>
        </w:rPr>
        <w:t>反面论证：如果"道"是黑箱（如深度神经网络），推理过程不可追溯，那么即使观察到失败，也无法确定是哪个环节、哪个参数导致的。此时知几学习退化为全局统计更新——与传统RL无异。因此，可解释性不是"附加的好处"，而是"精确学习的数学前提"。</w:t>
      </w:r>
    </w:p>
    <w:p>
      <w:r>
        <w:rPr>
          <w:rFonts w:eastAsia="宋体"/>
        </w:rPr>
        <w:t>这一因果链可表述为：</w:t>
      </w:r>
    </w:p>
    <w:p>
      <w:pPr>
        <w:ind w:firstLine="0"/>
        <w:jc w:val="center"/>
      </w:pPr>
      <w:r>
        <w:rPr>
          <w:rFonts w:ascii="Cambria Math" w:hAnsi="Cambria Math" w:eastAsia="宋体"/>
          <w:i/>
          <w:sz w:val="22"/>
        </w:rPr>
        <w:t>道透明 → 推理链可追溯 → 法能精确定位 → 术高效更新    (3)</w:t>
      </w:r>
    </w:p>
    <w:p>
      <w:pPr>
        <w:pStyle w:val="Heading2"/>
      </w:pPr>
      <w:r>
        <w:t>3.5  与RL的本质区别</w:t>
      </w:r>
    </w:p>
    <w:p>
      <w:r>
        <w:rPr>
          <w:rFonts w:eastAsia="宋体"/>
        </w:rPr>
        <w:t>知几学习与强化学习的区别不在于技术细节，而在于认识论立场的根本不同：</w:t>
      </w:r>
    </w:p>
    <w:p>
      <w:r>
        <w:rPr>
          <w:rFonts w:eastAsia="宋体"/>
        </w:rPr>
        <w:t>RL无"道"：从零出发发现规律，知识完全从数据中涌现。表达为K = f(D)，其中K为学到的知识，f为学习算法，D为海量数据。RL假设世界是未知的，必须通过探索来认识。</w:t>
      </w:r>
    </w:p>
    <w:p>
      <w:r>
        <w:rPr>
          <w:rFonts w:eastAsia="宋体"/>
        </w:rPr>
        <w:t>知几学习有"道"：在已有规律理解的基础上做增量校准。表达为K = Ω ⊕ ΔK(D)，其中Ω为先验知识体系（道+初始术），ΔK为少量数据产生的校准量。知几学习假设世界的基本规律已经被理解（64卦），只需要校准具体参数。</w:t>
      </w:r>
    </w:p>
    <w:p>
      <w:r>
        <w:rPr>
          <w:rFonts w:eastAsia="宋体"/>
        </w:rPr>
        <w:t>在参数更新粒度上：RL做全局梯度更新θ ← θ - η∇L(θ)，同时更新百万甚至数十亿参数；知几学习做精确条目更新P[plate][countertop] += 1.0，每次只更新一个或几个条目。</w:t>
      </w:r>
    </w:p>
    <w:p>
      <w:r>
        <w:rPr>
          <w:rFonts w:eastAsia="宋体"/>
        </w:rPr>
        <w:t>在样本复杂度上：</w:t>
      </w:r>
    </w:p>
    <w:p>
      <w:pPr>
        <w:ind w:firstLine="0"/>
        <w:jc w:val="center"/>
      </w:pPr>
      <w:r>
        <w:rPr>
          <w:rFonts w:ascii="Cambria Math" w:hAnsi="Cambria Math" w:eastAsia="宋体"/>
          <w:i/>
          <w:sz w:val="22"/>
        </w:rPr>
        <w:t>RL: O(ε⁻ᴺ)，N为参数维度    (4)</w:t>
      </w:r>
    </w:p>
    <w:p>
      <w:pPr>
        <w:ind w:firstLine="0"/>
        <w:jc w:val="center"/>
      </w:pPr>
      <w:r>
        <w:rPr>
          <w:rFonts w:ascii="Cambria Math" w:hAnsi="Cambria Math" w:eastAsia="宋体"/>
          <w:i/>
          <w:sz w:val="22"/>
        </w:rPr>
        <w:t>知几学习: O(ε⁻ᴷ)，K为待校准条目数，K ≪ N    (5)</w:t>
      </w:r>
    </w:p>
    <w:p>
      <w:r>
        <w:rPr>
          <w:rFonts w:eastAsia="宋体"/>
        </w:rPr>
        <w:t>这一差异直接源于有无"道"：有"道"意味着绝大部分参数已经被先验确定（不需要学习），只有少数未确定的条目需要从经验中校准。这就是"1次精确归因等效于万次统计平均"的数学基础。</w:t>
      </w:r>
    </w:p>
    <w:p>
      <w:pPr>
        <w:pStyle w:val="Heading2"/>
      </w:pPr>
      <w:r>
        <w:t>3.6  生物学对应</w:t>
      </w:r>
    </w:p>
    <w:p>
      <w:r>
        <w:rPr>
          <w:rFonts w:eastAsia="宋体"/>
        </w:rPr>
        <w:t>知几学习的对称校准机制与生物神经系统的基本学习规则高度吻合。Schultz等人1998年的经典发现表明</w:t>
      </w:r>
      <w:r>
        <w:rPr>
          <w:sz w:val="16"/>
          <w:vertAlign w:val="superscript"/>
        </w:rPr>
        <w:t>[16]</w:t>
      </w:r>
      <w:r>
        <w:t>，中脑多巴胺神经元编码的是奖赏预测误差（Reward Prediction Error, RPE）：</w:t>
      </w:r>
    </w:p>
    <w:p>
      <w:r>
        <w:rPr>
          <w:rFonts w:eastAsia="宋体"/>
        </w:rPr>
        <w:t>正预测误差（实际奖赏 &gt; 预期）→ 多巴胺释放增加 → 突触连接增强。这对应吉之几(+α)：成功超出预期时，增强相关知识条目的权重。</w:t>
      </w:r>
    </w:p>
    <w:p>
      <w:r>
        <w:rPr>
          <w:rFonts w:eastAsia="宋体"/>
        </w:rPr>
        <w:t>负预测误差（实际奖赏 &lt; 预期）→ 多巴胺释放减少 → 突触连接减弱。这对应凶之几(-β)：失败低于预期时，削弱相关知识条目的权重。</w:t>
      </w:r>
    </w:p>
    <w:p>
      <w:r>
        <w:rPr>
          <w:rFonts w:eastAsia="宋体"/>
        </w:rPr>
        <w:t>关键的结构对应：同一组突触连接既可以被增强也可以被减弱——正如知几学习中同一张先验矩阵既接受+α也接受-β。生物大脑不为"成功学习"和"失败学习"维护两套独立系统，而是在同一套神经回路上做方向相反的调节。知几学习完全复现了这一生物学习的基本机制</w:t>
      </w:r>
      <w:r>
        <w:rPr>
          <w:sz w:val="16"/>
          <w:vertAlign w:val="superscript"/>
        </w:rPr>
        <w:t>[15]</w:t>
      </w:r>
      <w:r>
        <w:t>。</w:t>
      </w:r>
    </w:p>
    <w:p>
      <w:r>
        <w:br w:type="page"/>
      </w:r>
    </w:p>
    <w:p>
      <w:pPr>
        <w:pStyle w:val="Heading1"/>
      </w:pPr>
      <w:r>
        <w:t>4  术：领域知识库</w:t>
      </w:r>
    </w:p>
    <w:p>
      <w:pPr>
        <w:pStyle w:val="Heading2"/>
      </w:pPr>
      <w:r>
        <w:t>4.1  术的内容</w:t>
      </w:r>
    </w:p>
    <w:p>
      <w:r>
        <w:rPr>
          <w:rFonts w:eastAsia="宋体"/>
        </w:rPr>
        <w:t>"术"是知几学习（法）的作用对象——所有可被校准的领域知识都属于"术"的范畴。在ALFWorld应用中，术包含以下五种知识结构：</w:t>
      </w:r>
    </w:p>
    <w:p>
      <w:r>
        <w:rPr>
          <w:rFonts w:eastAsia="宋体"/>
        </w:rPr>
        <w:t>（1）物体-位置先验矩阵P(obj, loc)：记录每种物体出现在各位置的先验概率评分（0-3分）。例如P(plate, countertop)=2.5表示盘子出现在台面上的可能性较高。这是知几学习最主要的校准对象。</w:t>
      </w:r>
    </w:p>
    <w:p>
      <w:r>
        <w:rPr>
          <w:rFonts w:eastAsia="宋体"/>
        </w:rPr>
        <w:t>（2）物体匹配矩阵M(target, entity)：记录目标描述与环境中具体实体的匹配/排除关系。例如当任务要求"find a plate"时，M记录哪些实体已被确认是plate、哪些已被排除。</w:t>
      </w:r>
    </w:p>
    <w:p>
      <w:r>
        <w:rPr>
          <w:rFonts w:eastAsia="宋体"/>
        </w:rPr>
        <w:t>（3）同义词映射S(word → entities)：记录自然语言中的同义词关系。例如S[coffee] = {mug, cup}，S[vault] = {safe}。这些映射帮助系统理解任务描述中的非标准表述。</w:t>
      </w:r>
    </w:p>
    <w:p>
      <w:r>
        <w:rPr>
          <w:rFonts w:eastAsia="宋体"/>
        </w:rPr>
        <w:t>（4）场景记忆：记录特定FloorPlan中物体的实际分布。例如"FloorPlan301中lettuce总是在fridge里"。这是高度领域相关的经验知识。</w:t>
      </w:r>
    </w:p>
    <w:p>
      <w:r>
        <w:rPr>
          <w:rFonts w:eastAsia="宋体"/>
        </w:rPr>
        <w:t>（5）任务类型模板：6种ALFWorld任务类型（pick、clean、heat、cool、examine、pickTwo）各自的子目标序列和典型策略。</w:t>
      </w:r>
    </w:p>
    <w:p>
      <w:pPr>
        <w:pStyle w:val="Heading2"/>
      </w:pPr>
      <w:r>
        <w:t>4.2  术的特征：可学习、领域相关</w:t>
      </w:r>
    </w:p>
    <w:p>
      <w:r>
        <w:rPr>
          <w:rFonts w:eastAsia="宋体"/>
        </w:rPr>
        <w:t>"术"有两个核心特征将其与"道"和"法"区分开来：</w:t>
      </w:r>
    </w:p>
    <w:p>
      <w:r>
        <w:rPr>
          <w:rFonts w:eastAsia="宋体"/>
        </w:rPr>
        <w:t>第一，领域相关性。ALFWorld的术（物体位置矩阵）不能直接用于机器人抓取领域或步态控制领域。每个应用领域需要自己的"术"——这是"术业有专攻"的含义。</w:t>
      </w:r>
    </w:p>
    <w:p>
      <w:r>
        <w:rPr>
          <w:rFonts w:eastAsia="宋体"/>
        </w:rPr>
        <w:t>第二，可学习性。"术"的值不是固定的——它们可以被初始化（人工编码常识）、可以被更新（知几学习校准）、可以被积累（经验持久化）。"术"是整个系统中唯一"活"的部分——"道"不变、"法"不变、"器"可替换，只有"术"在不断演化。</w:t>
      </w:r>
    </w:p>
    <w:p>
      <w:pPr>
        <w:pStyle w:val="Heading2"/>
      </w:pPr>
      <w:r>
        <w:t>4.3  术与道的关系</w:t>
      </w:r>
    </w:p>
    <w:p>
      <w:r>
        <w:rPr>
          <w:rFonts w:eastAsia="宋体"/>
        </w:rPr>
        <w:t>"道"提供推理框架，"术"填充具体数据——二者的关系如同骨架与血肉。64卦推理架构（道）定义了"如何从感知得到决策"的逻辑流程，而先验矩阵、同义词表（术）提供了流程中每一步需要查询的具体数值。</w:t>
      </w:r>
    </w:p>
    <w:p>
      <w:r>
        <w:rPr>
          <w:rFonts w:eastAsia="宋体"/>
        </w:rPr>
        <w:t>一个关键设计决策是：知几学习只改"术"不改"道"。这意味着无论经过多少轮学习，64卦推理架构保持不变——变化的只是知识库中的参数值。这保证了系统的稳定性和可解释性：推理的逻辑骨架永远透明可追溯，只是填充的数据在不断优化。</w:t>
      </w:r>
    </w:p>
    <w:p>
      <w:pPr>
        <w:pStyle w:val="Heading2"/>
      </w:pPr>
      <w:r>
        <w:t>4.4  经验持久化 = 术的固化</w:t>
      </w:r>
    </w:p>
    <w:p>
      <w:r>
        <w:rPr>
          <w:rFonts w:eastAsia="宋体"/>
        </w:rPr>
        <w:t>"术"的积累需要持久化机制——否则每次重启都从初始先验开始，之前的学习成果全部丢失。经验持久化的实现非常直接：将运行中积累的校准量ΔK保存为JSON文件，下一轮运行时加载：</w:t>
      </w:r>
    </w:p>
    <w:p>
      <w:pPr>
        <w:ind w:firstLine="0"/>
        <w:jc w:val="center"/>
      </w:pPr>
      <w:r>
        <w:rPr>
          <w:rFonts w:ascii="Cambria Math" w:hAnsi="Cambria Math" w:eastAsia="宋体"/>
          <w:i/>
          <w:sz w:val="22"/>
        </w:rPr>
        <w:t>K_术_新 = K_术_旧 + ΔK_saved    (6)</w:t>
      </w:r>
    </w:p>
    <w:p>
      <w:r>
        <w:rPr>
          <w:rFonts w:eastAsia="宋体"/>
        </w:rPr>
        <w:t>本质上，经验持久化就是将"法"（知几学习）的校准成果固化为"术"（知识库）的一部分。经过多轮持久化后，知识库中的参数值越来越精确，反映了智能体在该领域积累的所有经验。这一过程类似人类专家"经验丰富"的含义——不是记忆力好，而是内部知识库被大量实践校准过。</w:t>
      </w:r>
    </w:p>
    <w:p>
      <w:r>
        <w:br w:type="page"/>
      </w:r>
    </w:p>
    <w:p>
      <w:pPr>
        <w:pStyle w:val="Heading1"/>
      </w:pPr>
      <w:r>
        <w:t>5  器：工程实现</w:t>
      </w:r>
    </w:p>
    <w:p>
      <w:pPr>
        <w:pStyle w:val="Heading2"/>
      </w:pPr>
      <w:r>
        <w:t>5.1  软件器</w:t>
      </w:r>
    </w:p>
    <w:p>
      <w:r>
        <w:rPr>
          <w:rFonts w:eastAsia="宋体"/>
        </w:rPr>
        <w:t>"器"是四层体系的最底层——承载道、法、术的物理/软件载体。本文系统的"器"极为轻量：800行Python代码，纯CPU运行，无GPU需求、无大语言模型调用、无外部API依赖。在ALFWorld valid_unseen 134局的完整测试中，总运行时间约180秒</w:t>
      </w:r>
      <w:r>
        <w:rPr>
          <w:sz w:val="16"/>
          <w:vertAlign w:val="superscript"/>
        </w:rPr>
        <w:t>[9]</w:t>
      </w:r>
      <w:r>
        <w:t>。</w:t>
      </w:r>
    </w:p>
    <w:p>
      <w:r>
        <w:rPr>
          <w:rFonts w:eastAsia="宋体"/>
        </w:rPr>
        <w:t>这一极简实现本身就是"道法术器"体系的验证：当"道"（推理框架）和"法"（学习方法论）设计得当时，"器"的复杂度可以极低。相比之下，缺少"道"和"法"的系统不得不依赖巨大的"器"（数千亿参数的LLM、大规模GPU集群）来弥补认识论层面的缺失。</w:t>
      </w:r>
    </w:p>
    <w:p>
      <w:pPr>
        <w:pStyle w:val="Heading2"/>
      </w:pPr>
      <w:r>
        <w:t>5.2  统一学习接口</w:t>
      </w:r>
    </w:p>
    <w:p>
      <w:r>
        <w:rPr>
          <w:rFonts w:eastAsia="宋体"/>
        </w:rPr>
        <w:t>知几学习在代码层面实现为一个统一的观察-校准接口：</w:t>
      </w:r>
    </w:p>
    <w:p>
      <w:pPr>
        <w:spacing w:before="120"/>
        <w:ind w:firstLine="0"/>
      </w:pPr>
      <w:r>
        <w:rPr>
          <w:rFonts w:ascii="Consolas" w:hAnsi="Consolas"/>
          <w:sz w:val="18"/>
        </w:rPr>
        <w:t>class UnifiedLearning:</w:t>
        <w:br/>
        <w:t xml:space="preserve">    def observe(self, trajectory, won, agent_state, scene, task_desc):</w:t>
        <w:br/>
        <w:t xml:space="preserve">        reward = +1.0 if won else -1.0</w:t>
        <w:br/>
        <w:t xml:space="preserve">        self._shared_calibration(trajectory)</w:t>
        <w:br/>
        <w:t xml:space="preserve">        if won:</w:t>
        <w:br/>
        <w:t xml:space="preserve">            self._zhiji_positive(trajectory)   # 吉之几</w:t>
        <w:br/>
        <w:t xml:space="preserve">        else:</w:t>
        <w:br/>
        <w:t xml:space="preserve">            self._zhiji_negative(trajectory, agent_state)  # 凶之几</w:t>
      </w:r>
    </w:p>
    <w:p>
      <w:r>
        <w:rPr>
          <w:rFonts w:eastAsia="宋体"/>
        </w:rPr>
        <w:t>接口设计体现了"法"的统一性：无论任务类型如何，都是同一个observe()方法；无论成功还是失败，都是同一套校准逻辑的正/反方向。"法"的简洁性直接映射为代码的简洁性。</w:t>
      </w:r>
    </w:p>
    <w:p>
      <w:pPr>
        <w:pStyle w:val="Heading2"/>
      </w:pPr>
      <w:r>
        <w:t>5.3  器的可替换性</w:t>
      </w:r>
    </w:p>
    <w:p>
      <w:r>
        <w:rPr>
          <w:rFonts w:eastAsia="宋体"/>
        </w:rPr>
        <w:t>"器"是四层中最低的层次，其核心特征是可替换性。Python可以换成C++或Rust获得更高性能；文本环境可以换成物理仿真或真实机器人；单机可以换成分布式系统。关键是：当"器"更换时，"道"（64卦推理架构）、"法"（知几学习规则）、"术"（知识库格式）都不需要改变——只需要实现新的感知接口和执行接口。</w:t>
      </w:r>
    </w:p>
    <w:p>
      <w:r>
        <w:rPr>
          <w:rFonts w:eastAsia="宋体"/>
        </w:rPr>
        <w:t>这种层次分离是"道法术器"体系带来的核心工程优势：每一层的变化不影响其他层。升级硬件不需要重新训练（只换器）；迁移到新领域不需要重新设计推理架构（只换术）；改进学习算法不需要修改推理框架（只换法）；只有发现新的世界规律才需要升级道。</w:t>
      </w:r>
    </w:p>
    <w:p>
      <w:r>
        <w:br w:type="page"/>
      </w:r>
    </w:p>
    <w:p>
      <w:pPr>
        <w:pStyle w:val="Heading1"/>
      </w:pPr>
      <w:r>
        <w:t>6  实验验证</w:t>
      </w:r>
    </w:p>
    <w:p>
      <w:pPr>
        <w:pStyle w:val="Heading2"/>
      </w:pPr>
      <w:r>
        <w:t>6.1  实验设置</w:t>
      </w:r>
    </w:p>
    <w:p>
      <w:r>
        <w:rPr>
          <w:rFonts w:eastAsia="宋体"/>
        </w:rPr>
        <w:t>实验在ALFWorld基准</w:t>
      </w:r>
      <w:r>
        <w:rPr>
          <w:sz w:val="16"/>
          <w:vertAlign w:val="superscript"/>
        </w:rPr>
        <w:t>[13]</w:t>
      </w:r>
      <w:r>
        <w:t>的valid_unseen划分上进行，共134个测试局。ALFWorld是一个文本交互式家务环境，包含6类任务：拿取（pick）、清洗（clean）、加热（heat）、冷却（cool）、检查（examine）、拿取两个（pickTwo）。智能体通过文本命令与环境交互，需要在有限步数内完成指定任务。</w:t>
      </w:r>
    </w:p>
    <w:p>
      <w:r>
        <w:rPr>
          <w:rFonts w:eastAsia="宋体"/>
        </w:rPr>
        <w:t>所有实验在纯CPU环境下运行，使用800行Python代码，无GPU、无LLM、无外部API。每局最大步数设为50步。评估指标为成功率（完成任务的局数/总局数）和平均步数。</w:t>
      </w:r>
    </w:p>
    <w:p>
      <w:pPr>
        <w:pStyle w:val="Heading2"/>
      </w:pPr>
      <w:r>
        <w:t>6.2  道法术器的逐层贡献</w:t>
      </w:r>
    </w:p>
    <w:p>
      <w:r>
        <w:rPr>
          <w:rFonts w:eastAsia="宋体"/>
        </w:rPr>
        <w:t>为验证四层体系中每一层的贡献，我们进行了消融实验，逐层添加道、法的各组件：</w:t>
      </w:r>
    </w:p>
    <w:p>
      <w:pPr>
        <w:ind w:firstLine="0"/>
        <w:jc w:val="center"/>
      </w:pPr>
      <w:r>
        <w:rPr>
          <w:rFonts w:eastAsia="宋体"/>
          <w:b/>
          <w:sz w:val="18"/>
        </w:rPr>
        <w:t>表1  "道法术器"逐层验证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配置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包含层次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成功率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仅术（矩阵查表）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术+器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~50%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无推理能力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道+术（V7静态）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道+术+器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90/134 (67.2%)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零样本能力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+法(吉之几)（V9）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道+法阳+术+器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94/134 (70.1%)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正向校准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+法(吉凶双向)（V10）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道+法+术+器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98/134 (73.1%)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对称校准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+术的持久化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完整四层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99/134 (73.9%)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术固化</w:t>
            </w:r>
          </w:p>
        </w:tc>
      </w:tr>
    </w:tbl>
    <w:p>
      <w:r>
        <w:rPr>
          <w:rFonts w:eastAsia="宋体"/>
        </w:rPr>
        <w:t>实验结果清楚展示了每一层的贡献：（1）"道"（易理推理模型）提供了从50%到67.2%的巨大提升，这是零样本推理能力的体现——仅凭先验知识和推理框架，无需任何学习即可解决三分之二的任务；（2）"法"（知几学习）的正向校准（吉之几）将成功率从67.2%提升至70.1%；（3）加入负向校准（凶之几）实现对称，成功率进一步提升至73.1%——验证了"知微知彰"的双向对称性；（4）术的持久化带来最后0.8%的提升，达到73.9%。</w:t>
      </w:r>
    </w:p>
    <w:p>
      <w:pPr>
        <w:pStyle w:val="Heading2"/>
      </w:pPr>
      <w:r>
        <w:t>6.3  精确归因案例</w:t>
      </w:r>
    </w:p>
    <w:p>
      <w:r>
        <w:rPr>
          <w:rFonts w:eastAsia="宋体"/>
        </w:rPr>
        <w:t>知几学习的核心优势在于精确归因——能够将失败原因定位到知识库中的具体条目并做针对性修复。以下展示五个典型案例：</w:t>
      </w:r>
    </w:p>
    <w:p>
      <w:pPr>
        <w:ind w:firstLine="0"/>
        <w:jc w:val="center"/>
      </w:pPr>
      <w:r>
        <w:rPr>
          <w:rFonts w:eastAsia="宋体"/>
          <w:b/>
          <w:sz w:val="18"/>
        </w:rPr>
        <w:t>表2  凶之几的精确归因（法定位到术的具体条目）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游戏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归因位置（术中的具体条目）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法的操作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#41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术:NL解析器from/to方向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修复解析规则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50→32步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#99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术:同义词表 缺vault→safe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添加映射S[vault]={safe}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50→5步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#116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术:NL解析方向性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修复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50→11步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#118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术:NL解析方向性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修复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50→11步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#128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术:同义词表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添加vault→safe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50→11步</w:t>
            </w:r>
          </w:p>
        </w:tc>
      </w:tr>
    </w:tbl>
    <w:p>
      <w:r>
        <w:rPr>
          <w:rFonts w:eastAsia="宋体"/>
        </w:rPr>
        <w:t>这些案例生动展示了"1次精确归因等效于万次统计平均"的含义：游戏#99中，仅仅因为同义词表缺少vault→safe的映射，系统在50步内无法完成任务；一旦知几学习定位到这一具体缺陷并添加映射，步数直接从50降至5。这种精确性在全局梯度更新的RL系统中是不可能实现的。</w:t>
      </w:r>
    </w:p>
    <w:p>
      <w:pPr>
        <w:pStyle w:val="Heading2"/>
      </w:pPr>
      <w:r>
        <w:t>6.4  收敛实验（术的信息饱和）</w:t>
      </w:r>
    </w:p>
    <w:p>
      <w:r>
        <w:rPr>
          <w:rFonts w:eastAsia="宋体"/>
        </w:rPr>
        <w:t>经验持久化使"术"不断积累，但积累是否有上限？以下实验验证了收敛性：</w:t>
      </w:r>
    </w:p>
    <w:p>
      <w:pPr>
        <w:ind w:firstLine="0"/>
        <w:jc w:val="center"/>
      </w:pPr>
      <w:r>
        <w:rPr>
          <w:rFonts w:eastAsia="宋体"/>
          <w:b/>
          <w:sz w:val="18"/>
        </w:rPr>
        <w:t>表3  经验持久化收敛（术在道的框架下饱和）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Round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成功率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全局步数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校准次数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V9基线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94/134 (70.1%)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21.5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法初始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98/134 (73.1%)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20.5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术积累中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99/134 (73.9%)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20.1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术饱和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99/134 (73.9%)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20.1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重复确认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99/134 (73.9%)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20.2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重复确认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99/134 (73.9%)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20.2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107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重复确认</w:t>
            </w:r>
          </w:p>
        </w:tc>
      </w:tr>
    </w:tbl>
    <w:p>
      <w:r>
        <w:rPr>
          <w:rFonts w:eastAsia="宋体"/>
        </w:rPr>
        <w:t>结果显示：系统在R2轮次后收敛于73.9%（99/134），此后R3-R5虽然继续积累校准次数，但成功率不再提升。这一收敛现象有深刻的理论含义：</w:t>
      </w:r>
    </w:p>
    <w:p>
      <w:r>
        <w:rPr>
          <w:rFonts w:eastAsia="宋体"/>
        </w:rPr>
        <w:t>"术"（知识库）在当前"道"（64卦推理框架）下的信息容量已满。73.9%代表了当前道+法+术能力的理论上限。剩余的26.1%失败案例需要的不是更多数据（更多轮次的校准），而是更强的推理能力（升级道，如增加推理规则）或更大的行动空间（扩充术，如增加最大步数）。这是"道"作为信息容量瓶颈的体现——"道"定义了系统能理解和处理的最大复杂度。</w:t>
      </w:r>
    </w:p>
    <w:p>
      <w:r>
        <w:rPr>
          <w:rFonts w:eastAsia="宋体"/>
        </w:rPr>
      </w:r>
    </w:p>
    <w:p>
      <w:pPr>
        <w:ind w:firstLine="0"/>
        <w:jc w:val="center"/>
      </w:pPr>
      <w:r>
        <w:rPr>
          <w:rFonts w:eastAsia="宋体"/>
          <w:b/>
          <w:sz w:val="18"/>
        </w:rPr>
        <w:t>[图3位置] 图3  经验持久化收敛曲线</w:t>
        <w:br/>
        <w:t>说明：横轴V7/V9/R1-R5，纵轴成功率。从67.2%上升至73.9%后水平。标注各阶段：道+术 / +法(阳) / +法(阴阳) / 术饱和。</w:t>
      </w:r>
    </w:p>
    <w:p>
      <w:pPr>
        <w:pStyle w:val="Heading2"/>
      </w:pPr>
      <w:r>
        <w:t>6.5  方法对比</w:t>
      </w:r>
    </w:p>
    <w:p>
      <w:r>
        <w:rPr>
          <w:rFonts w:eastAsia="宋体"/>
        </w:rPr>
        <w:t>将本文方法与当前代表性方法进行对比：</w:t>
      </w:r>
    </w:p>
    <w:p>
      <w:pPr>
        <w:ind w:firstLine="0"/>
        <w:jc w:val="center"/>
      </w:pPr>
      <w:r>
        <w:rPr>
          <w:rFonts w:eastAsia="宋体"/>
          <w:b/>
          <w:sz w:val="18"/>
        </w:rPr>
        <w:t>表4  与现有方法对比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成功率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有道?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有法?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可解释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参数量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ReAct (GPT-4)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71%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无(LLM内隐)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1750亿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Reflexion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77%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类似(反思)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部分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1750亿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EmbodiSkill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93.28%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无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有(技能演化)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270亿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YLYW+知几(本文)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73.9%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有(64卦)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有(知几)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是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0(纯规则)</w:t>
            </w:r>
          </w:p>
        </w:tc>
      </w:tr>
    </w:tbl>
    <w:p>
      <w:r>
        <w:rPr>
          <w:rFonts w:eastAsia="宋体"/>
        </w:rPr>
        <w:t>对比分析：（1）在绝对成功率上，本文方法（73.9%）超越ReAct（71%）</w:t>
      </w:r>
      <w:r>
        <w:rPr>
          <w:sz w:val="16"/>
          <w:vertAlign w:val="superscript"/>
        </w:rPr>
        <w:t>[10]</w:t>
      </w:r>
      <w:r>
        <w:t>但低于Reflexion（77%）</w:t>
      </w:r>
      <w:r>
        <w:rPr>
          <w:sz w:val="16"/>
          <w:vertAlign w:val="superscript"/>
        </w:rPr>
        <w:t>[11]</w:t>
      </w:r>
      <w:r>
        <w:t>和EmbodiSkill（93.28%）</w:t>
      </w:r>
      <w:r>
        <w:rPr>
          <w:sz w:val="16"/>
          <w:vertAlign w:val="superscript"/>
        </w:rPr>
        <w:t>[12]</w:t>
      </w:r>
      <w:r>
        <w:t>。（2）然而，本文方法的参数量为零（纯规则系统），而对比方法依赖千亿参数的LLM。（3）本文方法是唯一同时满足"有道+有法+可解释"三个条件的方法。（4）本文的贡献不在于刷新数值，而在于证明"道法术器"体系在极低资源下的可行性和可解释学习的独特价值。</w:t>
      </w:r>
    </w:p>
    <w:p>
      <w:r>
        <w:br w:type="page"/>
      </w:r>
    </w:p>
    <w:p>
      <w:pPr>
        <w:pStyle w:val="Heading1"/>
      </w:pPr>
      <w:r>
        <w:t>7  讨论</w:t>
      </w:r>
    </w:p>
    <w:p>
      <w:pPr>
        <w:pStyle w:val="Heading2"/>
      </w:pPr>
      <w:r>
        <w:t>7.1  知几学习的通用性</w:t>
      </w:r>
    </w:p>
    <w:p>
      <w:r>
        <w:rPr>
          <w:rFonts w:eastAsia="宋体"/>
        </w:rPr>
        <w:t>知几学习被定义为通用"法"——这意味着它不绑定于特定的"道"。虽然本文使用64卦体系作为"道"，但知几学习的核心操作（观察征兆→定位条目→施加校准）可以作用于任何满足以下条件的推理体系：</w:t>
      </w:r>
    </w:p>
    <w:p>
      <w:r>
        <w:rPr>
          <w:rFonts w:eastAsia="宋体"/>
        </w:rPr>
        <w:t>条件一：推理链可追溯。从最终决策到输入感知，每一步推理都有明确的逻辑依据，可以反向回溯。</w:t>
      </w:r>
    </w:p>
    <w:p>
      <w:r>
        <w:rPr>
          <w:rFonts w:eastAsia="宋体"/>
        </w:rPr>
        <w:t>条件二：参数可定位。推理过程中查询的知识库条目有明确的地址（key），可以被精确索引和更新。</w:t>
      </w:r>
    </w:p>
    <w:p>
      <w:r>
        <w:rPr>
          <w:rFonts w:eastAsia="宋体"/>
        </w:rPr>
        <w:t>满足这两个条件的"道"包括但不限于：物理引擎（牛顿力学规则+物体属性参数）、知识图谱（实体关系+边权重）、因果模型（因果图+条件概率）、专家系统（规则库+置信度）。知几学习在这些体系上的应用形式相同：观察执行结果→沿推理链回溯→定位关键参数→施加对称校准。</w:t>
      </w:r>
    </w:p>
    <w:p>
      <w:pPr>
        <w:pStyle w:val="Heading2"/>
      </w:pPr>
      <w:r>
        <w:t>7.2  与RL的互补关系</w:t>
      </w:r>
    </w:p>
    <w:p>
      <w:r>
        <w:rPr>
          <w:rFonts w:eastAsia="宋体"/>
        </w:rPr>
        <w:t>知几学习与RL并非对立关系，而是互补关系，对应认知科学中的系统1与系统2</w:t>
      </w:r>
      <w:r>
        <w:rPr>
          <w:sz w:val="16"/>
          <w:vertAlign w:val="superscript"/>
        </w:rPr>
        <w:t>[15]</w:t>
      </w:r>
      <w:r>
        <w:t>：</w:t>
      </w:r>
    </w:p>
    <w:p>
      <w:r>
        <w:rPr>
          <w:rFonts w:eastAsia="宋体"/>
        </w:rPr>
        <w:t>知几学习 = 系统1（快速直觉）：基于先验知识的快速推理和精确校准，处理已有框架覆盖的常规情境。响应速度快（无需大量数据）、精确（单条目更新）、可解释（推理链透明）。</w:t>
      </w:r>
    </w:p>
    <w:p>
      <w:r>
        <w:rPr>
          <w:rFonts w:eastAsia="宋体"/>
        </w:rPr>
        <w:t>RL = 系统2（慢速探索）：通过大量试错发现新规律，处理现有框架无法覆盖的未知情境。速度慢（需要大量数据）、全局（参数空间搜索）、但能发现全新的模式。</w:t>
      </w:r>
    </w:p>
    <w:p>
      <w:r>
        <w:rPr>
          <w:rFonts w:eastAsia="宋体"/>
        </w:rPr>
        <w:t>理想的具身智能系统应该混合两种模式：知几学习处理95%的常规情境（快速、高效、可靠），RL处理5%的全新情境（慢速但能突破）。当RL发现了新的规律后，可以将其编码为"道"的一部分，然后知几学习在新的"道"上继续高效运作——形成"道"不断升级的良性循环。</w:t>
      </w:r>
    </w:p>
    <w:p>
      <w:pPr>
        <w:pStyle w:val="Heading2"/>
      </w:pPr>
      <w:r>
        <w:t>7.3  "1次精确归因≥10000次统计平均"</w:t>
      </w:r>
    </w:p>
    <w:p>
      <w:r>
        <w:rPr>
          <w:rFonts w:eastAsia="宋体"/>
        </w:rPr>
        <w:t>这一核心主张的逻辑链条如下：</w:t>
      </w:r>
    </w:p>
    <w:p>
      <w:r>
        <w:rPr>
          <w:rFonts w:eastAsia="宋体"/>
        </w:rPr>
        <w:t>（1）"法"的效率来自精确性：只更新一个条目 vs. 更新全部参数，更新量相差数个数量级。</w:t>
      </w:r>
    </w:p>
    <w:p>
      <w:r>
        <w:rPr>
          <w:rFonts w:eastAsia="宋体"/>
        </w:rPr>
        <w:t>（2）精确性来自可解释性：只有追溯推理链才能确定"错在哪里"，才能定位到那一个条目。</w:t>
      </w:r>
    </w:p>
    <w:p>
      <w:r>
        <w:rPr>
          <w:rFonts w:eastAsia="宋体"/>
        </w:rPr>
        <w:t>（3）可解释性来自"道"的透明结构：三层推理架构的每一步都有明确的逻辑关系，不存在黑箱环节。</w:t>
      </w:r>
    </w:p>
    <w:p>
      <w:r>
        <w:rPr>
          <w:rFonts w:eastAsia="宋体"/>
        </w:rPr>
        <w:t>因此，完整的因果链是：道透明 → 法精确 → 术高效更新。这解释了为什么本文系统能以0参数、180秒运行时间达到73.9%——因为每一次校准都精确命中目标，不存在无效梯度更新的浪费。</w:t>
      </w:r>
    </w:p>
    <w:p>
      <w:pPr>
        <w:pStyle w:val="Heading2"/>
      </w:pPr>
      <w:r>
        <w:t>7.4  局限性与未来方向</w:t>
      </w:r>
    </w:p>
    <w:p>
      <w:r>
        <w:rPr>
          <w:rFonts w:eastAsia="宋体"/>
        </w:rPr>
        <w:t>本文工作存在以下局限性：</w:t>
      </w:r>
    </w:p>
    <w:p>
      <w:r>
        <w:rPr>
          <w:rFonts w:eastAsia="宋体"/>
        </w:rPr>
        <w:t>第一，依赖可解释的"道"。知几学习的有效性前提是"道"必须可解释——如果推理体系本身是黑箱（如深度神经网络），知几学习退化为全局更新。这限制了其直接应用于以深度学习为核心的系统。</w:t>
      </w:r>
    </w:p>
    <w:p>
      <w:r>
        <w:rPr>
          <w:rFonts w:eastAsia="宋体"/>
        </w:rPr>
        <w:t>第二，"道"的信息容量有限。当前64卦体系的表达能力有限——系统收敛于73.9%表明还有26.1%的情境超出当前"道"的覆盖范围。突破这一瓶颈需要升级"道"本身，而非简单增加数据或校准轮次。</w:t>
      </w:r>
    </w:p>
    <w:p>
      <w:r>
        <w:rPr>
          <w:rFonts w:eastAsia="宋体"/>
        </w:rPr>
        <w:t>第三，跨平台验证不足。当前实验仅在ALFWorld文本环境中进行，尚未在物理仿真或真实机器人上验证。</w:t>
      </w:r>
    </w:p>
    <w:p>
      <w:r>
        <w:rPr>
          <w:rFonts w:eastAsia="宋体"/>
        </w:rPr>
        <w:t>未来方向包括：（1）自动扩充"道"——让系统能够自动发现新的推理规则并将其编码为新的"卦象"；（2）跨平台验证——在PyBullet/MuJoCo物理仿真和真实机器人上验证"道法术器"体系的迁移能力；（3）道的融合——探索将64卦体系与现代知识图谱、因果模型融合的可能性。</w:t>
      </w:r>
    </w:p>
    <w:p>
      <w:r>
        <w:br w:type="page"/>
      </w:r>
    </w:p>
    <w:p>
      <w:pPr>
        <w:pStyle w:val="Heading1"/>
      </w:pPr>
      <w:r>
        <w:t>8  结论</w:t>
      </w:r>
    </w:p>
    <w:p>
      <w:r>
        <w:rPr>
          <w:rFonts w:eastAsia="宋体"/>
        </w:rPr>
        <w:t>本文提出了知几学习——一种基于"道法术器"四层体系的具身智能学习框架。本文的五条核心贡献总结如下：</w:t>
      </w:r>
    </w:p>
    <w:p>
      <w:r>
        <w:rPr>
          <w:rFonts w:eastAsia="宋体"/>
        </w:rPr>
        <w:t>第一，提出"道法术器"四层具身智能框架。将中国传统哲学的知识分层体系引入现代人工智能，为具身智能的知识表示、推理方法、学习机制、工程实现提供了统一的组织框架。道（64卦）提供推理骨架，法（知几学习）提供校准方法，术（知识库）存储领域经验，器（代码/硬件）承载执行——四层各司其职、协同运作。</w:t>
      </w:r>
    </w:p>
    <w:p>
      <w:r>
        <w:rPr>
          <w:rFonts w:eastAsia="宋体"/>
        </w:rPr>
        <w:t>第二，定义知几学习为通用"法"。知几学习不绑定于64卦或任何特定的"道"，而是定义了一种通用的学习操作规则：观察征兆→沿推理链回溯→定位知识条目→施加对称校准。任何满足"推理链可追溯+参数可定位"条件的可解释推理体系都可以承载知几学习。</w:t>
      </w:r>
    </w:p>
    <w:p>
      <w:r>
        <w:rPr>
          <w:rFonts w:eastAsia="宋体"/>
        </w:rPr>
        <w:t>第三，对称校准机制。吉之几(+α)与凶之几(-β)在同一参数空间做方向相反但形式统一的操作，实现了"知微知彰"的哲学洞察，并与生物神经系统的多巴胺奖赏预测误差机制高度吻合。</w:t>
      </w:r>
    </w:p>
    <w:p>
      <w:r>
        <w:rPr>
          <w:rFonts w:eastAsia="宋体"/>
        </w:rPr>
        <w:t>第四，论证可解释性是精确学习的前提条件。可解释性不是系统的"附加优点"，而是知几学习能够精确定位并更新知识条目的数学前提。没有可解释的"道"，"法"退化为全局统计更新。</w:t>
      </w:r>
    </w:p>
    <w:p>
      <w:r>
        <w:rPr>
          <w:rFonts w:eastAsia="宋体"/>
        </w:rPr>
        <w:t>第五，ALFWorld实证验证。在134局测试中，道+术（静态先验）达67.2%，引入法（知几学习对称校准）后提升至73.9%，经验持久化后一轮收敛。以0参数量、800行代码、180秒运行时间达到超越GPT-4 ReAct的性能。</w:t>
      </w:r>
    </w:p>
    <w:p>
      <w:r>
        <w:rPr>
          <w:rFonts w:eastAsia="宋体"/>
        </w:rPr>
        <w:t>结语：道法术器合一。《易经·系辞上》云："形而上者谓之道，形而下者谓之器"——64卦规律是形而上的"道"，代码硬件是形而下的"器"，知几学习是"以道驭术"的"法"，知识库是"术业有专攻"的"术"。知几学习作为"法"，让"道"与"术"在运行中不断校准对齐——这是具身智能体自我完善的通用机制。当系统拥有完整的"道法术器"四层体系时，它不再是一个需要海量数据喂养的统计机器，而是一个能够从微小征兆中学习、能够精确定位自身不足并即时修正的智慧系统。这正是"知几其神乎"的现代工程实现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after="40"/>
        <w:ind w:firstLine="0"/>
      </w:pPr>
      <w:r>
        <w:rPr>
          <w:rFonts w:eastAsia="宋体"/>
          <w:sz w:val="18"/>
        </w:rPr>
        <w:t>[1] Silver D, Huang A, Maddison C J, et al. Mastering the game of Go with deep neural networks and tree search[J]. Nature, 2016, 529(7587): 484-489.</w:t>
      </w:r>
    </w:p>
    <w:p>
      <w:pPr>
        <w:spacing w:after="40"/>
        <w:ind w:firstLine="0"/>
      </w:pPr>
      <w:r>
        <w:rPr>
          <w:rFonts w:eastAsia="宋体"/>
          <w:sz w:val="18"/>
        </w:rPr>
        <w:t>[2] Mnih V, Kavukcuoglu K, Silver D, et al. Human-level control through deep reinforcement learning[J]. Nature, 2015, 518(7540): 529-533.</w:t>
      </w:r>
    </w:p>
    <w:p>
      <w:pPr>
        <w:spacing w:after="40"/>
        <w:ind w:firstLine="0"/>
      </w:pPr>
      <w:r>
        <w:rPr>
          <w:rFonts w:eastAsia="宋体"/>
          <w:sz w:val="18"/>
        </w:rPr>
        <w:t>[3] Kalashnikov D, Irpan A, Pastor P, et al. Scalable deep reinforcement learning for vision-based robotic manipulation[C]. CoRL, 2018.</w:t>
      </w:r>
    </w:p>
    <w:p>
      <w:pPr>
        <w:spacing w:after="40"/>
        <w:ind w:firstLine="0"/>
      </w:pPr>
      <w:r>
        <w:rPr>
          <w:rFonts w:eastAsia="宋体"/>
          <w:sz w:val="18"/>
        </w:rPr>
        <w:t>[4] Levine S, Pastor P, Krizhevsky A, et al. Learning hand-eye coordination for robotic grasping with deep learning and large-scale data collection[J]. IJRR, 2018, 37(4-5): 421-436.</w:t>
      </w:r>
    </w:p>
    <w:p>
      <w:pPr>
        <w:spacing w:after="40"/>
        <w:ind w:firstLine="0"/>
      </w:pPr>
      <w:r>
        <w:rPr>
          <w:rFonts w:eastAsia="宋体"/>
          <w:sz w:val="18"/>
        </w:rPr>
        <w:t>[5] Schulman J, Wolski F, Dhariwal P, et al. Proximal policy optimization algorithms[J]. arXiv preprint arXiv:1707.06347, 2017.</w:t>
      </w:r>
    </w:p>
    <w:p>
      <w:pPr>
        <w:spacing w:after="40"/>
        <w:ind w:firstLine="0"/>
      </w:pPr>
      <w:r>
        <w:rPr>
          <w:rFonts w:eastAsia="宋体"/>
          <w:sz w:val="18"/>
        </w:rPr>
        <w:t>[6] Garcia J, Fernández F. A comprehensive survey on safe reinforcement learning[J]. JMLR, 2015, 16(1): 1437-1480.</w:t>
      </w:r>
    </w:p>
    <w:p>
      <w:pPr>
        <w:spacing w:after="40"/>
        <w:ind w:firstLine="0"/>
      </w:pPr>
      <w:r>
        <w:rPr>
          <w:rFonts w:eastAsia="宋体"/>
          <w:sz w:val="18"/>
        </w:rPr>
        <w:t>[7] 黄寿祺, 张善文. 周易译注[M]. 上海: 上海古籍出版社, 2007.</w:t>
      </w:r>
    </w:p>
    <w:p>
      <w:pPr>
        <w:spacing w:after="40"/>
        <w:ind w:firstLine="0"/>
      </w:pPr>
      <w:r>
        <w:rPr>
          <w:rFonts w:eastAsia="宋体"/>
          <w:sz w:val="18"/>
        </w:rPr>
        <w:t>[8] 朱熹. 周易本义[M]. 北京: 中华书局, 2009.</w:t>
      </w:r>
    </w:p>
    <w:p>
      <w:pPr>
        <w:spacing w:after="40"/>
        <w:ind w:firstLine="0"/>
      </w:pPr>
      <w:r>
        <w:rPr>
          <w:rFonts w:eastAsia="宋体"/>
          <w:sz w:val="18"/>
        </w:rPr>
        <w:t>[9] 马兴录, 李金函, 张国安, 等. YLYW: 基于易理模糊模型的具身智能推理框架[J]. 预印本, 2026.</w:t>
      </w:r>
    </w:p>
    <w:p>
      <w:pPr>
        <w:spacing w:after="40"/>
        <w:ind w:firstLine="0"/>
      </w:pPr>
      <w:r>
        <w:rPr>
          <w:rFonts w:eastAsia="宋体"/>
          <w:sz w:val="18"/>
        </w:rPr>
        <w:t>[10] Yao S, Zhao J, Yu D, et al. ReAct: Synergizing reasoning and acting in language models[C]. ICLR, 2023.</w:t>
      </w:r>
    </w:p>
    <w:p>
      <w:pPr>
        <w:spacing w:after="40"/>
        <w:ind w:firstLine="0"/>
      </w:pPr>
      <w:r>
        <w:rPr>
          <w:rFonts w:eastAsia="宋体"/>
          <w:sz w:val="18"/>
        </w:rPr>
        <w:t>[11] Shinn N, Cassano F, Gopinath A, et al. Reflexion: Language agents with verbal reinforcement learning[C]. NeurIPS, 2023.</w:t>
      </w:r>
    </w:p>
    <w:p>
      <w:pPr>
        <w:spacing w:after="40"/>
        <w:ind w:firstLine="0"/>
      </w:pPr>
      <w:r>
        <w:rPr>
          <w:rFonts w:eastAsia="宋体"/>
          <w:sz w:val="18"/>
        </w:rPr>
        <w:t>[12] Ju H, Zhang K, Chen J, et al. EmbodiSkill: Embodied skill learning via adaptive evolution[J]. arXiv preprint, 2026.</w:t>
      </w:r>
    </w:p>
    <w:p>
      <w:pPr>
        <w:spacing w:after="40"/>
        <w:ind w:firstLine="0"/>
      </w:pPr>
      <w:r>
        <w:rPr>
          <w:rFonts w:eastAsia="宋体"/>
          <w:sz w:val="18"/>
        </w:rPr>
        <w:t>[13] Shridhar M, Thomason J, Gordon D, et al. ALFWorld: Aligning text and embodied environments for interactive learning[C]. ICLR, 2021.</w:t>
      </w:r>
    </w:p>
    <w:p>
      <w:pPr>
        <w:spacing w:after="40"/>
        <w:ind w:firstLine="0"/>
      </w:pPr>
      <w:r>
        <w:rPr>
          <w:rFonts w:eastAsia="宋体"/>
          <w:sz w:val="18"/>
        </w:rPr>
        <w:t>[14] Sutton R S, Barto A G. Reinforcement Learning: An Introduction[M]. 2nd ed. Cambridge: MIT Press, 2018.</w:t>
      </w:r>
    </w:p>
    <w:p>
      <w:pPr>
        <w:spacing w:after="40"/>
        <w:ind w:firstLine="0"/>
      </w:pPr>
      <w:r>
        <w:rPr>
          <w:rFonts w:eastAsia="宋体"/>
          <w:sz w:val="18"/>
        </w:rPr>
        <w:t>[15] Kahneman D. Thinking, Fast and Slow[M]. New York: Farrar, Straus and Giroux, 2011.</w:t>
      </w:r>
    </w:p>
    <w:p>
      <w:pPr>
        <w:spacing w:after="40"/>
        <w:ind w:firstLine="0"/>
      </w:pPr>
      <w:r>
        <w:rPr>
          <w:rFonts w:eastAsia="宋体"/>
          <w:sz w:val="18"/>
        </w:rPr>
        <w:t>[16] Schultz W. Predictive reward signal of dopamine neurons[J]. Annual Review of Neuroscience, 1998, 21(1): 31-60.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