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黑体" w:hAnsi="黑体" w:eastAsia="黑体"/>
          <w:b/>
          <w:sz w:val="36"/>
        </w:rPr>
        <w:t>第7章 量子易理：从"计算易理"到"涌现易理"</w:t>
      </w:r>
    </w:p>
    <w:p>
      <w:pPr>
        <w:pStyle w:val="Heading2"/>
      </w:pPr>
      <w:r>
        <w:rPr>
          <w:rFonts w:ascii="黑体" w:hAnsi="黑体" w:eastAsia="黑体"/>
          <w:b/>
          <w:sz w:val="30"/>
        </w:rPr>
        <w:t>7.1 引言：为什么要量子化</w:t>
      </w:r>
    </w:p>
    <w:p>
      <w:pPr>
        <w:pStyle w:val="Heading3"/>
      </w:pPr>
      <w:r>
        <w:rPr>
          <w:rFonts w:ascii="黑体" w:hAnsi="黑体" w:eastAsia="黑体"/>
          <w:b/>
          <w:sz w:val="26"/>
        </w:rPr>
        <w:t>7.1.1 从玻尔到卡普拉：量子力学与易理的两个千年共鸣</w:t>
      </w:r>
    </w:p>
    <w:p>
      <w:pPr>
        <w:spacing w:after="120" w:line="360" w:lineRule="auto"/>
        <w:ind w:firstLine="440"/>
      </w:pPr>
      <w:r>
        <w:rPr>
          <w:rFonts w:ascii="宋体" w:hAnsi="宋体" w:eastAsia="宋体"/>
          <w:sz w:val="22"/>
        </w:rPr>
        <w:t>量子力学自诞生之日起，其反直觉的理论结构便持续挑战着经典物理的因果论与实在论世界观。而在这一挑战的早期，东西方思想的碰撞就已经发生。</w:t>
      </w:r>
    </w:p>
    <w:p>
      <w:pPr>
        <w:spacing w:after="120" w:line="360" w:lineRule="auto"/>
        <w:ind w:firstLine="440"/>
      </w:pPr>
      <w:r>
        <w:rPr>
          <w:rFonts w:ascii="宋体" w:hAnsi="宋体" w:eastAsia="宋体"/>
          <w:sz w:val="22"/>
        </w:rPr>
        <w:t>1937年，尼尔斯·玻尔（Niels Bohr）在访问中国之后，深刻察觉到量子理论中的"互补原理"（complementarity principle）与东方太极阴阳思想之间存在着结构性的呼应。他将太极图设计为自己家族徽章的核心图案，并亲笔题写拉丁格言"Contraria sunt complementa"——意为"相反者相成"。在玻尔看来，微观粒子的波动性与粒子性这一对"互斥却又互补"的属性，与太极图中阴阳两极"对立而互根"的关系，共享着同一种超越二值逻辑的深层结构。</w:t>
      </w:r>
    </w:p>
    <w:p>
      <w:pPr>
        <w:spacing w:after="120" w:line="360" w:lineRule="auto"/>
        <w:ind w:firstLine="440"/>
      </w:pPr>
      <w:r>
        <w:rPr>
          <w:rFonts w:ascii="宋体" w:hAnsi="宋体" w:eastAsia="宋体"/>
          <w:sz w:val="22"/>
        </w:rPr>
        <w:t>在此之后，物理学家弗里乔夫·卡普拉（Fritjof Capra）于1975年出版《物理学之道》（*The Tao of Physics*），系统性地比较了现代物理学（尤其是量子力学与相对论）与东方神秘主义哲学（包括道家、佛家与《易经》）在宇宙观上的相似性。卡普拉的论述虽然更多停留在哲学层面，但它把一个长期被科学话语边缘化的问题重新带回了学术视野：</w:t>
      </w:r>
      <w:r>
        <w:rPr>
          <w:rFonts w:ascii="宋体" w:hAnsi="宋体" w:eastAsia="宋体"/>
          <w:b/>
          <w:sz w:val="22"/>
        </w:rPr>
        <w:t>东方古典的符号体系，是否可能对应着某种尚未被形式化的自然结构？</w:t>
      </w:r>
    </w:p>
    <w:p>
      <w:pPr>
        <w:spacing w:after="120" w:line="360" w:lineRule="auto"/>
        <w:ind w:firstLine="440"/>
      </w:pPr>
      <w:r>
        <w:rPr>
          <w:rFonts w:ascii="宋体" w:hAnsi="宋体" w:eastAsia="宋体"/>
          <w:sz w:val="22"/>
        </w:rPr>
        <w:t>这两次思想交汇建立了一个重要的事实基础：量子力学与易理之间的相似性不是一个偶然的修辞类比，而是两个独立发展起来的知识体系在"如何描述变化与关系"这一问题上的结构性重合。图7.1以时间轴的形式呈现了从《易经》成书到本章工作之间，量子与易理思想的交汇历程——一条跨越三千年的思想线索。</w:t>
      </w:r>
    </w:p>
    <w:p>
      <w:pPr>
        <w:jc w:val="center"/>
      </w:pPr>
      <w:r>
        <w:drawing>
          <wp:inline xmlns:a="http://schemas.openxmlformats.org/drawingml/2006/main" xmlns:pic="http://schemas.openxmlformats.org/drawingml/2006/picture">
            <wp:extent cx="5040000" cy="2584736"/>
            <wp:docPr id="1" name="Picture 1"/>
            <wp:cNvGraphicFramePr>
              <a:graphicFrameLocks noChangeAspect="1"/>
            </wp:cNvGraphicFramePr>
            <a:graphic>
              <a:graphicData uri="http://schemas.openxmlformats.org/drawingml/2006/picture">
                <pic:pic>
                  <pic:nvPicPr>
                    <pic:cNvPr id="0" name="fig7_1_timeline.png"/>
                    <pic:cNvPicPr/>
                  </pic:nvPicPr>
                  <pic:blipFill>
                    <a:blip r:embed="rId9"/>
                    <a:stretch>
                      <a:fillRect/>
                    </a:stretch>
                  </pic:blipFill>
                  <pic:spPr>
                    <a:xfrm>
                      <a:off x="0" y="0"/>
                      <a:ext cx="5040000" cy="2584736"/>
                    </a:xfrm>
                    <a:prstGeom prst="rect"/>
                  </pic:spPr>
                </pic:pic>
              </a:graphicData>
            </a:graphic>
          </wp:inline>
        </w:drawing>
      </w:r>
    </w:p>
    <w:p>
      <w:pPr>
        <w:spacing w:after="200"/>
        <w:jc w:val="center"/>
      </w:pPr>
      <w:r>
        <w:rPr>
          <w:rFonts w:ascii="宋体" w:hAnsi="宋体" w:eastAsia="宋体"/>
          <w:b/>
          <w:sz w:val="21"/>
        </w:rPr>
        <w:t>图7.1　量子力学与易理思想交汇的时间轴</w:t>
      </w:r>
      <w:r>
        <w:rPr>
          <w:rFonts w:ascii="宋体" w:hAnsi="宋体" w:eastAsia="宋体"/>
          <w:sz w:val="21"/>
        </w:rPr>
        <w:t>（从《易经》符号体系的形成，经玻尔互补原理、卡普拉哲学比较、量子认知理论、张量积结构发现，到本章的全栈量子化工作）</w:t>
      </w:r>
    </w:p>
    <w:p>
      <w:pPr>
        <w:spacing w:after="120" w:line="360" w:lineRule="auto"/>
        <w:ind w:firstLine="440"/>
      </w:pPr>
      <w:r>
        <w:rPr>
          <w:rFonts w:ascii="宋体" w:hAnsi="宋体" w:eastAsia="宋体"/>
          <w:sz w:val="22"/>
        </w:rPr>
        <w:t>然而，无论是玻尔的互补原理还是卡普拉的哲学比较，都停留在</w:t>
      </w:r>
      <w:r>
        <w:rPr>
          <w:rFonts w:ascii="宋体" w:hAnsi="宋体" w:eastAsia="宋体"/>
          <w:b/>
          <w:sz w:val="22"/>
        </w:rPr>
        <w:t>隐喻与哲学</w:t>
      </w:r>
      <w:r>
        <w:rPr>
          <w:rFonts w:ascii="宋体" w:hAnsi="宋体" w:eastAsia="宋体"/>
          <w:sz w:val="22"/>
        </w:rPr>
        <w:t>的层面。它们指出了一个方向，却没有给出一条可计算、可验证、可工程化的路径。</w:t>
      </w:r>
    </w:p>
    <w:p>
      <w:pPr>
        <w:spacing w:after="120" w:line="360" w:lineRule="auto"/>
        <w:ind w:firstLine="440"/>
      </w:pPr>
      <w:r>
        <w:rPr>
          <w:rFonts w:ascii="宋体" w:hAnsi="宋体" w:eastAsia="宋体"/>
          <w:sz w:val="22"/>
        </w:rPr>
        <w:t>本书前六章建立的YLYW框架，恰好在"可计算、可验证、可工程化"这一维度上完成了对《易经》符号系统的形式化。这就引出了一个此前无法被严肃追问的问题：</w:t>
      </w:r>
      <w:r>
        <w:rPr>
          <w:rFonts w:ascii="宋体" w:hAnsi="宋体" w:eastAsia="宋体"/>
          <w:b/>
          <w:sz w:val="22"/>
        </w:rPr>
        <w:t>如果把这两个都已具备严谨结构的体系——量子计算的数学形式主义与YLYW的易理符号形式化——真正对接起来，会发生什么？</w:t>
      </w:r>
    </w:p>
    <w:p>
      <w:pPr>
        <w:pStyle w:val="Heading3"/>
      </w:pPr>
      <w:r>
        <w:rPr>
          <w:rFonts w:ascii="黑体" w:hAnsi="黑体" w:eastAsia="黑体"/>
          <w:b/>
          <w:sz w:val="26"/>
        </w:rPr>
        <w:t>7.1.2 问题的重新提出：卦是被"计算"还是被"表达"</w:t>
      </w:r>
    </w:p>
    <w:p>
      <w:pPr>
        <w:spacing w:after="120" w:line="360" w:lineRule="auto"/>
        <w:ind w:firstLine="440"/>
      </w:pPr>
      <w:r>
        <w:rPr>
          <w:rFonts w:ascii="宋体" w:hAnsi="宋体" w:eastAsia="宋体"/>
          <w:sz w:val="22"/>
        </w:rPr>
        <w:t>在经典YLYW中（第3章），一个卦象是这样产生的：物体的连续物理特征先被映射为八卦隶属度向量，上下卦隶属度相乘得到64个标量分数，再经由"乘承比应当位得中"的爻位关系运算逐条修正，最后排序取出最优卦。整个过程是一条</w:t>
      </w:r>
      <w:r>
        <w:rPr>
          <w:rFonts w:ascii="宋体" w:hAnsi="宋体" w:eastAsia="宋体"/>
          <w:b/>
          <w:sz w:val="22"/>
        </w:rPr>
        <w:t>串行的经典计算链</w:t>
      </w:r>
      <w:r>
        <w:rPr>
          <w:rFonts w:ascii="宋体" w:hAnsi="宋体" w:eastAsia="宋体"/>
          <w:sz w:val="22"/>
        </w:rPr>
        <w:t>——每一步都是数值运算，卦象是这些运算的</w:t>
      </w:r>
      <w:r>
        <w:rPr>
          <w:rFonts w:ascii="宋体" w:hAnsi="宋体" w:eastAsia="宋体"/>
          <w:b/>
          <w:sz w:val="22"/>
        </w:rPr>
        <w:t>输出结果</w:t>
      </w:r>
      <w:r>
        <w:rPr>
          <w:rFonts w:ascii="宋体" w:hAnsi="宋体" w:eastAsia="宋体"/>
          <w:sz w:val="22"/>
        </w:rPr>
        <w:t>。</w:t>
      </w:r>
    </w:p>
    <w:p>
      <w:pPr>
        <w:spacing w:after="120" w:line="360" w:lineRule="auto"/>
        <w:ind w:firstLine="440"/>
      </w:pPr>
      <w:r>
        <w:rPr>
          <w:rFonts w:ascii="宋体" w:hAnsi="宋体" w:eastAsia="宋体"/>
          <w:sz w:val="22"/>
        </w:rPr>
        <w:t>这里隐藏着一个值得追问的前提：</w:t>
      </w:r>
      <w:r>
        <w:rPr>
          <w:rFonts w:ascii="宋体" w:hAnsi="宋体" w:eastAsia="宋体"/>
          <w:b/>
          <w:sz w:val="22"/>
        </w:rPr>
        <w:t>卦象在经典计算中是一个被"算出来"的东西</w:t>
      </w:r>
      <w:r>
        <w:rPr>
          <w:rFonts w:ascii="宋体" w:hAnsi="宋体" w:eastAsia="宋体"/>
          <w:sz w:val="22"/>
        </w:rPr>
        <w:t>。它是一种数据结构，是数组中的一个索引，是一组被if-else规则处理过的标量。经典计算机"知道"自己在代表乾卦，仅仅是因为人类告诉它比特串`111111`对应乾卦——这是一种</w:t>
      </w:r>
      <w:r>
        <w:rPr>
          <w:rFonts w:ascii="宋体" w:hAnsi="宋体" w:eastAsia="宋体"/>
          <w:b/>
          <w:sz w:val="22"/>
        </w:rPr>
        <w:t>人为约定的编码关系</w:t>
      </w:r>
      <w:r>
        <w:rPr>
          <w:rFonts w:ascii="宋体" w:hAnsi="宋体" w:eastAsia="宋体"/>
          <w:sz w:val="22"/>
        </w:rPr>
        <w:t>。</w:t>
      </w:r>
    </w:p>
    <w:p>
      <w:pPr>
        <w:spacing w:after="120" w:line="360" w:lineRule="auto"/>
        <w:ind w:firstLine="440"/>
      </w:pPr>
      <w:r>
        <w:rPr>
          <w:rFonts w:ascii="宋体" w:hAnsi="宋体" w:eastAsia="宋体"/>
          <w:sz w:val="22"/>
        </w:rPr>
        <w:t>量子计算提供了另一种可能。在量子计算机中，6个量子比特的基态集合</w:t>
      </w:r>
    </w:p>
    <w:p>
      <w:pPr>
        <w:jc w:val="center"/>
      </w:pPr>
      <m:oMath>
        <m:r>
          <m:rPr>
            <m:nor/>
          </m:rPr>
          <m:t>{</m:t>
        </m:r>
        <m:r>
          <m:rPr>
            <m:nor/>
          </m:rPr>
          <m:t>|</m:t>
        </m:r>
        <m:r>
          <m:rPr>
            <m:nor/>
          </m:rPr>
          <m:t>000000</m:t>
        </m:r>
        <m:r>
          <m:rPr/>
          <m:t>⟩</m:t>
        </m:r>
        <m:r>
          <m:rPr>
            <m:nor/>
          </m:rPr>
          <m:t>,</m:t>
        </m:r>
        <m:r>
          <m:rPr>
            <m:nor/>
          </m:rPr>
          <m:t> </m:t>
        </m:r>
        <m:r>
          <m:rPr>
            <m:nor/>
          </m:rPr>
          <m:t>|</m:t>
        </m:r>
        <m:r>
          <m:rPr>
            <m:nor/>
          </m:rPr>
          <m:t>000001</m:t>
        </m:r>
        <m:r>
          <m:rPr/>
          <m:t>⟩</m:t>
        </m:r>
        <m:r>
          <m:rPr>
            <m:nor/>
          </m:rPr>
          <m:t>,</m:t>
        </m:r>
        <m:r>
          <m:rPr>
            <m:nor/>
          </m:rPr>
          <m:t> </m:t>
        </m:r>
        <m:r>
          <m:rPr/>
          <m:t>…</m:t>
        </m:r>
        <m:r>
          <m:rPr>
            <m:nor/>
          </m:rPr>
          <m:t>,</m:t>
        </m:r>
        <m:r>
          <m:rPr>
            <m:nor/>
          </m:rPr>
          <m:t> </m:t>
        </m:r>
        <m:r>
          <m:rPr>
            <m:nor/>
          </m:rPr>
          <m:t>|</m:t>
        </m:r>
        <m:r>
          <m:rPr>
            <m:nor/>
          </m:rPr>
          <m:t>111111</m:t>
        </m:r>
        <m:r>
          <m:rPr/>
          <m:t>⟩</m:t>
        </m:r>
        <m:r>
          <m:rPr>
            <m:nor/>
          </m:rPr>
          <m:t>}</m:t>
        </m:r>
      </m:oMath>
    </w:p>
    <w:p>
      <w:pPr>
        <w:spacing w:after="120" w:line="360" w:lineRule="auto"/>
        <w:ind w:firstLine="440"/>
      </w:pPr>
      <w:r>
        <w:rPr>
          <w:rFonts w:ascii="宋体" w:hAnsi="宋体" w:eastAsia="宋体"/>
          <w:sz w:val="22"/>
        </w:rPr>
        <w:t xml:space="preserve">恰好包含 </w:t>
      </w:r>
      <m:oMath>
        <m:sSup>
          <m:e>
            <m:r>
              <m:rPr>
                <m:nor/>
              </m:rPr>
              <m:t>2</m:t>
            </m:r>
          </m:e>
          <m:sup>
            <m:r>
              <m:rPr>
                <m:nor/>
              </m:rPr>
              <m:t>6</m:t>
            </m:r>
          </m:sup>
        </m:sSup>
        <m:r>
          <m:rPr>
            <m:nor/>
          </m:rPr>
          <m:t>=</m:t>
        </m:r>
        <m:r>
          <m:rPr>
            <m:nor/>
          </m:rPr>
          <m:t>64</m:t>
        </m:r>
      </m:oMath>
      <w:r>
        <w:rPr>
          <w:rFonts w:ascii="宋体" w:hAnsi="宋体" w:eastAsia="宋体"/>
          <w:sz w:val="22"/>
        </w:rPr>
        <w:t xml:space="preserve"> 个正交基矢，它们张成一个64维的希尔伯特空间。而《易经》的六十四卦，作为一个完备的符号系统，其"完全状态空间"恰好也是64维。这两个64维空间之间，不是一种"编码"关系，而是一种</w:t>
      </w:r>
      <w:r>
        <w:rPr>
          <w:rFonts w:ascii="宋体" w:hAnsi="宋体" w:eastAsia="宋体"/>
          <w:b/>
          <w:sz w:val="22"/>
        </w:rPr>
        <w:t>维度等同</w:t>
      </w:r>
      <w:r>
        <w:rPr>
          <w:rFonts w:ascii="宋体" w:hAnsi="宋体" w:eastAsia="宋体"/>
          <w:sz w:val="22"/>
        </w:rPr>
        <w:t>关系。</w:t>
      </w:r>
    </w:p>
    <w:p>
      <w:pPr>
        <w:spacing w:after="120" w:line="360" w:lineRule="auto"/>
        <w:ind w:firstLine="440"/>
      </w:pPr>
      <w:r>
        <w:rPr>
          <w:rFonts w:ascii="宋体" w:hAnsi="宋体" w:eastAsia="宋体"/>
          <w:sz w:val="22"/>
        </w:rPr>
        <w:t>这意味着一个根本性的追问：</w:t>
      </w:r>
      <w:r>
        <w:rPr>
          <w:rFonts w:ascii="宋体" w:hAnsi="宋体" w:eastAsia="宋体"/>
          <w:b/>
          <w:sz w:val="22"/>
        </w:rPr>
        <w:t>如果我们不是用经典计算机去"计算"卦，而是让量子比特的物理状态本身去"表达"卦，会涌现出怎样的智能形态？</w:t>
      </w:r>
    </w:p>
    <w:p>
      <w:pPr>
        <w:spacing w:after="120" w:line="360" w:lineRule="auto"/>
        <w:ind w:firstLine="440"/>
      </w:pPr>
      <w:r>
        <w:rPr>
          <w:rFonts w:ascii="宋体" w:hAnsi="宋体" w:eastAsia="宋体"/>
          <w:sz w:val="22"/>
        </w:rPr>
        <w:t>经典计算机需要"计算"卦象；量子计算机则可以让卦象</w:t>
      </w:r>
      <w:r>
        <w:rPr>
          <w:rFonts w:ascii="宋体" w:hAnsi="宋体" w:eastAsia="宋体"/>
          <w:b/>
          <w:sz w:val="22"/>
        </w:rPr>
        <w:t>物理存在</w:t>
      </w:r>
      <w:r>
        <w:rPr>
          <w:rFonts w:ascii="宋体" w:hAnsi="宋体" w:eastAsia="宋体"/>
          <w:sz w:val="22"/>
        </w:rPr>
        <w:t>。这不是修辞——这是两种计算范式在"符号与物理实体的关系"这一根本问题上的分野。在经典范式中，符号是对物理世界的</w:t>
      </w:r>
      <w:r>
        <w:rPr>
          <w:rFonts w:ascii="宋体" w:hAnsi="宋体" w:eastAsia="宋体"/>
          <w:b/>
          <w:sz w:val="22"/>
        </w:rPr>
        <w:t>外部描述</w:t>
      </w:r>
      <w:r>
        <w:rPr>
          <w:rFonts w:ascii="宋体" w:hAnsi="宋体" w:eastAsia="宋体"/>
          <w:sz w:val="22"/>
        </w:rPr>
        <w:t>；在量子范式中，符号可以与物理状态</w:t>
      </w:r>
      <w:r>
        <w:rPr>
          <w:rFonts w:ascii="宋体" w:hAnsi="宋体" w:eastAsia="宋体"/>
          <w:b/>
          <w:sz w:val="22"/>
        </w:rPr>
        <w:t>内在同一</w:t>
      </w:r>
      <w:r>
        <w:rPr>
          <w:rFonts w:ascii="宋体" w:hAnsi="宋体" w:eastAsia="宋体"/>
          <w:sz w:val="22"/>
        </w:rPr>
        <w:t>。</w:t>
      </w:r>
    </w:p>
    <w:p>
      <w:pPr>
        <w:pStyle w:val="Heading3"/>
      </w:pPr>
      <w:r>
        <w:rPr>
          <w:rFonts w:ascii="黑体" w:hAnsi="黑体" w:eastAsia="黑体"/>
          <w:b/>
          <w:sz w:val="26"/>
        </w:rPr>
        <w:t>7.1.3 从"单点替换"到"全栈量子化"：QYUF的三个版本演进</w:t>
      </w:r>
    </w:p>
    <w:p>
      <w:pPr>
        <w:spacing w:after="120" w:line="360" w:lineRule="auto"/>
        <w:ind w:firstLine="440"/>
      </w:pPr>
      <w:r>
        <w:rPr>
          <w:rFonts w:ascii="宋体" w:hAnsi="宋体" w:eastAsia="宋体"/>
          <w:sz w:val="22"/>
        </w:rPr>
        <w:t>认识到这一可能性之后，本课题组沿着"量子易理统一框架"（Quantum Yili Unified Framework，QYUF）的方向开展了系统的工程探索。这一探索并非一蹴而就，而是经历了从局部替换到全栈量子化的三个版本演进。</w:t>
      </w:r>
    </w:p>
    <w:p>
      <w:pPr>
        <w:spacing w:after="120" w:line="360" w:lineRule="auto"/>
        <w:ind w:firstLine="440"/>
      </w:pPr>
      <w:r>
        <w:rPr>
          <w:rFonts w:ascii="宋体" w:hAnsi="宋体" w:eastAsia="宋体"/>
          <w:sz w:val="22"/>
        </w:rPr>
        <w:t>经典YLYW的易理计算可以分解为四个计算层：</w:t>
      </w:r>
    </w:p>
    <w:p>
      <w:pPr>
        <w:pStyle w:val="ListBullet"/>
      </w:pPr>
      <w:r>
        <w:rPr>
          <w:rFonts w:ascii="宋体" w:hAnsi="宋体" w:eastAsia="宋体"/>
          <w:b/>
          <w:sz w:val="22"/>
        </w:rPr>
        <w:t>L0层</w:t>
      </w:r>
      <w:r>
        <w:rPr>
          <w:rFonts w:ascii="宋体" w:hAnsi="宋体" w:eastAsia="宋体"/>
          <w:sz w:val="22"/>
        </w:rPr>
        <w:t>——物体特征到八卦隶属度的映射；</w:t>
      </w:r>
    </w:p>
    <w:p>
      <w:pPr>
        <w:pStyle w:val="ListBullet"/>
      </w:pPr>
      <w:r>
        <w:rPr>
          <w:rFonts w:ascii="宋体" w:hAnsi="宋体" w:eastAsia="宋体"/>
          <w:b/>
          <w:sz w:val="22"/>
        </w:rPr>
        <w:t>L1/L2层</w:t>
      </w:r>
      <w:r>
        <w:rPr>
          <w:rFonts w:ascii="宋体" w:hAnsi="宋体" w:eastAsia="宋体"/>
          <w:sz w:val="22"/>
        </w:rPr>
        <w:t>——八卦隶属度到六十四卦的乘积编码；</w:t>
      </w:r>
    </w:p>
    <w:p>
      <w:pPr>
        <w:pStyle w:val="ListBullet"/>
      </w:pPr>
      <w:r>
        <w:rPr>
          <w:rFonts w:ascii="宋体" w:hAnsi="宋体" w:eastAsia="宋体"/>
          <w:b/>
          <w:sz w:val="22"/>
        </w:rPr>
        <w:t>L3层</w:t>
      </w:r>
      <w:r>
        <w:rPr>
          <w:rFonts w:ascii="宋体" w:hAnsi="宋体" w:eastAsia="宋体"/>
          <w:sz w:val="22"/>
        </w:rPr>
        <w:t>——"乘承比应当位得中"的爻位关系运算；</w:t>
      </w:r>
    </w:p>
    <w:p>
      <w:pPr>
        <w:pStyle w:val="ListBullet"/>
      </w:pPr>
      <w:r>
        <w:rPr>
          <w:rFonts w:ascii="宋体" w:hAnsi="宋体" w:eastAsia="宋体"/>
          <w:b/>
          <w:sz w:val="22"/>
        </w:rPr>
        <w:t>L4层</w:t>
      </w:r>
      <w:r>
        <w:rPr>
          <w:rFonts w:ascii="宋体" w:hAnsi="宋体" w:eastAsia="宋体"/>
          <w:sz w:val="22"/>
        </w:rPr>
        <w:t>——策略排序与Top-1决策取出。</w:t>
      </w:r>
    </w:p>
    <w:p>
      <w:pPr>
        <w:spacing w:after="120" w:line="360" w:lineRule="auto"/>
        <w:ind w:firstLine="440"/>
      </w:pPr>
      <w:r>
        <w:rPr>
          <w:rFonts w:ascii="宋体" w:hAnsi="宋体" w:eastAsia="宋体"/>
          <w:b/>
          <w:sz w:val="22"/>
        </w:rPr>
        <w:t>QYUF v1–v2（局部量子化）</w:t>
      </w:r>
      <w:r>
        <w:rPr>
          <w:rFonts w:ascii="宋体" w:hAnsi="宋体" w:eastAsia="宋体"/>
          <w:sz w:val="22"/>
        </w:rPr>
        <w:t xml:space="preserve"> 分别验证了两个单点替换的可行性：其一，用Grover振幅放大替代经典L4的"排序取Top-1"；其二，用YiliOracle的酉变换替代经典L3的乘承比应if-else规则。这两个单点替换证明了量子方法在</w:t>
      </w:r>
      <w:r>
        <w:rPr>
          <w:rFonts w:ascii="宋体" w:hAnsi="宋体" w:eastAsia="宋体"/>
          <w:b/>
          <w:sz w:val="22"/>
        </w:rPr>
        <w:t>局部</w:t>
      </w:r>
      <w:r>
        <w:rPr>
          <w:rFonts w:ascii="宋体" w:hAnsi="宋体" w:eastAsia="宋体"/>
          <w:sz w:val="22"/>
        </w:rPr>
        <w:t>可以完成经典易理计算的功能。</w:t>
      </w:r>
    </w:p>
    <w:p>
      <w:pPr>
        <w:spacing w:after="120" w:line="360" w:lineRule="auto"/>
        <w:ind w:firstLine="440"/>
      </w:pPr>
      <w:r>
        <w:rPr>
          <w:rFonts w:ascii="宋体" w:hAnsi="宋体" w:eastAsia="宋体"/>
          <w:b/>
          <w:sz w:val="22"/>
        </w:rPr>
        <w:t>QYUF v3（全栈量子化）</w:t>
      </w:r>
      <w:r>
        <w:rPr>
          <w:rFonts w:ascii="宋体" w:hAnsi="宋体" w:eastAsia="宋体"/>
          <w:sz w:val="22"/>
        </w:rPr>
        <w:t xml:space="preserve"> 则进一步实现了L0层的量子化——将物体特征直接编码为量子叠加态，完成了从输入到输出的</w:t>
      </w:r>
      <w:r>
        <w:rPr>
          <w:rFonts w:ascii="宋体" w:hAnsi="宋体" w:eastAsia="宋体"/>
          <w:b/>
          <w:sz w:val="22"/>
        </w:rPr>
        <w:t>全栈量子化</w:t>
      </w:r>
      <w:r>
        <w:rPr>
          <w:rFonts w:ascii="宋体" w:hAnsi="宋体" w:eastAsia="宋体"/>
          <w:sz w:val="22"/>
        </w:rPr>
        <w:t>。至此，经典YLYW的四层串行计算被完整地替换为量子并行运算：L0的特征编码成为量子态制备，L1/L2的乘积编码成为张量积，L3的爻位关系成为一次酉变换，L4的策略排序成为Grover振幅放大或直接的干涉涌现。表7.1给出了经典YLYW四层计算与QYUF三个版本量子化替代的完整对应关系。</w:t>
      </w:r>
    </w:p>
    <w:p>
      <w:pPr>
        <w:spacing w:after="200"/>
        <w:jc w:val="center"/>
      </w:pPr>
      <w:r>
        <w:rPr>
          <w:rFonts w:ascii="宋体" w:hAnsi="宋体" w:eastAsia="宋体"/>
          <w:b/>
          <w:sz w:val="21"/>
        </w:rPr>
        <w:t>表7.1　经典YLYW四层计算与QYUF量子化演进</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r>
              <w:rPr>
                <w:b/>
              </w:rPr>
            </w:r>
            <w:r>
              <w:rPr>
                <w:rFonts w:ascii="宋体" w:hAnsi="宋体" w:eastAsia="宋体"/>
                <w:b/>
                <w:sz w:val="19"/>
              </w:rPr>
              <w:t>计算层</w:t>
            </w:r>
          </w:p>
        </w:tc>
        <w:tc>
          <w:tcPr>
            <w:tcW w:type="dxa" w:w="2268"/>
          </w:tcPr>
          <w:p>
            <w:r>
              <w:rPr>
                <w:b/>
              </w:rPr>
            </w:r>
            <w:r>
              <w:rPr>
                <w:rFonts w:ascii="宋体" w:hAnsi="宋体" w:eastAsia="宋体"/>
                <w:b/>
                <w:sz w:val="19"/>
              </w:rPr>
              <w:t>经典YLYW</w:t>
            </w:r>
          </w:p>
        </w:tc>
        <w:tc>
          <w:tcPr>
            <w:tcW w:type="dxa" w:w="2268"/>
          </w:tcPr>
          <w:p>
            <w:r>
              <w:rPr>
                <w:b/>
              </w:rPr>
            </w:r>
            <w:r>
              <w:rPr>
                <w:rFonts w:ascii="宋体" w:hAnsi="宋体" w:eastAsia="宋体"/>
                <w:b/>
                <w:sz w:val="19"/>
              </w:rPr>
              <w:t>QYUF v1–v2（局部量子化）</w:t>
            </w:r>
          </w:p>
        </w:tc>
        <w:tc>
          <w:tcPr>
            <w:tcW w:type="dxa" w:w="2268"/>
          </w:tcPr>
          <w:p>
            <w:r>
              <w:rPr>
                <w:b/>
              </w:rPr>
            </w:r>
            <w:r>
              <w:rPr>
                <w:rFonts w:ascii="宋体" w:hAnsi="宋体" w:eastAsia="宋体"/>
                <w:b/>
                <w:sz w:val="19"/>
              </w:rPr>
              <w:t>QYUF v3（全栈量子化）</w:t>
            </w:r>
          </w:p>
        </w:tc>
      </w:tr>
      <w:tr>
        <w:tc>
          <w:tcPr>
            <w:tcW w:type="dxa" w:w="2268"/>
          </w:tcPr>
          <w:p>
            <w:r/>
            <w:r>
              <w:rPr>
                <w:rFonts w:ascii="宋体" w:hAnsi="宋体" w:eastAsia="宋体"/>
                <w:b/>
                <w:sz w:val="19"/>
              </w:rPr>
              <w:t>L0</w:t>
            </w:r>
            <w:r>
              <w:rPr>
                <w:rFonts w:ascii="宋体" w:hAnsi="宋体" w:eastAsia="宋体"/>
                <w:sz w:val="19"/>
              </w:rPr>
              <w:t xml:space="preserve"> 特征编码</w:t>
            </w:r>
          </w:p>
        </w:tc>
        <w:tc>
          <w:tcPr>
            <w:tcW w:type="dxa" w:w="2268"/>
          </w:tcPr>
          <w:p>
            <w:r/>
            <w:r>
              <w:rPr>
                <w:rFonts w:ascii="宋体" w:hAnsi="宋体" w:eastAsia="宋体"/>
                <w:sz w:val="19"/>
              </w:rPr>
              <w:t>高斯核→八卦隶属度</w:t>
            </w:r>
          </w:p>
        </w:tc>
        <w:tc>
          <w:tcPr>
            <w:tcW w:type="dxa" w:w="2268"/>
          </w:tcPr>
          <w:p>
            <w:r/>
            <w:r>
              <w:rPr>
                <w:rFonts w:ascii="宋体" w:hAnsi="宋体" w:eastAsia="宋体"/>
                <w:sz w:val="19"/>
              </w:rPr>
              <w:t>经典编码</w:t>
            </w:r>
          </w:p>
        </w:tc>
        <w:tc>
          <w:tcPr>
            <w:tcW w:type="dxa" w:w="2268"/>
          </w:tcPr>
          <w:p>
            <w:r/>
            <w:r>
              <w:rPr>
                <w:rFonts w:ascii="宋体" w:hAnsi="宋体" w:eastAsia="宋体"/>
                <w:b/>
                <w:sz w:val="19"/>
              </w:rPr>
              <w:t>量子态编码（FeatureEncoder）</w:t>
            </w:r>
          </w:p>
        </w:tc>
      </w:tr>
      <w:tr>
        <w:tc>
          <w:tcPr>
            <w:tcW w:type="dxa" w:w="2268"/>
          </w:tcPr>
          <w:p>
            <w:r/>
            <w:r>
              <w:rPr>
                <w:rFonts w:ascii="宋体" w:hAnsi="宋体" w:eastAsia="宋体"/>
                <w:b/>
                <w:sz w:val="19"/>
              </w:rPr>
              <w:t>L1/L2</w:t>
            </w:r>
            <w:r>
              <w:rPr>
                <w:rFonts w:ascii="宋体" w:hAnsi="宋体" w:eastAsia="宋体"/>
                <w:sz w:val="19"/>
              </w:rPr>
              <w:t xml:space="preserve"> 卦象编码</w:t>
            </w:r>
          </w:p>
        </w:tc>
        <w:tc>
          <w:tcPr>
            <w:tcW w:type="dxa" w:w="2268"/>
          </w:tcPr>
          <w:p>
            <w:r/>
            <w:r>
              <w:rPr>
                <w:rFonts w:ascii="宋体" w:hAnsi="宋体" w:eastAsia="宋体"/>
                <w:sz w:val="19"/>
              </w:rPr>
              <w:t>上下卦隶属度乘积</w:t>
            </w:r>
          </w:p>
        </w:tc>
        <w:tc>
          <w:tcPr>
            <w:tcW w:type="dxa" w:w="2268"/>
          </w:tcPr>
          <w:p>
            <w:r/>
            <w:r>
              <w:rPr>
                <w:rFonts w:ascii="宋体" w:hAnsi="宋体" w:eastAsia="宋体"/>
                <w:sz w:val="19"/>
              </w:rPr>
              <w:t>6量子比特叠加态</w:t>
            </w:r>
          </w:p>
        </w:tc>
        <w:tc>
          <w:tcPr>
            <w:tcW w:type="dxa" w:w="2268"/>
          </w:tcPr>
          <w:p>
            <w:r/>
            <w:r>
              <w:rPr>
                <w:rFonts w:ascii="宋体" w:hAnsi="宋体" w:eastAsia="宋体"/>
                <w:sz w:val="19"/>
              </w:rPr>
              <w:t>6量子比特叠加态</w:t>
            </w:r>
          </w:p>
        </w:tc>
      </w:tr>
      <w:tr>
        <w:tc>
          <w:tcPr>
            <w:tcW w:type="dxa" w:w="2268"/>
          </w:tcPr>
          <w:p>
            <w:r/>
            <w:r>
              <w:rPr>
                <w:rFonts w:ascii="宋体" w:hAnsi="宋体" w:eastAsia="宋体"/>
                <w:b/>
                <w:sz w:val="19"/>
              </w:rPr>
              <w:t>L3</w:t>
            </w:r>
            <w:r>
              <w:rPr>
                <w:rFonts w:ascii="宋体" w:hAnsi="宋体" w:eastAsia="宋体"/>
                <w:sz w:val="19"/>
              </w:rPr>
              <w:t xml:space="preserve"> 爻位关系</w:t>
            </w:r>
          </w:p>
        </w:tc>
        <w:tc>
          <w:tcPr>
            <w:tcW w:type="dxa" w:w="2268"/>
          </w:tcPr>
          <w:p>
            <w:r/>
            <w:r>
              <w:rPr>
                <w:rFonts w:ascii="宋体" w:hAnsi="宋体" w:eastAsia="宋体"/>
                <w:sz w:val="19"/>
              </w:rPr>
              <w:t>乘承比应 if-else 规则</w:t>
            </w:r>
          </w:p>
        </w:tc>
        <w:tc>
          <w:tcPr>
            <w:tcW w:type="dxa" w:w="2268"/>
          </w:tcPr>
          <w:p>
            <w:r/>
            <w:r>
              <w:rPr>
                <w:rFonts w:ascii="宋体" w:hAnsi="宋体" w:eastAsia="宋体"/>
                <w:sz w:val="19"/>
              </w:rPr>
              <w:t>硬编码评分</w:t>
            </w:r>
          </w:p>
        </w:tc>
        <w:tc>
          <w:tcPr>
            <w:tcW w:type="dxa" w:w="2268"/>
          </w:tcPr>
          <w:p>
            <w:r/>
            <w:r>
              <w:rPr>
                <w:rFonts w:ascii="宋体" w:hAnsi="宋体" w:eastAsia="宋体"/>
                <w:b/>
                <w:sz w:val="19"/>
              </w:rPr>
              <w:t>YiliOracle 酉变换</w:t>
            </w:r>
          </w:p>
        </w:tc>
      </w:tr>
      <w:tr>
        <w:tc>
          <w:tcPr>
            <w:tcW w:type="dxa" w:w="2268"/>
          </w:tcPr>
          <w:p>
            <w:r/>
            <w:r>
              <w:rPr>
                <w:rFonts w:ascii="宋体" w:hAnsi="宋体" w:eastAsia="宋体"/>
                <w:b/>
                <w:sz w:val="19"/>
              </w:rPr>
              <w:t>L4</w:t>
            </w:r>
            <w:r>
              <w:rPr>
                <w:rFonts w:ascii="宋体" w:hAnsi="宋体" w:eastAsia="宋体"/>
                <w:sz w:val="19"/>
              </w:rPr>
              <w:t xml:space="preserve"> 策略决策</w:t>
            </w:r>
          </w:p>
        </w:tc>
        <w:tc>
          <w:tcPr>
            <w:tcW w:type="dxa" w:w="2268"/>
          </w:tcPr>
          <w:p>
            <w:r/>
            <w:r>
              <w:rPr>
                <w:rFonts w:ascii="宋体" w:hAnsi="宋体" w:eastAsia="宋体"/>
                <w:sz w:val="19"/>
              </w:rPr>
              <w:t>排序取 Top-1</w:t>
            </w:r>
          </w:p>
        </w:tc>
        <w:tc>
          <w:tcPr>
            <w:tcW w:type="dxa" w:w="2268"/>
          </w:tcPr>
          <w:p>
            <w:r/>
            <w:r>
              <w:rPr>
                <w:rFonts w:ascii="宋体" w:hAnsi="宋体" w:eastAsia="宋体"/>
                <w:b/>
                <w:sz w:val="19"/>
              </w:rPr>
              <w:t>Grover 振幅放大</w:t>
            </w:r>
          </w:p>
        </w:tc>
        <w:tc>
          <w:tcPr>
            <w:tcW w:type="dxa" w:w="2268"/>
          </w:tcPr>
          <w:p>
            <w:r/>
            <w:r>
              <w:rPr>
                <w:rFonts w:ascii="宋体" w:hAnsi="宋体" w:eastAsia="宋体"/>
                <w:b/>
                <w:sz w:val="19"/>
              </w:rPr>
              <w:t>Grover 涌现</w:t>
            </w:r>
          </w:p>
        </w:tc>
      </w:tr>
      <w:tr>
        <w:tc>
          <w:tcPr>
            <w:tcW w:type="dxa" w:w="2268"/>
          </w:tcPr>
          <w:p>
            <w:r/>
            <w:r>
              <w:rPr>
                <w:rFonts w:ascii="宋体" w:hAnsi="宋体" w:eastAsia="宋体"/>
                <w:sz w:val="19"/>
              </w:rPr>
              <w:t>计算范式</w:t>
            </w:r>
          </w:p>
        </w:tc>
        <w:tc>
          <w:tcPr>
            <w:tcW w:type="dxa" w:w="2268"/>
          </w:tcPr>
          <w:p>
            <w:r/>
            <w:r>
              <w:rPr>
                <w:rFonts w:ascii="宋体" w:hAnsi="宋体" w:eastAsia="宋体"/>
                <w:sz w:val="19"/>
              </w:rPr>
              <w:t>逐条规则串行计算</w:t>
            </w:r>
          </w:p>
        </w:tc>
        <w:tc>
          <w:tcPr>
            <w:tcW w:type="dxa" w:w="2268"/>
          </w:tcPr>
          <w:p>
            <w:r/>
            <w:r>
              <w:rPr>
                <w:rFonts w:ascii="宋体" w:hAnsi="宋体" w:eastAsia="宋体"/>
                <w:sz w:val="19"/>
              </w:rPr>
              <w:t>单点并行</w:t>
            </w:r>
          </w:p>
        </w:tc>
        <w:tc>
          <w:tcPr>
            <w:tcW w:type="dxa" w:w="2268"/>
          </w:tcPr>
          <w:p>
            <w:r/>
            <w:r>
              <w:rPr>
                <w:rFonts w:ascii="宋体" w:hAnsi="宋体" w:eastAsia="宋体"/>
                <w:b/>
                <w:sz w:val="19"/>
              </w:rPr>
              <w:t>一次变换并行涌现</w:t>
            </w:r>
          </w:p>
        </w:tc>
      </w:tr>
    </w:tbl>
    <w:p>
      <w:pPr>
        <w:spacing w:after="120" w:line="360" w:lineRule="auto"/>
        <w:ind w:firstLine="440"/>
      </w:pPr>
      <w:r>
        <w:rPr>
          <w:rFonts w:ascii="宋体" w:hAnsi="宋体" w:eastAsia="宋体"/>
          <w:sz w:val="22"/>
        </w:rPr>
        <w:t>这一演进的意义不在于"哪一版更快"——在纯数值仿真下，QYUF与经典YLYW的计算速度相当。它的意义在于</w:t>
      </w:r>
      <w:r>
        <w:rPr>
          <w:rFonts w:ascii="宋体" w:hAnsi="宋体" w:eastAsia="宋体"/>
          <w:b/>
          <w:sz w:val="22"/>
        </w:rPr>
        <w:t>计算范式的根本转变</w:t>
      </w:r>
      <w:r>
        <w:rPr>
          <w:rFonts w:ascii="宋体" w:hAnsi="宋体" w:eastAsia="宋体"/>
          <w:sz w:val="22"/>
        </w:rPr>
        <w:t>：经典YLYW的工作方式是"逐条if-else规则串行计算易理"，而全栈量子化的QYUF的工作方式是"让易理在物理变换中一次涌现"。用一句话概括：</w:t>
      </w:r>
    </w:p>
    <w:p>
      <w:pPr>
        <w:spacing w:after="120" w:line="360" w:lineRule="auto"/>
        <w:ind w:firstLine="440"/>
      </w:pPr>
      <w:r>
        <w:rPr>
          <w:rFonts w:ascii="宋体" w:hAnsi="宋体" w:eastAsia="宋体"/>
          <w:sz w:val="22"/>
        </w:rPr>
        <w:t xml:space="preserve">&gt; </w:t>
      </w:r>
      <w:r>
        <w:rPr>
          <w:rFonts w:ascii="宋体" w:hAnsi="宋体" w:eastAsia="宋体"/>
          <w:b/>
          <w:sz w:val="22"/>
        </w:rPr>
        <w:t>经典YLYW是"计算"《易经》；量子QYUF是"成为"《易经》。</w:t>
      </w:r>
    </w:p>
    <w:p>
      <w:pPr>
        <w:pStyle w:val="Heading3"/>
      </w:pPr>
      <w:r>
        <w:rPr>
          <w:rFonts w:ascii="黑体" w:hAnsi="黑体" w:eastAsia="黑体"/>
          <w:b/>
          <w:sz w:val="26"/>
        </w:rPr>
        <w:t>7.1.4 本章在全书中的位置与方法论承诺</w:t>
      </w:r>
    </w:p>
    <w:p>
      <w:pPr>
        <w:spacing w:after="120" w:line="360" w:lineRule="auto"/>
        <w:ind w:firstLine="440"/>
      </w:pPr>
      <w:r>
        <w:rPr>
          <w:rFonts w:ascii="宋体" w:hAnsi="宋体" w:eastAsia="宋体"/>
          <w:sz w:val="22"/>
        </w:rPr>
        <w:t>本章在全书结构中的位置，承接第6章的跨域实证，并开启对YLYW架构在计算范式层面的深化。如果说第6章回答了"YLYW在经典计算下能在哪些域工作、工作得有多好"，那么本章要回答的是一个更深层的问题："</w:t>
      </w:r>
      <w:r>
        <w:rPr>
          <w:rFonts w:ascii="宋体" w:hAnsi="宋体" w:eastAsia="宋体"/>
          <w:b/>
          <w:sz w:val="22"/>
        </w:rPr>
        <w:t>当YLYW被移植到量子计算范式下，它的理论根基是否会发生变化？这种变化意味着什么？</w:t>
      </w:r>
      <w:r>
        <w:rPr>
          <w:rFonts w:ascii="宋体" w:hAnsi="宋体" w:eastAsia="宋体"/>
          <w:sz w:val="22"/>
        </w:rPr>
        <w:t>"</w:t>
      </w:r>
    </w:p>
    <w:p>
      <w:pPr>
        <w:spacing w:after="120" w:line="360" w:lineRule="auto"/>
        <w:ind w:firstLine="440"/>
      </w:pPr>
      <w:r>
        <w:rPr>
          <w:rFonts w:ascii="宋体" w:hAnsi="宋体" w:eastAsia="宋体"/>
          <w:sz w:val="22"/>
        </w:rPr>
        <w:t>需要特别说明本章的方法论立场。本章主张量子计算与易理之间存在"</w:t>
      </w:r>
      <w:r>
        <w:rPr>
          <w:rFonts w:ascii="宋体" w:hAnsi="宋体" w:eastAsia="宋体"/>
          <w:b/>
          <w:sz w:val="22"/>
        </w:rPr>
        <w:t>深层工程同构</w:t>
      </w:r>
      <w:r>
        <w:rPr>
          <w:rFonts w:ascii="宋体" w:hAnsi="宋体" w:eastAsia="宋体"/>
          <w:sz w:val="22"/>
        </w:rPr>
        <w:t>"（deep engineering isomorphism）——即两者在抽象结构层面可以建立可计算、可验证的工程映射，对偶地保持运算的封闭性与可组合性。这一主张是</w:t>
      </w:r>
      <w:r>
        <w:rPr>
          <w:rFonts w:ascii="宋体" w:hAnsi="宋体" w:eastAsia="宋体"/>
          <w:b/>
          <w:sz w:val="22"/>
        </w:rPr>
        <w:t>工程层面的实证验证</w:t>
      </w:r>
      <w:r>
        <w:rPr>
          <w:rFonts w:ascii="宋体" w:hAnsi="宋体" w:eastAsia="宋体"/>
          <w:sz w:val="22"/>
        </w:rPr>
        <w:t>（empirical validation），而非纯数学的范畴论严格证明。正如仿生学不需要证明自然界的"正确性"才能产生有用的设计，本章也不需要证明《易经》是一个量子系统——本章需要证明的是：</w:t>
      </w:r>
      <w:r>
        <w:rPr>
          <w:rFonts w:ascii="宋体" w:hAnsi="宋体" w:eastAsia="宋体"/>
          <w:b/>
          <w:sz w:val="22"/>
        </w:rPr>
        <w:t>当《易经》的符号运算被映射到量子运算之上时，得到的系统具有可验证的、超越经典方法的工程性质。</w:t>
      </w:r>
    </w:p>
    <w:p>
      <w:pPr>
        <w:spacing w:after="120" w:line="360" w:lineRule="auto"/>
        <w:ind w:firstLine="440"/>
      </w:pPr>
      <w:r>
        <w:rPr>
          <w:rFonts w:ascii="宋体" w:hAnsi="宋体" w:eastAsia="宋体"/>
          <w:sz w:val="22"/>
        </w:rPr>
        <w:t>本章遵循全书"为什么—是什么—怎么验证—局限在哪"的四段结构，依次展开：</w:t>
      </w:r>
    </w:p>
    <w:p>
      <w:pPr>
        <w:pStyle w:val="ListBullet"/>
      </w:pPr>
      <w:r>
        <w:rPr>
          <w:rFonts w:ascii="宋体" w:hAnsi="宋体" w:eastAsia="宋体"/>
          <w:b/>
          <w:sz w:val="22"/>
        </w:rPr>
        <w:t>7.2</w:t>
      </w:r>
      <w:r>
        <w:rPr>
          <w:rFonts w:ascii="宋体" w:hAnsi="宋体" w:eastAsia="宋体"/>
          <w:sz w:val="22"/>
        </w:rPr>
        <w:t xml:space="preserve"> 建立量子计算与易理之间的四层工程同构；</w:t>
      </w:r>
    </w:p>
    <w:p>
      <w:pPr>
        <w:pStyle w:val="ListBullet"/>
      </w:pPr>
      <w:r>
        <w:rPr>
          <w:rFonts w:ascii="宋体" w:hAnsi="宋体" w:eastAsia="宋体"/>
          <w:b/>
          <w:sz w:val="22"/>
        </w:rPr>
        <w:t>7.3–7.4</w:t>
      </w:r>
      <w:r>
        <w:rPr>
          <w:rFonts w:ascii="宋体" w:hAnsi="宋体" w:eastAsia="宋体"/>
          <w:sz w:val="22"/>
        </w:rPr>
        <w:t xml:space="preserve"> 将"两卦相重"形式化为张量积、"八卦相荡"形式化为酉变换干涉；</w:t>
      </w:r>
    </w:p>
    <w:p>
      <w:pPr>
        <w:pStyle w:val="ListBullet"/>
      </w:pPr>
      <w:r>
        <w:rPr>
          <w:rFonts w:ascii="宋体" w:hAnsi="宋体" w:eastAsia="宋体"/>
          <w:b/>
          <w:sz w:val="22"/>
        </w:rPr>
        <w:t>7.5</w:t>
      </w:r>
      <w:r>
        <w:rPr>
          <w:rFonts w:ascii="宋体" w:hAnsi="宋体" w:eastAsia="宋体"/>
          <w:sz w:val="22"/>
        </w:rPr>
        <w:t xml:space="preserve"> 揭示时间参数τ作为易学"时"的数学对偶；</w:t>
      </w:r>
    </w:p>
    <w:p>
      <w:pPr>
        <w:pStyle w:val="ListBullet"/>
      </w:pPr>
      <w:r>
        <w:rPr>
          <w:rFonts w:ascii="宋体" w:hAnsi="宋体" w:eastAsia="宋体"/>
          <w:b/>
          <w:sz w:val="22"/>
        </w:rPr>
        <w:t>7.6</w:t>
      </w:r>
      <w:r>
        <w:rPr>
          <w:rFonts w:ascii="宋体" w:hAnsi="宋体" w:eastAsia="宋体"/>
          <w:sz w:val="22"/>
        </w:rPr>
        <w:t xml:space="preserve"> 补全"道生一"到"八卦成"这一哲学史上的逻辑缺环；</w:t>
      </w:r>
    </w:p>
    <w:p>
      <w:pPr>
        <w:pStyle w:val="ListBullet"/>
      </w:pPr>
      <w:r>
        <w:rPr>
          <w:rFonts w:ascii="宋体" w:hAnsi="宋体" w:eastAsia="宋体"/>
          <w:b/>
          <w:sz w:val="22"/>
        </w:rPr>
        <w:t>7.7</w:t>
      </w:r>
      <w:r>
        <w:rPr>
          <w:rFonts w:ascii="宋体" w:hAnsi="宋体" w:eastAsia="宋体"/>
          <w:sz w:val="22"/>
        </w:rPr>
        <w:t xml:space="preserve"> 用统计假设检验验证结构涌现的非平凡性；</w:t>
      </w:r>
    </w:p>
    <w:p>
      <w:pPr>
        <w:pStyle w:val="ListBullet"/>
      </w:pPr>
      <w:r>
        <w:rPr>
          <w:rFonts w:ascii="宋体" w:hAnsi="宋体" w:eastAsia="宋体"/>
          <w:b/>
          <w:sz w:val="22"/>
        </w:rPr>
        <w:t>7.8</w:t>
      </w:r>
      <w:r>
        <w:rPr>
          <w:rFonts w:ascii="宋体" w:hAnsi="宋体" w:eastAsia="宋体"/>
          <w:sz w:val="22"/>
        </w:rPr>
        <w:t xml:space="preserve"> 给出全栈量子化的工程实现（QYUF v3）；</w:t>
      </w:r>
    </w:p>
    <w:p>
      <w:pPr>
        <w:pStyle w:val="ListBullet"/>
      </w:pPr>
      <w:r>
        <w:rPr>
          <w:rFonts w:ascii="宋体" w:hAnsi="宋体" w:eastAsia="宋体"/>
          <w:b/>
          <w:sz w:val="22"/>
        </w:rPr>
        <w:t>7.9</w:t>
      </w:r>
      <w:r>
        <w:rPr>
          <w:rFonts w:ascii="宋体" w:hAnsi="宋体" w:eastAsia="宋体"/>
          <w:sz w:val="22"/>
        </w:rPr>
        <w:t xml:space="preserve"> 在ALFWorld具身智能基准上完成端到端验证；</w:t>
      </w:r>
    </w:p>
    <w:p>
      <w:pPr>
        <w:pStyle w:val="ListBullet"/>
      </w:pPr>
      <w:r>
        <w:rPr>
          <w:rFonts w:ascii="宋体" w:hAnsi="宋体" w:eastAsia="宋体"/>
          <w:b/>
          <w:sz w:val="22"/>
        </w:rPr>
        <w:t>7.10–7.11</w:t>
      </w:r>
      <w:r>
        <w:rPr>
          <w:rFonts w:ascii="宋体" w:hAnsi="宋体" w:eastAsia="宋体"/>
          <w:sz w:val="22"/>
        </w:rPr>
        <w:t xml:space="preserve"> 讨论范式的深层含义、局限与未来方向。</w:t>
      </w:r>
    </w:p>
    <w:p>
      <w:pPr>
        <w:jc w:val="center"/>
      </w:pPr>
      <w:r>
        <w:rPr>
          <w:rFonts w:ascii="宋体" w:hAnsi="宋体" w:eastAsia="宋体"/>
          <w:sz w:val="18"/>
        </w:rPr>
        <w:t>——————————————————————————————</w:t>
      </w:r>
    </w:p>
    <w:p>
      <w:pPr>
        <w:pStyle w:val="Heading2"/>
      </w:pPr>
      <w:r>
        <w:rPr>
          <w:rFonts w:ascii="黑体" w:hAnsi="黑体" w:eastAsia="黑体"/>
          <w:b/>
          <w:sz w:val="30"/>
        </w:rPr>
        <w:t>7.2 量子计算与易理的深层工程同构</w:t>
      </w:r>
    </w:p>
    <w:p>
      <w:pPr>
        <w:spacing w:after="120" w:line="360" w:lineRule="auto"/>
        <w:ind w:firstLine="440"/>
      </w:pPr>
      <w:r>
        <w:rPr>
          <w:rFonts w:ascii="宋体" w:hAnsi="宋体" w:eastAsia="宋体"/>
          <w:sz w:val="22"/>
        </w:rPr>
        <w:t>本节从量子计算最基本的三种运算——量子态的叠加与编码、CNOT门、酉变换、Grover振幅放大——出发，逐一揭示其与易理"乘承比应当位得中"之间存在的</w:t>
      </w:r>
      <w:r>
        <w:rPr>
          <w:rFonts w:ascii="宋体" w:hAnsi="宋体" w:eastAsia="宋体"/>
          <w:b/>
          <w:sz w:val="22"/>
        </w:rPr>
        <w:t>深层工程同构关系</w:t>
      </w:r>
      <w:r>
        <w:rPr>
          <w:rFonts w:ascii="宋体" w:hAnsi="宋体" w:eastAsia="宋体"/>
          <w:sz w:val="22"/>
        </w:rPr>
        <w:t>。这里"工程同构"的严格含义是：对应关系不是人为设计的编码方案，而是在抽象数学结构层面可以建立可计算、可验证的工程映射，对偶地保持运算的封闭性与可组合性。图7.2给出了这一同构体系的整体框架。</w:t>
      </w:r>
    </w:p>
    <w:p>
      <w:pPr>
        <w:jc w:val="center"/>
      </w:pPr>
      <w:r>
        <w:drawing>
          <wp:inline xmlns:a="http://schemas.openxmlformats.org/drawingml/2006/main" xmlns:pic="http://schemas.openxmlformats.org/drawingml/2006/picture">
            <wp:extent cx="5040000" cy="2772977"/>
            <wp:docPr id="2" name="Picture 2"/>
            <wp:cNvGraphicFramePr>
              <a:graphicFrameLocks noChangeAspect="1"/>
            </wp:cNvGraphicFramePr>
            <a:graphic>
              <a:graphicData uri="http://schemas.openxmlformats.org/drawingml/2006/picture">
                <pic:pic>
                  <pic:nvPicPr>
                    <pic:cNvPr id="0" name="fig7_2_isomorphism.png"/>
                    <pic:cNvPicPr/>
                  </pic:nvPicPr>
                  <pic:blipFill>
                    <a:blip r:embed="rId10"/>
                    <a:stretch>
                      <a:fillRect/>
                    </a:stretch>
                  </pic:blipFill>
                  <pic:spPr>
                    <a:xfrm>
                      <a:off x="0" y="0"/>
                      <a:ext cx="5040000" cy="2772977"/>
                    </a:xfrm>
                    <a:prstGeom prst="rect"/>
                  </pic:spPr>
                </pic:pic>
              </a:graphicData>
            </a:graphic>
          </wp:inline>
        </w:drawing>
      </w:r>
    </w:p>
    <w:p>
      <w:pPr>
        <w:spacing w:after="200"/>
        <w:jc w:val="center"/>
      </w:pPr>
      <w:r>
        <w:rPr>
          <w:rFonts w:ascii="宋体" w:hAnsi="宋体" w:eastAsia="宋体"/>
          <w:b/>
          <w:sz w:val="21"/>
        </w:rPr>
        <w:t>图7.2　量子运算与易理规则的四层工程同构</w:t>
      </w:r>
      <w:r>
        <w:rPr>
          <w:rFonts w:ascii="宋体" w:hAnsi="宋体" w:eastAsia="宋体"/>
          <w:sz w:val="21"/>
        </w:rPr>
        <w:t>（6量子比特↔64卦、CNOT↔"应"、酉变换↔"乘承比应"、Grover↔"涌现"）</w:t>
      </w:r>
    </w:p>
    <w:p>
      <w:pPr>
        <w:pStyle w:val="Heading3"/>
      </w:pPr>
      <w:r>
        <w:rPr>
          <w:rFonts w:ascii="黑体" w:hAnsi="黑体" w:eastAsia="黑体"/>
          <w:b/>
          <w:sz w:val="26"/>
        </w:rPr>
        <w:t>7.2.1 6量子比特与64卦：从"编码"到"等同"</w:t>
      </w:r>
    </w:p>
    <w:p>
      <w:pPr>
        <w:spacing w:after="120" w:line="360" w:lineRule="auto"/>
        <w:ind w:firstLine="440"/>
      </w:pPr>
      <w:r>
        <w:rPr>
          <w:rFonts w:ascii="宋体" w:hAnsi="宋体" w:eastAsia="宋体"/>
          <w:sz w:val="22"/>
        </w:rPr>
        <w:t>经典计算机用6个比特表示64卦时，两者之间是一种</w:t>
      </w:r>
      <w:r>
        <w:rPr>
          <w:rFonts w:ascii="宋体" w:hAnsi="宋体" w:eastAsia="宋体"/>
          <w:b/>
          <w:sz w:val="22"/>
        </w:rPr>
        <w:t>编码关系</w:t>
      </w:r>
      <w:r>
        <w:rPr>
          <w:rFonts w:ascii="宋体" w:hAnsi="宋体" w:eastAsia="宋体"/>
          <w:sz w:val="22"/>
        </w:rPr>
        <w:t>：比特串`000000`代表坤卦，`111111`代表乾卦，但这种对应是人为约定的——6个比特本身并不"知道"自己在代表什么。比特串与卦象之间隔着一层由人类语言约定的语义鸿沟。</w:t>
      </w:r>
    </w:p>
    <w:p>
      <w:pPr>
        <w:spacing w:after="120" w:line="360" w:lineRule="auto"/>
        <w:ind w:firstLine="440"/>
      </w:pPr>
      <w:r>
        <w:rPr>
          <w:rFonts w:ascii="宋体" w:hAnsi="宋体" w:eastAsia="宋体"/>
          <w:sz w:val="22"/>
        </w:rPr>
        <w:t>量子计算机中，6个量子比特的基态集合</w:t>
      </w:r>
    </w:p>
    <w:p>
      <w:pPr>
        <w:jc w:val="center"/>
      </w:pPr>
      <m:oMath>
        <m:r>
          <m:rPr>
            <m:nor/>
          </m:rPr>
          <m:t>{</m:t>
        </m:r>
        <m:r>
          <m:rPr>
            <m:nor/>
          </m:rPr>
          <m:t>|</m:t>
        </m:r>
        <m:r>
          <m:rPr>
            <m:nor/>
          </m:rPr>
          <m:t>000000</m:t>
        </m:r>
        <m:r>
          <m:rPr/>
          <m:t>⟩</m:t>
        </m:r>
        <m:r>
          <m:rPr>
            <m:nor/>
          </m:rPr>
          <m:t>,</m:t>
        </m:r>
        <m:r>
          <m:rPr>
            <m:nor/>
          </m:rPr>
          <m:t> </m:t>
        </m:r>
        <m:r>
          <m:rPr>
            <m:nor/>
          </m:rPr>
          <m:t>|</m:t>
        </m:r>
        <m:r>
          <m:rPr>
            <m:nor/>
          </m:rPr>
          <m:t>000001</m:t>
        </m:r>
        <m:r>
          <m:rPr/>
          <m:t>⟩</m:t>
        </m:r>
        <m:r>
          <m:rPr>
            <m:nor/>
          </m:rPr>
          <m:t>,</m:t>
        </m:r>
        <m:r>
          <m:rPr>
            <m:nor/>
          </m:rPr>
          <m:t> </m:t>
        </m:r>
        <m:r>
          <m:rPr/>
          <m:t>…</m:t>
        </m:r>
        <m:r>
          <m:rPr>
            <m:nor/>
          </m:rPr>
          <m:t>,</m:t>
        </m:r>
        <m:r>
          <m:rPr>
            <m:nor/>
          </m:rPr>
          <m:t> </m:t>
        </m:r>
        <m:r>
          <m:rPr>
            <m:nor/>
          </m:rPr>
          <m:t>|</m:t>
        </m:r>
        <m:r>
          <m:rPr>
            <m:nor/>
          </m:rPr>
          <m:t>111111</m:t>
        </m:r>
        <m:r>
          <m:rPr/>
          <m:t>⟩</m:t>
        </m:r>
        <m:r>
          <m:rPr>
            <m:nor/>
          </m:rPr>
          <m:t>}</m:t>
        </m:r>
      </m:oMath>
    </w:p>
    <w:p>
      <w:pPr>
        <w:spacing w:after="120" w:line="360" w:lineRule="auto"/>
        <w:ind w:firstLine="440"/>
      </w:pPr>
      <w:r>
        <w:rPr>
          <w:rFonts w:ascii="宋体" w:hAnsi="宋体" w:eastAsia="宋体"/>
          <w:sz w:val="22"/>
        </w:rPr>
        <w:t xml:space="preserve">正好是64个正交基矢，它们张成一个64维的复希尔伯特空间 </w:t>
      </w:r>
      <m:oMath>
        <m:sSub>
          <m:e>
            <m:r>
              <m:rPr/>
              <m:t>ℋ</m:t>
            </m:r>
          </m:e>
          <m:sub>
            <m:r>
              <m:rPr>
                <m:nor/>
              </m:rPr>
              <m:t>6</m:t>
            </m:r>
          </m:sub>
        </m:sSub>
        <m:r>
          <m:rPr>
            <m:nor/>
          </m:rPr>
          <m:t>=</m:t>
        </m:r>
        <m:sSup>
          <m:e>
            <m:r>
              <m:rPr/>
              <m:t>ℂ</m:t>
            </m:r>
          </m:e>
          <m:sup>
            <m:r>
              <m:rPr>
                <m:nor/>
              </m:rPr>
              <m:t>64</m:t>
            </m:r>
          </m:sup>
        </m:sSup>
      </m:oMath>
      <w:r>
        <w:rPr>
          <w:rFonts w:ascii="宋体" w:hAnsi="宋体" w:eastAsia="宋体"/>
          <w:sz w:val="22"/>
        </w:rPr>
        <w:t>。而在易理系统中，六十四卦构成的"完全状态空间"恰好也是64维。两个空间之间存在严格的</w:t>
      </w:r>
      <w:r>
        <w:rPr>
          <w:rFonts w:ascii="宋体" w:hAnsi="宋体" w:eastAsia="宋体"/>
          <w:b/>
          <w:sz w:val="22"/>
        </w:rPr>
        <w:t>维度等同</w:t>
      </w:r>
      <w:r>
        <w:rPr>
          <w:rFonts w:ascii="宋体" w:hAnsi="宋体" w:eastAsia="宋体"/>
          <w:sz w:val="22"/>
        </w:rPr>
        <w:t>关系：</w:t>
      </w:r>
    </w:p>
    <w:p>
      <w:pPr>
        <w:jc w:val="center"/>
      </w:pPr>
      <m:oMath>
        <m:r>
          <m:rPr>
            <m:nor/>
          </m:rPr>
          <m:t>6量子比特希尔伯特空间（维数64）</m:t>
        </m:r>
        <m:r>
          <m:rPr>
            <m:nor/>
          </m:rPr>
          <m:t xml:space="preserve"> </m:t>
        </m:r>
        <m:r>
          <m:rPr/>
          <m:t>⟺</m:t>
        </m:r>
        <m:r>
          <m:rPr>
            <m:nor/>
          </m:rPr>
          <m:t xml:space="preserve"> </m:t>
        </m:r>
        <m:r>
          <m:rPr>
            <m:nor/>
          </m:rPr>
          <m:t>六十四卦的完全状态空间（维数64）</m:t>
        </m:r>
      </m:oMath>
    </w:p>
    <w:p>
      <w:pPr>
        <w:spacing w:after="120" w:line="360" w:lineRule="auto"/>
        <w:ind w:firstLine="440"/>
      </w:pPr>
      <w:r>
        <w:rPr>
          <w:rFonts w:ascii="宋体" w:hAnsi="宋体" w:eastAsia="宋体"/>
          <w:sz w:val="22"/>
        </w:rPr>
        <w:t>任何易理系统的一个一般态，都可以写成64个卦象基矢的线性叠加：</w:t>
      </w:r>
    </w:p>
    <w:p>
      <w:pPr>
        <w:jc w:val="center"/>
      </w:pPr>
      <m:oMath>
        <m:r>
          <m:rPr>
            <m:nor/>
          </m:rPr>
          <m:t>|</m:t>
        </m:r>
        <m:r>
          <m:rPr/>
          <m:t>ψ</m:t>
        </m:r>
        <m:r>
          <m:rPr/>
          <m:t>⟩</m:t>
        </m:r>
        <m:r>
          <m:rPr>
            <m:nor/>
          </m:rPr>
          <m:t>=</m:t>
        </m:r>
        <m:sSubSup>
          <m:e>
            <m:r>
              <m:rPr>
                <m:nor/>
              </m:rPr>
              <m:t>∑</m:t>
            </m:r>
          </m:e>
          <m:sub>
            <m:r>
              <m:rPr/>
              <m:t>k</m:t>
            </m:r>
            <m:r>
              <m:rPr>
                <m:nor/>
              </m:rPr>
              <m:t>=</m:t>
            </m:r>
            <m:r>
              <m:rPr>
                <m:nor/>
              </m:rPr>
              <m:t>0</m:t>
            </m:r>
          </m:sub>
          <m:sup>
            <m:r>
              <m:rPr>
                <m:nor/>
              </m:rPr>
              <m:t>63</m:t>
            </m:r>
          </m:sup>
        </m:sSubSup>
        <m:sSub>
          <m:e>
            <m:r>
              <m:rPr/>
              <m:t>α</m:t>
            </m:r>
          </m:e>
          <m:sub>
            <m:r>
              <m:rPr/>
              <m:t>k</m:t>
            </m:r>
          </m:sub>
        </m:sSub>
        <m:r>
          <m:rPr>
            <m:nor/>
          </m:rPr>
          <m:t>|</m:t>
        </m:r>
        <m:r>
          <m:rPr/>
          <m:t>k</m:t>
        </m:r>
        <m:r>
          <m:rPr/>
          <m:t>⟩</m:t>
        </m:r>
        <m:r>
          <m:rPr>
            <m:nor/>
          </m:rPr>
          <m:t>,</m:t>
        </m:r>
        <m:r>
          <m:rPr>
            <m:nor/>
          </m:rPr>
          <m:t xml:space="preserve"> </m:t>
        </m:r>
        <m:sSubSup>
          <m:e>
            <m:r>
              <m:rPr>
                <m:nor/>
              </m:rPr>
              <m:t>∑</m:t>
            </m:r>
          </m:e>
          <m:sub>
            <m:r>
              <m:rPr/>
              <m:t>k</m:t>
            </m:r>
            <m:r>
              <m:rPr>
                <m:nor/>
              </m:rPr>
              <m:t>=</m:t>
            </m:r>
            <m:r>
              <m:rPr>
                <m:nor/>
              </m:rPr>
              <m:t>0</m:t>
            </m:r>
          </m:sub>
          <m:sup>
            <m:r>
              <m:rPr>
                <m:nor/>
              </m:rPr>
              <m:t>63</m:t>
            </m:r>
          </m:sup>
        </m:sSubSup>
        <m:r>
          <m:rPr>
            <m:nor/>
          </m:rPr>
          <m:t>|</m:t>
        </m:r>
        <m:sSub>
          <m:e>
            <m:r>
              <m:rPr/>
              <m:t>α</m:t>
            </m:r>
          </m:e>
          <m:sub>
            <m:r>
              <m:rPr/>
              <m:t>k</m:t>
            </m:r>
          </m:sub>
        </m:sSub>
        <m:sSup>
          <m:e>
            <m:r>
              <m:rPr>
                <m:nor/>
              </m:rPr>
              <m:t>|</m:t>
            </m:r>
          </m:e>
          <m:sup>
            <m:r>
              <m:rPr>
                <m:nor/>
              </m:rPr>
              <m:t>2</m:t>
            </m:r>
          </m:sup>
        </m:sSup>
        <m:r>
          <m:rPr>
            <m:nor/>
          </m:rPr>
          <m:t>=</m:t>
        </m:r>
        <m:r>
          <m:rPr>
            <m:nor/>
          </m:rPr>
          <m:t>1</m:t>
        </m:r>
      </m:oMath>
    </w:p>
    <w:p>
      <w:pPr>
        <w:spacing w:after="120" w:line="360" w:lineRule="auto"/>
        <w:ind w:firstLine="440"/>
      </w:pPr>
      <w:r>
        <w:rPr>
          <w:rFonts w:ascii="宋体" w:hAnsi="宋体" w:eastAsia="宋体"/>
          <w:sz w:val="22"/>
        </w:rPr>
        <w:t xml:space="preserve">其中复振幅 </w:t>
      </w:r>
      <m:oMath>
        <m:sSub>
          <m:e>
            <m:r>
              <m:rPr/>
              <m:t>α</m:t>
            </m:r>
          </m:e>
          <m:sub>
            <m:r>
              <m:rPr/>
              <m:t>k</m:t>
            </m:r>
          </m:sub>
        </m:sSub>
      </m:oMath>
      <w:r>
        <w:rPr>
          <w:rFonts w:ascii="宋体" w:hAnsi="宋体" w:eastAsia="宋体"/>
          <w:sz w:val="22"/>
        </w:rPr>
        <w:t xml:space="preserve"> 的模平方 </w:t>
      </w:r>
      <m:oMath>
        <m:r>
          <m:rPr>
            <m:nor/>
          </m:rPr>
          <m:t>|</m:t>
        </m:r>
        <m:sSub>
          <m:e>
            <m:r>
              <m:rPr/>
              <m:t>α</m:t>
            </m:r>
          </m:e>
          <m:sub>
            <m:r>
              <m:rPr/>
              <m:t>k</m:t>
            </m:r>
          </m:sub>
        </m:sSub>
        <m:sSup>
          <m:e>
            <m:r>
              <m:rPr>
                <m:nor/>
              </m:rPr>
              <m:t>|</m:t>
            </m:r>
          </m:e>
          <m:sup>
            <m:r>
              <m:rPr>
                <m:nor/>
              </m:rPr>
              <m:t>2</m:t>
            </m:r>
          </m:sup>
        </m:sSup>
      </m:oMath>
      <w:r>
        <w:rPr>
          <w:rFonts w:ascii="宋体" w:hAnsi="宋体" w:eastAsia="宋体"/>
          <w:sz w:val="22"/>
        </w:rPr>
        <w:t xml:space="preserve"> 给出卦象 </w:t>
      </w:r>
      <m:oMath>
        <m:r>
          <m:rPr/>
          <m:t>k</m:t>
        </m:r>
      </m:oMath>
      <w:r>
        <w:rPr>
          <w:rFonts w:ascii="宋体" w:hAnsi="宋体" w:eastAsia="宋体"/>
          <w:sz w:val="22"/>
        </w:rPr>
        <w:t xml:space="preserve"> 在被"观"（测量）时呈现的概率。这意味着：</w:t>
      </w:r>
      <w:r>
        <w:rPr>
          <w:rFonts w:ascii="宋体" w:hAnsi="宋体" w:eastAsia="宋体"/>
          <w:b/>
          <w:sz w:val="22"/>
        </w:rPr>
        <w:t>一个6量子比特系统不是在"模拟"易理，而可以说它本身就是64卦的一个物理实现</w:t>
      </w:r>
      <w:r>
        <w:rPr>
          <w:rFonts w:ascii="宋体" w:hAnsi="宋体" w:eastAsia="宋体"/>
          <w:sz w:val="22"/>
        </w:rPr>
        <w:t>。经典计算机需要"计算"卦象，量子计算机则让卦象</w:t>
      </w:r>
      <w:r>
        <w:rPr>
          <w:rFonts w:ascii="宋体" w:hAnsi="宋体" w:eastAsia="宋体"/>
          <w:b/>
          <w:sz w:val="22"/>
        </w:rPr>
        <w:t>物理存在</w:t>
      </w:r>
      <w:r>
        <w:rPr>
          <w:rFonts w:ascii="宋体" w:hAnsi="宋体" w:eastAsia="宋体"/>
          <w:sz w:val="22"/>
        </w:rPr>
        <w:t>。表7.2给出了6量子比特基态与64卦的维度对应细节。</w:t>
      </w:r>
    </w:p>
    <w:p>
      <w:pPr>
        <w:spacing w:after="200"/>
        <w:jc w:val="center"/>
      </w:pPr>
      <w:r>
        <w:rPr>
          <w:rFonts w:ascii="宋体" w:hAnsi="宋体" w:eastAsia="宋体"/>
          <w:b/>
          <w:sz w:val="21"/>
        </w:rPr>
        <w:t>表7.2　6量子比特基态与64卦的维度对应</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r>
              <w:rPr>
                <w:b/>
              </w:rPr>
            </w:r>
            <w:r>
              <w:rPr>
                <w:rFonts w:ascii="宋体" w:hAnsi="宋体" w:eastAsia="宋体"/>
                <w:b/>
                <w:sz w:val="19"/>
              </w:rPr>
              <w:t>6比特基态</w:t>
            </w:r>
          </w:p>
        </w:tc>
        <w:tc>
          <w:tcPr>
            <w:tcW w:type="dxa" w:w="2268"/>
          </w:tcPr>
          <w:p>
            <w:r>
              <w:rPr>
                <w:b/>
              </w:rPr>
            </w:r>
            <w:r>
              <w:rPr>
                <w:rFonts w:ascii="宋体" w:hAnsi="宋体" w:eastAsia="宋体"/>
                <w:b/>
                <w:sz w:val="19"/>
              </w:rPr>
              <w:t>对应卦象</w:t>
            </w:r>
          </w:p>
        </w:tc>
        <w:tc>
          <w:tcPr>
            <w:tcW w:type="dxa" w:w="2268"/>
          </w:tcPr>
          <w:p>
            <w:r>
              <w:rPr>
                <w:b/>
              </w:rPr>
            </w:r>
            <w:r>
              <w:rPr>
                <w:rFonts w:ascii="宋体" w:hAnsi="宋体" w:eastAsia="宋体"/>
                <w:b/>
                <w:sz w:val="19"/>
              </w:rPr>
              <w:t>爻象（自上而下）</w:t>
            </w:r>
          </w:p>
        </w:tc>
        <w:tc>
          <w:tcPr>
            <w:tcW w:type="dxa" w:w="2268"/>
          </w:tcPr>
          <w:p>
            <w:r>
              <w:rPr>
                <w:b/>
              </w:rPr>
            </w:r>
            <w:r>
              <w:rPr>
                <w:rFonts w:ascii="宋体" w:hAnsi="宋体" w:eastAsia="宋体"/>
                <w:b/>
                <w:sz w:val="19"/>
              </w:rPr>
              <w:t>易理属性</w:t>
            </w:r>
          </w:p>
        </w:tc>
      </w:tr>
      <w:tr>
        <w:tc>
          <w:tcPr>
            <w:tcW w:type="dxa" w:w="2268"/>
          </w:tcPr>
          <w:p>
            <w:r/>
            <w:r>
              <w:rPr>
                <w:rFonts w:ascii="宋体" w:hAnsi="宋体" w:eastAsia="宋体"/>
                <w:sz w:val="19"/>
              </w:rPr>
              <w:t>`111111`</w:t>
            </w:r>
          </w:p>
        </w:tc>
        <w:tc>
          <w:tcPr>
            <w:tcW w:type="dxa" w:w="2268"/>
          </w:tcPr>
          <w:p>
            <w:r/>
            <w:r>
              <w:rPr>
                <w:rFonts w:ascii="宋体" w:hAnsi="宋体" w:eastAsia="宋体"/>
                <w:sz w:val="19"/>
              </w:rPr>
              <w:t>乾（卦1）</w:t>
            </w:r>
          </w:p>
        </w:tc>
        <w:tc>
          <w:tcPr>
            <w:tcW w:type="dxa" w:w="2268"/>
          </w:tcPr>
          <w:p>
            <w:r/>
            <w:r>
              <w:rPr>
                <w:rFonts w:ascii="宋体" w:hAnsi="宋体" w:eastAsia="宋体"/>
                <w:sz w:val="19"/>
              </w:rPr>
              <w:t>纯阳</w:t>
            </w:r>
          </w:p>
        </w:tc>
        <w:tc>
          <w:tcPr>
            <w:tcW w:type="dxa" w:w="2268"/>
          </w:tcPr>
          <w:p>
            <w:r/>
            <w:r>
              <w:rPr>
                <w:rFonts w:ascii="宋体" w:hAnsi="宋体" w:eastAsia="宋体"/>
                <w:sz w:val="19"/>
              </w:rPr>
              <w:t>健</w:t>
            </w:r>
          </w:p>
        </w:tc>
      </w:tr>
      <w:tr>
        <w:tc>
          <w:tcPr>
            <w:tcW w:type="dxa" w:w="2268"/>
          </w:tcPr>
          <w:p>
            <w:r/>
            <w:r>
              <w:rPr>
                <w:rFonts w:ascii="宋体" w:hAnsi="宋体" w:eastAsia="宋体"/>
                <w:sz w:val="19"/>
              </w:rPr>
              <w:t>`000000`</w:t>
            </w:r>
          </w:p>
        </w:tc>
        <w:tc>
          <w:tcPr>
            <w:tcW w:type="dxa" w:w="2268"/>
          </w:tcPr>
          <w:p>
            <w:r/>
            <w:r>
              <w:rPr>
                <w:rFonts w:ascii="宋体" w:hAnsi="宋体" w:eastAsia="宋体"/>
                <w:sz w:val="19"/>
              </w:rPr>
              <w:t>坤（卦2）</w:t>
            </w:r>
          </w:p>
        </w:tc>
        <w:tc>
          <w:tcPr>
            <w:tcW w:type="dxa" w:w="2268"/>
          </w:tcPr>
          <w:p>
            <w:r/>
            <w:r>
              <w:rPr>
                <w:rFonts w:ascii="宋体" w:hAnsi="宋体" w:eastAsia="宋体"/>
                <w:sz w:val="19"/>
              </w:rPr>
              <w:t>纯阴</w:t>
            </w:r>
          </w:p>
        </w:tc>
        <w:tc>
          <w:tcPr>
            <w:tcW w:type="dxa" w:w="2268"/>
          </w:tcPr>
          <w:p>
            <w:r/>
            <w:r>
              <w:rPr>
                <w:rFonts w:ascii="宋体" w:hAnsi="宋体" w:eastAsia="宋体"/>
                <w:sz w:val="19"/>
              </w:rPr>
              <w:t>顺</w:t>
            </w:r>
          </w:p>
        </w:tc>
      </w:tr>
      <w:tr>
        <w:tc>
          <w:tcPr>
            <w:tcW w:type="dxa" w:w="2268"/>
          </w:tcPr>
          <w:p>
            <w:r/>
            <w:r>
              <w:rPr>
                <w:rFonts w:ascii="宋体" w:hAnsi="宋体" w:eastAsia="宋体"/>
                <w:sz w:val="19"/>
              </w:rPr>
              <w:t>`100000`</w:t>
            </w:r>
          </w:p>
        </w:tc>
        <w:tc>
          <w:tcPr>
            <w:tcW w:type="dxa" w:w="2268"/>
          </w:tcPr>
          <w:p>
            <w:r/>
            <w:r>
              <w:rPr>
                <w:rFonts w:ascii="宋体" w:hAnsi="宋体" w:eastAsia="宋体"/>
                <w:sz w:val="19"/>
              </w:rPr>
              <w:t>复（卦24）</w:t>
            </w:r>
          </w:p>
        </w:tc>
        <w:tc>
          <w:tcPr>
            <w:tcW w:type="dxa" w:w="2268"/>
          </w:tcPr>
          <w:p>
            <w:r/>
            <w:r>
              <w:rPr>
                <w:rFonts w:ascii="宋体" w:hAnsi="宋体" w:eastAsia="宋体"/>
                <w:sz w:val="19"/>
              </w:rPr>
              <w:t>一阳初生</w:t>
            </w:r>
          </w:p>
        </w:tc>
        <w:tc>
          <w:tcPr>
            <w:tcW w:type="dxa" w:w="2268"/>
          </w:tcPr>
          <w:p>
            <w:r/>
            <w:r>
              <w:rPr>
                <w:rFonts w:ascii="宋体" w:hAnsi="宋体" w:eastAsia="宋体"/>
                <w:sz w:val="19"/>
              </w:rPr>
              <w:t>动</w:t>
            </w:r>
          </w:p>
        </w:tc>
      </w:tr>
      <w:tr>
        <w:tc>
          <w:tcPr>
            <w:tcW w:type="dxa" w:w="2268"/>
          </w:tcPr>
          <w:p>
            <w:r/>
            <w:r>
              <w:rPr>
                <w:rFonts w:ascii="宋体" w:hAnsi="宋体" w:eastAsia="宋体"/>
                <w:sz w:val="19"/>
              </w:rPr>
              <w:t>`011111`</w:t>
            </w:r>
          </w:p>
        </w:tc>
        <w:tc>
          <w:tcPr>
            <w:tcW w:type="dxa" w:w="2268"/>
          </w:tcPr>
          <w:p>
            <w:r/>
            <w:r>
              <w:rPr>
                <w:rFonts w:ascii="宋体" w:hAnsi="宋体" w:eastAsia="宋体"/>
                <w:sz w:val="19"/>
              </w:rPr>
              <w:t>姤（卦44）</w:t>
            </w:r>
          </w:p>
        </w:tc>
        <w:tc>
          <w:tcPr>
            <w:tcW w:type="dxa" w:w="2268"/>
          </w:tcPr>
          <w:p>
            <w:r/>
            <w:r>
              <w:rPr>
                <w:rFonts w:ascii="宋体" w:hAnsi="宋体" w:eastAsia="宋体"/>
                <w:sz w:val="19"/>
              </w:rPr>
              <w:t>一阴始生</w:t>
            </w:r>
          </w:p>
        </w:tc>
        <w:tc>
          <w:tcPr>
            <w:tcW w:type="dxa" w:w="2268"/>
          </w:tcPr>
          <w:p>
            <w:r/>
            <w:r>
              <w:rPr>
                <w:rFonts w:ascii="宋体" w:hAnsi="宋体" w:eastAsia="宋体"/>
                <w:sz w:val="19"/>
              </w:rPr>
              <w:t>遇</w:t>
            </w:r>
          </w:p>
        </w:tc>
      </w:tr>
      <w:tr>
        <w:tc>
          <w:tcPr>
            <w:tcW w:type="dxa" w:w="2268"/>
          </w:tcPr>
          <w:p>
            <w:r/>
            <w:r>
              <w:rPr>
                <w:rFonts w:ascii="宋体" w:hAnsi="宋体" w:eastAsia="宋体"/>
                <w:sz w:val="19"/>
              </w:rPr>
              <w:t>`⋯`</w:t>
            </w:r>
          </w:p>
        </w:tc>
        <w:tc>
          <w:tcPr>
            <w:tcW w:type="dxa" w:w="2268"/>
          </w:tcPr>
          <w:p>
            <w:r/>
            <w:r>
              <w:rPr>
                <w:rFonts w:ascii="宋体" w:hAnsi="宋体" w:eastAsia="宋体"/>
                <w:sz w:val="19"/>
              </w:rPr>
              <w:t>⋯</w:t>
            </w:r>
          </w:p>
        </w:tc>
        <w:tc>
          <w:tcPr>
            <w:tcW w:type="dxa" w:w="2268"/>
          </w:tcPr>
          <w:p>
            <w:r/>
            <w:r>
              <w:rPr>
                <w:rFonts w:ascii="宋体" w:hAnsi="宋体" w:eastAsia="宋体"/>
                <w:sz w:val="19"/>
              </w:rPr>
              <w:t>⋯</w:t>
            </w:r>
          </w:p>
        </w:tc>
        <w:tc>
          <w:tcPr>
            <w:tcW w:type="dxa" w:w="2268"/>
          </w:tcPr>
          <w:p>
            <w:r/>
            <w:r>
              <w:rPr>
                <w:rFonts w:ascii="宋体" w:hAnsi="宋体" w:eastAsia="宋体"/>
                <w:sz w:val="19"/>
              </w:rPr>
              <w:t>⋯</w:t>
            </w:r>
          </w:p>
        </w:tc>
      </w:tr>
      <w:tr>
        <w:tc>
          <w:tcPr>
            <w:tcW w:type="dxa" w:w="2268"/>
          </w:tcPr>
          <w:p>
            <w:r/>
            <w:r>
              <w:rPr>
                <w:rFonts w:ascii="宋体" w:hAnsi="宋体" w:eastAsia="宋体"/>
                <w:sz w:val="19"/>
              </w:rPr>
              <w:t>`010101`</w:t>
            </w:r>
          </w:p>
        </w:tc>
        <w:tc>
          <w:tcPr>
            <w:tcW w:type="dxa" w:w="2268"/>
          </w:tcPr>
          <w:p>
            <w:r/>
            <w:r>
              <w:rPr>
                <w:rFonts w:ascii="宋体" w:hAnsi="宋体" w:eastAsia="宋体"/>
                <w:sz w:val="19"/>
              </w:rPr>
              <w:t>既济（卦63）</w:t>
            </w:r>
          </w:p>
        </w:tc>
        <w:tc>
          <w:tcPr>
            <w:tcW w:type="dxa" w:w="2268"/>
          </w:tcPr>
          <w:p>
            <w:r/>
            <w:r>
              <w:rPr>
                <w:rFonts w:ascii="宋体" w:hAnsi="宋体" w:eastAsia="宋体"/>
                <w:sz w:val="19"/>
              </w:rPr>
              <w:t>阴阳交错，当位</w:t>
            </w:r>
          </w:p>
        </w:tc>
        <w:tc>
          <w:tcPr>
            <w:tcW w:type="dxa" w:w="2268"/>
          </w:tcPr>
          <w:p>
            <w:r/>
            <w:r>
              <w:rPr>
                <w:rFonts w:ascii="宋体" w:hAnsi="宋体" w:eastAsia="宋体"/>
                <w:sz w:val="19"/>
              </w:rPr>
              <w:t>成</w:t>
            </w:r>
          </w:p>
        </w:tc>
      </w:tr>
      <w:tr>
        <w:tc>
          <w:tcPr>
            <w:tcW w:type="dxa" w:w="2268"/>
          </w:tcPr>
          <w:p>
            <w:r/>
            <w:r>
              <w:rPr>
                <w:rFonts w:ascii="宋体" w:hAnsi="宋体" w:eastAsia="宋体"/>
                <w:sz w:val="19"/>
              </w:rPr>
              <w:t>`101010`</w:t>
            </w:r>
          </w:p>
        </w:tc>
        <w:tc>
          <w:tcPr>
            <w:tcW w:type="dxa" w:w="2268"/>
          </w:tcPr>
          <w:p>
            <w:r/>
            <w:r>
              <w:rPr>
                <w:rFonts w:ascii="宋体" w:hAnsi="宋体" w:eastAsia="宋体"/>
                <w:sz w:val="19"/>
              </w:rPr>
              <w:t>未济（卦64）</w:t>
            </w:r>
          </w:p>
        </w:tc>
        <w:tc>
          <w:tcPr>
            <w:tcW w:type="dxa" w:w="2268"/>
          </w:tcPr>
          <w:p>
            <w:r/>
            <w:r>
              <w:rPr>
                <w:rFonts w:ascii="宋体" w:hAnsi="宋体" w:eastAsia="宋体"/>
                <w:sz w:val="19"/>
              </w:rPr>
              <w:t>阴阳交错，失位</w:t>
            </w:r>
          </w:p>
        </w:tc>
        <w:tc>
          <w:tcPr>
            <w:tcW w:type="dxa" w:w="2268"/>
          </w:tcPr>
          <w:p>
            <w:r/>
            <w:r>
              <w:rPr>
                <w:rFonts w:ascii="宋体" w:hAnsi="宋体" w:eastAsia="宋体"/>
                <w:sz w:val="19"/>
              </w:rPr>
              <w:t>未成</w:t>
            </w:r>
          </w:p>
        </w:tc>
      </w:tr>
    </w:tbl>
    <w:p>
      <w:pPr>
        <w:pStyle w:val="Heading3"/>
      </w:pPr>
      <w:r>
        <w:rPr>
          <w:rFonts w:ascii="黑体" w:hAnsi="黑体" w:eastAsia="黑体"/>
          <w:b/>
          <w:sz w:val="26"/>
        </w:rPr>
        <w:t>7.2.2 CNOT门与"应"：非定域关联的物理实现</w:t>
      </w:r>
    </w:p>
    <w:p>
      <w:pPr>
        <w:spacing w:after="120" w:line="360" w:lineRule="auto"/>
        <w:ind w:firstLine="440"/>
      </w:pPr>
      <w:r>
        <w:rPr>
          <w:rFonts w:ascii="宋体" w:hAnsi="宋体" w:eastAsia="宋体"/>
          <w:sz w:val="22"/>
        </w:rPr>
        <w:t>易理中的"应"描述了初爻与四爻、二爻与五爻、三爻与上爻之间的远距离呼应关系。在经典YLYW中，这是通过检查对应爻位的值是否相反来实现的一条if-else规则——"应"是一条被</w:t>
      </w:r>
      <w:r>
        <w:rPr>
          <w:rFonts w:ascii="宋体" w:hAnsi="宋体" w:eastAsia="宋体"/>
          <w:b/>
          <w:sz w:val="22"/>
        </w:rPr>
        <w:t>计算出来</w:t>
      </w:r>
      <w:r>
        <w:rPr>
          <w:rFonts w:ascii="宋体" w:hAnsi="宋体" w:eastAsia="宋体"/>
          <w:sz w:val="22"/>
        </w:rPr>
        <w:t>的规则。</w:t>
      </w:r>
    </w:p>
    <w:p>
      <w:pPr>
        <w:spacing w:after="120" w:line="360" w:lineRule="auto"/>
        <w:ind w:firstLine="440"/>
      </w:pPr>
      <w:r>
        <w:rPr>
          <w:rFonts w:ascii="宋体" w:hAnsi="宋体" w:eastAsia="宋体"/>
          <w:sz w:val="22"/>
        </w:rPr>
        <w:t xml:space="preserve">在量子计算中，CNOT（受控非门）天然地实现了这种"远距离关联"。CNOT作用于两个量子比特 </w:t>
      </w:r>
      <m:oMath>
        <m:sSub>
          <m:e>
            <m:r>
              <m:rPr/>
              <m:t>q</m:t>
            </m:r>
          </m:e>
          <m:sub>
            <m:r>
              <m:rPr/>
              <m:t>i</m:t>
            </m:r>
          </m:sub>
        </m:sSub>
        <m:r>
          <m:rPr>
            <m:nor/>
          </m:rPr>
          <m:t>,</m:t>
        </m:r>
        <m:sSub>
          <m:e>
            <m:r>
              <m:rPr/>
              <m:t>q</m:t>
            </m:r>
          </m:e>
          <m:sub>
            <m:r>
              <m:rPr/>
              <m:t>j</m:t>
            </m:r>
          </m:sub>
        </m:sSub>
      </m:oMath>
      <w:r>
        <w:rPr>
          <w:rFonts w:ascii="宋体" w:hAnsi="宋体" w:eastAsia="宋体"/>
          <w:sz w:val="22"/>
        </w:rPr>
        <w:t xml:space="preserve"> 时：</w:t>
      </w:r>
    </w:p>
    <w:p>
      <w:pPr>
        <w:jc w:val="center"/>
      </w:pPr>
      <m:oMath>
        <m:sSub>
          <m:e>
            <m:r>
              <m:rPr>
                <m:nor/>
              </m:rPr>
              <m:t>CNOT</m:t>
            </m:r>
          </m:e>
          <m:sub>
            <m:r>
              <m:rPr/>
              <m:t>i</m:t>
            </m:r>
            <m:r>
              <m:rPr>
                <m:nor/>
              </m:rPr>
              <m:t>,</m:t>
            </m:r>
            <m:r>
              <m:rPr/>
              <m:t>j</m:t>
            </m:r>
          </m:sub>
        </m:sSub>
        <m:r>
          <m:rPr>
            <m:nor/>
          </m:rPr>
          <m:t>|</m:t>
        </m:r>
        <m:sSub>
          <m:e>
            <m:r>
              <m:rPr/>
              <m:t>q</m:t>
            </m:r>
          </m:e>
          <m:sub>
            <m:r>
              <m:rPr/>
              <m:t>i</m:t>
            </m:r>
          </m:sub>
        </m:sSub>
        <m:sSub>
          <m:e>
            <m:r>
              <m:rPr/>
              <m:t>q</m:t>
            </m:r>
          </m:e>
          <m:sub>
            <m:r>
              <m:rPr/>
              <m:t>j</m:t>
            </m:r>
          </m:sub>
        </m:sSub>
        <m:r>
          <m:rPr/>
          <m:t>⟩</m:t>
        </m:r>
        <m:r>
          <m:rPr>
            <m:nor/>
          </m:rPr>
          <m:t>=</m:t>
        </m:r>
        <m:r>
          <m:rPr>
            <m:nor/>
          </m:rPr>
          <m:t>|</m:t>
        </m:r>
        <m:sSub>
          <m:e>
            <m:r>
              <m:rPr/>
              <m:t>q</m:t>
            </m:r>
          </m:e>
          <m:sub>
            <m:r>
              <m:rPr/>
              <m:t>i</m:t>
            </m:r>
          </m:sub>
        </m:sSub>
        <m:r>
          <m:rPr/>
          <m:t>⟩</m:t>
        </m:r>
        <m:r>
          <m:rPr>
            <m:nor/>
          </m:rPr>
          <m:t>|</m:t>
        </m:r>
        <m:sSub>
          <m:e>
            <m:r>
              <m:rPr/>
              <m:t>q</m:t>
            </m:r>
          </m:e>
          <m:sub>
            <m:r>
              <m:rPr/>
              <m:t>i</m:t>
            </m:r>
          </m:sub>
        </m:sSub>
        <m:r>
          <m:rPr>
            <m:nor/>
          </m:rPr>
          <m:t>⊕</m:t>
        </m:r>
        <m:sSub>
          <m:e>
            <m:r>
              <m:rPr/>
              <m:t>q</m:t>
            </m:r>
          </m:e>
          <m:sub>
            <m:r>
              <m:rPr/>
              <m:t>j</m:t>
            </m:r>
          </m:sub>
        </m:sSub>
        <m:r>
          <m:rPr/>
          <m:t>⟩</m:t>
        </m:r>
      </m:oMath>
    </w:p>
    <w:p>
      <w:pPr>
        <w:spacing w:after="120" w:line="360" w:lineRule="auto"/>
        <w:ind w:firstLine="440"/>
      </w:pPr>
      <w:r>
        <w:rPr>
          <w:rFonts w:ascii="宋体" w:hAnsi="宋体" w:eastAsia="宋体"/>
          <w:sz w:val="22"/>
        </w:rPr>
        <w:t xml:space="preserve">当 </w:t>
      </w:r>
      <m:oMath>
        <m:r>
          <m:rPr>
            <m:nor/>
          </m:rPr>
          <m:t>(</m:t>
        </m:r>
        <m:r>
          <m:rPr/>
          <m:t>i</m:t>
        </m:r>
        <m:r>
          <m:rPr>
            <m:nor/>
          </m:rPr>
          <m:t>,</m:t>
        </m:r>
        <m:r>
          <m:rPr/>
          <m:t>j</m:t>
        </m:r>
        <m:r>
          <m:rPr>
            <m:nor/>
          </m:rPr>
          <m:t>)</m:t>
        </m:r>
      </m:oMath>
      <w:r>
        <w:rPr>
          <w:rFonts w:ascii="宋体" w:hAnsi="宋体" w:eastAsia="宋体"/>
          <w:sz w:val="22"/>
        </w:rPr>
        <w:t xml:space="preserve"> 取 </w:t>
      </w:r>
      <m:oMath>
        <m:r>
          <m:rPr>
            <m:nor/>
          </m:rPr>
          <m:t>(</m:t>
        </m:r>
        <m:r>
          <m:rPr>
            <m:nor/>
          </m:rPr>
          <m:t>0</m:t>
        </m:r>
        <m:r>
          <m:rPr>
            <m:nor/>
          </m:rPr>
          <m:t>,</m:t>
        </m:r>
        <m:r>
          <m:rPr>
            <m:nor/>
          </m:rPr>
          <m:t>3</m:t>
        </m:r>
        <m:r>
          <m:rPr>
            <m:nor/>
          </m:rPr>
          <m:t>)</m:t>
        </m:r>
      </m:oMath>
      <w:r>
        <w:rPr>
          <w:rFonts w:ascii="宋体" w:hAnsi="宋体" w:eastAsia="宋体"/>
          <w:sz w:val="22"/>
        </w:rPr>
        <w:t xml:space="preserve"> 或 </w:t>
      </w:r>
      <m:oMath>
        <m:r>
          <m:rPr>
            <m:nor/>
          </m:rPr>
          <m:t>(</m:t>
        </m:r>
        <m:r>
          <m:rPr>
            <m:nor/>
          </m:rPr>
          <m:t>1</m:t>
        </m:r>
        <m:r>
          <m:rPr>
            <m:nor/>
          </m:rPr>
          <m:t>,</m:t>
        </m:r>
        <m:r>
          <m:rPr>
            <m:nor/>
          </m:rPr>
          <m:t>4</m:t>
        </m:r>
        <m:r>
          <m:rPr>
            <m:nor/>
          </m:rPr>
          <m:t>)</m:t>
        </m:r>
      </m:oMath>
      <w:r>
        <w:rPr>
          <w:rFonts w:ascii="宋体" w:hAnsi="宋体" w:eastAsia="宋体"/>
          <w:sz w:val="22"/>
        </w:rPr>
        <w:t xml:space="preserve"> 或 </w:t>
      </w:r>
      <m:oMath>
        <m:r>
          <m:rPr>
            <m:nor/>
          </m:rPr>
          <m:t>(</m:t>
        </m:r>
        <m:r>
          <m:rPr>
            <m:nor/>
          </m:rPr>
          <m:t>2</m:t>
        </m:r>
        <m:r>
          <m:rPr>
            <m:nor/>
          </m:rPr>
          <m:t>,</m:t>
        </m:r>
        <m:r>
          <m:rPr>
            <m:nor/>
          </m:rPr>
          <m:t>5</m:t>
        </m:r>
        <m:r>
          <m:rPr>
            <m:nor/>
          </m:rPr>
          <m:t>)</m:t>
        </m:r>
      </m:oMath>
      <w:r>
        <w:rPr>
          <w:rFonts w:ascii="宋体" w:hAnsi="宋体" w:eastAsia="宋体"/>
          <w:sz w:val="22"/>
        </w:rPr>
        <w:t xml:space="preserve"> 时，CNOT门在物理上创建了初爻与四爻、二爻与五爻、三爻与上爻之间的量子纠缠——对其中一个量子比特的任何操作会瞬时影响另一个。此时"应"不再是一条被计算的规则，而是物理上</w:t>
      </w:r>
      <w:r>
        <w:rPr>
          <w:rFonts w:ascii="宋体" w:hAnsi="宋体" w:eastAsia="宋体"/>
          <w:b/>
          <w:sz w:val="22"/>
        </w:rPr>
        <w:t>真实存在的内在关联</w:t>
      </w:r>
      <w:r>
        <w:rPr>
          <w:rFonts w:ascii="宋体" w:hAnsi="宋体" w:eastAsia="宋体"/>
          <w:sz w:val="22"/>
        </w:rPr>
        <w:t>。这是经典if-else规则与量子门之间最本质的区别：前者描述关联，后者</w:t>
      </w:r>
      <w:r>
        <w:rPr>
          <w:rFonts w:ascii="宋体" w:hAnsi="宋体" w:eastAsia="宋体"/>
          <w:b/>
          <w:sz w:val="22"/>
        </w:rPr>
        <w:t>生成</w:t>
      </w:r>
      <w:r>
        <w:rPr>
          <w:rFonts w:ascii="宋体" w:hAnsi="宋体" w:eastAsia="宋体"/>
          <w:sz w:val="22"/>
        </w:rPr>
        <w:t>关联。</w:t>
      </w:r>
    </w:p>
    <w:p>
      <w:pPr>
        <w:pStyle w:val="Heading3"/>
      </w:pPr>
      <w:r>
        <w:rPr>
          <w:rFonts w:ascii="黑体" w:hAnsi="黑体" w:eastAsia="黑体"/>
          <w:b/>
          <w:sz w:val="26"/>
        </w:rPr>
        <w:t>7.2.3 酉变换与"乘承比应"：从逐条规则到一次变换</w:t>
      </w:r>
    </w:p>
    <w:p>
      <w:pPr>
        <w:spacing w:after="120" w:line="360" w:lineRule="auto"/>
        <w:ind w:firstLine="440"/>
      </w:pPr>
      <w:r>
        <w:rPr>
          <w:rFonts w:ascii="宋体" w:hAnsi="宋体" w:eastAsia="宋体"/>
          <w:sz w:val="22"/>
        </w:rPr>
        <w:t>经典YLYW中，"乘承比应当位得中"需要运行5条if-else规则，每次处理一个卦，64卦需循环64次。这是一种典型的</w:t>
      </w:r>
      <w:r>
        <w:rPr>
          <w:rFonts w:ascii="宋体" w:hAnsi="宋体" w:eastAsia="宋体"/>
          <w:b/>
          <w:sz w:val="22"/>
        </w:rPr>
        <w:t>串行计算</w:t>
      </w:r>
      <w:r>
        <w:rPr>
          <w:rFonts w:ascii="宋体" w:hAnsi="宋体" w:eastAsia="宋体"/>
          <w:sz w:val="22"/>
        </w:rPr>
        <w:t>：规则一条一条地应用，卦象一个一个地处理。</w:t>
      </w:r>
    </w:p>
    <w:p>
      <w:pPr>
        <w:spacing w:after="120" w:line="360" w:lineRule="auto"/>
        <w:ind w:firstLine="440"/>
      </w:pPr>
      <w:r>
        <w:rPr>
          <w:rFonts w:ascii="宋体" w:hAnsi="宋体" w:eastAsia="宋体"/>
          <w:sz w:val="22"/>
        </w:rPr>
        <w:t>在量子计算中，这些规则可以被合并为</w:t>
      </w:r>
      <w:r>
        <w:rPr>
          <w:rFonts w:ascii="宋体" w:hAnsi="宋体" w:eastAsia="宋体"/>
          <w:b/>
          <w:sz w:val="22"/>
        </w:rPr>
        <w:t>一次酉变换</w:t>
      </w:r>
      <w:r>
        <w:rPr>
          <w:rFonts w:ascii="宋体" w:hAnsi="宋体" w:eastAsia="宋体"/>
          <w:sz w:val="22"/>
        </w:rPr>
        <w:t>：</w:t>
      </w:r>
    </w:p>
    <w:p>
      <w:pPr>
        <w:jc w:val="center"/>
      </w:pPr>
      <m:oMath>
        <m:sSub>
          <m:e>
            <m:r>
              <m:rPr/>
              <m:t>U</m:t>
            </m:r>
          </m:e>
          <m:sub>
            <m:r>
              <m:rPr>
                <m:nor/>
              </m:rPr>
              <m:t>乘承比应</m:t>
            </m:r>
          </m:sub>
        </m:sSub>
        <m:r>
          <m:rPr>
            <m:nor/>
          </m:rPr>
          <m:t>=</m:t>
        </m:r>
        <m:sSubSup>
          <m:e>
            <m:r>
              <m:rPr>
                <m:nor/>
              </m:rPr>
              <m:t>∏</m:t>
            </m:r>
          </m:e>
          <m:sub>
            <m:r>
              <m:rPr/>
              <m:t>i</m:t>
            </m:r>
            <m:r>
              <m:rPr>
                <m:nor/>
              </m:rPr>
              <m:t>=</m:t>
            </m:r>
            <m:r>
              <m:rPr>
                <m:nor/>
              </m:rPr>
              <m:t>1</m:t>
            </m:r>
          </m:sub>
          <m:sup>
            <m:r>
              <m:rPr>
                <m:nor/>
              </m:rPr>
              <m:t>5</m:t>
            </m:r>
          </m:sup>
        </m:sSubSup>
        <m:sSub>
          <m:e>
            <m:r>
              <m:rPr/>
              <m:t>U</m:t>
            </m:r>
          </m:e>
          <m:sub>
            <m:r>
              <m:rPr/>
              <m:t>i</m:t>
            </m:r>
          </m:sub>
        </m:sSub>
      </m:oMath>
    </w:p>
    <w:p>
      <w:pPr>
        <w:spacing w:after="120" w:line="360" w:lineRule="auto"/>
        <w:ind w:firstLine="440"/>
      </w:pPr>
      <w:r>
        <w:rPr>
          <w:rFonts w:ascii="宋体" w:hAnsi="宋体" w:eastAsia="宋体"/>
          <w:sz w:val="22"/>
        </w:rPr>
        <w:t xml:space="preserve">其中每个 </w:t>
      </w:r>
      <m:oMath>
        <m:sSub>
          <m:e>
            <m:r>
              <m:rPr/>
              <m:t>U</m:t>
            </m:r>
          </m:e>
          <m:sub>
            <m:r>
              <m:rPr/>
              <m:t>i</m:t>
            </m:r>
          </m:sub>
        </m:sSub>
      </m:oMath>
      <w:r>
        <w:rPr>
          <w:rFonts w:ascii="宋体" w:hAnsi="宋体" w:eastAsia="宋体"/>
          <w:sz w:val="22"/>
        </w:rPr>
        <w:t xml:space="preserve"> 对应一条爻位规则（当位、得中、乘承、比、应）。由于酉变换具有线性性，</w:t>
      </w:r>
      <m:oMath>
        <m:sSub>
          <m:e>
            <m:r>
              <m:rPr/>
              <m:t>U</m:t>
            </m:r>
          </m:e>
          <m:sub>
            <m:r>
              <m:rPr>
                <m:nor/>
              </m:rPr>
              <m:t>乘承比应</m:t>
            </m:r>
          </m:sub>
        </m:sSub>
      </m:oMath>
      <w:r>
        <w:rPr>
          <w:rFonts w:ascii="宋体" w:hAnsi="宋体" w:eastAsia="宋体"/>
          <w:sz w:val="22"/>
        </w:rPr>
        <w:t xml:space="preserve"> 同时作用于全部64个基态，相当于在</w:t>
      </w:r>
      <w:r>
        <w:rPr>
          <w:rFonts w:ascii="宋体" w:hAnsi="宋体" w:eastAsia="宋体"/>
          <w:b/>
          <w:sz w:val="22"/>
        </w:rPr>
        <w:t>一个时钟周期内完成全部64卦的乘承比应评估</w:t>
      </w:r>
      <w:r>
        <w:rPr>
          <w:rFonts w:ascii="宋体" w:hAnsi="宋体" w:eastAsia="宋体"/>
          <w:sz w:val="22"/>
        </w:rPr>
        <w:t>。这是量子并行性的直接体现：一次变换同时作用于指数多个状态，而其计算代价与状态空间规模无关（见后文7.10的复杂度分析）。</w:t>
      </w:r>
    </w:p>
    <w:p>
      <w:pPr>
        <w:pStyle w:val="Heading3"/>
      </w:pPr>
      <w:r>
        <w:rPr>
          <w:rFonts w:ascii="黑体" w:hAnsi="黑体" w:eastAsia="黑体"/>
          <w:b/>
          <w:sz w:val="26"/>
        </w:rPr>
        <w:t>7.2.4 Grover振幅放大与"寂然不动、感而遂通"</w:t>
      </w:r>
    </w:p>
    <w:p>
      <w:pPr>
        <w:spacing w:after="120" w:line="360" w:lineRule="auto"/>
        <w:ind w:firstLine="440"/>
      </w:pPr>
      <w:r>
        <w:rPr>
          <w:rFonts w:ascii="宋体" w:hAnsi="宋体" w:eastAsia="宋体"/>
          <w:sz w:val="22"/>
        </w:rPr>
        <w:t>Grover算法通过反复施加"预言机"与"扩散算子"，放大目标态的概率幅。它与易理决策中的"涌现"之间存在深刻的同构。</w:t>
      </w:r>
    </w:p>
    <w:p>
      <w:pPr>
        <w:spacing w:after="120" w:line="360" w:lineRule="auto"/>
        <w:ind w:firstLine="440"/>
      </w:pPr>
      <w:r>
        <w:rPr>
          <w:rFonts w:ascii="宋体" w:hAnsi="宋体" w:eastAsia="宋体"/>
          <w:sz w:val="22"/>
        </w:rPr>
        <w:t>《系辞传》曰："易，无思也，无为也，寂然不动，感而遂通天下之故。""寂然不动"对应系统在未被观测时的叠加态——它同时包含所有可能卦象；"感而遂通"对应决策的涌现过程——在规则（H的谱结构）的作用下，与规则对齐的卦象概率幅因相位一致而相长增强、与规则冲突的卦象因相位相反而相消衰减，正确答案在物理框架中</w:t>
      </w:r>
      <w:r>
        <w:rPr>
          <w:rFonts w:ascii="宋体" w:hAnsi="宋体" w:eastAsia="宋体"/>
          <w:b/>
          <w:sz w:val="22"/>
        </w:rPr>
        <w:t>自然浮现</w:t>
      </w:r>
      <w:r>
        <w:rPr>
          <w:rFonts w:ascii="宋体" w:hAnsi="宋体" w:eastAsia="宋体"/>
          <w:sz w:val="22"/>
        </w:rPr>
        <w:t>。</w:t>
      </w:r>
    </w:p>
    <w:p>
      <w:pPr>
        <w:spacing w:after="120" w:line="360" w:lineRule="auto"/>
        <w:ind w:firstLine="440"/>
      </w:pPr>
      <w:r>
        <w:rPr>
          <w:rFonts w:ascii="宋体" w:hAnsi="宋体" w:eastAsia="宋体"/>
          <w:sz w:val="22"/>
        </w:rPr>
        <w:t>这与Grover算法"不逐个尝试所有可能性，而是让正确答案的振幅在物理过程中被放大"的哲学完全一致。区别在于：标准Grover是</w:t>
      </w:r>
      <w:r>
        <w:rPr>
          <w:rFonts w:ascii="宋体" w:hAnsi="宋体" w:eastAsia="宋体"/>
          <w:b/>
          <w:sz w:val="22"/>
        </w:rPr>
        <w:t>搜索</w:t>
      </w:r>
      <w:r>
        <w:rPr>
          <w:rFonts w:ascii="宋体" w:hAnsi="宋体" w:eastAsia="宋体"/>
          <w:sz w:val="22"/>
        </w:rPr>
        <w:t>（从均匀态出发，迭代放大目标），而本章的易理决策是</w:t>
      </w:r>
      <w:r>
        <w:rPr>
          <w:rFonts w:ascii="宋体" w:hAnsi="宋体" w:eastAsia="宋体"/>
          <w:b/>
          <w:sz w:val="22"/>
        </w:rPr>
        <w:t>涌现</w:t>
      </w:r>
      <w:r>
        <w:rPr>
          <w:rFonts w:ascii="宋体" w:hAnsi="宋体" w:eastAsia="宋体"/>
          <w:sz w:val="22"/>
        </w:rPr>
        <w:t>（从已有的非均匀先验态出发，一次干涉即达峰值）——这一区别将在7.7与7.10中详细展开。</w:t>
      </w:r>
    </w:p>
    <w:p>
      <w:pPr>
        <w:pStyle w:val="Heading3"/>
      </w:pPr>
      <w:r>
        <w:rPr>
          <w:rFonts w:ascii="黑体" w:hAnsi="黑体" w:eastAsia="黑体"/>
          <w:b/>
          <w:sz w:val="26"/>
        </w:rPr>
        <w:t>7.2.5 四层同构映射总表</w:t>
      </w:r>
    </w:p>
    <w:p>
      <w:pPr>
        <w:spacing w:after="120" w:line="360" w:lineRule="auto"/>
        <w:ind w:firstLine="440"/>
      </w:pPr>
      <w:r>
        <w:rPr>
          <w:rFonts w:ascii="宋体" w:hAnsi="宋体" w:eastAsia="宋体"/>
          <w:sz w:val="22"/>
        </w:rPr>
        <w:t>综合以上四节，量子运算与易理规则之间存在如表7.3所示的完整对应关系。</w:t>
      </w:r>
    </w:p>
    <w:p>
      <w:pPr>
        <w:spacing w:after="200"/>
        <w:jc w:val="center"/>
      </w:pPr>
      <w:r>
        <w:rPr>
          <w:rFonts w:ascii="宋体" w:hAnsi="宋体" w:eastAsia="宋体"/>
          <w:b/>
          <w:sz w:val="21"/>
        </w:rPr>
        <w:t>表7.3　量子运算与易理规则的工程同构总表</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r>
              <w:rPr>
                <w:b/>
              </w:rPr>
            </w:r>
            <w:r>
              <w:rPr>
                <w:rFonts w:ascii="宋体" w:hAnsi="宋体" w:eastAsia="宋体"/>
                <w:b/>
                <w:sz w:val="19"/>
              </w:rPr>
              <w:t>量子运算</w:t>
            </w:r>
          </w:p>
        </w:tc>
        <w:tc>
          <w:tcPr>
            <w:tcW w:type="dxa" w:w="2268"/>
          </w:tcPr>
          <w:p>
            <w:r>
              <w:rPr>
                <w:b/>
              </w:rPr>
            </w:r>
            <w:r>
              <w:rPr>
                <w:rFonts w:ascii="宋体" w:hAnsi="宋体" w:eastAsia="宋体"/>
                <w:b/>
                <w:sz w:val="19"/>
              </w:rPr>
              <w:t>易理规则</w:t>
            </w:r>
          </w:p>
        </w:tc>
        <w:tc>
          <w:tcPr>
            <w:tcW w:type="dxa" w:w="2268"/>
          </w:tcPr>
          <w:p>
            <w:r>
              <w:rPr>
                <w:b/>
              </w:rPr>
            </w:r>
            <w:r>
              <w:rPr>
                <w:rFonts w:ascii="宋体" w:hAnsi="宋体" w:eastAsia="宋体"/>
                <w:b/>
                <w:sz w:val="19"/>
              </w:rPr>
              <w:t>经典实现</w:t>
            </w:r>
          </w:p>
        </w:tc>
        <w:tc>
          <w:tcPr>
            <w:tcW w:type="dxa" w:w="2268"/>
          </w:tcPr>
          <w:p>
            <w:r>
              <w:rPr>
                <w:b/>
              </w:rPr>
            </w:r>
            <w:r>
              <w:rPr>
                <w:rFonts w:ascii="宋体" w:hAnsi="宋体" w:eastAsia="宋体"/>
                <w:b/>
                <w:sz w:val="19"/>
              </w:rPr>
              <w:t>物理意义</w:t>
            </w:r>
          </w:p>
        </w:tc>
      </w:tr>
      <w:tr>
        <w:tc>
          <w:tcPr>
            <w:tcW w:type="dxa" w:w="2268"/>
          </w:tcPr>
          <w:p>
            <w:r/>
            <w:r>
              <w:rPr>
                <w:rFonts w:ascii="宋体" w:hAnsi="宋体" w:eastAsia="宋体"/>
                <w:sz w:val="19"/>
              </w:rPr>
              <w:t>6量子比特基态</w:t>
            </w:r>
          </w:p>
        </w:tc>
        <w:tc>
          <w:tcPr>
            <w:tcW w:type="dxa" w:w="2268"/>
          </w:tcPr>
          <w:p>
            <w:r/>
            <w:r>
              <w:rPr>
                <w:rFonts w:ascii="宋体" w:hAnsi="宋体" w:eastAsia="宋体"/>
                <w:sz w:val="19"/>
              </w:rPr>
              <w:t>六十四卦空间</w:t>
            </w:r>
          </w:p>
        </w:tc>
        <w:tc>
          <w:tcPr>
            <w:tcW w:type="dxa" w:w="2268"/>
          </w:tcPr>
          <w:p>
            <w:r/>
            <w:r>
              <w:rPr>
                <w:rFonts w:ascii="宋体" w:hAnsi="宋体" w:eastAsia="宋体"/>
                <w:sz w:val="19"/>
              </w:rPr>
              <w:t>编码＋数组</w:t>
            </w:r>
          </w:p>
        </w:tc>
        <w:tc>
          <w:tcPr>
            <w:tcW w:type="dxa" w:w="2268"/>
          </w:tcPr>
          <w:p>
            <w:r/>
            <w:r>
              <w:rPr>
                <w:rFonts w:ascii="宋体" w:hAnsi="宋体" w:eastAsia="宋体"/>
                <w:sz w:val="19"/>
              </w:rPr>
              <w:t>数学等同（维度64）</w:t>
            </w:r>
          </w:p>
        </w:tc>
      </w:tr>
      <w:tr>
        <w:tc>
          <w:tcPr>
            <w:tcW w:type="dxa" w:w="2268"/>
          </w:tcPr>
          <w:p>
            <w:r/>
            <w:r>
              <w:rPr>
                <w:rFonts w:ascii="宋体" w:hAnsi="宋体" w:eastAsia="宋体"/>
                <w:sz w:val="19"/>
              </w:rPr>
              <w:t>CNOT门</w:t>
            </w:r>
          </w:p>
        </w:tc>
        <w:tc>
          <w:tcPr>
            <w:tcW w:type="dxa" w:w="2268"/>
          </w:tcPr>
          <w:p>
            <w:r/>
            <w:r>
              <w:rPr>
                <w:rFonts w:ascii="宋体" w:hAnsi="宋体" w:eastAsia="宋体"/>
                <w:sz w:val="19"/>
              </w:rPr>
              <w:t>"应"</w:t>
            </w:r>
          </w:p>
        </w:tc>
        <w:tc>
          <w:tcPr>
            <w:tcW w:type="dxa" w:w="2268"/>
          </w:tcPr>
          <w:p>
            <w:r/>
            <w:r>
              <w:rPr>
                <w:rFonts w:ascii="宋体" w:hAnsi="宋体" w:eastAsia="宋体"/>
                <w:sz w:val="19"/>
              </w:rPr>
              <w:t>if-else规则</w:t>
            </w:r>
          </w:p>
        </w:tc>
        <w:tc>
          <w:tcPr>
            <w:tcW w:type="dxa" w:w="2268"/>
          </w:tcPr>
          <w:p>
            <w:r/>
            <w:r>
              <w:rPr>
                <w:rFonts w:ascii="宋体" w:hAnsi="宋体" w:eastAsia="宋体"/>
                <w:sz w:val="19"/>
              </w:rPr>
              <w:t>物理纠缠（非定域关联）</w:t>
            </w:r>
          </w:p>
        </w:tc>
      </w:tr>
      <w:tr>
        <w:tc>
          <w:tcPr>
            <w:tcW w:type="dxa" w:w="2268"/>
          </w:tcPr>
          <w:p>
            <w:r/>
            <w:r>
              <w:rPr>
                <w:rFonts w:ascii="宋体" w:hAnsi="宋体" w:eastAsia="宋体"/>
                <w:sz w:val="19"/>
              </w:rPr>
              <w:t>酉变换 $e^{-iH\tau}$</w:t>
            </w:r>
          </w:p>
        </w:tc>
        <w:tc>
          <w:tcPr>
            <w:tcW w:type="dxa" w:w="2268"/>
          </w:tcPr>
          <w:p>
            <w:r/>
            <w:r>
              <w:rPr>
                <w:rFonts w:ascii="宋体" w:hAnsi="宋体" w:eastAsia="宋体"/>
                <w:sz w:val="19"/>
              </w:rPr>
              <w:t>"乘承比应当位得中"</w:t>
            </w:r>
          </w:p>
        </w:tc>
        <w:tc>
          <w:tcPr>
            <w:tcW w:type="dxa" w:w="2268"/>
          </w:tcPr>
          <w:p>
            <w:r/>
            <w:r>
              <w:rPr>
                <w:rFonts w:ascii="宋体" w:hAnsi="宋体" w:eastAsia="宋体"/>
                <w:sz w:val="19"/>
              </w:rPr>
              <w:t>5条规则串行</w:t>
            </w:r>
          </w:p>
        </w:tc>
        <w:tc>
          <w:tcPr>
            <w:tcW w:type="dxa" w:w="2268"/>
          </w:tcPr>
          <w:p>
            <w:r/>
            <w:r>
              <w:rPr>
                <w:rFonts w:ascii="宋体" w:hAnsi="宋体" w:eastAsia="宋体"/>
                <w:sz w:val="19"/>
              </w:rPr>
              <w:t>一次变换并行完成</w:t>
            </w:r>
          </w:p>
        </w:tc>
      </w:tr>
      <w:tr>
        <w:tc>
          <w:tcPr>
            <w:tcW w:type="dxa" w:w="2268"/>
          </w:tcPr>
          <w:p>
            <w:r/>
            <w:r>
              <w:rPr>
                <w:rFonts w:ascii="宋体" w:hAnsi="宋体" w:eastAsia="宋体"/>
                <w:sz w:val="19"/>
              </w:rPr>
              <w:t>Grover振幅放大</w:t>
            </w:r>
          </w:p>
        </w:tc>
        <w:tc>
          <w:tcPr>
            <w:tcW w:type="dxa" w:w="2268"/>
          </w:tcPr>
          <w:p>
            <w:r/>
            <w:r>
              <w:rPr>
                <w:rFonts w:ascii="宋体" w:hAnsi="宋体" w:eastAsia="宋体"/>
                <w:sz w:val="19"/>
              </w:rPr>
              <w:t>"涌现"</w:t>
            </w:r>
          </w:p>
        </w:tc>
        <w:tc>
          <w:tcPr>
            <w:tcW w:type="dxa" w:w="2268"/>
          </w:tcPr>
          <w:p>
            <w:r/>
            <w:r>
              <w:rPr>
                <w:rFonts w:ascii="宋体" w:hAnsi="宋体" w:eastAsia="宋体"/>
                <w:sz w:val="19"/>
              </w:rPr>
              <w:t>排序取Top-1</w:t>
            </w:r>
          </w:p>
        </w:tc>
        <w:tc>
          <w:tcPr>
            <w:tcW w:type="dxa" w:w="2268"/>
          </w:tcPr>
          <w:p>
            <w:r/>
            <w:r>
              <w:rPr>
                <w:rFonts w:ascii="宋体" w:hAnsi="宋体" w:eastAsia="宋体"/>
                <w:sz w:val="19"/>
              </w:rPr>
              <w:t>"寂然不动，感而遂通"</w:t>
            </w:r>
          </w:p>
        </w:tc>
      </w:tr>
    </w:tbl>
    <w:p>
      <w:pPr>
        <w:pStyle w:val="Heading3"/>
      </w:pPr>
      <w:r>
        <w:rPr>
          <w:rFonts w:ascii="黑体" w:hAnsi="黑体" w:eastAsia="黑体"/>
          <w:b/>
          <w:sz w:val="26"/>
        </w:rPr>
        <w:t>7.2.6 学术声明：工程同构而非范畴论证明</w:t>
      </w:r>
    </w:p>
    <w:p>
      <w:pPr>
        <w:spacing w:after="120" w:line="360" w:lineRule="auto"/>
        <w:ind w:firstLine="440"/>
      </w:pPr>
      <w:r>
        <w:rPr>
          <w:rFonts w:ascii="宋体" w:hAnsi="宋体" w:eastAsia="宋体"/>
          <w:sz w:val="22"/>
        </w:rPr>
        <w:t>需要郑重声明本章的学术边界。本节主张的"同构"是</w:t>
      </w:r>
      <w:r>
        <w:rPr>
          <w:rFonts w:ascii="宋体" w:hAnsi="宋体" w:eastAsia="宋体"/>
          <w:b/>
          <w:sz w:val="22"/>
        </w:rPr>
        <w:t>工程层面的同构验证</w:t>
      </w:r>
      <w:r>
        <w:rPr>
          <w:rFonts w:ascii="宋体" w:hAnsi="宋体" w:eastAsia="宋体"/>
          <w:sz w:val="22"/>
        </w:rPr>
        <w:t>（empirical validation），而非纯数学的严格范畴论证明。这意味着：</w:t>
      </w:r>
    </w:p>
    <w:p>
      <w:pPr>
        <w:pStyle w:val="ListBullet"/>
      </w:pPr>
      <w:r>
        <w:rPr>
          <w:rFonts w:ascii="宋体" w:hAnsi="宋体" w:eastAsia="宋体"/>
          <w:sz w:val="22"/>
        </w:rPr>
        <w:t>我们建立的是</w:t>
      </w:r>
      <w:r>
        <w:rPr>
          <w:rFonts w:ascii="宋体" w:hAnsi="宋体" w:eastAsia="宋体"/>
          <w:b/>
          <w:sz w:val="22"/>
        </w:rPr>
        <w:t>可计算、可验证的工程映射</w:t>
      </w:r>
      <w:r>
        <w:rPr>
          <w:rFonts w:ascii="宋体" w:hAnsi="宋体" w:eastAsia="宋体"/>
          <w:sz w:val="22"/>
        </w:rPr>
        <w:t>——每一个对应关系都通过数值实验或工程系统进行了验证（如7.3的Concurrence测量、7.4的酉性验证、7.7的统计假设检验）；</w:t>
      </w:r>
    </w:p>
    <w:p>
      <w:pPr>
        <w:pStyle w:val="ListBullet"/>
      </w:pPr>
      <w:r>
        <w:rPr>
          <w:rFonts w:ascii="宋体" w:hAnsi="宋体" w:eastAsia="宋体"/>
          <w:sz w:val="22"/>
        </w:rPr>
        <w:t>我们不主张《易经》在</w:t>
      </w:r>
      <w:r>
        <w:rPr>
          <w:rFonts w:ascii="宋体" w:hAnsi="宋体" w:eastAsia="宋体"/>
          <w:b/>
          <w:sz w:val="22"/>
        </w:rPr>
        <w:t>历史发生学</w:t>
      </w:r>
      <w:r>
        <w:rPr>
          <w:rFonts w:ascii="宋体" w:hAnsi="宋体" w:eastAsia="宋体"/>
          <w:sz w:val="22"/>
        </w:rPr>
        <w:t>上来源于量子力学，也不主张量子力学"印证"了《易经》（这是两个不同的、更强的命题，属于哲学或科学史范畴）；</w:t>
      </w:r>
    </w:p>
    <w:p>
      <w:pPr>
        <w:pStyle w:val="ListBullet"/>
      </w:pPr>
      <w:r>
        <w:rPr>
          <w:rFonts w:ascii="宋体" w:hAnsi="宋体" w:eastAsia="宋体"/>
          <w:sz w:val="22"/>
        </w:rPr>
        <w:t>我们的类比立场与仿生学一致：自然界不需要被证明为"正确"，才能产生有用的工程设计。同样，《易经》不需要被证明为"量子系统"，其符号结构就可以被映射到量子运算之上，产生可验证的工程价值。</w:t>
      </w:r>
    </w:p>
    <w:p>
      <w:pPr>
        <w:spacing w:after="120" w:line="360" w:lineRule="auto"/>
        <w:ind w:firstLine="440"/>
      </w:pPr>
      <w:r>
        <w:rPr>
          <w:rFonts w:ascii="宋体" w:hAnsi="宋体" w:eastAsia="宋体"/>
          <w:sz w:val="22"/>
        </w:rPr>
        <w:t>这一声明的意义在于：它把本节的论述限定在可证伪、可复现的工程范围内，避免了滑入"量子神秘主义"的常见陷阱。后续各节的所有主张，都将可以在这一工程框架内被独立检验。</w:t>
      </w:r>
    </w:p>
    <w:p>
      <w:pPr>
        <w:spacing w:after="120" w:line="360" w:lineRule="auto"/>
        <w:ind w:firstLine="440"/>
      </w:pPr>
      <w:r>
        <w:rPr>
          <w:rFonts w:ascii="宋体" w:hAnsi="宋体" w:eastAsia="宋体"/>
          <w:b/>
          <w:sz w:val="22"/>
        </w:rPr>
        <w:t>本节小结。</w:t>
      </w:r>
      <w:r>
        <w:rPr>
          <w:rFonts w:ascii="宋体" w:hAnsi="宋体" w:eastAsia="宋体"/>
          <w:sz w:val="22"/>
        </w:rPr>
        <w:t xml:space="preserve"> 本节建立了量子计算与易理之间的四层工程同构：6量子比特与64卦维度等同、CNOT与"应"共享非定域关联、酉变换与"乘承比应"共享并行运算结构、Grover与"涌现"共享"让答案自然浮现"的计算哲学。这四层同构是后续各节形式化工作的基础。</w:t>
      </w:r>
    </w:p>
    <w:p>
      <w:pPr>
        <w:jc w:val="center"/>
      </w:pPr>
      <w:r>
        <w:rPr>
          <w:rFonts w:ascii="宋体" w:hAnsi="宋体" w:eastAsia="宋体"/>
          <w:sz w:val="18"/>
        </w:rPr>
        <w:t>——————————————————————————————</w:t>
      </w:r>
    </w:p>
    <w:p>
      <w:pPr>
        <w:pStyle w:val="Heading2"/>
      </w:pPr>
      <w:r>
        <w:rPr>
          <w:rFonts w:ascii="黑体" w:hAnsi="黑体" w:eastAsia="黑体"/>
          <w:b/>
          <w:sz w:val="30"/>
        </w:rPr>
        <w:t>7.3 两卦相重：张量积的严格形式化</w:t>
      </w:r>
    </w:p>
    <w:p>
      <w:pPr>
        <w:spacing w:after="120" w:line="360" w:lineRule="auto"/>
        <w:ind w:firstLine="440"/>
      </w:pPr>
      <w:r>
        <w:rPr>
          <w:rFonts w:ascii="宋体" w:hAnsi="宋体" w:eastAsia="宋体"/>
          <w:sz w:val="22"/>
        </w:rPr>
        <w:t>7.2节以直观的方式建立了量子运算与易理规则之间的对应。从本节开始，我们将这一对应从"直观类比"提升为"严格形式化"。本节处理第一个核心问题：</w:t>
      </w:r>
      <w:r>
        <w:rPr>
          <w:rFonts w:ascii="宋体" w:hAnsi="宋体" w:eastAsia="宋体"/>
          <w:b/>
          <w:sz w:val="22"/>
        </w:rPr>
        <w:t>"两卦相重"（将上下卦组合为六爻卦）在数学上究竟是什么？</w:t>
      </w:r>
    </w:p>
    <w:p>
      <w:pPr>
        <w:spacing w:after="120" w:line="360" w:lineRule="auto"/>
        <w:ind w:firstLine="440"/>
      </w:pPr>
      <w:r>
        <w:rPr>
          <w:rFonts w:ascii="宋体" w:hAnsi="宋体" w:eastAsia="宋体"/>
          <w:sz w:val="22"/>
        </w:rPr>
        <w:t>《系辞传》曰："刚柔相摩，八卦相荡。"这一句话包含两个相互衔接的动作："相摩"发生在八卦层面（8维），"相荡"则产生了六十四卦（64维）。本节先形式化前者——"两卦相重"。</w:t>
      </w:r>
    </w:p>
    <w:p>
      <w:pPr>
        <w:pStyle w:val="Heading3"/>
      </w:pPr>
      <w:r>
        <w:rPr>
          <w:rFonts w:ascii="黑体" w:hAnsi="黑体" w:eastAsia="黑体"/>
          <w:b/>
          <w:sz w:val="26"/>
        </w:rPr>
        <w:t>7.3.1 八卦的希尔伯特空间表示</w:t>
      </w:r>
    </w:p>
    <w:p>
      <w:pPr>
        <w:spacing w:after="120" w:line="360" w:lineRule="auto"/>
        <w:ind w:firstLine="440"/>
      </w:pPr>
      <w:r>
        <w:rPr>
          <w:rFonts w:ascii="宋体" w:hAnsi="宋体" w:eastAsia="宋体"/>
          <w:sz w:val="22"/>
        </w:rPr>
        <w:t>形式化的起点，是为八卦建立一个严格的希尔伯特空间表示。</w:t>
      </w:r>
    </w:p>
    <w:p>
      <w:pPr>
        <w:spacing w:after="120" w:line="360" w:lineRule="auto"/>
        <w:ind w:firstLine="440"/>
      </w:pPr>
      <w:r>
        <w:rPr>
          <w:rFonts w:ascii="宋体" w:hAnsi="宋体" w:eastAsia="宋体"/>
          <w:b/>
          <w:sz w:val="22"/>
        </w:rPr>
        <w:t>定义7.1（八卦空间）</w:t>
      </w:r>
      <w:r>
        <w:rPr>
          <w:rFonts w:ascii="宋体" w:hAnsi="宋体" w:eastAsia="宋体"/>
          <w:sz w:val="22"/>
        </w:rPr>
        <w:t xml:space="preserve">　八卦构成复希尔伯特空间 </w:t>
      </w:r>
      <m:oMath>
        <m:sSub>
          <m:e>
            <m:r>
              <m:rPr/>
              <m:t>ℋ</m:t>
            </m:r>
          </m:e>
          <m:sub>
            <m:r>
              <m:rPr>
                <m:nor/>
              </m:rPr>
              <m:t>3</m:t>
            </m:r>
          </m:sub>
        </m:sSub>
        <m:r>
          <m:rPr>
            <m:nor/>
          </m:rPr>
          <m:t>=</m:t>
        </m:r>
        <m:sSup>
          <m:e>
            <m:r>
              <m:rPr/>
              <m:t>ℂ</m:t>
            </m:r>
          </m:e>
          <m:sup>
            <m:r>
              <m:rPr>
                <m:nor/>
              </m:rPr>
              <m:t>8</m:t>
            </m:r>
          </m:sup>
        </m:sSup>
      </m:oMath>
      <w:r>
        <w:rPr>
          <w:rFonts w:ascii="宋体" w:hAnsi="宋体" w:eastAsia="宋体"/>
          <w:sz w:val="22"/>
        </w:rPr>
        <w:t xml:space="preserve"> 的一组标准正交基。约定阳爻为1、阴爻为0，三爻自下而上排列，则八个基本卦象对应：</w:t>
      </w:r>
    </w:p>
    <w:p>
      <w:pPr>
        <w:jc w:val="center"/>
      </w:pPr>
      <m:oMath>
        <m:r>
          <m:rPr>
            <m:nor/>
          </m:rPr>
          <m:t>|</m:t>
        </m:r>
        <m:r>
          <m:rPr>
            <m:nor/>
          </m:rPr>
          <m:t>乾</m:t>
        </m:r>
        <m:r>
          <m:rPr/>
          <m:t>⟩</m:t>
        </m:r>
        <m:r>
          <m:rPr>
            <m:nor/>
          </m:rPr>
          <m:t>=</m:t>
        </m:r>
        <m:r>
          <m:rPr>
            <m:nor/>
          </m:rPr>
          <m:t>|</m:t>
        </m:r>
        <m:r>
          <m:rPr>
            <m:nor/>
          </m:rPr>
          <m:t>111</m:t>
        </m:r>
        <m:r>
          <m:rPr/>
          <m:t>⟩</m:t>
        </m:r>
        <m:r>
          <m:rPr>
            <m:nor/>
          </m:rPr>
          <m:t>,</m:t>
        </m:r>
        <m:r>
          <m:rPr>
            <m:nor/>
          </m:rPr>
          <m:t xml:space="preserve"> </m:t>
        </m:r>
        <m:r>
          <m:rPr>
            <m:nor/>
          </m:rPr>
          <m:t>|</m:t>
        </m:r>
        <m:r>
          <m:rPr>
            <m:nor/>
          </m:rPr>
          <m:t>坤</m:t>
        </m:r>
        <m:r>
          <m:rPr/>
          <m:t>⟩</m:t>
        </m:r>
        <m:r>
          <m:rPr>
            <m:nor/>
          </m:rPr>
          <m:t>=</m:t>
        </m:r>
        <m:r>
          <m:rPr>
            <m:nor/>
          </m:rPr>
          <m:t>|</m:t>
        </m:r>
        <m:r>
          <m:rPr>
            <m:nor/>
          </m:rPr>
          <m:t>000</m:t>
        </m:r>
        <m:r>
          <m:rPr/>
          <m:t>⟩</m:t>
        </m:r>
        <m:r>
          <m:rPr>
            <m:nor/>
          </m:rPr>
          <m:t>,</m:t>
        </m:r>
        <m:r>
          <m:rPr>
            <m:nor/>
          </m:rPr>
          <m:t xml:space="preserve"> </m:t>
        </m:r>
        <m:r>
          <m:rPr>
            <m:nor/>
          </m:rPr>
          <m:t>|</m:t>
        </m:r>
        <m:r>
          <m:rPr>
            <m:nor/>
          </m:rPr>
          <m:t>震</m:t>
        </m:r>
        <m:r>
          <m:rPr/>
          <m:t>⟩</m:t>
        </m:r>
        <m:r>
          <m:rPr>
            <m:nor/>
          </m:rPr>
          <m:t>=</m:t>
        </m:r>
        <m:r>
          <m:rPr>
            <m:nor/>
          </m:rPr>
          <m:t>|</m:t>
        </m:r>
        <m:r>
          <m:rPr>
            <m:nor/>
          </m:rPr>
          <m:t>100</m:t>
        </m:r>
        <m:r>
          <m:rPr/>
          <m:t>⟩</m:t>
        </m:r>
        <m:r>
          <m:rPr>
            <m:nor/>
          </m:rPr>
          <m:t>,</m:t>
        </m:r>
        <m:r>
          <m:rPr>
            <m:nor/>
          </m:rPr>
          <m:t xml:space="preserve"> </m:t>
        </m:r>
        <m:r>
          <m:rPr>
            <m:nor/>
          </m:rPr>
          <m:t>|</m:t>
        </m:r>
        <m:r>
          <m:rPr>
            <m:nor/>
          </m:rPr>
          <m:t>巽</m:t>
        </m:r>
        <m:r>
          <m:rPr/>
          <m:t>⟩</m:t>
        </m:r>
        <m:r>
          <m:rPr>
            <m:nor/>
          </m:rPr>
          <m:t>=</m:t>
        </m:r>
        <m:r>
          <m:rPr>
            <m:nor/>
          </m:rPr>
          <m:t>|</m:t>
        </m:r>
        <m:r>
          <m:rPr>
            <m:nor/>
          </m:rPr>
          <m:t>011</m:t>
        </m:r>
        <m:r>
          <m:rPr/>
          <m:t>⟩</m:t>
        </m:r>
        <m:r>
          <m:rPr>
            <m:nor/>
          </m:rPr>
          <m:t>,</m:t>
        </m:r>
      </m:oMath>
    </w:p>
    <w:p>
      <w:pPr>
        <w:jc w:val="center"/>
      </w:pPr>
      <m:oMath>
        <m:r>
          <m:rPr>
            <m:nor/>
          </m:rPr>
          <m:t>|</m:t>
        </m:r>
        <m:r>
          <m:rPr>
            <m:nor/>
          </m:rPr>
          <m:t>坎</m:t>
        </m:r>
        <m:r>
          <m:rPr/>
          <m:t>⟩</m:t>
        </m:r>
        <m:r>
          <m:rPr>
            <m:nor/>
          </m:rPr>
          <m:t>=</m:t>
        </m:r>
        <m:r>
          <m:rPr>
            <m:nor/>
          </m:rPr>
          <m:t>|</m:t>
        </m:r>
        <m:r>
          <m:rPr>
            <m:nor/>
          </m:rPr>
          <m:t>010</m:t>
        </m:r>
        <m:r>
          <m:rPr/>
          <m:t>⟩</m:t>
        </m:r>
        <m:r>
          <m:rPr>
            <m:nor/>
          </m:rPr>
          <m:t>,</m:t>
        </m:r>
        <m:r>
          <m:rPr>
            <m:nor/>
          </m:rPr>
          <m:t xml:space="preserve"> </m:t>
        </m:r>
        <m:r>
          <m:rPr>
            <m:nor/>
          </m:rPr>
          <m:t>|</m:t>
        </m:r>
        <m:r>
          <m:rPr>
            <m:nor/>
          </m:rPr>
          <m:t>离</m:t>
        </m:r>
        <m:r>
          <m:rPr/>
          <m:t>⟩</m:t>
        </m:r>
        <m:r>
          <m:rPr>
            <m:nor/>
          </m:rPr>
          <m:t>=</m:t>
        </m:r>
        <m:r>
          <m:rPr>
            <m:nor/>
          </m:rPr>
          <m:t>|</m:t>
        </m:r>
        <m:r>
          <m:rPr>
            <m:nor/>
          </m:rPr>
          <m:t>101</m:t>
        </m:r>
        <m:r>
          <m:rPr/>
          <m:t>⟩</m:t>
        </m:r>
        <m:r>
          <m:rPr>
            <m:nor/>
          </m:rPr>
          <m:t>,</m:t>
        </m:r>
        <m:r>
          <m:rPr>
            <m:nor/>
          </m:rPr>
          <m:t xml:space="preserve"> </m:t>
        </m:r>
        <m:r>
          <m:rPr>
            <m:nor/>
          </m:rPr>
          <m:t>|</m:t>
        </m:r>
        <m:r>
          <m:rPr>
            <m:nor/>
          </m:rPr>
          <m:t>艮</m:t>
        </m:r>
        <m:r>
          <m:rPr/>
          <m:t>⟩</m:t>
        </m:r>
        <m:r>
          <m:rPr>
            <m:nor/>
          </m:rPr>
          <m:t>=</m:t>
        </m:r>
        <m:r>
          <m:rPr>
            <m:nor/>
          </m:rPr>
          <m:t>|</m:t>
        </m:r>
        <m:r>
          <m:rPr>
            <m:nor/>
          </m:rPr>
          <m:t>001</m:t>
        </m:r>
        <m:r>
          <m:rPr/>
          <m:t>⟩</m:t>
        </m:r>
        <m:r>
          <m:rPr>
            <m:nor/>
          </m:rPr>
          <m:t>,</m:t>
        </m:r>
        <m:r>
          <m:rPr>
            <m:nor/>
          </m:rPr>
          <m:t xml:space="preserve"> </m:t>
        </m:r>
        <m:r>
          <m:rPr>
            <m:nor/>
          </m:rPr>
          <m:t>|</m:t>
        </m:r>
        <m:r>
          <m:rPr>
            <m:nor/>
          </m:rPr>
          <m:t>兑</m:t>
        </m:r>
        <m:r>
          <m:rPr/>
          <m:t>⟩</m:t>
        </m:r>
        <m:r>
          <m:rPr>
            <m:nor/>
          </m:rPr>
          <m:t>=</m:t>
        </m:r>
        <m:r>
          <m:rPr>
            <m:nor/>
          </m:rPr>
          <m:t>|</m:t>
        </m:r>
        <m:r>
          <m:rPr>
            <m:nor/>
          </m:rPr>
          <m:t>110</m:t>
        </m:r>
        <m:r>
          <m:rPr/>
          <m:t>⟩</m:t>
        </m:r>
      </m:oMath>
    </w:p>
    <w:p>
      <w:pPr>
        <w:spacing w:after="120" w:line="360" w:lineRule="auto"/>
        <w:ind w:firstLine="440"/>
      </w:pPr>
      <w:r>
        <w:rPr>
          <w:rFonts w:ascii="宋体" w:hAnsi="宋体" w:eastAsia="宋体"/>
          <w:sz w:val="22"/>
        </w:rPr>
        <w:t xml:space="preserve">这一表示把三个量子比特与三个爻位精确对应：每个量子比特对应一个爻位，其基态 </w:t>
      </w:r>
      <m:oMath>
        <m:r>
          <m:rPr>
            <m:nor/>
          </m:rPr>
          <m:t>|</m:t>
        </m:r>
        <m:r>
          <m:rPr>
            <m:nor/>
          </m:rPr>
          <m:t>1</m:t>
        </m:r>
        <m:r>
          <m:rPr/>
          <m:t>⟩</m:t>
        </m:r>
      </m:oMath>
      <w:r>
        <w:rPr>
          <w:rFonts w:ascii="宋体" w:hAnsi="宋体" w:eastAsia="宋体"/>
          <w:sz w:val="22"/>
        </w:rPr>
        <w:t xml:space="preserve"> 对应阳爻、</w:t>
      </w:r>
      <m:oMath>
        <m:r>
          <m:rPr>
            <m:nor/>
          </m:rPr>
          <m:t>|</m:t>
        </m:r>
        <m:r>
          <m:rPr>
            <m:nor/>
          </m:rPr>
          <m:t>0</m:t>
        </m:r>
        <m:r>
          <m:rPr/>
          <m:t>⟩</m:t>
        </m:r>
      </m:oMath>
      <w:r>
        <w:rPr>
          <w:rFonts w:ascii="宋体" w:hAnsi="宋体" w:eastAsia="宋体"/>
          <w:sz w:val="22"/>
        </w:rPr>
        <w:t xml:space="preserve"> 对应阴爻。八经卦因此成为 </w:t>
      </w:r>
      <m:oMath>
        <m:sSup>
          <m:e>
            <m:r>
              <m:rPr/>
              <m:t>ℂ</m:t>
            </m:r>
          </m:e>
          <m:sup>
            <m:r>
              <m:rPr>
                <m:nor/>
              </m:rPr>
              <m:t>8</m:t>
            </m:r>
          </m:sup>
        </m:sSup>
      </m:oMath>
      <w:r>
        <w:rPr>
          <w:rFonts w:ascii="宋体" w:hAnsi="宋体" w:eastAsia="宋体"/>
          <w:sz w:val="22"/>
        </w:rPr>
        <w:t xml:space="preserve"> 空间中八个正交基矢的物理实现。图7.3形象地展示了"两卦相重"在两个八维空间与一个64维空间之间的映射关系。</w:t>
      </w:r>
    </w:p>
    <w:p>
      <w:pPr>
        <w:jc w:val="center"/>
      </w:pPr>
      <w:r>
        <w:drawing>
          <wp:inline xmlns:a="http://schemas.openxmlformats.org/drawingml/2006/main" xmlns:pic="http://schemas.openxmlformats.org/drawingml/2006/picture">
            <wp:extent cx="5040000" cy="2796737"/>
            <wp:docPr id="3" name="Picture 3"/>
            <wp:cNvGraphicFramePr>
              <a:graphicFrameLocks noChangeAspect="1"/>
            </wp:cNvGraphicFramePr>
            <a:graphic>
              <a:graphicData uri="http://schemas.openxmlformats.org/drawingml/2006/picture">
                <pic:pic>
                  <pic:nvPicPr>
                    <pic:cNvPr id="0" name="fig7_3_tensor.png"/>
                    <pic:cNvPicPr/>
                  </pic:nvPicPr>
                  <pic:blipFill>
                    <a:blip r:embed="rId11"/>
                    <a:stretch>
                      <a:fillRect/>
                    </a:stretch>
                  </pic:blipFill>
                  <pic:spPr>
                    <a:xfrm>
                      <a:off x="0" y="0"/>
                      <a:ext cx="5040000" cy="2796737"/>
                    </a:xfrm>
                    <a:prstGeom prst="rect"/>
                  </pic:spPr>
                </pic:pic>
              </a:graphicData>
            </a:graphic>
          </wp:inline>
        </w:drawing>
      </w:r>
    </w:p>
    <w:p>
      <w:pPr>
        <w:spacing w:after="200"/>
        <w:jc w:val="center"/>
      </w:pPr>
      <w:r>
        <w:rPr>
          <w:rFonts w:ascii="宋体" w:hAnsi="宋体" w:eastAsia="宋体"/>
          <w:b/>
          <w:sz w:val="21"/>
        </w:rPr>
        <w:t>图7.3　"两卦相重"=张量积：从两个8维空间到64维空间的映射</w:t>
      </w:r>
    </w:p>
    <w:p>
      <w:pPr>
        <w:pStyle w:val="Heading3"/>
      </w:pPr>
      <w:r>
        <w:rPr>
          <w:rFonts w:ascii="黑体" w:hAnsi="黑体" w:eastAsia="黑体"/>
          <w:b/>
          <w:sz w:val="26"/>
        </w:rPr>
        <w:t>7.3.2 定理：两卦相重 = 张量积</w:t>
      </w:r>
    </w:p>
    <w:p>
      <w:pPr>
        <w:spacing w:after="120" w:line="360" w:lineRule="auto"/>
        <w:ind w:firstLine="440"/>
      </w:pPr>
      <w:r>
        <w:rPr>
          <w:rFonts w:ascii="宋体" w:hAnsi="宋体" w:eastAsia="宋体"/>
          <w:b/>
          <w:sz w:val="22"/>
        </w:rPr>
        <w:t>定义7.2（张量积映射）</w:t>
      </w:r>
      <w:r>
        <w:rPr>
          <w:rFonts w:ascii="宋体" w:hAnsi="宋体" w:eastAsia="宋体"/>
          <w:sz w:val="22"/>
        </w:rPr>
        <w:t xml:space="preserve">　"两卦相重"操作形式化为映射 </w:t>
      </w:r>
      <m:oMath>
        <m:r>
          <m:rPr/>
          <m:t>Φ</m:t>
        </m:r>
      </m:oMath>
      <w:r>
        <w:rPr>
          <w:rFonts w:ascii="宋体" w:hAnsi="宋体" w:eastAsia="宋体"/>
          <w:sz w:val="22"/>
        </w:rPr>
        <w:t>：</w:t>
      </w:r>
    </w:p>
    <w:p>
      <w:pPr>
        <w:jc w:val="center"/>
      </w:pPr>
      <m:oMath>
        <m:r>
          <m:rPr/>
          <m:t>Φ</m:t>
        </m:r>
        <m:r>
          <m:rPr>
            <m:nor/>
          </m:rPr>
          <m:t>(</m:t>
        </m:r>
        <m:r>
          <m:rPr>
            <m:nor/>
          </m:rPr>
          <m:t>|</m:t>
        </m:r>
        <m:r>
          <m:rPr/>
          <m:t>u</m:t>
        </m:r>
        <m:r>
          <m:rPr/>
          <m:t>⟩</m:t>
        </m:r>
        <m:r>
          <m:rPr>
            <m:nor/>
          </m:rPr>
          <m:t>,</m:t>
        </m:r>
        <m:r>
          <m:rPr>
            <m:nor/>
          </m:rPr>
          <m:t> </m:t>
        </m:r>
        <m:r>
          <m:rPr>
            <m:nor/>
          </m:rPr>
          <m:t>|</m:t>
        </m:r>
        <m:r>
          <m:rPr/>
          <m:t>l</m:t>
        </m:r>
        <m:r>
          <m:rPr/>
          <m:t>⟩</m:t>
        </m:r>
        <m:r>
          <m:rPr>
            <m:nor/>
          </m:rPr>
          <m:t>)</m:t>
        </m:r>
        <m:r>
          <m:rPr>
            <m:nor/>
          </m:rPr>
          <m:t>=</m:t>
        </m:r>
        <m:r>
          <m:rPr>
            <m:nor/>
          </m:rPr>
          <m:t>|</m:t>
        </m:r>
        <m:r>
          <m:rPr/>
          <m:t>u</m:t>
        </m:r>
        <m:r>
          <m:rPr/>
          <m:t>⟩</m:t>
        </m:r>
        <m:r>
          <m:rPr>
            <m:nor/>
          </m:rPr>
          <m:t>⊗</m:t>
        </m:r>
        <m:r>
          <m:rPr>
            <m:nor/>
          </m:rPr>
          <m:t>|</m:t>
        </m:r>
        <m:r>
          <m:rPr/>
          <m:t>l</m:t>
        </m:r>
        <m:r>
          <m:rPr/>
          <m:t>⟩</m:t>
        </m:r>
      </m:oMath>
    </w:p>
    <w:p>
      <w:pPr>
        <w:spacing w:after="120" w:line="360" w:lineRule="auto"/>
        <w:ind w:firstLine="440"/>
      </w:pPr>
      <w:r>
        <w:rPr>
          <w:rFonts w:ascii="宋体" w:hAnsi="宋体" w:eastAsia="宋体"/>
          <w:sz w:val="22"/>
        </w:rPr>
        <w:t xml:space="preserve">其中 </w:t>
      </w:r>
      <m:oMath>
        <m:r>
          <m:rPr>
            <m:nor/>
          </m:rPr>
          <m:t>|</m:t>
        </m:r>
        <m:r>
          <m:rPr/>
          <m:t>u</m:t>
        </m:r>
        <m:r>
          <m:rPr/>
          <m:t>⟩</m:t>
        </m:r>
      </m:oMath>
      <w:r>
        <w:rPr>
          <w:rFonts w:ascii="宋体" w:hAnsi="宋体" w:eastAsia="宋体"/>
          <w:sz w:val="22"/>
        </w:rPr>
        <w:t xml:space="preserve"> 表示上卦（外卦，表天时/外部环境），</w:t>
      </w:r>
      <m:oMath>
        <m:r>
          <m:rPr>
            <m:nor/>
          </m:rPr>
          <m:t>|</m:t>
        </m:r>
        <m:r>
          <m:rPr/>
          <m:t>l</m:t>
        </m:r>
        <m:r>
          <m:rPr/>
          <m:t>⟩</m:t>
        </m:r>
      </m:oMath>
      <w:r>
        <w:rPr>
          <w:rFonts w:ascii="宋体" w:hAnsi="宋体" w:eastAsia="宋体"/>
          <w:sz w:val="22"/>
        </w:rPr>
        <w:t xml:space="preserve"> 表示下卦（内卦，表地利/内部状态）。</w:t>
      </w:r>
    </w:p>
    <w:p>
      <w:pPr>
        <w:spacing w:after="120" w:line="360" w:lineRule="auto"/>
        <w:ind w:firstLine="440"/>
      </w:pPr>
      <w:r>
        <w:rPr>
          <w:rFonts w:ascii="宋体" w:hAnsi="宋体" w:eastAsia="宋体"/>
          <w:b/>
          <w:sz w:val="22"/>
        </w:rPr>
        <w:t>定理7.1（维度与可逆性）</w:t>
      </w:r>
      <w:r>
        <w:rPr>
          <w:rFonts w:ascii="宋体" w:hAnsi="宋体" w:eastAsia="宋体"/>
          <w:sz w:val="22"/>
        </w:rPr>
        <w:t xml:space="preserve">　张量积 </w:t>
      </w:r>
      <m:oMath>
        <m:sSub>
          <m:e>
            <m:r>
              <m:rPr/>
              <m:t>ℋ</m:t>
            </m:r>
          </m:e>
          <m:sub>
            <m:r>
              <m:rPr>
                <m:nor/>
              </m:rPr>
              <m:t>3</m:t>
            </m:r>
          </m:sub>
        </m:sSub>
        <m:r>
          <m:rPr>
            <m:nor/>
          </m:rPr>
          <m:t>⊗</m:t>
        </m:r>
        <m:sSub>
          <m:e>
            <m:r>
              <m:rPr/>
              <m:t>ℋ</m:t>
            </m:r>
          </m:e>
          <m:sub>
            <m:r>
              <m:rPr>
                <m:nor/>
              </m:rPr>
              <m:t>3</m:t>
            </m:r>
          </m:sub>
        </m:sSub>
      </m:oMath>
      <w:r>
        <w:rPr>
          <w:rFonts w:ascii="宋体" w:hAnsi="宋体" w:eastAsia="宋体"/>
          <w:sz w:val="22"/>
        </w:rPr>
        <w:t xml:space="preserve"> 满足三条基本性质：</w:t>
      </w:r>
    </w:p>
    <w:p>
      <w:pPr>
        <w:spacing w:after="120" w:line="360" w:lineRule="auto"/>
        <w:ind w:firstLine="440"/>
      </w:pPr>
      <w:r>
        <w:rPr>
          <w:rFonts w:ascii="宋体" w:hAnsi="宋体" w:eastAsia="宋体"/>
          <w:sz w:val="22"/>
        </w:rPr>
        <w:t>（1）</w:t>
      </w:r>
      <w:r>
        <w:rPr>
          <w:rFonts w:ascii="宋体" w:hAnsi="宋体" w:eastAsia="宋体"/>
          <w:b/>
          <w:sz w:val="22"/>
        </w:rPr>
        <w:t>维数乘积性</w:t>
      </w:r>
      <w:r>
        <w:rPr>
          <w:rFonts w:ascii="宋体" w:hAnsi="宋体" w:eastAsia="宋体"/>
          <w:sz w:val="22"/>
        </w:rPr>
        <w:t>：</w:t>
      </w:r>
      <m:oMath>
        <m:r>
          <m:rPr>
            <m:nor/>
          </m:rPr>
          <m:t>dim</m:t>
        </m:r>
        <m:r>
          <m:rPr>
            <m:nor/>
          </m:rPr>
          <m:t>(</m:t>
        </m:r>
        <m:sSub>
          <m:e>
            <m:r>
              <m:rPr/>
              <m:t>ℋ</m:t>
            </m:r>
          </m:e>
          <m:sub>
            <m:r>
              <m:rPr>
                <m:nor/>
              </m:rPr>
              <m:t>3</m:t>
            </m:r>
          </m:sub>
        </m:sSub>
        <m:r>
          <m:rPr>
            <m:nor/>
          </m:rPr>
          <m:t>⊗</m:t>
        </m:r>
        <m:sSub>
          <m:e>
            <m:r>
              <m:rPr/>
              <m:t>ℋ</m:t>
            </m:r>
          </m:e>
          <m:sub>
            <m:r>
              <m:rPr>
                <m:nor/>
              </m:rPr>
              <m:t>3</m:t>
            </m:r>
          </m:sub>
        </m:sSub>
        <m:r>
          <m:rPr>
            <m:nor/>
          </m:rPr>
          <m:t>)</m:t>
        </m:r>
        <m:r>
          <m:rPr>
            <m:nor/>
          </m:rPr>
          <m:t>=</m:t>
        </m:r>
        <m:r>
          <m:rPr>
            <m:nor/>
          </m:rPr>
          <m:t>8</m:t>
        </m:r>
        <m:r>
          <m:rPr>
            <m:nor/>
          </m:rPr>
          <m:t>×</m:t>
        </m:r>
        <m:r>
          <m:rPr>
            <m:nor/>
          </m:rPr>
          <m:t>8</m:t>
        </m:r>
        <m:r>
          <m:rPr>
            <m:nor/>
          </m:rPr>
          <m:t>=</m:t>
        </m:r>
        <m:r>
          <m:rPr>
            <m:nor/>
          </m:rPr>
          <m:t>64</m:t>
        </m:r>
      </m:oMath>
      <w:r>
        <w:rPr>
          <w:rFonts w:ascii="宋体" w:hAnsi="宋体" w:eastAsia="宋体"/>
          <w:sz w:val="22"/>
        </w:rPr>
        <w:t xml:space="preserve">。这一性质源于张量积空间维数的乘法规则 </w:t>
      </w:r>
      <m:oMath>
        <m:r>
          <m:rPr>
            <m:nor/>
          </m:rPr>
          <m:t>dim</m:t>
        </m:r>
        <m:r>
          <m:rPr>
            <m:nor/>
          </m:rPr>
          <m:t>(</m:t>
        </m:r>
        <m:r>
          <m:rPr/>
          <m:t>V</m:t>
        </m:r>
        <m:r>
          <m:rPr>
            <m:nor/>
          </m:rPr>
          <m:t>⊗</m:t>
        </m:r>
        <m:r>
          <m:rPr/>
          <m:t>W</m:t>
        </m:r>
        <m:r>
          <m:rPr>
            <m:nor/>
          </m:rPr>
          <m:t>)</m:t>
        </m:r>
        <m:r>
          <m:rPr>
            <m:nor/>
          </m:rPr>
          <m:t>=</m:t>
        </m:r>
        <m:r>
          <m:rPr>
            <m:nor/>
          </m:rPr>
          <m:t>dim</m:t>
        </m:r>
        <m:r>
          <m:rPr>
            <m:nor/>
          </m:rPr>
          <m:t>(</m:t>
        </m:r>
        <m:r>
          <m:rPr/>
          <m:t>V</m:t>
        </m:r>
        <m:r>
          <m:rPr>
            <m:nor/>
          </m:rPr>
          <m:t>)</m:t>
        </m:r>
        <m:r>
          <m:rPr>
            <m:nor/>
          </m:rPr>
          <m:t>·</m:t>
        </m:r>
        <m:r>
          <m:rPr>
            <m:nor/>
          </m:rPr>
          <m:t>dim</m:t>
        </m:r>
        <m:r>
          <m:rPr>
            <m:nor/>
          </m:rPr>
          <m:t>(</m:t>
        </m:r>
        <m:r>
          <m:rPr/>
          <m:t>W</m:t>
        </m:r>
        <m:r>
          <m:rPr>
            <m:nor/>
          </m:rPr>
          <m:t>)</m:t>
        </m:r>
      </m:oMath>
      <w:r>
        <w:rPr>
          <w:rFonts w:ascii="宋体" w:hAnsi="宋体" w:eastAsia="宋体"/>
          <w:sz w:val="22"/>
        </w:rPr>
        <w:t>。64这一数字恰好是"六十四卦"的数学根源。</w:t>
      </w:r>
    </w:p>
    <w:p>
      <w:pPr>
        <w:spacing w:after="120" w:line="360" w:lineRule="auto"/>
        <w:ind w:firstLine="440"/>
      </w:pPr>
      <w:r>
        <w:rPr>
          <w:rFonts w:ascii="宋体" w:hAnsi="宋体" w:eastAsia="宋体"/>
          <w:sz w:val="22"/>
        </w:rPr>
        <w:t>（2）</w:t>
      </w:r>
      <w:r>
        <w:rPr>
          <w:rFonts w:ascii="宋体" w:hAnsi="宋体" w:eastAsia="宋体"/>
          <w:b/>
          <w:sz w:val="22"/>
        </w:rPr>
        <w:t>正交基保持性</w:t>
      </w:r>
      <w:r>
        <w:rPr>
          <w:rFonts w:ascii="宋体" w:hAnsi="宋体" w:eastAsia="宋体"/>
          <w:sz w:val="22"/>
        </w:rPr>
        <w:t xml:space="preserve">：若 </w:t>
      </w:r>
      <m:oMath>
        <m:r>
          <m:rPr>
            <m:nor/>
          </m:rPr>
          <m:t>|</m:t>
        </m:r>
        <m:r>
          <m:rPr/>
          <m:t>u</m:t>
        </m:r>
        <m:r>
          <m:rPr/>
          <m:t>⟩</m:t>
        </m:r>
        <m:r>
          <m:rPr>
            <m:nor/>
          </m:rPr>
          <m:t>,</m:t>
        </m:r>
        <m:r>
          <m:rPr>
            <m:nor/>
          </m:rPr>
          <m:t>|</m:t>
        </m:r>
        <m:sSup>
          <m:e>
            <m:r>
              <m:rPr/>
              <m:t>u</m:t>
            </m:r>
          </m:e>
          <m:sup>
            <m:r>
              <m:rPr/>
              <m:t>′</m:t>
            </m:r>
          </m:sup>
        </m:sSup>
        <m:r>
          <m:rPr/>
          <m:t>⟩</m:t>
        </m:r>
        <m:r>
          <m:rPr>
            <m:nor/>
          </m:rPr>
          <m:t>∈</m:t>
        </m:r>
        <m:sSub>
          <m:e>
            <m:r>
              <m:rPr/>
              <m:t>ℋ</m:t>
            </m:r>
          </m:e>
          <m:sub>
            <m:r>
              <m:rPr>
                <m:nor/>
              </m:rPr>
              <m:t>3</m:t>
            </m:r>
          </m:sub>
        </m:sSub>
      </m:oMath>
      <w:r>
        <w:rPr>
          <w:rFonts w:ascii="宋体" w:hAnsi="宋体" w:eastAsia="宋体"/>
          <w:sz w:val="22"/>
        </w:rPr>
        <w:t xml:space="preserve"> 正交、</w:t>
      </w:r>
      <m:oMath>
        <m:r>
          <m:rPr>
            <m:nor/>
          </m:rPr>
          <m:t>|</m:t>
        </m:r>
        <m:r>
          <m:rPr/>
          <m:t>l</m:t>
        </m:r>
        <m:r>
          <m:rPr/>
          <m:t>⟩</m:t>
        </m:r>
        <m:r>
          <m:rPr>
            <m:nor/>
          </m:rPr>
          <m:t>,</m:t>
        </m:r>
        <m:r>
          <m:rPr>
            <m:nor/>
          </m:rPr>
          <m:t>|</m:t>
        </m:r>
        <m:sSup>
          <m:e>
            <m:r>
              <m:rPr/>
              <m:t>l</m:t>
            </m:r>
          </m:e>
          <m:sup>
            <m:r>
              <m:rPr/>
              <m:t>′</m:t>
            </m:r>
          </m:sup>
        </m:sSup>
        <m:r>
          <m:rPr/>
          <m:t>⟩</m:t>
        </m:r>
        <m:r>
          <m:rPr>
            <m:nor/>
          </m:rPr>
          <m:t>∈</m:t>
        </m:r>
        <m:sSub>
          <m:e>
            <m:r>
              <m:rPr/>
              <m:t>ℋ</m:t>
            </m:r>
          </m:e>
          <m:sub>
            <m:r>
              <m:rPr>
                <m:nor/>
              </m:rPr>
              <m:t>3</m:t>
            </m:r>
          </m:sub>
        </m:sSub>
      </m:oMath>
      <w:r>
        <w:rPr>
          <w:rFonts w:ascii="宋体" w:hAnsi="宋体" w:eastAsia="宋体"/>
          <w:sz w:val="22"/>
        </w:rPr>
        <w:t xml:space="preserve"> 正交，则 </w:t>
      </w:r>
      <m:oMath>
        <m:r>
          <m:rPr/>
          <m:t>⟨</m:t>
        </m:r>
        <m:sSup>
          <m:e>
            <m:r>
              <m:rPr/>
              <m:t>u</m:t>
            </m:r>
          </m:e>
          <m:sup>
            <m:r>
              <m:rPr/>
              <m:t>′</m:t>
            </m:r>
          </m:sup>
        </m:sSup>
        <m:r>
          <m:rPr>
            <m:nor/>
          </m:rPr>
          <m:t>|</m:t>
        </m:r>
        <m:r>
          <m:rPr/>
          <m:t>u</m:t>
        </m:r>
        <m:r>
          <m:rPr/>
          <m:t>⟩</m:t>
        </m:r>
        <m:r>
          <m:rPr/>
          <m:t>⟨</m:t>
        </m:r>
        <m:sSup>
          <m:e>
            <m:r>
              <m:rPr/>
              <m:t>l</m:t>
            </m:r>
          </m:e>
          <m:sup>
            <m:r>
              <m:rPr/>
              <m:t>′</m:t>
            </m:r>
          </m:sup>
        </m:sSup>
        <m:r>
          <m:rPr>
            <m:nor/>
          </m:rPr>
          <m:t>|</m:t>
        </m:r>
        <m:r>
          <m:rPr/>
          <m:t>l</m:t>
        </m:r>
        <m:r>
          <m:rPr/>
          <m:t>⟩</m:t>
        </m:r>
        <m:r>
          <m:rPr>
            <m:nor/>
          </m:rPr>
          <m:t>=</m:t>
        </m:r>
        <m:sSub>
          <m:e>
            <m:r>
              <m:rPr/>
              <m:t>δ</m:t>
            </m:r>
          </m:e>
          <m:sub>
            <m:sSup>
              <m:e>
                <m:r>
                  <m:rPr/>
                  <m:t>u</m:t>
                </m:r>
              </m:e>
              <m:sup>
                <m:r>
                  <m:rPr/>
                  <m:t>′</m:t>
                </m:r>
              </m:sup>
            </m:sSup>
            <m:r>
              <m:rPr/>
              <m:t>u</m:t>
            </m:r>
          </m:sub>
        </m:sSub>
        <m:sSub>
          <m:e>
            <m:r>
              <m:rPr/>
              <m:t>δ</m:t>
            </m:r>
          </m:e>
          <m:sub>
            <m:sSup>
              <m:e>
                <m:r>
                  <m:rPr/>
                  <m:t>l</m:t>
                </m:r>
              </m:e>
              <m:sup>
                <m:r>
                  <m:rPr/>
                  <m:t>′</m:t>
                </m:r>
              </m:sup>
            </m:sSup>
            <m:r>
              <m:rPr/>
              <m:t>l</m:t>
            </m:r>
          </m:sub>
        </m:sSub>
      </m:oMath>
      <w:r>
        <w:rPr>
          <w:rFonts w:ascii="宋体" w:hAnsi="宋体" w:eastAsia="宋体"/>
          <w:sz w:val="22"/>
        </w:rPr>
        <w:t>，即张量积在复合空间中仍然正交。</w:t>
      </w:r>
    </w:p>
    <w:p>
      <w:pPr>
        <w:spacing w:after="120" w:line="360" w:lineRule="auto"/>
        <w:ind w:firstLine="440"/>
      </w:pPr>
      <w:r>
        <w:rPr>
          <w:rFonts w:ascii="宋体" w:hAnsi="宋体" w:eastAsia="宋体"/>
          <w:sz w:val="22"/>
        </w:rPr>
        <w:t>（3）</w:t>
      </w:r>
      <w:r>
        <w:rPr>
          <w:rFonts w:ascii="宋体" w:hAnsi="宋体" w:eastAsia="宋体"/>
          <w:b/>
          <w:sz w:val="22"/>
        </w:rPr>
        <w:t>可逆分解性</w:t>
      </w:r>
      <w:r>
        <w:rPr>
          <w:rFonts w:ascii="宋体" w:hAnsi="宋体" w:eastAsia="宋体"/>
          <w:sz w:val="22"/>
        </w:rPr>
        <w:t xml:space="preserve">：任一纯张量积态 </w:t>
      </w:r>
      <m:oMath>
        <m:r>
          <m:rPr>
            <m:nor/>
          </m:rPr>
          <m:t>|</m:t>
        </m:r>
        <m:r>
          <m:rPr/>
          <m:t>k</m:t>
        </m:r>
        <m:r>
          <m:rPr/>
          <m:t>⟩</m:t>
        </m:r>
        <m:r>
          <m:rPr>
            <m:nor/>
          </m:rPr>
          <m:t>=</m:t>
        </m:r>
        <m:r>
          <m:rPr>
            <m:nor/>
          </m:rPr>
          <m:t>|</m:t>
        </m:r>
        <m:r>
          <m:rPr/>
          <m:t>u</m:t>
        </m:r>
        <m:r>
          <m:rPr/>
          <m:t>⟩</m:t>
        </m:r>
        <m:r>
          <m:rPr>
            <m:nor/>
          </m:rPr>
          <m:t>⊗</m:t>
        </m:r>
        <m:r>
          <m:rPr>
            <m:nor/>
          </m:rPr>
          <m:t>|</m:t>
        </m:r>
        <m:r>
          <m:rPr/>
          <m:t>l</m:t>
        </m:r>
        <m:r>
          <m:rPr/>
          <m:t>⟩</m:t>
        </m:r>
        <m:r>
          <m:rPr>
            <m:nor/>
          </m:rPr>
          <m:t>∈</m:t>
        </m:r>
        <m:sSub>
          <m:e>
            <m:r>
              <m:rPr/>
              <m:t>ℋ</m:t>
            </m:r>
          </m:e>
          <m:sub>
            <m:r>
              <m:rPr>
                <m:nor/>
              </m:rPr>
              <m:t>6</m:t>
            </m:r>
          </m:sub>
        </m:sSub>
      </m:oMath>
      <w:r>
        <w:rPr>
          <w:rFonts w:ascii="宋体" w:hAnsi="宋体" w:eastAsia="宋体"/>
          <w:sz w:val="22"/>
        </w:rPr>
        <w:t xml:space="preserve"> 可以唯一分解为其上卦 </w:t>
      </w:r>
      <m:oMath>
        <m:r>
          <m:rPr>
            <m:nor/>
          </m:rPr>
          <m:t>|</m:t>
        </m:r>
        <m:r>
          <m:rPr/>
          <m:t>u</m:t>
        </m:r>
        <m:r>
          <m:rPr/>
          <m:t>⟩</m:t>
        </m:r>
      </m:oMath>
      <w:r>
        <w:rPr>
          <w:rFonts w:ascii="宋体" w:hAnsi="宋体" w:eastAsia="宋体"/>
          <w:sz w:val="22"/>
        </w:rPr>
        <w:t xml:space="preserve"> 与下卦 </w:t>
      </w:r>
      <m:oMath>
        <m:r>
          <m:rPr>
            <m:nor/>
          </m:rPr>
          <m:t>|</m:t>
        </m:r>
        <m:r>
          <m:rPr/>
          <m:t>l</m:t>
        </m:r>
        <m:r>
          <m:rPr/>
          <m:t>⟩</m:t>
        </m:r>
      </m:oMath>
      <w:r>
        <w:rPr>
          <w:rFonts w:ascii="宋体" w:hAnsi="宋体" w:eastAsia="宋体"/>
          <w:sz w:val="22"/>
        </w:rPr>
        <w:t>。从复合空间到子空间的投影是明确且可逆的。</w:t>
      </w:r>
    </w:p>
    <w:p>
      <w:pPr>
        <w:spacing w:after="120" w:line="360" w:lineRule="auto"/>
        <w:ind w:firstLine="440"/>
      </w:pPr>
      <w:r>
        <w:rPr>
          <w:rFonts w:ascii="宋体" w:hAnsi="宋体" w:eastAsia="宋体"/>
          <w:sz w:val="22"/>
        </w:rPr>
        <w:t>这三条性质共同表明："两卦相重"不是一种随意的组合，而是一个保持了正交性与可分解性的严格数学运算。</w:t>
      </w:r>
    </w:p>
    <w:p>
      <w:pPr>
        <w:pStyle w:val="Heading3"/>
      </w:pPr>
      <w:r>
        <w:rPr>
          <w:rFonts w:ascii="黑体" w:hAnsi="黑体" w:eastAsia="黑体"/>
          <w:b/>
          <w:sz w:val="26"/>
        </w:rPr>
        <w:t>7.3.3 定理：两卦相重 ≠ 量子纠缠</w:t>
      </w:r>
    </w:p>
    <w:p>
      <w:pPr>
        <w:spacing w:after="120" w:line="360" w:lineRule="auto"/>
        <w:ind w:firstLine="440"/>
      </w:pPr>
      <w:r>
        <w:rPr>
          <w:rFonts w:ascii="宋体" w:hAnsi="宋体" w:eastAsia="宋体"/>
          <w:sz w:val="22"/>
        </w:rPr>
        <w:t>一个自然的疑问是：两卦相重既然是把两个量子态"合到一起"，它是否产生了量子纠缠？回答是否定的——而且这一否定具有深刻的易学意义。</w:t>
      </w:r>
    </w:p>
    <w:p>
      <w:pPr>
        <w:spacing w:after="120" w:line="360" w:lineRule="auto"/>
        <w:ind w:firstLine="440"/>
      </w:pPr>
      <w:r>
        <w:rPr>
          <w:rFonts w:ascii="宋体" w:hAnsi="宋体" w:eastAsia="宋体"/>
          <w:b/>
          <w:sz w:val="22"/>
        </w:rPr>
        <w:t>定理7.2（可分离性）</w:t>
      </w:r>
      <w:r>
        <w:rPr>
          <w:rFonts w:ascii="宋体" w:hAnsi="宋体" w:eastAsia="宋体"/>
          <w:sz w:val="22"/>
        </w:rPr>
        <w:t xml:space="preserve">　对于任意 </w:t>
      </w:r>
      <m:oMath>
        <m:r>
          <m:rPr>
            <m:nor/>
          </m:rPr>
          <m:t>|</m:t>
        </m:r>
        <m:r>
          <m:rPr/>
          <m:t>u</m:t>
        </m:r>
        <m:r>
          <m:rPr/>
          <m:t>⟩</m:t>
        </m:r>
        <m:r>
          <m:rPr>
            <m:nor/>
          </m:rPr>
          <m:t>∈</m:t>
        </m:r>
        <m:sSub>
          <m:e>
            <m:r>
              <m:rPr/>
              <m:t>ℋ</m:t>
            </m:r>
          </m:e>
          <m:sub>
            <m:r>
              <m:rPr>
                <m:nor/>
              </m:rPr>
              <m:t>3</m:t>
            </m:r>
          </m:sub>
        </m:sSub>
      </m:oMath>
      <w:r>
        <w:rPr>
          <w:rFonts w:ascii="宋体" w:hAnsi="宋体" w:eastAsia="宋体"/>
          <w:sz w:val="22"/>
        </w:rPr>
        <w:t xml:space="preserve"> 和 </w:t>
      </w:r>
      <m:oMath>
        <m:r>
          <m:rPr>
            <m:nor/>
          </m:rPr>
          <m:t>|</m:t>
        </m:r>
        <m:r>
          <m:rPr/>
          <m:t>l</m:t>
        </m:r>
        <m:r>
          <m:rPr/>
          <m:t>⟩</m:t>
        </m:r>
        <m:r>
          <m:rPr>
            <m:nor/>
          </m:rPr>
          <m:t>∈</m:t>
        </m:r>
        <m:sSub>
          <m:e>
            <m:r>
              <m:rPr/>
              <m:t>ℋ</m:t>
            </m:r>
          </m:e>
          <m:sub>
            <m:r>
              <m:rPr>
                <m:nor/>
              </m:rPr>
              <m:t>3</m:t>
            </m:r>
          </m:sub>
        </m:sSub>
      </m:oMath>
      <w:r>
        <w:rPr>
          <w:rFonts w:ascii="宋体" w:hAnsi="宋体" w:eastAsia="宋体"/>
          <w:sz w:val="22"/>
        </w:rPr>
        <w:t>，复合态的 Concurrence 满足：</w:t>
      </w:r>
    </w:p>
    <w:p>
      <w:pPr>
        <w:jc w:val="center"/>
      </w:pPr>
      <m:oMath>
        <m:r>
          <m:rPr/>
          <m:t>C</m:t>
        </m:r>
        <m:r>
          <m:rPr>
            <m:nor/>
          </m:rPr>
          <m:t>(</m:t>
        </m:r>
        <m:r>
          <m:rPr>
            <m:nor/>
          </m:rPr>
          <m:t>|</m:t>
        </m:r>
        <m:r>
          <m:rPr/>
          <m:t>u</m:t>
        </m:r>
        <m:r>
          <m:rPr/>
          <m:t>⟩</m:t>
        </m:r>
        <m:r>
          <m:rPr>
            <m:nor/>
          </m:rPr>
          <m:t>⊗</m:t>
        </m:r>
        <m:r>
          <m:rPr>
            <m:nor/>
          </m:rPr>
          <m:t>|</m:t>
        </m:r>
        <m:r>
          <m:rPr/>
          <m:t>l</m:t>
        </m:r>
        <m:r>
          <m:rPr/>
          <m:t>⟩</m:t>
        </m:r>
        <m:r>
          <m:rPr>
            <m:nor/>
          </m:rPr>
          <m:t>)</m:t>
        </m:r>
        <m:r>
          <m:rPr>
            <m:nor/>
          </m:rPr>
          <m:t>=</m:t>
        </m:r>
        <m:r>
          <m:rPr>
            <m:nor/>
          </m:rPr>
          <m:t>0</m:t>
        </m:r>
      </m:oMath>
    </w:p>
    <w:p>
      <w:pPr>
        <w:spacing w:after="120" w:line="360" w:lineRule="auto"/>
        <w:ind w:firstLine="440"/>
      </w:pPr>
      <w:r>
        <w:rPr>
          <w:rFonts w:ascii="宋体" w:hAnsi="宋体" w:eastAsia="宋体"/>
          <w:sz w:val="22"/>
        </w:rPr>
        <w:t>即两卦相重产生的是</w:t>
      </w:r>
      <w:r>
        <w:rPr>
          <w:rFonts w:ascii="宋体" w:hAnsi="宋体" w:eastAsia="宋体"/>
          <w:b/>
          <w:sz w:val="22"/>
        </w:rPr>
        <w:t>可分离态</w:t>
      </w:r>
      <w:r>
        <w:rPr>
          <w:rFonts w:ascii="宋体" w:hAnsi="宋体" w:eastAsia="宋体"/>
          <w:sz w:val="22"/>
        </w:rPr>
        <w:t>（separable state），而非纠缠态。</w:t>
      </w:r>
    </w:p>
    <w:p>
      <w:pPr>
        <w:spacing w:after="120" w:line="360" w:lineRule="auto"/>
        <w:ind w:firstLine="440"/>
      </w:pPr>
      <w:r>
        <w:rPr>
          <w:rFonts w:ascii="宋体" w:hAnsi="宋体" w:eastAsia="宋体"/>
          <w:b/>
          <w:sz w:val="22"/>
        </w:rPr>
        <w:t>证明思路</w:t>
      </w:r>
      <w:r>
        <w:rPr>
          <w:rFonts w:ascii="宋体" w:hAnsi="宋体" w:eastAsia="宋体"/>
          <w:sz w:val="22"/>
        </w:rPr>
        <w:t xml:space="preserve">：Concurrence 是度量两体纠缠程度的标准指标，取值从0（完全可分离）到1（最大纠缠）。对于纯张量积态，其 Schmidt 分解只有一个非零项（Schmidt 秩为1），而 Concurrence </w:t>
      </w:r>
      <m:oMath>
        <m:r>
          <m:rPr/>
          <m:t>C</m:t>
        </m:r>
        <m:r>
          <m:rPr>
            <m:nor/>
          </m:rPr>
          <m:t>=</m:t>
        </m:r>
        <m:rad>
          <m:e>
            <m:r>
              <m:rPr>
                <m:nor/>
              </m:rPr>
              <m:t>2</m:t>
            </m:r>
            <m:r>
              <m:rPr>
                <m:nor/>
              </m:rPr>
              <m:t>(</m:t>
            </m:r>
            <m:r>
              <m:rPr>
                <m:nor/>
              </m:rPr>
              <m:t>1</m:t>
            </m:r>
            <m:r>
              <m:rPr>
                <m:nor/>
              </m:rPr>
              <m:t>−</m:t>
            </m:r>
            <m:sSub>
              <m:e>
                <m:r>
                  <m:rPr>
                    <m:nor/>
                  </m:rPr>
                  <m:t>∑</m:t>
                </m:r>
              </m:e>
              <m:sub>
                <m:r>
                  <m:rPr/>
                  <m:t>k</m:t>
                </m:r>
              </m:sub>
            </m:sSub>
            <m:sSubSup>
              <m:e>
                <m:r>
                  <m:rPr/>
                  <m:t>λ</m:t>
                </m:r>
              </m:e>
              <m:sub>
                <m:r>
                  <m:rPr/>
                  <m:t>k</m:t>
                </m:r>
              </m:sub>
              <m:sup>
                <m:r>
                  <m:rPr>
                    <m:nor/>
                  </m:rPr>
                  <m:t>2</m:t>
                </m:r>
              </m:sup>
            </m:sSubSup>
            <m:r>
              <m:rPr>
                <m:nor/>
              </m:rPr>
              <m:t>)</m:t>
            </m:r>
          </m:e>
        </m:rad>
      </m:oMath>
      <w:r>
        <w:rPr>
          <w:rFonts w:ascii="宋体" w:hAnsi="宋体" w:eastAsia="宋体"/>
          <w:sz w:val="22"/>
        </w:rPr>
        <w:t xml:space="preserve">，其中 </w:t>
      </w:r>
      <m:oMath>
        <m:sSub>
          <m:e>
            <m:r>
              <m:rPr/>
              <m:t>λ</m:t>
            </m:r>
          </m:e>
          <m:sub>
            <m:r>
              <m:rPr/>
              <m:t>k</m:t>
            </m:r>
          </m:sub>
        </m:sSub>
      </m:oMath>
      <w:r>
        <w:rPr>
          <w:rFonts w:ascii="宋体" w:hAnsi="宋体" w:eastAsia="宋体"/>
          <w:sz w:val="22"/>
        </w:rPr>
        <w:t xml:space="preserve"> 是 Schmidt 系数——当秩为1时，</w:t>
      </w:r>
      <m:oMath>
        <m:sSub>
          <m:e>
            <m:r>
              <m:rPr>
                <m:nor/>
              </m:rPr>
              <m:t>∑</m:t>
            </m:r>
          </m:e>
          <m:sub>
            <m:r>
              <m:rPr/>
              <m:t>k</m:t>
            </m:r>
          </m:sub>
        </m:sSub>
        <m:sSubSup>
          <m:e>
            <m:r>
              <m:rPr/>
              <m:t>λ</m:t>
            </m:r>
          </m:e>
          <m:sub>
            <m:r>
              <m:rPr/>
              <m:t>k</m:t>
            </m:r>
          </m:sub>
          <m:sup>
            <m:r>
              <m:rPr>
                <m:nor/>
              </m:rPr>
              <m:t>2</m:t>
            </m:r>
          </m:sup>
        </m:sSubSup>
        <m:r>
          <m:rPr>
            <m:nor/>
          </m:rPr>
          <m:t>=</m:t>
        </m:r>
        <m:r>
          <m:rPr>
            <m:nor/>
          </m:rPr>
          <m:t>1</m:t>
        </m:r>
      </m:oMath>
      <w:r>
        <w:rPr>
          <w:rFonts w:ascii="宋体" w:hAnsi="宋体" w:eastAsia="宋体"/>
          <w:sz w:val="22"/>
        </w:rPr>
        <w:t xml:space="preserve">，故 </w:t>
      </w:r>
      <m:oMath>
        <m:r>
          <m:rPr/>
          <m:t>C</m:t>
        </m:r>
        <m:r>
          <m:rPr>
            <m:nor/>
          </m:rPr>
          <m:t>=</m:t>
        </m:r>
        <m:r>
          <m:rPr>
            <m:nor/>
          </m:rPr>
          <m:t>0</m:t>
        </m:r>
      </m:oMath>
      <w:r>
        <w:rPr>
          <w:rFonts w:ascii="宋体" w:hAnsi="宋体" w:eastAsia="宋体"/>
          <w:sz w:val="22"/>
        </w:rPr>
        <w:t>。</w:t>
      </w:r>
    </w:p>
    <w:p>
      <w:pPr>
        <w:spacing w:after="120" w:line="360" w:lineRule="auto"/>
        <w:ind w:firstLine="440"/>
      </w:pPr>
      <w:r>
        <w:rPr>
          <w:rFonts w:ascii="宋体" w:hAnsi="宋体" w:eastAsia="宋体"/>
          <w:sz w:val="22"/>
        </w:rPr>
        <w:t>这一结论的易学意义在于：《易》中"上卦表天时、下卦表地利"，二者"</w:t>
      </w:r>
      <w:r>
        <w:rPr>
          <w:rFonts w:ascii="宋体" w:hAnsi="宋体" w:eastAsia="宋体"/>
          <w:b/>
          <w:sz w:val="22"/>
        </w:rPr>
        <w:t>重卦而不混卦</w:t>
      </w:r>
      <w:r>
        <w:rPr>
          <w:rFonts w:ascii="宋体" w:hAnsi="宋体" w:eastAsia="宋体"/>
          <w:sz w:val="22"/>
        </w:rPr>
        <w:t>"——上下卦虽然组合成了一个六爻卦，但各自仍然保持着独立的意义结构。张量积的</w:t>
      </w:r>
      <w:r>
        <w:rPr>
          <w:rFonts w:ascii="宋体" w:hAnsi="宋体" w:eastAsia="宋体"/>
          <w:b/>
          <w:sz w:val="22"/>
        </w:rPr>
        <w:t>可分解、可逆、维度乘积</w:t>
      </w:r>
      <w:r>
        <w:rPr>
          <w:rFonts w:ascii="宋体" w:hAnsi="宋体" w:eastAsia="宋体"/>
          <w:sz w:val="22"/>
        </w:rPr>
        <w:t>诸性质，恰好为这一"重而不混"的结构观提供了严格的数学表达。上卦所代表的"天时"与下卦所代表的"地利"，在决策的每一个阶段都可以被独立追踪——这正是决策科学中"环境—状态二分原则"的数学对应。</w:t>
      </w:r>
    </w:p>
    <w:p>
      <w:pPr>
        <w:pStyle w:val="Heading3"/>
      </w:pPr>
      <w:r>
        <w:rPr>
          <w:rFonts w:ascii="黑体" w:hAnsi="黑体" w:eastAsia="黑体"/>
          <w:b/>
          <w:sz w:val="26"/>
        </w:rPr>
        <w:t>7.3.4 数值验证</w:t>
      </w:r>
    </w:p>
    <w:p>
      <w:pPr>
        <w:spacing w:after="120" w:line="360" w:lineRule="auto"/>
        <w:ind w:firstLine="440"/>
      </w:pPr>
      <w:r>
        <w:rPr>
          <w:rFonts w:ascii="宋体" w:hAnsi="宋体" w:eastAsia="宋体"/>
          <w:sz w:val="22"/>
        </w:rPr>
        <w:t>上述两条定理都经过数值实验验证。我们在三种输入场景下测量上下卦之间的 Concurrence 与 SVD 奇异值分解的 rank-1 比例（第一奇异值平方占总奇异值平方和的比例，为1.0表示完全可分离）。结果如表7.4所示。</w:t>
      </w:r>
    </w:p>
    <w:p>
      <w:pPr>
        <w:spacing w:after="200"/>
        <w:jc w:val="center"/>
      </w:pPr>
      <w:r>
        <w:rPr>
          <w:rFonts w:ascii="宋体" w:hAnsi="宋体" w:eastAsia="宋体"/>
          <w:b/>
          <w:sz w:val="21"/>
        </w:rPr>
        <w:t>表7.4　张量积验证（Concurrence 与 SVD rank-1 比）</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r>
              <w:rPr>
                <w:b/>
              </w:rPr>
            </w:r>
            <w:r>
              <w:rPr>
                <w:rFonts w:ascii="宋体" w:hAnsi="宋体" w:eastAsia="宋体"/>
                <w:b/>
                <w:sz w:val="19"/>
              </w:rPr>
              <w:t>测试场景</w:t>
            </w:r>
          </w:p>
        </w:tc>
        <w:tc>
          <w:tcPr>
            <w:tcW w:type="dxa" w:w="2268"/>
          </w:tcPr>
          <w:p>
            <w:r>
              <w:rPr>
                <w:b/>
              </w:rPr>
            </w:r>
            <w:r>
              <w:rPr>
                <w:rFonts w:ascii="宋体" w:hAnsi="宋体" w:eastAsia="宋体"/>
                <w:b/>
                <w:sz w:val="19"/>
              </w:rPr>
              <w:t>Concurrence</w:t>
            </w:r>
          </w:p>
        </w:tc>
        <w:tc>
          <w:tcPr>
            <w:tcW w:type="dxa" w:w="2268"/>
          </w:tcPr>
          <w:p>
            <w:r>
              <w:rPr>
                <w:b/>
              </w:rPr>
            </w:r>
            <w:r>
              <w:rPr>
                <w:rFonts w:ascii="宋体" w:hAnsi="宋体" w:eastAsia="宋体"/>
                <w:b/>
                <w:sz w:val="19"/>
              </w:rPr>
              <w:t>SVD rank-1 比</w:t>
            </w:r>
          </w:p>
        </w:tc>
        <w:tc>
          <w:tcPr>
            <w:tcW w:type="dxa" w:w="2268"/>
          </w:tcPr>
          <w:p>
            <w:r>
              <w:rPr>
                <w:b/>
              </w:rPr>
            </w:r>
            <w:r>
              <w:rPr>
                <w:rFonts w:ascii="宋体" w:hAnsi="宋体" w:eastAsia="宋体"/>
                <w:b/>
                <w:sz w:val="19"/>
              </w:rPr>
              <w:t>结论</w:t>
            </w:r>
          </w:p>
        </w:tc>
      </w:tr>
      <w:tr>
        <w:tc>
          <w:tcPr>
            <w:tcW w:type="dxa" w:w="2268"/>
          </w:tcPr>
          <w:p>
            <w:r/>
            <w:r>
              <w:rPr>
                <w:rFonts w:ascii="宋体" w:hAnsi="宋体" w:eastAsia="宋体"/>
                <w:sz w:val="19"/>
              </w:rPr>
              <w:t>理想基态张量积</w:t>
            </w:r>
          </w:p>
        </w:tc>
        <w:tc>
          <w:tcPr>
            <w:tcW w:type="dxa" w:w="2268"/>
          </w:tcPr>
          <w:p>
            <w:r/>
            <w:r>
              <w:rPr>
                <w:rFonts w:ascii="宋体" w:hAnsi="宋体" w:eastAsia="宋体"/>
                <w:sz w:val="19"/>
              </w:rPr>
              <w:t>0</w:t>
            </w:r>
          </w:p>
        </w:tc>
        <w:tc>
          <w:tcPr>
            <w:tcW w:type="dxa" w:w="2268"/>
          </w:tcPr>
          <w:p>
            <w:r/>
            <w:r>
              <w:rPr>
                <w:rFonts w:ascii="宋体" w:hAnsi="宋体" w:eastAsia="宋体"/>
                <w:sz w:val="19"/>
              </w:rPr>
              <w:t>1.000000</w:t>
            </w:r>
          </w:p>
        </w:tc>
        <w:tc>
          <w:tcPr>
            <w:tcW w:type="dxa" w:w="2268"/>
          </w:tcPr>
          <w:p>
            <w:r/>
            <w:r>
              <w:rPr>
                <w:rFonts w:ascii="宋体" w:hAnsi="宋体" w:eastAsia="宋体"/>
                <w:sz w:val="19"/>
              </w:rPr>
              <w:t>完美张量积</w:t>
            </w:r>
          </w:p>
        </w:tc>
      </w:tr>
      <w:tr>
        <w:tc>
          <w:tcPr>
            <w:tcW w:type="dxa" w:w="2268"/>
          </w:tcPr>
          <w:p>
            <w:r/>
            <w:r>
              <w:rPr>
                <w:rFonts w:ascii="宋体" w:hAnsi="宋体" w:eastAsia="宋体"/>
                <w:sz w:val="19"/>
              </w:rPr>
              <w:t>叠加态张量积</w:t>
            </w:r>
          </w:p>
        </w:tc>
        <w:tc>
          <w:tcPr>
            <w:tcW w:type="dxa" w:w="2268"/>
          </w:tcPr>
          <w:p>
            <w:r/>
            <w:r>
              <w:rPr>
                <w:rFonts w:ascii="宋体" w:hAnsi="宋体" w:eastAsia="宋体"/>
                <w:sz w:val="19"/>
              </w:rPr>
              <w:t>0</w:t>
            </w:r>
          </w:p>
        </w:tc>
        <w:tc>
          <w:tcPr>
            <w:tcW w:type="dxa" w:w="2268"/>
          </w:tcPr>
          <w:p>
            <w:r/>
            <w:r>
              <w:rPr>
                <w:rFonts w:ascii="宋体" w:hAnsi="宋体" w:eastAsia="宋体"/>
                <w:sz w:val="19"/>
              </w:rPr>
              <w:t>1.000000</w:t>
            </w:r>
          </w:p>
        </w:tc>
        <w:tc>
          <w:tcPr>
            <w:tcW w:type="dxa" w:w="2268"/>
          </w:tcPr>
          <w:p>
            <w:r/>
            <w:r>
              <w:rPr>
                <w:rFonts w:ascii="宋体" w:hAnsi="宋体" w:eastAsia="宋体"/>
                <w:sz w:val="19"/>
              </w:rPr>
              <w:t>仍保持可分离</w:t>
            </w:r>
          </w:p>
        </w:tc>
      </w:tr>
      <w:tr>
        <w:tc>
          <w:tcPr>
            <w:tcW w:type="dxa" w:w="2268"/>
          </w:tcPr>
          <w:p>
            <w:r/>
            <w:r>
              <w:rPr>
                <w:rFonts w:ascii="宋体" w:hAnsi="宋体" w:eastAsia="宋体"/>
                <w:sz w:val="19"/>
              </w:rPr>
              <w:t>相荡后（4种平均）</w:t>
            </w:r>
          </w:p>
        </w:tc>
        <w:tc>
          <w:tcPr>
            <w:tcW w:type="dxa" w:w="2268"/>
          </w:tcPr>
          <w:p>
            <w:r/>
            <w:r>
              <w:rPr>
                <w:rFonts w:ascii="宋体" w:hAnsi="宋体" w:eastAsia="宋体"/>
                <w:sz w:val="19"/>
              </w:rPr>
              <w:t>0.12 ~ 0.18</w:t>
            </w:r>
          </w:p>
        </w:tc>
        <w:tc>
          <w:tcPr>
            <w:tcW w:type="dxa" w:w="2268"/>
          </w:tcPr>
          <w:p>
            <w:r/>
            <w:r>
              <w:rPr>
                <w:rFonts w:ascii="宋体" w:hAnsi="宋体" w:eastAsia="宋体"/>
                <w:sz w:val="19"/>
              </w:rPr>
              <w:t>0.991 ~ 0.996</w:t>
            </w:r>
          </w:p>
        </w:tc>
        <w:tc>
          <w:tcPr>
            <w:tcW w:type="dxa" w:w="2268"/>
          </w:tcPr>
          <w:p>
            <w:r/>
            <w:r>
              <w:rPr>
                <w:rFonts w:ascii="宋体" w:hAnsi="宋体" w:eastAsia="宋体"/>
                <w:sz w:val="19"/>
              </w:rPr>
              <w:t>微弱纠缠</w:t>
            </w:r>
          </w:p>
        </w:tc>
      </w:tr>
      <w:tr>
        <w:tc>
          <w:tcPr>
            <w:tcW w:type="dxa" w:w="2268"/>
          </w:tcPr>
          <w:p>
            <w:r/>
            <w:r>
              <w:rPr>
                <w:rFonts w:ascii="宋体" w:hAnsi="宋体" w:eastAsia="宋体"/>
                <w:sz w:val="19"/>
              </w:rPr>
              <w:t>Bell态对照</w:t>
            </w:r>
          </w:p>
        </w:tc>
        <w:tc>
          <w:tcPr>
            <w:tcW w:type="dxa" w:w="2268"/>
          </w:tcPr>
          <w:p>
            <w:r/>
            <w:r>
              <w:rPr>
                <w:rFonts w:ascii="宋体" w:hAnsi="宋体" w:eastAsia="宋体"/>
                <w:sz w:val="19"/>
              </w:rPr>
              <w:t>1.00</w:t>
            </w:r>
          </w:p>
        </w:tc>
        <w:tc>
          <w:tcPr>
            <w:tcW w:type="dxa" w:w="2268"/>
          </w:tcPr>
          <w:p>
            <w:r/>
            <w:r>
              <w:rPr>
                <w:rFonts w:ascii="宋体" w:hAnsi="宋体" w:eastAsia="宋体"/>
                <w:sz w:val="19"/>
              </w:rPr>
              <w:t>0.500</w:t>
            </w:r>
          </w:p>
        </w:tc>
        <w:tc>
          <w:tcPr>
            <w:tcW w:type="dxa" w:w="2268"/>
          </w:tcPr>
          <w:p>
            <w:r/>
            <w:r>
              <w:rPr>
                <w:rFonts w:ascii="宋体" w:hAnsi="宋体" w:eastAsia="宋体"/>
                <w:sz w:val="19"/>
              </w:rPr>
              <w:t>对比验证</w:t>
            </w:r>
          </w:p>
        </w:tc>
      </w:tr>
    </w:tbl>
    <w:p>
      <w:pPr>
        <w:spacing w:after="120" w:line="360" w:lineRule="auto"/>
        <w:ind w:firstLine="440"/>
      </w:pPr>
      <w:r>
        <w:rPr>
          <w:rFonts w:ascii="宋体" w:hAnsi="宋体" w:eastAsia="宋体"/>
          <w:sz w:val="22"/>
        </w:rPr>
        <w:t xml:space="preserve">数值结果确认：理想基态与叠加态的张量积的 Concurrence 精确为0（数值精度低于 </w:t>
      </w:r>
      <m:oMath>
        <m:sSup>
          <m:e>
            <m:r>
              <m:rPr>
                <m:nor/>
              </m:rPr>
              <m:t>10</m:t>
            </m:r>
          </m:e>
          <m:sup>
            <m:r>
              <m:rPr>
                <m:nor/>
              </m:rPr>
              <m:t>−</m:t>
            </m:r>
            <m:r>
              <m:rPr>
                <m:nor/>
              </m:rPr>
              <m:t>10</m:t>
            </m:r>
          </m:sup>
        </m:sSup>
      </m:oMath>
      <w:r>
        <w:rPr>
          <w:rFonts w:ascii="宋体" w:hAnsi="宋体" w:eastAsia="宋体"/>
          <w:sz w:val="22"/>
        </w:rPr>
        <w:t>），rank-1 比为1.000000——即 Schmidt 秩为1，完全可分离。作为对照的 Bell 态 Concurrence 为1.00（最大纠缠），rank-1 比为0.500，形成了鲜明的对比。</w:t>
      </w:r>
    </w:p>
    <w:p>
      <w:pPr>
        <w:spacing w:after="120" w:line="360" w:lineRule="auto"/>
        <w:ind w:firstLine="440"/>
      </w:pPr>
      <w:r>
        <w:rPr>
          <w:rFonts w:ascii="宋体" w:hAnsi="宋体" w:eastAsia="宋体"/>
          <w:sz w:val="22"/>
        </w:rPr>
        <w:t>一个值得辨析的观察是："相荡后"出现了微弱的 Concurrence（约0.12~0.18），rank-1 比略微降至0.991~0.996。这一微弱纠缠</w:t>
      </w:r>
      <w:r>
        <w:rPr>
          <w:rFonts w:ascii="宋体" w:hAnsi="宋体" w:eastAsia="宋体"/>
          <w:b/>
          <w:sz w:val="22"/>
        </w:rPr>
        <w:t>不是</w:t>
      </w:r>
      <w:r>
        <w:rPr>
          <w:rFonts w:ascii="宋体" w:hAnsi="宋体" w:eastAsia="宋体"/>
          <w:sz w:val="22"/>
        </w:rPr>
        <w:t xml:space="preserve">酉变换 </w:t>
      </w:r>
      <m:oMath>
        <m:sSub>
          <m:e>
            <m:r>
              <m:rPr/>
              <m:t>U</m:t>
            </m:r>
          </m:e>
          <m:sub>
            <m:r>
              <m:rPr>
                <m:nor/>
              </m:rPr>
              <m:t>摩</m:t>
            </m:r>
          </m:sub>
        </m:sSub>
        <m:r>
          <m:rPr>
            <m:nor/>
          </m:rPr>
          <m:t>⊗</m:t>
        </m:r>
        <m:sSub>
          <m:e>
            <m:r>
              <m:rPr/>
              <m:t>U</m:t>
            </m:r>
          </m:e>
          <m:sub>
            <m:r>
              <m:rPr>
                <m:nor/>
              </m:rPr>
              <m:t>摩</m:t>
            </m:r>
          </m:sub>
        </m:sSub>
      </m:oMath>
      <w:r>
        <w:rPr>
          <w:rFonts w:ascii="宋体" w:hAnsi="宋体" w:eastAsia="宋体"/>
          <w:sz w:val="22"/>
        </w:rPr>
        <w:t xml:space="preserve"> 直接产生的（局部酉变换保持 Schmidt 秩不变），而是来自上下卦初始态之间的</w:t>
      </w:r>
      <w:r>
        <w:rPr>
          <w:rFonts w:ascii="宋体" w:hAnsi="宋体" w:eastAsia="宋体"/>
          <w:b/>
          <w:sz w:val="22"/>
        </w:rPr>
        <w:t>共享特征信息</w:t>
      </w:r>
      <w:r>
        <w:rPr>
          <w:rFonts w:ascii="宋体" w:hAnsi="宋体" w:eastAsia="宋体"/>
          <w:sz w:val="22"/>
        </w:rPr>
        <w:t>——当外部环境因子与内部状态因子编码了同一物理对象（例如同一物体的硬度与纹理）时，共享的特征会引入微弱的相关性。这是编码方案自身的特性，与酉变换无关，将在7.4节进一步说明。</w:t>
      </w:r>
    </w:p>
    <w:p>
      <w:pPr>
        <w:spacing w:after="120" w:line="360" w:lineRule="auto"/>
        <w:ind w:firstLine="440"/>
      </w:pPr>
      <w:r>
        <w:rPr>
          <w:rFonts w:ascii="宋体" w:hAnsi="宋体" w:eastAsia="宋体"/>
          <w:b/>
          <w:sz w:val="22"/>
        </w:rPr>
        <w:t>本节小结。</w:t>
      </w:r>
      <w:r>
        <w:rPr>
          <w:rFonts w:ascii="宋体" w:hAnsi="宋体" w:eastAsia="宋体"/>
          <w:sz w:val="22"/>
        </w:rPr>
        <w:t xml:space="preserve"> 本节完成了第一个严格形式化："两卦相重"精确对应量子张量积，且产生可分离态而非纠缠态（Concurrence=0）。这从数学上支持了《易》"上下有分、阴阳有别"的结构观，也为下一节"八卦相荡"的动力学形式化奠定了基础——如果"相重"是静态的组合（张量积），那么"相荡"就是动态的相互作用（酉变换）。</w:t>
      </w:r>
    </w:p>
    <w:p>
      <w:pPr>
        <w:jc w:val="center"/>
      </w:pPr>
      <w:r>
        <w:rPr>
          <w:rFonts w:ascii="宋体" w:hAnsi="宋体" w:eastAsia="宋体"/>
          <w:sz w:val="18"/>
        </w:rPr>
        <w:t>——————————————————————————————</w:t>
      </w:r>
    </w:p>
    <w:p>
      <w:pPr>
        <w:pStyle w:val="Heading2"/>
      </w:pPr>
      <w:r>
        <w:rPr>
          <w:rFonts w:ascii="黑体" w:hAnsi="黑体" w:eastAsia="黑体"/>
          <w:b/>
          <w:sz w:val="30"/>
        </w:rPr>
        <w:t>7.4 八卦相荡：酉变换干涉的动力学</w:t>
      </w:r>
    </w:p>
    <w:p>
      <w:pPr>
        <w:spacing w:after="120" w:line="360" w:lineRule="auto"/>
        <w:ind w:firstLine="440"/>
      </w:pPr>
      <w:r>
        <w:rPr>
          <w:rFonts w:ascii="宋体" w:hAnsi="宋体" w:eastAsia="宋体"/>
          <w:sz w:val="22"/>
        </w:rPr>
        <w:t>7.3节形式化了"两卦相重"——它是静态的张量积组合。本节形式化第二个核心动作："八卦相荡"——它是动态的酉变换干涉。如果说"相重"回答了"上下卦如何组合"，那么"相荡"要回答的是：</w:t>
      </w:r>
      <w:r>
        <w:rPr>
          <w:rFonts w:ascii="宋体" w:hAnsi="宋体" w:eastAsia="宋体"/>
          <w:b/>
          <w:sz w:val="22"/>
        </w:rPr>
        <w:t>八个基本卦象之间如何相互激发、相互干涉，从而涌现出最优决策？</w:t>
      </w:r>
    </w:p>
    <w:p>
      <w:pPr>
        <w:pStyle w:val="Heading3"/>
      </w:pPr>
      <w:r>
        <w:rPr>
          <w:rFonts w:ascii="黑体" w:hAnsi="黑体" w:eastAsia="黑体"/>
          <w:b/>
          <w:sz w:val="26"/>
        </w:rPr>
        <w:t>7.4.1 易理哈密顿量的定义</w:t>
      </w:r>
    </w:p>
    <w:p>
      <w:pPr>
        <w:spacing w:after="120" w:line="360" w:lineRule="auto"/>
        <w:ind w:firstLine="440"/>
      </w:pPr>
      <w:r>
        <w:rPr>
          <w:rFonts w:ascii="宋体" w:hAnsi="宋体" w:eastAsia="宋体"/>
          <w:sz w:val="22"/>
        </w:rPr>
        <w:t>动力学形式化的起点，是把易理规则编码为一个数学对象。在量子力学中，描述系统演化的核心对象是</w:t>
      </w:r>
      <w:r>
        <w:rPr>
          <w:rFonts w:ascii="宋体" w:hAnsi="宋体" w:eastAsia="宋体"/>
          <w:b/>
          <w:sz w:val="22"/>
        </w:rPr>
        <w:t>哈密顿量</w:t>
      </w:r>
      <w:r>
        <w:rPr>
          <w:rFonts w:ascii="宋体" w:hAnsi="宋体" w:eastAsia="宋体"/>
          <w:sz w:val="22"/>
        </w:rPr>
        <w:t xml:space="preserve"> </w:t>
      </w:r>
      <m:oMath>
        <m:r>
          <m:rPr/>
          <m:t>H</m:t>
        </m:r>
      </m:oMath>
      <w:r>
        <w:rPr>
          <w:rFonts w:ascii="宋体" w:hAnsi="宋体" w:eastAsia="宋体"/>
          <w:sz w:val="22"/>
        </w:rPr>
        <w:t>——一个埃尔米特矩阵，其谱结构决定了系统随时间演化的行为。本节将"乘承比应当位得中"编码为一个8×8的埃尔米特矩阵。</w:t>
      </w:r>
    </w:p>
    <w:p>
      <w:pPr>
        <w:spacing w:after="120" w:line="360" w:lineRule="auto"/>
        <w:ind w:firstLine="440"/>
      </w:pPr>
      <w:r>
        <w:rPr>
          <w:rFonts w:ascii="宋体" w:hAnsi="宋体" w:eastAsia="宋体"/>
          <w:b/>
          <w:sz w:val="22"/>
        </w:rPr>
        <w:t>定义7.3（易理哈密顿量 H）</w:t>
      </w:r>
      <w:r>
        <w:rPr>
          <w:rFonts w:ascii="宋体" w:hAnsi="宋体" w:eastAsia="宋体"/>
          <w:sz w:val="22"/>
        </w:rPr>
        <w:t xml:space="preserve">　</w:t>
      </w:r>
      <m:oMath>
        <m:r>
          <m:rPr/>
          <m:t>H</m:t>
        </m:r>
      </m:oMath>
      <w:r>
        <w:rPr>
          <w:rFonts w:ascii="宋体" w:hAnsi="宋体" w:eastAsia="宋体"/>
          <w:sz w:val="22"/>
        </w:rPr>
        <w:t xml:space="preserve"> 是一个 </w:t>
      </w:r>
      <m:oMath>
        <m:r>
          <m:rPr>
            <m:nor/>
          </m:rPr>
          <m:t>8</m:t>
        </m:r>
        <m:r>
          <m:rPr>
            <m:nor/>
          </m:rPr>
          <m:t>×</m:t>
        </m:r>
        <m:r>
          <m:rPr>
            <m:nor/>
          </m:rPr>
          <m:t>8</m:t>
        </m:r>
      </m:oMath>
      <w:r>
        <w:rPr>
          <w:rFonts w:ascii="宋体" w:hAnsi="宋体" w:eastAsia="宋体"/>
          <w:sz w:val="22"/>
        </w:rPr>
        <w:t xml:space="preserve"> 的埃尔米特矩阵（</w:t>
      </w:r>
      <m:oMath>
        <m:r>
          <m:rPr/>
          <m:t>H</m:t>
        </m:r>
        <m:r>
          <m:rPr>
            <m:nor/>
          </m:rPr>
          <m:t>=</m:t>
        </m:r>
        <m:sSup>
          <m:e>
            <m:r>
              <m:rPr/>
              <m:t>H</m:t>
            </m:r>
          </m:e>
          <m:sup>
            <m:r>
              <m:rPr/>
              <m:t>†</m:t>
            </m:r>
          </m:sup>
        </m:sSup>
      </m:oMath>
      <w:r>
        <w:rPr>
          <w:rFonts w:ascii="宋体" w:hAnsi="宋体" w:eastAsia="宋体"/>
          <w:sz w:val="22"/>
        </w:rPr>
        <w:t>），编码五条易理规则：</w:t>
      </w:r>
    </w:p>
    <w:p>
      <w:pPr>
        <w:pStyle w:val="ListBullet"/>
      </w:pPr>
      <w:r>
        <w:rPr>
          <w:rFonts w:ascii="宋体" w:hAnsi="宋体" w:eastAsia="宋体"/>
          <w:b/>
          <w:sz w:val="22"/>
        </w:rPr>
        <w:t>当位</w:t>
      </w:r>
      <w:r>
        <w:rPr>
          <w:rFonts w:ascii="宋体" w:hAnsi="宋体" w:eastAsia="宋体"/>
          <w:sz w:val="22"/>
        </w:rPr>
        <w:t>：初爻（位0）为阳、二爻（位1）为阴、三爻（位2）为阳时各得 $+1$；</w:t>
      </w:r>
    </w:p>
    <w:p>
      <w:pPr>
        <w:pStyle w:val="ListBullet"/>
      </w:pPr>
      <w:r>
        <w:rPr>
          <w:rFonts w:ascii="宋体" w:hAnsi="宋体" w:eastAsia="宋体"/>
          <w:b/>
          <w:sz w:val="22"/>
        </w:rPr>
        <w:t>得中</w:t>
      </w:r>
      <w:r>
        <w:rPr>
          <w:rFonts w:ascii="宋体" w:hAnsi="宋体" w:eastAsia="宋体"/>
          <w:sz w:val="22"/>
        </w:rPr>
        <w:t>：中位（位1）保持平衡时额外 $+1$，权重加倍；</w:t>
      </w:r>
    </w:p>
    <w:p>
      <w:pPr>
        <w:pStyle w:val="ListBullet"/>
      </w:pPr>
      <w:r>
        <w:rPr>
          <w:rFonts w:ascii="宋体" w:hAnsi="宋体" w:eastAsia="宋体"/>
          <w:b/>
          <w:sz w:val="22"/>
        </w:rPr>
        <w:t>刚柔相摩</w:t>
      </w:r>
      <w:r>
        <w:rPr>
          <w:rFonts w:ascii="宋体" w:hAnsi="宋体" w:eastAsia="宋体"/>
          <w:sz w:val="22"/>
        </w:rPr>
        <w:t>（相邻因子耦合）：相邻爻异质时耦合系数 $w_3=0.3$、同质时 $w_4=0.1$；</w:t>
      </w:r>
    </w:p>
    <w:p>
      <w:pPr>
        <w:pStyle w:val="ListBullet"/>
      </w:pPr>
      <w:r>
        <w:rPr>
          <w:rFonts w:ascii="宋体" w:hAnsi="宋体" w:eastAsia="宋体"/>
          <w:b/>
          <w:sz w:val="22"/>
        </w:rPr>
        <w:t>应</w:t>
      </w:r>
      <w:r>
        <w:rPr>
          <w:rFonts w:ascii="宋体" w:hAnsi="宋体" w:eastAsia="宋体"/>
          <w:sz w:val="22"/>
        </w:rPr>
        <w:t>（跨层感应）：初—上、二—中相应时耦合 $w_5=0.2$。</w:t>
      </w:r>
    </w:p>
    <w:p>
      <w:pPr>
        <w:spacing w:after="120" w:line="360" w:lineRule="auto"/>
        <w:ind w:firstLine="440"/>
      </w:pPr>
      <w:r>
        <w:rPr>
          <w:rFonts w:ascii="宋体" w:hAnsi="宋体" w:eastAsia="宋体"/>
          <w:sz w:val="22"/>
        </w:rPr>
        <w:t xml:space="preserve">对角元 </w:t>
      </w:r>
      <m:oMath>
        <m:sSub>
          <m:e>
            <m:r>
              <m:rPr/>
              <m:t>H</m:t>
            </m:r>
          </m:e>
          <m:sub>
            <m:r>
              <m:rPr/>
              <m:t>i</m:t>
            </m:r>
            <m:r>
              <m:rPr/>
              <m:t>i</m:t>
            </m:r>
          </m:sub>
        </m:sSub>
      </m:oMath>
      <w:r>
        <w:rPr>
          <w:rFonts w:ascii="宋体" w:hAnsi="宋体" w:eastAsia="宋体"/>
          <w:sz w:val="22"/>
        </w:rPr>
        <w:t xml:space="preserve"> 编码单个模式（卦象）的决策质量，非对角元 </w:t>
      </w:r>
      <m:oMath>
        <m:sSub>
          <m:e>
            <m:r>
              <m:rPr/>
              <m:t>H</m:t>
            </m:r>
          </m:e>
          <m:sub>
            <m:r>
              <m:rPr/>
              <m:t>i</m:t>
            </m:r>
            <m:r>
              <m:rPr/>
              <m:t>j</m:t>
            </m:r>
          </m:sub>
        </m:sSub>
      </m:oMath>
      <w:r>
        <w:rPr>
          <w:rFonts w:ascii="宋体" w:hAnsi="宋体" w:eastAsia="宋体"/>
          <w:sz w:val="22"/>
        </w:rPr>
        <w:t xml:space="preserve"> 编码模式间的耦合关系。这一构造把"乘承比应当位得中"从一组语言描述，转化为一个具有确定谱结构的数学算子。</w:t>
      </w:r>
    </w:p>
    <w:p>
      <w:pPr>
        <w:pStyle w:val="Heading3"/>
      </w:pPr>
      <w:r>
        <w:rPr>
          <w:rFonts w:ascii="黑体" w:hAnsi="黑体" w:eastAsia="黑体"/>
          <w:b/>
          <w:sz w:val="26"/>
        </w:rPr>
        <w:t>7.4.2 摩算子与酉性验证</w:t>
      </w:r>
    </w:p>
    <w:p>
      <w:pPr>
        <w:spacing w:after="120" w:line="360" w:lineRule="auto"/>
        <w:ind w:firstLine="440"/>
      </w:pPr>
      <w:r>
        <w:rPr>
          <w:rFonts w:ascii="宋体" w:hAnsi="宋体" w:eastAsia="宋体"/>
          <w:b/>
          <w:sz w:val="22"/>
        </w:rPr>
        <w:t>定义7.4（摩算子）</w:t>
      </w:r>
      <w:r>
        <w:rPr>
          <w:rFonts w:ascii="宋体" w:hAnsi="宋体" w:eastAsia="宋体"/>
          <w:sz w:val="22"/>
        </w:rPr>
        <w:t xml:space="preserve">　"八卦相荡"形式化为摩算子：</w:t>
      </w:r>
    </w:p>
    <w:p>
      <w:pPr>
        <w:jc w:val="center"/>
      </w:pPr>
      <m:oMath>
        <m:sSub>
          <m:e>
            <m:r>
              <m:rPr/>
              <m:t>U</m:t>
            </m:r>
          </m:e>
          <m:sub>
            <m:r>
              <m:rPr>
                <m:nor/>
              </m:rPr>
              <m:t>摩</m:t>
            </m:r>
          </m:sub>
        </m:sSub>
        <m:r>
          <m:rPr>
            <m:nor/>
          </m:rPr>
          <m:t>=</m:t>
        </m:r>
        <m:sSup>
          <m:e>
            <m:r>
              <m:rPr/>
              <m:t>e</m:t>
            </m:r>
          </m:e>
          <m:sup>
            <m:r>
              <m:rPr>
                <m:nor/>
              </m:rPr>
              <m:t>−</m:t>
            </m:r>
            <m:r>
              <m:rPr/>
              <m:t>i</m:t>
            </m:r>
            <m:r>
              <m:rPr/>
              <m:t>H</m:t>
            </m:r>
            <m:r>
              <m:rPr/>
              <m:t>τ</m:t>
            </m:r>
          </m:sup>
        </m:sSup>
      </m:oMath>
    </w:p>
    <w:p>
      <w:pPr>
        <w:spacing w:after="120" w:line="360" w:lineRule="auto"/>
        <w:ind w:firstLine="440"/>
      </w:pPr>
      <w:r>
        <w:rPr>
          <w:rFonts w:ascii="宋体" w:hAnsi="宋体" w:eastAsia="宋体"/>
          <w:sz w:val="22"/>
        </w:rPr>
        <w:t xml:space="preserve">其中 </w:t>
      </w:r>
      <m:oMath>
        <m:r>
          <m:rPr/>
          <m:t>τ</m:t>
        </m:r>
        <m:r>
          <m:rPr>
            <m:nor/>
          </m:rPr>
          <m:t>∈</m:t>
        </m:r>
        <m:sSup>
          <m:e>
            <m:r>
              <m:rPr/>
              <m:t>ℝ</m:t>
            </m:r>
          </m:e>
          <m:sup>
            <m:r>
              <m:rPr>
                <m:nor/>
              </m:rPr>
              <m:t>+</m:t>
            </m:r>
          </m:sup>
        </m:sSup>
      </m:oMath>
      <w:r>
        <w:rPr>
          <w:rFonts w:ascii="宋体" w:hAnsi="宋体" w:eastAsia="宋体"/>
          <w:sz w:val="22"/>
        </w:rPr>
        <w:t xml:space="preserve"> 是干涉强度参数（将在7.5节详细讨论其"时"的意义）。摩算子是"八卦相荡"的严格数学定义。</w:t>
      </w:r>
    </w:p>
    <w:p>
      <w:pPr>
        <w:spacing w:after="120" w:line="360" w:lineRule="auto"/>
        <w:ind w:firstLine="440"/>
      </w:pPr>
      <w:r>
        <w:rPr>
          <w:rFonts w:ascii="宋体" w:hAnsi="宋体" w:eastAsia="宋体"/>
          <w:b/>
          <w:sz w:val="22"/>
        </w:rPr>
        <w:t>性质7.1（酉性）</w:t>
      </w:r>
      <w:r>
        <w:rPr>
          <w:rFonts w:ascii="宋体" w:hAnsi="宋体" w:eastAsia="宋体"/>
          <w:sz w:val="22"/>
        </w:rPr>
        <w:t xml:space="preserve">　</w:t>
      </w:r>
      <m:oMath>
        <m:sSub>
          <m:e>
            <m:r>
              <m:rPr/>
              <m:t>U</m:t>
            </m:r>
          </m:e>
          <m:sub>
            <m:r>
              <m:rPr>
                <m:nor/>
              </m:rPr>
              <m:t>摩</m:t>
            </m:r>
          </m:sub>
        </m:sSub>
      </m:oMath>
      <w:r>
        <w:rPr>
          <w:rFonts w:ascii="宋体" w:hAnsi="宋体" w:eastAsia="宋体"/>
          <w:sz w:val="22"/>
        </w:rPr>
        <w:t xml:space="preserve"> 满足：</w:t>
      </w:r>
    </w:p>
    <w:p>
      <w:pPr>
        <w:jc w:val="center"/>
      </w:pPr>
      <m:oMath>
        <m:sSubSup>
          <m:e>
            <m:r>
              <m:rPr/>
              <m:t>U</m:t>
            </m:r>
          </m:e>
          <m:sub>
            <m:r>
              <m:rPr>
                <m:nor/>
              </m:rPr>
              <m:t>摩</m:t>
            </m:r>
          </m:sub>
          <m:sup>
            <m:r>
              <m:rPr/>
              <m:t>†</m:t>
            </m:r>
          </m:sup>
        </m:sSubSup>
        <m:sSub>
          <m:e>
            <m:r>
              <m:rPr/>
              <m:t>U</m:t>
            </m:r>
          </m:e>
          <m:sub>
            <m:r>
              <m:rPr>
                <m:nor/>
              </m:rPr>
              <m:t>摩</m:t>
            </m:r>
          </m:sub>
        </m:sSub>
        <m:r>
          <m:rPr>
            <m:nor/>
          </m:rPr>
          <m:t>=</m:t>
        </m:r>
        <m:r>
          <m:rPr/>
          <m:t>I</m:t>
        </m:r>
        <m:r>
          <m:rPr>
            <m:nor/>
          </m:rPr>
          <m:t>,</m:t>
        </m:r>
        <m:r>
          <m:rPr>
            <m:nor/>
          </m:rPr>
          <m:t xml:space="preserve"> </m:t>
        </m:r>
        <m:r>
          <m:rPr>
            <m:nor/>
          </m:rPr>
          <m:t>det</m:t>
        </m:r>
        <m:r>
          <m:rPr>
            <m:nor/>
          </m:rPr>
          <m:t>(</m:t>
        </m:r>
        <m:sSub>
          <m:e>
            <m:r>
              <m:rPr/>
              <m:t>U</m:t>
            </m:r>
          </m:e>
          <m:sub>
            <m:r>
              <m:rPr>
                <m:nor/>
              </m:rPr>
              <m:t>摩</m:t>
            </m:r>
          </m:sub>
        </m:sSub>
        <m:r>
          <m:rPr>
            <m:nor/>
          </m:rPr>
          <m:t>)</m:t>
        </m:r>
        <m:r>
          <m:rPr>
            <m:nor/>
          </m:rPr>
          <m:t>=</m:t>
        </m:r>
        <m:r>
          <m:rPr>
            <m:nor/>
          </m:rPr>
          <m:t>1</m:t>
        </m:r>
      </m:oMath>
    </w:p>
    <w:p>
      <w:pPr>
        <w:spacing w:after="120" w:line="360" w:lineRule="auto"/>
        <w:ind w:firstLine="440"/>
      </w:pPr>
      <w:r>
        <w:rPr>
          <w:rFonts w:ascii="宋体" w:hAnsi="宋体" w:eastAsia="宋体"/>
          <w:sz w:val="22"/>
        </w:rPr>
        <w:t xml:space="preserve">这两条性质来自指数映射 </w:t>
      </w:r>
      <m:oMath>
        <m:sSup>
          <m:e>
            <m:r>
              <m:rPr/>
              <m:t>e</m:t>
            </m:r>
          </m:e>
          <m:sup>
            <m:r>
              <m:rPr>
                <m:nor/>
              </m:rPr>
              <m:t>−</m:t>
            </m:r>
            <m:r>
              <m:rPr/>
              <m:t>i</m:t>
            </m:r>
            <m:r>
              <m:rPr/>
              <m:t>H</m:t>
            </m:r>
            <m:r>
              <m:rPr/>
              <m:t>τ</m:t>
            </m:r>
          </m:sup>
        </m:sSup>
      </m:oMath>
      <w:r>
        <w:rPr>
          <w:rFonts w:ascii="宋体" w:hAnsi="宋体" w:eastAsia="宋体"/>
          <w:sz w:val="22"/>
        </w:rPr>
        <w:t xml:space="preserve"> 的定义——</w:t>
      </w:r>
      <m:oMath>
        <m:r>
          <m:rPr/>
          <m:t>H</m:t>
        </m:r>
      </m:oMath>
      <w:r>
        <w:rPr>
          <w:rFonts w:ascii="宋体" w:hAnsi="宋体" w:eastAsia="宋体"/>
          <w:sz w:val="22"/>
        </w:rPr>
        <w:t xml:space="preserve"> 是埃尔米特矩阵保证了 </w:t>
      </w:r>
      <m:oMath>
        <m:sSub>
          <m:e>
            <m:r>
              <m:rPr/>
              <m:t>U</m:t>
            </m:r>
          </m:e>
          <m:sub>
            <m:r>
              <m:rPr>
                <m:nor/>
              </m:rPr>
              <m:t>摩</m:t>
            </m:r>
          </m:sub>
        </m:sSub>
      </m:oMath>
      <w:r>
        <w:rPr>
          <w:rFonts w:ascii="宋体" w:hAnsi="宋体" w:eastAsia="宋体"/>
          <w:sz w:val="22"/>
        </w:rPr>
        <w:t xml:space="preserve"> 是酉矩阵（概率守恒），</w:t>
      </w:r>
      <m:oMath>
        <m:r>
          <m:rPr/>
          <m:t>H</m:t>
        </m:r>
      </m:oMath>
      <w:r>
        <w:rPr>
          <w:rFonts w:ascii="宋体" w:hAnsi="宋体" w:eastAsia="宋体"/>
          <w:sz w:val="22"/>
        </w:rPr>
        <w:t xml:space="preserve"> 的迹为零使 </w:t>
      </w:r>
      <m:oMath>
        <m:r>
          <m:rPr>
            <m:nor/>
          </m:rPr>
          <m:t>det</m:t>
        </m:r>
        <m:r>
          <m:rPr>
            <m:nor/>
          </m:rPr>
          <m:t>=</m:t>
        </m:r>
        <m:r>
          <m:rPr>
            <m:nor/>
          </m:rPr>
          <m:t>1</m:t>
        </m:r>
      </m:oMath>
      <w:r>
        <w:rPr>
          <w:rFonts w:ascii="宋体" w:hAnsi="宋体" w:eastAsia="宋体"/>
          <w:sz w:val="22"/>
        </w:rPr>
        <w:t>。数值验证中，</w:t>
      </w:r>
      <m:oMath>
        <m:r>
          <m:rPr>
            <m:nor/>
          </m:rPr>
          <m:t>det</m:t>
        </m:r>
        <m:r>
          <m:rPr>
            <m:nor/>
          </m:rPr>
          <m:t>(</m:t>
        </m:r>
        <m:sSub>
          <m:e>
            <m:r>
              <m:rPr/>
              <m:t>U</m:t>
            </m:r>
          </m:e>
          <m:sub>
            <m:r>
              <m:rPr>
                <m:nor/>
              </m:rPr>
              <m:t>摩</m:t>
            </m:r>
          </m:sub>
        </m:sSub>
        <m:r>
          <m:rPr>
            <m:nor/>
          </m:rPr>
          <m:t>)</m:t>
        </m:r>
        <m:r>
          <m:rPr>
            <m:nor/>
          </m:rPr>
          <m:t>=</m:t>
        </m:r>
        <m:r>
          <m:rPr>
            <m:nor/>
          </m:rPr>
          <m:t>1.0000</m:t>
        </m:r>
        <m:r>
          <m:rPr>
            <m:nor/>
          </m:rPr>
          <m:t>+</m:t>
        </m:r>
        <m:r>
          <m:rPr>
            <m:nor/>
          </m:rPr>
          <m:t>0.0000</m:t>
        </m:r>
        <m:r>
          <m:rPr/>
          <m:t>i</m:t>
        </m:r>
      </m:oMath>
      <w:r>
        <w:rPr>
          <w:rFonts w:ascii="宋体" w:hAnsi="宋体" w:eastAsia="宋体"/>
          <w:sz w:val="22"/>
        </w:rPr>
        <w:t>，</w:t>
      </w:r>
      <m:oMath>
        <m:sSup>
          <m:e>
            <m:r>
              <m:rPr/>
              <m:t>U</m:t>
            </m:r>
          </m:e>
          <m:sup>
            <m:r>
              <m:rPr/>
              <m:t>†</m:t>
            </m:r>
          </m:sup>
        </m:sSup>
        <m:r>
          <m:rPr/>
          <m:t>U</m:t>
        </m:r>
        <m:r>
          <m:rPr>
            <m:nor/>
          </m:rPr>
          <m:t>=</m:t>
        </m:r>
        <m:r>
          <m:rPr/>
          <m:t>I</m:t>
        </m:r>
      </m:oMath>
      <w:r>
        <w:rPr>
          <w:rFonts w:ascii="宋体" w:hAnsi="宋体" w:eastAsia="宋体"/>
          <w:sz w:val="22"/>
        </w:rPr>
        <w:t xml:space="preserve"> 的验证精度达到 </w:t>
      </w:r>
      <m:oMath>
        <m:sSup>
          <m:e>
            <m:r>
              <m:rPr>
                <m:nor/>
              </m:rPr>
              <m:t>10</m:t>
            </m:r>
          </m:e>
          <m:sup>
            <m:r>
              <m:rPr>
                <m:nor/>
              </m:rPr>
              <m:t>−</m:t>
            </m:r>
            <m:r>
              <m:rPr>
                <m:nor/>
              </m:rPr>
              <m:t>12</m:t>
            </m:r>
          </m:sup>
        </m:sSup>
      </m:oMath>
      <w:r>
        <w:rPr>
          <w:rFonts w:ascii="宋体" w:hAnsi="宋体" w:eastAsia="宋体"/>
          <w:sz w:val="22"/>
        </w:rPr>
        <w:t>。</w:t>
      </w:r>
    </w:p>
    <w:p>
      <w:pPr>
        <w:spacing w:after="120" w:line="360" w:lineRule="auto"/>
        <w:ind w:firstLine="440"/>
      </w:pPr>
      <w:r>
        <w:rPr>
          <w:rFonts w:ascii="宋体" w:hAnsi="宋体" w:eastAsia="宋体"/>
          <w:b/>
          <w:sz w:val="22"/>
        </w:rPr>
        <w:t>性质7.2（干涉动力学）</w:t>
      </w:r>
      <w:r>
        <w:rPr>
          <w:rFonts w:ascii="宋体" w:hAnsi="宋体" w:eastAsia="宋体"/>
          <w:sz w:val="22"/>
        </w:rPr>
        <w:t xml:space="preserve">　</w:t>
      </w:r>
      <m:oMath>
        <m:sSub>
          <m:e>
            <m:r>
              <m:rPr/>
              <m:t>U</m:t>
            </m:r>
          </m:e>
          <m:sub>
            <m:r>
              <m:rPr>
                <m:nor/>
              </m:rPr>
              <m:t>摩</m:t>
            </m:r>
          </m:sub>
        </m:sSub>
      </m:oMath>
      <w:r>
        <w:rPr>
          <w:rFonts w:ascii="宋体" w:hAnsi="宋体" w:eastAsia="宋体"/>
          <w:sz w:val="22"/>
        </w:rPr>
        <w:t xml:space="preserve"> 作用于态矢量的分量形式为：</w:t>
      </w:r>
    </w:p>
    <w:p>
      <w:pPr>
        <w:jc w:val="center"/>
      </w:pPr>
      <m:oMath>
        <m:sSub>
          <m:e>
            <m:r>
              <m:rPr/>
              <m:t>β</m:t>
            </m:r>
          </m:e>
          <m:sub>
            <m:r>
              <m:rPr/>
              <m:t>j</m:t>
            </m:r>
          </m:sub>
        </m:sSub>
        <m:r>
          <m:rPr>
            <m:nor/>
          </m:rPr>
          <m:t>=</m:t>
        </m:r>
        <m:sSubSup>
          <m:e>
            <m:r>
              <m:rPr>
                <m:nor/>
              </m:rPr>
              <m:t>∑</m:t>
            </m:r>
          </m:e>
          <m:sub>
            <m:r>
              <m:rPr/>
              <m:t>i</m:t>
            </m:r>
            <m:r>
              <m:rPr>
                <m:nor/>
              </m:rPr>
              <m:t>=</m:t>
            </m:r>
            <m:r>
              <m:rPr>
                <m:nor/>
              </m:rPr>
              <m:t>0</m:t>
            </m:r>
          </m:sub>
          <m:sup>
            <m:r>
              <m:rPr>
                <m:nor/>
              </m:rPr>
              <m:t>7</m:t>
            </m:r>
          </m:sup>
        </m:sSubSup>
        <m:r>
          <m:rPr>
            <m:nor/>
          </m:rPr>
          <m:t>(</m:t>
        </m:r>
        <m:sSub>
          <m:e>
            <m:r>
              <m:rPr/>
              <m:t>U</m:t>
            </m:r>
          </m:e>
          <m:sub>
            <m:r>
              <m:rPr>
                <m:nor/>
              </m:rPr>
              <m:t>摩</m:t>
            </m:r>
          </m:sub>
        </m:sSub>
        <m:sSub>
          <m:e>
            <m:r>
              <m:rPr>
                <m:nor/>
              </m:rPr>
              <m:t>)</m:t>
            </m:r>
          </m:e>
          <m:sub>
            <m:r>
              <m:rPr/>
              <m:t>j</m:t>
            </m:r>
            <m:r>
              <m:rPr/>
              <m:t>i</m:t>
            </m:r>
          </m:sub>
        </m:sSub>
        <m:r>
          <m:rPr>
            <m:nor/>
          </m:rPr>
          <m:t xml:space="preserve"> </m:t>
        </m:r>
        <m:sSub>
          <m:e>
            <m:r>
              <m:rPr/>
              <m:t>α</m:t>
            </m:r>
          </m:e>
          <m:sub>
            <m:r>
              <m:rPr/>
              <m:t>i</m:t>
            </m:r>
          </m:sub>
        </m:sSub>
      </m:oMath>
    </w:p>
    <w:p>
      <w:pPr>
        <w:spacing w:after="120" w:line="360" w:lineRule="auto"/>
        <w:ind w:firstLine="440"/>
      </w:pPr>
      <w:r>
        <w:rPr>
          <w:rFonts w:ascii="宋体" w:hAnsi="宋体" w:eastAsia="宋体"/>
          <w:sz w:val="22"/>
        </w:rPr>
        <w:t xml:space="preserve">即每个输出概率幅 </w:t>
      </w:r>
      <m:oMath>
        <m:sSub>
          <m:e>
            <m:r>
              <m:rPr/>
              <m:t>β</m:t>
            </m:r>
          </m:e>
          <m:sub>
            <m:r>
              <m:rPr/>
              <m:t>j</m:t>
            </m:r>
          </m:sub>
        </m:sSub>
      </m:oMath>
      <w:r>
        <w:rPr>
          <w:rFonts w:ascii="宋体" w:hAnsi="宋体" w:eastAsia="宋体"/>
          <w:sz w:val="22"/>
        </w:rPr>
        <w:t xml:space="preserve"> 是全部8个输入概率幅 </w:t>
      </w:r>
      <m:oMath>
        <m:sSub>
          <m:e>
            <m:r>
              <m:rPr/>
              <m:t>α</m:t>
            </m:r>
          </m:e>
          <m:sub>
            <m:r>
              <m:rPr/>
              <m:t>i</m:t>
            </m:r>
          </m:sub>
        </m:sSub>
      </m:oMath>
      <w:r>
        <w:rPr>
          <w:rFonts w:ascii="宋体" w:hAnsi="宋体" w:eastAsia="宋体"/>
          <w:sz w:val="22"/>
        </w:rPr>
        <w:t xml:space="preserve"> 以酉矩阵元素为系数的线性组合。与规则对齐的基矢（对角元 </w:t>
      </w:r>
      <m:oMath>
        <m:sSub>
          <m:e>
            <m:r>
              <m:rPr/>
              <m:t>H</m:t>
            </m:r>
          </m:e>
          <m:sub>
            <m:r>
              <m:rPr/>
              <m:t>i</m:t>
            </m:r>
            <m:r>
              <m:rPr/>
              <m:t>i</m:t>
            </m:r>
          </m:sub>
        </m:sSub>
      </m:oMath>
      <w:r>
        <w:rPr>
          <w:rFonts w:ascii="宋体" w:hAnsi="宋体" w:eastAsia="宋体"/>
          <w:sz w:val="22"/>
        </w:rPr>
        <w:t xml:space="preserve"> 评分高者）在复合中倾向于获得较大的相位因子，从而在后续的复数求和时相长增强。这正是"八卦相荡"的动力学本质——</w:t>
      </w:r>
      <w:r>
        <w:rPr>
          <w:rFonts w:ascii="宋体" w:hAnsi="宋体" w:eastAsia="宋体"/>
          <w:b/>
          <w:sz w:val="22"/>
        </w:rPr>
        <w:t>八个基本模式通过 $H$ 编码的规则相互干涉，而不是被逐条规则分别处理</w:t>
      </w:r>
      <w:r>
        <w:rPr>
          <w:rFonts w:ascii="宋体" w:hAnsi="宋体" w:eastAsia="宋体"/>
          <w:sz w:val="22"/>
        </w:rPr>
        <w:t>。</w:t>
      </w:r>
    </w:p>
    <w:p>
      <w:pPr>
        <w:pStyle w:val="Heading3"/>
      </w:pPr>
      <w:r>
        <w:rPr>
          <w:rFonts w:ascii="黑体" w:hAnsi="黑体" w:eastAsia="黑体"/>
          <w:b/>
          <w:sz w:val="26"/>
        </w:rPr>
        <w:t>7.4.3 荡算子与六十四卦的涌现</w:t>
      </w:r>
    </w:p>
    <w:p>
      <w:pPr>
        <w:spacing w:after="120" w:line="360" w:lineRule="auto"/>
        <w:ind w:firstLine="440"/>
      </w:pPr>
      <w:r>
        <w:rPr>
          <w:rFonts w:ascii="宋体" w:hAnsi="宋体" w:eastAsia="宋体"/>
          <w:b/>
          <w:sz w:val="22"/>
        </w:rPr>
        <w:t>定义7.5（荡算子）</w:t>
      </w:r>
      <w:r>
        <w:rPr>
          <w:rFonts w:ascii="宋体" w:hAnsi="宋体" w:eastAsia="宋体"/>
          <w:sz w:val="22"/>
        </w:rPr>
        <w:t xml:space="preserve">　在 </w:t>
      </w:r>
      <m:oMath>
        <m:sSub>
          <m:e>
            <m:r>
              <m:rPr/>
              <m:t>ℋ</m:t>
            </m:r>
          </m:e>
          <m:sub>
            <m:r>
              <m:rPr>
                <m:nor/>
              </m:rPr>
              <m:t>3</m:t>
            </m:r>
          </m:sub>
        </m:sSub>
      </m:oMath>
      <w:r>
        <w:rPr>
          <w:rFonts w:ascii="宋体" w:hAnsi="宋体" w:eastAsia="宋体"/>
          <w:sz w:val="22"/>
        </w:rPr>
        <w:t xml:space="preserve"> 层面完成"相荡"之后，六十四卦通过张量积在 </w:t>
      </w:r>
      <m:oMath>
        <m:sSub>
          <m:e>
            <m:r>
              <m:rPr/>
              <m:t>ℋ</m:t>
            </m:r>
          </m:e>
          <m:sub>
            <m:r>
              <m:rPr>
                <m:nor/>
              </m:rPr>
              <m:t>6</m:t>
            </m:r>
          </m:sub>
        </m:sSub>
      </m:oMath>
      <w:r>
        <w:rPr>
          <w:rFonts w:ascii="宋体" w:hAnsi="宋体" w:eastAsia="宋体"/>
          <w:sz w:val="22"/>
        </w:rPr>
        <w:t xml:space="preserve"> 层面涌现：</w:t>
      </w:r>
    </w:p>
    <w:p>
      <w:pPr>
        <w:jc w:val="center"/>
      </w:pPr>
      <m:oMath>
        <m:sSub>
          <m:e>
            <m:r>
              <m:rPr/>
              <m:t>U</m:t>
            </m:r>
          </m:e>
          <m:sub>
            <m:r>
              <m:rPr>
                <m:nor/>
              </m:rPr>
              <m:t>荡</m:t>
            </m:r>
          </m:sub>
        </m:sSub>
        <m:r>
          <m:rPr>
            <m:nor/>
          </m:rPr>
          <m:t>=</m:t>
        </m:r>
        <m:sSub>
          <m:e>
            <m:r>
              <m:rPr/>
              <m:t>U</m:t>
            </m:r>
          </m:e>
          <m:sub>
            <m:r>
              <m:rPr>
                <m:nor/>
              </m:rPr>
              <m:t>摩</m:t>
            </m:r>
          </m:sub>
        </m:sSub>
        <m:r>
          <m:rPr>
            <m:nor/>
          </m:rPr>
          <m:t>⊗</m:t>
        </m:r>
        <m:sSub>
          <m:e>
            <m:r>
              <m:rPr/>
              <m:t>U</m:t>
            </m:r>
          </m:e>
          <m:sub>
            <m:r>
              <m:rPr>
                <m:nor/>
              </m:rPr>
              <m:t>摩</m:t>
            </m:r>
          </m:sub>
        </m:sSub>
      </m:oMath>
    </w:p>
    <w:p>
      <w:pPr>
        <w:spacing w:after="120" w:line="360" w:lineRule="auto"/>
        <w:ind w:firstLine="440"/>
      </w:pPr>
      <w:r>
        <w:rPr>
          <w:rFonts w:ascii="宋体" w:hAnsi="宋体" w:eastAsia="宋体"/>
          <w:sz w:val="22"/>
        </w:rPr>
        <w:t>涌现过程为：</w:t>
      </w:r>
    </w:p>
    <w:p>
      <w:pPr>
        <w:jc w:val="center"/>
      </w:pPr>
      <m:oMath>
        <m:r>
          <m:rPr>
            <m:nor/>
          </m:rPr>
          <m:t>|</m:t>
        </m:r>
        <m:sSup>
          <m:e>
            <m:r>
              <m:rPr/>
              <m:t>Ψ</m:t>
            </m:r>
          </m:e>
          <m:sup>
            <m:r>
              <m:rPr/>
              <m:t>′</m:t>
            </m:r>
          </m:sup>
        </m:sSup>
        <m:r>
          <m:rPr/>
          <m:t>⟩</m:t>
        </m:r>
        <m:r>
          <m:rPr>
            <m:nor/>
          </m:rPr>
          <m:t>=</m:t>
        </m:r>
        <m:r>
          <m:rPr>
            <m:nor/>
          </m:rPr>
          <m:t>(</m:t>
        </m:r>
        <m:sSub>
          <m:e>
            <m:r>
              <m:rPr/>
              <m:t>U</m:t>
            </m:r>
          </m:e>
          <m:sub>
            <m:r>
              <m:rPr>
                <m:nor/>
              </m:rPr>
              <m:t>摩</m:t>
            </m:r>
          </m:sub>
        </m:sSub>
        <m:r>
          <m:rPr>
            <m:nor/>
          </m:rPr>
          <m:t>⊗</m:t>
        </m:r>
        <m:sSub>
          <m:e>
            <m:r>
              <m:rPr/>
              <m:t>U</m:t>
            </m:r>
          </m:e>
          <m:sub>
            <m:r>
              <m:rPr>
                <m:nor/>
              </m:rPr>
              <m:t>摩</m:t>
            </m:r>
          </m:sub>
        </m:sSub>
        <m:r>
          <m:rPr>
            <m:nor/>
          </m:rPr>
          <m:t>)</m:t>
        </m:r>
        <m:r>
          <m:rPr>
            <m:nor/>
          </m:rPr>
          <m:t>(</m:t>
        </m:r>
        <m:r>
          <m:rPr>
            <m:nor/>
          </m:rPr>
          <m:t>|</m:t>
        </m:r>
        <m:sSub>
          <m:e>
            <m:r>
              <m:rPr/>
              <m:t>ψ</m:t>
            </m:r>
          </m:e>
          <m:sub>
            <m:r>
              <m:rPr>
                <m:nor/>
              </m:rPr>
              <m:t>上</m:t>
            </m:r>
          </m:sub>
        </m:sSub>
        <m:r>
          <m:rPr/>
          <m:t>⟩</m:t>
        </m:r>
        <m:r>
          <m:rPr>
            <m:nor/>
          </m:rPr>
          <m:t>⊗</m:t>
        </m:r>
        <m:r>
          <m:rPr>
            <m:nor/>
          </m:rPr>
          <m:t>|</m:t>
        </m:r>
        <m:sSub>
          <m:e>
            <m:r>
              <m:rPr/>
              <m:t>ψ</m:t>
            </m:r>
          </m:e>
          <m:sub>
            <m:r>
              <m:rPr>
                <m:nor/>
              </m:rPr>
              <m:t>下</m:t>
            </m:r>
          </m:sub>
        </m:sSub>
        <m:r>
          <m:rPr/>
          <m:t>⟩</m:t>
        </m:r>
        <m:r>
          <m:rPr>
            <m:nor/>
          </m:rPr>
          <m:t>)</m:t>
        </m:r>
        <m:r>
          <m:rPr>
            <m:nor/>
          </m:rPr>
          <m:t>,</m:t>
        </m:r>
        <m:r>
          <m:rPr>
            <m:nor/>
          </m:rPr>
          <m:t xml:space="preserve"> </m:t>
        </m:r>
        <m:r>
          <m:rPr/>
          <m:t>P</m:t>
        </m:r>
        <m:r>
          <m:rPr>
            <m:nor/>
          </m:rPr>
          <m:t>(</m:t>
        </m:r>
        <m:r>
          <m:rPr/>
          <m:t>k</m:t>
        </m:r>
        <m:r>
          <m:rPr>
            <m:nor/>
          </m:rPr>
          <m:t>)</m:t>
        </m:r>
        <m:r>
          <m:rPr>
            <m:nor/>
          </m:rPr>
          <m:t>=</m:t>
        </m:r>
        <m:r>
          <m:rPr>
            <m:nor/>
          </m:rPr>
          <m:t>|</m:t>
        </m:r>
        <m:r>
          <m:rPr/>
          <m:t>⟨</m:t>
        </m:r>
        <m:r>
          <m:rPr/>
          <m:t>k</m:t>
        </m:r>
        <m:r>
          <m:rPr>
            <m:nor/>
          </m:rPr>
          <m:t>|</m:t>
        </m:r>
        <m:sSup>
          <m:e>
            <m:r>
              <m:rPr/>
              <m:t>Ψ</m:t>
            </m:r>
          </m:e>
          <m:sup>
            <m:r>
              <m:rPr/>
              <m:t>′</m:t>
            </m:r>
          </m:sup>
        </m:sSup>
        <m:r>
          <m:rPr/>
          <m:t>⟩</m:t>
        </m:r>
        <m:sSup>
          <m:e>
            <m:r>
              <m:rPr>
                <m:nor/>
              </m:rPr>
              <m:t>|</m:t>
            </m:r>
          </m:e>
          <m:sup>
            <m:r>
              <m:rPr>
                <m:nor/>
              </m:rPr>
              <m:t>2</m:t>
            </m:r>
          </m:sup>
        </m:sSup>
      </m:oMath>
    </w:p>
    <w:p>
      <w:pPr>
        <w:spacing w:after="120" w:line="360" w:lineRule="auto"/>
        <w:ind w:firstLine="440"/>
      </w:pPr>
      <w:r>
        <w:rPr>
          <w:rFonts w:ascii="宋体" w:hAnsi="宋体" w:eastAsia="宋体"/>
          <w:b/>
          <w:sz w:val="22"/>
        </w:rPr>
        <w:t>关键洞察</w:t>
      </w:r>
      <w:r>
        <w:rPr>
          <w:rFonts w:ascii="宋体" w:hAnsi="宋体" w:eastAsia="宋体"/>
          <w:sz w:val="22"/>
        </w:rPr>
        <w:t xml:space="preserve">："荡"发生在 </w:t>
      </w:r>
      <m:oMath>
        <m:sSub>
          <m:e>
            <m:r>
              <m:rPr/>
              <m:t>ℋ</m:t>
            </m:r>
          </m:e>
          <m:sub>
            <m:r>
              <m:rPr>
                <m:nor/>
              </m:rPr>
              <m:t>3</m:t>
            </m:r>
          </m:sub>
        </m:sSub>
      </m:oMath>
      <w:r>
        <w:rPr>
          <w:rFonts w:ascii="宋体" w:hAnsi="宋体" w:eastAsia="宋体"/>
          <w:sz w:val="22"/>
        </w:rPr>
        <w:t xml:space="preserve">（8维）层面，而六十四卦是 </w:t>
      </w:r>
      <m:oMath>
        <m:sSub>
          <m:e>
            <m:r>
              <m:rPr/>
              <m:t>ℋ</m:t>
            </m:r>
          </m:e>
          <m:sub>
            <m:r>
              <m:rPr>
                <m:nor/>
              </m:rPr>
              <m:t>3</m:t>
            </m:r>
          </m:sub>
        </m:sSub>
      </m:oMath>
      <w:r>
        <w:rPr>
          <w:rFonts w:ascii="宋体" w:hAnsi="宋体" w:eastAsia="宋体"/>
          <w:sz w:val="22"/>
        </w:rPr>
        <w:t xml:space="preserve"> 层干涉在 </w:t>
      </w:r>
      <m:oMath>
        <m:sSub>
          <m:e>
            <m:r>
              <m:rPr/>
              <m:t>ℋ</m:t>
            </m:r>
          </m:e>
          <m:sub>
            <m:r>
              <m:rPr>
                <m:nor/>
              </m:rPr>
              <m:t>6</m:t>
            </m:r>
          </m:sub>
        </m:sSub>
      </m:oMath>
      <w:r>
        <w:rPr>
          <w:rFonts w:ascii="宋体" w:hAnsi="宋体" w:eastAsia="宋体"/>
          <w:sz w:val="22"/>
        </w:rPr>
        <w:t>（64维）层面的</w:t>
      </w:r>
      <w:r>
        <w:rPr>
          <w:rFonts w:ascii="宋体" w:hAnsi="宋体" w:eastAsia="宋体"/>
          <w:b/>
          <w:sz w:val="22"/>
        </w:rPr>
        <w:t>涌现</w:t>
      </w:r>
      <w:r>
        <w:rPr>
          <w:rFonts w:ascii="宋体" w:hAnsi="宋体" w:eastAsia="宋体"/>
          <w:sz w:val="22"/>
        </w:rPr>
        <w:t xml:space="preserve">。这一构造有一个重要推论：由于 </w:t>
      </w:r>
      <m:oMath>
        <m:sSub>
          <m:e>
            <m:r>
              <m:rPr/>
              <m:t>U</m:t>
            </m:r>
          </m:e>
          <m:sub>
            <m:r>
              <m:rPr>
                <m:nor/>
              </m:rPr>
              <m:t>摩</m:t>
            </m:r>
          </m:sub>
        </m:sSub>
        <m:r>
          <m:rPr>
            <m:nor/>
          </m:rPr>
          <m:t>⊗</m:t>
        </m:r>
        <m:sSub>
          <m:e>
            <m:r>
              <m:rPr/>
              <m:t>U</m:t>
            </m:r>
          </m:e>
          <m:sub>
            <m:r>
              <m:rPr>
                <m:nor/>
              </m:rPr>
              <m:t>摩</m:t>
            </m:r>
          </m:sub>
        </m:sSub>
      </m:oMath>
      <w:r>
        <w:rPr>
          <w:rFonts w:ascii="宋体" w:hAnsi="宋体" w:eastAsia="宋体"/>
          <w:sz w:val="22"/>
        </w:rPr>
        <w:t xml:space="preserve"> 是局部酉变换，它在两个子空间上独立作用，不产生子空间之间的纠缠，因此涌现出的64维概率分布是两个8维干涉分布的乘积：</w:t>
      </w:r>
    </w:p>
    <w:p>
      <w:pPr>
        <w:jc w:val="center"/>
      </w:pPr>
      <m:oMath>
        <m:r>
          <m:rPr/>
          <m:t>P</m:t>
        </m:r>
        <m:r>
          <m:rPr>
            <m:nor/>
          </m:rPr>
          <m:t>(</m:t>
        </m:r>
        <m:r>
          <m:rPr/>
          <m:t>u</m:t>
        </m:r>
        <m:r>
          <m:rPr>
            <m:nor/>
          </m:rPr>
          <m:t>,</m:t>
        </m:r>
        <m:r>
          <m:rPr/>
          <m:t>l</m:t>
        </m:r>
        <m:r>
          <m:rPr>
            <m:nor/>
          </m:rPr>
          <m:t>)</m:t>
        </m:r>
        <m:r>
          <m:rPr>
            <m:nor/>
          </m:rPr>
          <m:t>=</m:t>
        </m:r>
        <m:sSub>
          <m:e>
            <m:r>
              <m:rPr/>
              <m:t>P</m:t>
            </m:r>
          </m:e>
          <m:sub>
            <m:r>
              <m:rPr>
                <m:nor/>
              </m:rPr>
              <m:t>上</m:t>
            </m:r>
          </m:sub>
        </m:sSub>
        <m:r>
          <m:rPr>
            <m:nor/>
          </m:rPr>
          <m:t>(</m:t>
        </m:r>
        <m:r>
          <m:rPr/>
          <m:t>u</m:t>
        </m:r>
        <m:r>
          <m:rPr>
            <m:nor/>
          </m:rPr>
          <m:t>)</m:t>
        </m:r>
        <m:r>
          <m:rPr>
            <m:nor/>
          </m:rPr>
          <m:t>·</m:t>
        </m:r>
        <m:sSub>
          <m:e>
            <m:r>
              <m:rPr/>
              <m:t>P</m:t>
            </m:r>
          </m:e>
          <m:sub>
            <m:r>
              <m:rPr>
                <m:nor/>
              </m:rPr>
              <m:t>下</m:t>
            </m:r>
          </m:sub>
        </m:sSub>
        <m:r>
          <m:rPr>
            <m:nor/>
          </m:rPr>
          <m:t>(</m:t>
        </m:r>
        <m:r>
          <m:rPr/>
          <m:t>l</m:t>
        </m:r>
        <m:r>
          <m:rPr>
            <m:nor/>
          </m:rPr>
          <m:t>)</m:t>
        </m:r>
      </m:oMath>
    </w:p>
    <w:p>
      <w:pPr>
        <w:spacing w:after="120" w:line="360" w:lineRule="auto"/>
        <w:ind w:firstLine="440"/>
      </w:pPr>
      <w:r>
        <w:rPr>
          <w:rFonts w:ascii="宋体" w:hAnsi="宋体" w:eastAsia="宋体"/>
          <w:sz w:val="22"/>
        </w:rPr>
        <w:t>这一性质保证了外部环境因子与内部状态因子在决策过程中保持各自的语义独立性——环境的状态与智能体的状态是分开演化的。图7.4展示了这一干涉动力学的完整过程。</w:t>
      </w:r>
    </w:p>
    <w:p>
      <w:pPr>
        <w:jc w:val="center"/>
      </w:pPr>
      <w:r>
        <w:drawing>
          <wp:inline xmlns:a="http://schemas.openxmlformats.org/drawingml/2006/main" xmlns:pic="http://schemas.openxmlformats.org/drawingml/2006/picture">
            <wp:extent cx="5040000" cy="2167135"/>
            <wp:docPr id="4" name="Picture 4"/>
            <wp:cNvGraphicFramePr>
              <a:graphicFrameLocks noChangeAspect="1"/>
            </wp:cNvGraphicFramePr>
            <a:graphic>
              <a:graphicData uri="http://schemas.openxmlformats.org/drawingml/2006/picture">
                <pic:pic>
                  <pic:nvPicPr>
                    <pic:cNvPr id="0" name="fig7_4_interference.png"/>
                    <pic:cNvPicPr/>
                  </pic:nvPicPr>
                  <pic:blipFill>
                    <a:blip r:embed="rId12"/>
                    <a:stretch>
                      <a:fillRect/>
                    </a:stretch>
                  </pic:blipFill>
                  <pic:spPr>
                    <a:xfrm>
                      <a:off x="0" y="0"/>
                      <a:ext cx="5040000" cy="2167135"/>
                    </a:xfrm>
                    <a:prstGeom prst="rect"/>
                  </pic:spPr>
                </pic:pic>
              </a:graphicData>
            </a:graphic>
          </wp:inline>
        </w:drawing>
      </w:r>
    </w:p>
    <w:p>
      <w:pPr>
        <w:spacing w:after="200"/>
        <w:jc w:val="center"/>
      </w:pPr>
      <w:r>
        <w:rPr>
          <w:rFonts w:ascii="宋体" w:hAnsi="宋体" w:eastAsia="宋体"/>
          <w:b/>
          <w:sz w:val="21"/>
        </w:rPr>
        <w:t>图7.4　"八卦相荡"=酉变换干涉</w:t>
      </w:r>
      <w:r>
        <w:rPr>
          <w:rFonts w:ascii="宋体" w:hAnsi="宋体" w:eastAsia="宋体"/>
          <w:sz w:val="21"/>
        </w:rPr>
        <w:t>（(a)三阶段动力学：初始叠加→酉变换→干涉后；(b)增益因子与易理评分的单调映射）</w:t>
      </w:r>
    </w:p>
    <w:p>
      <w:pPr>
        <w:pStyle w:val="Heading3"/>
      </w:pPr>
      <w:r>
        <w:rPr>
          <w:rFonts w:ascii="黑体" w:hAnsi="黑体" w:eastAsia="黑体"/>
          <w:b/>
          <w:sz w:val="26"/>
        </w:rPr>
        <w:t>7.4.4 均匀叠加态的干涉效果</w:t>
      </w:r>
    </w:p>
    <w:p>
      <w:pPr>
        <w:spacing w:after="120" w:line="360" w:lineRule="auto"/>
        <w:ind w:firstLine="440"/>
      </w:pPr>
      <w:r>
        <w:rPr>
          <w:rFonts w:ascii="宋体" w:hAnsi="宋体" w:eastAsia="宋体"/>
          <w:sz w:val="22"/>
        </w:rPr>
        <w:t xml:space="preserve">为了直观展示酉变换干涉的效果，我们从一个均匀叠加态出发——所有8个基本模式等概率 12.5%。选择均匀叠加态作为输入的原因在于：它提供了"最中立"的初始条件，不对任何模式有偏襷，因此干涉后概率分布的任何结构都是 </w:t>
      </w:r>
      <m:oMath>
        <m:r>
          <m:rPr/>
          <m:t>H</m:t>
        </m:r>
      </m:oMath>
      <w:r>
        <w:rPr>
          <w:rFonts w:ascii="宋体" w:hAnsi="宋体" w:eastAsia="宋体"/>
          <w:sz w:val="22"/>
        </w:rPr>
        <w:t xml:space="preserve"> 所编码规则的直接结果，而非初始偏向的放大。</w:t>
      </w:r>
    </w:p>
    <w:p>
      <w:pPr>
        <w:spacing w:after="120" w:line="360" w:lineRule="auto"/>
        <w:ind w:firstLine="440"/>
      </w:pPr>
      <w:r>
        <w:rPr>
          <w:rFonts w:ascii="宋体" w:hAnsi="宋体" w:eastAsia="宋体"/>
          <w:sz w:val="22"/>
        </w:rPr>
        <w:t xml:space="preserve">施加 </w:t>
      </w:r>
      <m:oMath>
        <m:sSub>
          <m:e>
            <m:r>
              <m:rPr/>
              <m:t>U</m:t>
            </m:r>
          </m:e>
          <m:sub>
            <m:r>
              <m:rPr>
                <m:nor/>
              </m:rPr>
              <m:t>摩</m:t>
            </m:r>
          </m:sub>
        </m:sSub>
      </m:oMath>
      <w:r>
        <w:rPr>
          <w:rFonts w:ascii="宋体" w:hAnsi="宋体" w:eastAsia="宋体"/>
          <w:sz w:val="22"/>
        </w:rPr>
        <w:t>（</w:t>
      </w:r>
      <m:oMath>
        <m:r>
          <m:rPr/>
          <m:t>τ</m:t>
        </m:r>
        <m:r>
          <m:rPr>
            <m:nor/>
          </m:rPr>
          <m:t>=</m:t>
        </m:r>
        <m:r>
          <m:rPr>
            <m:nor/>
          </m:rPr>
          <m:t>0.5</m:t>
        </m:r>
      </m:oMath>
      <w:r>
        <w:rPr>
          <w:rFonts w:ascii="宋体" w:hAnsi="宋体" w:eastAsia="宋体"/>
          <w:sz w:val="22"/>
        </w:rPr>
        <w:t>）后，概率分布呈现清晰的不对称结构，详见表7.5。</w:t>
      </w:r>
    </w:p>
    <w:p>
      <w:pPr>
        <w:spacing w:after="200"/>
        <w:jc w:val="center"/>
      </w:pPr>
      <w:r>
        <w:rPr>
          <w:rFonts w:ascii="宋体" w:hAnsi="宋体" w:eastAsia="宋体"/>
          <w:b/>
          <w:sz w:val="21"/>
        </w:rPr>
        <w:t>表7.5　八卦相荡干涉效果（均匀叠加输入，$\tau=0.5$）</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r>
              <w:rPr>
                <w:b/>
              </w:rPr>
            </w:r>
            <w:r>
              <w:rPr>
                <w:rFonts w:ascii="宋体" w:hAnsi="宋体" w:eastAsia="宋体"/>
                <w:b/>
                <w:sz w:val="19"/>
              </w:rPr>
              <w:t>卦名</w:t>
            </w:r>
          </w:p>
        </w:tc>
        <w:tc>
          <w:tcPr>
            <w:tcW w:type="dxa" w:w="1814"/>
          </w:tcPr>
          <w:p>
            <w:r>
              <w:rPr>
                <w:b/>
              </w:rPr>
            </w:r>
            <w:r>
              <w:rPr>
                <w:rFonts w:ascii="宋体" w:hAnsi="宋体" w:eastAsia="宋体"/>
                <w:b/>
                <w:sz w:val="19"/>
              </w:rPr>
              <w:t>易理评分</w:t>
            </w:r>
          </w:p>
        </w:tc>
        <w:tc>
          <w:tcPr>
            <w:tcW w:type="dxa" w:w="1814"/>
          </w:tcPr>
          <w:p>
            <w:r>
              <w:rPr>
                <w:b/>
              </w:rPr>
            </w:r>
            <w:r>
              <w:rPr>
                <w:rFonts w:ascii="宋体" w:hAnsi="宋体" w:eastAsia="宋体"/>
                <w:b/>
                <w:sz w:val="19"/>
              </w:rPr>
              <w:t>干涉前概率</w:t>
            </w:r>
          </w:p>
        </w:tc>
        <w:tc>
          <w:tcPr>
            <w:tcW w:type="dxa" w:w="1814"/>
          </w:tcPr>
          <w:p>
            <w:r>
              <w:rPr>
                <w:b/>
              </w:rPr>
            </w:r>
            <w:r>
              <w:rPr>
                <w:rFonts w:ascii="宋体" w:hAnsi="宋体" w:eastAsia="宋体"/>
                <w:b/>
                <w:sz w:val="19"/>
              </w:rPr>
              <w:t>干涉后概率</w:t>
            </w:r>
          </w:p>
        </w:tc>
        <w:tc>
          <w:tcPr>
            <w:tcW w:type="dxa" w:w="1814"/>
          </w:tcPr>
          <w:p>
            <w:r>
              <w:rPr>
                <w:b/>
              </w:rPr>
            </w:r>
            <w:r>
              <w:rPr>
                <w:rFonts w:ascii="宋体" w:hAnsi="宋体" w:eastAsia="宋体"/>
                <w:b/>
                <w:sz w:val="19"/>
              </w:rPr>
              <w:t>增益因子</w:t>
            </w:r>
          </w:p>
        </w:tc>
      </w:tr>
      <w:tr>
        <w:tc>
          <w:tcPr>
            <w:tcW w:type="dxa" w:w="1814"/>
          </w:tcPr>
          <w:p>
            <w:r/>
            <w:r>
              <w:rPr>
                <w:rFonts w:ascii="宋体" w:hAnsi="宋体" w:eastAsia="宋体"/>
                <w:sz w:val="19"/>
              </w:rPr>
              <w:t>离</w:t>
            </w:r>
          </w:p>
        </w:tc>
        <w:tc>
          <w:tcPr>
            <w:tcW w:type="dxa" w:w="1814"/>
          </w:tcPr>
          <w:p>
            <w:r/>
            <w:r>
              <w:rPr>
                <w:rFonts w:ascii="宋体" w:hAnsi="宋体" w:eastAsia="宋体"/>
                <w:sz w:val="19"/>
              </w:rPr>
              <w:t>+4</w:t>
            </w:r>
          </w:p>
        </w:tc>
        <w:tc>
          <w:tcPr>
            <w:tcW w:type="dxa" w:w="1814"/>
          </w:tcPr>
          <w:p>
            <w:r/>
            <w:r>
              <w:rPr>
                <w:rFonts w:ascii="宋体" w:hAnsi="宋体" w:eastAsia="宋体"/>
                <w:sz w:val="19"/>
              </w:rPr>
              <w:t>12.5%</w:t>
            </w:r>
          </w:p>
        </w:tc>
        <w:tc>
          <w:tcPr>
            <w:tcW w:type="dxa" w:w="1814"/>
          </w:tcPr>
          <w:p>
            <w:r/>
            <w:r>
              <w:rPr>
                <w:rFonts w:ascii="宋体" w:hAnsi="宋体" w:eastAsia="宋体"/>
                <w:sz w:val="19"/>
              </w:rPr>
              <w:t>44.4%</w:t>
            </w:r>
          </w:p>
        </w:tc>
        <w:tc>
          <w:tcPr>
            <w:tcW w:type="dxa" w:w="1814"/>
          </w:tcPr>
          <w:p>
            <w:r/>
            <w:r>
              <w:rPr>
                <w:rFonts w:ascii="宋体" w:hAnsi="宋体" w:eastAsia="宋体"/>
                <w:b/>
                <w:sz w:val="19"/>
              </w:rPr>
              <w:t>3.55×</w:t>
            </w:r>
          </w:p>
        </w:tc>
      </w:tr>
      <w:tr>
        <w:tc>
          <w:tcPr>
            <w:tcW w:type="dxa" w:w="1814"/>
          </w:tcPr>
          <w:p>
            <w:r/>
            <w:r>
              <w:rPr>
                <w:rFonts w:ascii="宋体" w:hAnsi="宋体" w:eastAsia="宋体"/>
                <w:sz w:val="19"/>
              </w:rPr>
              <w:t>艮</w:t>
            </w:r>
          </w:p>
        </w:tc>
        <w:tc>
          <w:tcPr>
            <w:tcW w:type="dxa" w:w="1814"/>
          </w:tcPr>
          <w:p>
            <w:r/>
            <w:r>
              <w:rPr>
                <w:rFonts w:ascii="宋体" w:hAnsi="宋体" w:eastAsia="宋体"/>
                <w:sz w:val="19"/>
              </w:rPr>
              <w:t>+2.5</w:t>
            </w:r>
          </w:p>
        </w:tc>
        <w:tc>
          <w:tcPr>
            <w:tcW w:type="dxa" w:w="1814"/>
          </w:tcPr>
          <w:p>
            <w:r/>
            <w:r>
              <w:rPr>
                <w:rFonts w:ascii="宋体" w:hAnsi="宋体" w:eastAsia="宋体"/>
                <w:sz w:val="19"/>
              </w:rPr>
              <w:t>12.5%</w:t>
            </w:r>
          </w:p>
        </w:tc>
        <w:tc>
          <w:tcPr>
            <w:tcW w:type="dxa" w:w="1814"/>
          </w:tcPr>
          <w:p>
            <w:r/>
            <w:r>
              <w:rPr>
                <w:rFonts w:ascii="宋体" w:hAnsi="宋体" w:eastAsia="宋体"/>
                <w:sz w:val="19"/>
              </w:rPr>
              <w:t>21.1%</w:t>
            </w:r>
          </w:p>
        </w:tc>
        <w:tc>
          <w:tcPr>
            <w:tcW w:type="dxa" w:w="1814"/>
          </w:tcPr>
          <w:p>
            <w:r/>
            <w:r>
              <w:rPr>
                <w:rFonts w:ascii="宋体" w:hAnsi="宋体" w:eastAsia="宋体"/>
                <w:sz w:val="19"/>
              </w:rPr>
              <w:t>1.69×</w:t>
            </w:r>
          </w:p>
        </w:tc>
      </w:tr>
      <w:tr>
        <w:tc>
          <w:tcPr>
            <w:tcW w:type="dxa" w:w="1814"/>
          </w:tcPr>
          <w:p>
            <w:r/>
            <w:r>
              <w:rPr>
                <w:rFonts w:ascii="宋体" w:hAnsi="宋体" w:eastAsia="宋体"/>
                <w:sz w:val="19"/>
              </w:rPr>
              <w:t>震</w:t>
            </w:r>
          </w:p>
        </w:tc>
        <w:tc>
          <w:tcPr>
            <w:tcW w:type="dxa" w:w="1814"/>
          </w:tcPr>
          <w:p>
            <w:r/>
            <w:r>
              <w:rPr>
                <w:rFonts w:ascii="宋体" w:hAnsi="宋体" w:eastAsia="宋体"/>
                <w:sz w:val="19"/>
              </w:rPr>
              <w:t>+1.5</w:t>
            </w:r>
          </w:p>
        </w:tc>
        <w:tc>
          <w:tcPr>
            <w:tcW w:type="dxa" w:w="1814"/>
          </w:tcPr>
          <w:p>
            <w:r/>
            <w:r>
              <w:rPr>
                <w:rFonts w:ascii="宋体" w:hAnsi="宋体" w:eastAsia="宋体"/>
                <w:sz w:val="19"/>
              </w:rPr>
              <w:t>12.5%</w:t>
            </w:r>
          </w:p>
        </w:tc>
        <w:tc>
          <w:tcPr>
            <w:tcW w:type="dxa" w:w="1814"/>
          </w:tcPr>
          <w:p>
            <w:r/>
            <w:r>
              <w:rPr>
                <w:rFonts w:ascii="宋体" w:hAnsi="宋体" w:eastAsia="宋体"/>
                <w:sz w:val="19"/>
              </w:rPr>
              <w:t>15.7%</w:t>
            </w:r>
          </w:p>
        </w:tc>
        <w:tc>
          <w:tcPr>
            <w:tcW w:type="dxa" w:w="1814"/>
          </w:tcPr>
          <w:p>
            <w:r/>
            <w:r>
              <w:rPr>
                <w:rFonts w:ascii="宋体" w:hAnsi="宋体" w:eastAsia="宋体"/>
                <w:sz w:val="19"/>
              </w:rPr>
              <w:t>1.26×</w:t>
            </w:r>
          </w:p>
        </w:tc>
      </w:tr>
      <w:tr>
        <w:tc>
          <w:tcPr>
            <w:tcW w:type="dxa" w:w="1814"/>
          </w:tcPr>
          <w:p>
            <w:r/>
            <w:r>
              <w:rPr>
                <w:rFonts w:ascii="宋体" w:hAnsi="宋体" w:eastAsia="宋体"/>
                <w:sz w:val="19"/>
              </w:rPr>
              <w:t>坤</w:t>
            </w:r>
          </w:p>
        </w:tc>
        <w:tc>
          <w:tcPr>
            <w:tcW w:type="dxa" w:w="1814"/>
          </w:tcPr>
          <w:p>
            <w:r/>
            <w:r>
              <w:rPr>
                <w:rFonts w:ascii="宋体" w:hAnsi="宋体" w:eastAsia="宋体"/>
                <w:sz w:val="19"/>
              </w:rPr>
              <w:t>0</w:t>
            </w:r>
          </w:p>
        </w:tc>
        <w:tc>
          <w:tcPr>
            <w:tcW w:type="dxa" w:w="1814"/>
          </w:tcPr>
          <w:p>
            <w:r/>
            <w:r>
              <w:rPr>
                <w:rFonts w:ascii="宋体" w:hAnsi="宋体" w:eastAsia="宋体"/>
                <w:sz w:val="19"/>
              </w:rPr>
              <w:t>12.5%</w:t>
            </w:r>
          </w:p>
        </w:tc>
        <w:tc>
          <w:tcPr>
            <w:tcW w:type="dxa" w:w="1814"/>
          </w:tcPr>
          <w:p>
            <w:r/>
            <w:r>
              <w:rPr>
                <w:rFonts w:ascii="宋体" w:hAnsi="宋体" w:eastAsia="宋体"/>
                <w:sz w:val="19"/>
              </w:rPr>
              <w:t>4.2%</w:t>
            </w:r>
          </w:p>
        </w:tc>
        <w:tc>
          <w:tcPr>
            <w:tcW w:type="dxa" w:w="1814"/>
          </w:tcPr>
          <w:p>
            <w:r/>
            <w:r>
              <w:rPr>
                <w:rFonts w:ascii="宋体" w:hAnsi="宋体" w:eastAsia="宋体"/>
                <w:sz w:val="19"/>
              </w:rPr>
              <w:t>0.34×</w:t>
            </w:r>
          </w:p>
        </w:tc>
      </w:tr>
      <w:tr>
        <w:tc>
          <w:tcPr>
            <w:tcW w:type="dxa" w:w="1814"/>
          </w:tcPr>
          <w:p>
            <w:r/>
            <w:r>
              <w:rPr>
                <w:rFonts w:ascii="宋体" w:hAnsi="宋体" w:eastAsia="宋体"/>
                <w:sz w:val="19"/>
              </w:rPr>
              <w:t>坎</w:t>
            </w:r>
          </w:p>
        </w:tc>
        <w:tc>
          <w:tcPr>
            <w:tcW w:type="dxa" w:w="1814"/>
          </w:tcPr>
          <w:p>
            <w:r/>
            <w:r>
              <w:rPr>
                <w:rFonts w:ascii="宋体" w:hAnsi="宋体" w:eastAsia="宋体"/>
                <w:sz w:val="19"/>
              </w:rPr>
              <w:t>−4</w:t>
            </w:r>
          </w:p>
        </w:tc>
        <w:tc>
          <w:tcPr>
            <w:tcW w:type="dxa" w:w="1814"/>
          </w:tcPr>
          <w:p>
            <w:r/>
            <w:r>
              <w:rPr>
                <w:rFonts w:ascii="宋体" w:hAnsi="宋体" w:eastAsia="宋体"/>
                <w:sz w:val="19"/>
              </w:rPr>
              <w:t>12.5%</w:t>
            </w:r>
          </w:p>
        </w:tc>
        <w:tc>
          <w:tcPr>
            <w:tcW w:type="dxa" w:w="1814"/>
          </w:tcPr>
          <w:p>
            <w:r/>
            <w:r>
              <w:rPr>
                <w:rFonts w:ascii="宋体" w:hAnsi="宋体" w:eastAsia="宋体"/>
                <w:sz w:val="19"/>
              </w:rPr>
              <w:t>7.5%</w:t>
            </w:r>
          </w:p>
        </w:tc>
        <w:tc>
          <w:tcPr>
            <w:tcW w:type="dxa" w:w="1814"/>
          </w:tcPr>
          <w:p>
            <w:r/>
            <w:r>
              <w:rPr>
                <w:rFonts w:ascii="宋体" w:hAnsi="宋体" w:eastAsia="宋体"/>
                <w:sz w:val="19"/>
              </w:rPr>
              <w:t>0.60×</w:t>
            </w:r>
          </w:p>
        </w:tc>
      </w:tr>
      <w:tr>
        <w:tc>
          <w:tcPr>
            <w:tcW w:type="dxa" w:w="1814"/>
          </w:tcPr>
          <w:p>
            <w:r/>
            <w:r>
              <w:rPr>
                <w:rFonts w:ascii="宋体" w:hAnsi="宋体" w:eastAsia="宋体"/>
                <w:sz w:val="19"/>
              </w:rPr>
              <w:t>巽</w:t>
            </w:r>
          </w:p>
        </w:tc>
        <w:tc>
          <w:tcPr>
            <w:tcW w:type="dxa" w:w="1814"/>
          </w:tcPr>
          <w:p>
            <w:r/>
            <w:r>
              <w:rPr>
                <w:rFonts w:ascii="宋体" w:hAnsi="宋体" w:eastAsia="宋体"/>
                <w:sz w:val="19"/>
              </w:rPr>
              <w:t>−4（最低）</w:t>
            </w:r>
          </w:p>
        </w:tc>
        <w:tc>
          <w:tcPr>
            <w:tcW w:type="dxa" w:w="1814"/>
          </w:tcPr>
          <w:p>
            <w:r/>
            <w:r>
              <w:rPr>
                <w:rFonts w:ascii="宋体" w:hAnsi="宋体" w:eastAsia="宋体"/>
                <w:sz w:val="19"/>
              </w:rPr>
              <w:t>12.5%</w:t>
            </w:r>
          </w:p>
        </w:tc>
        <w:tc>
          <w:tcPr>
            <w:tcW w:type="dxa" w:w="1814"/>
          </w:tcPr>
          <w:p>
            <w:r/>
            <w:r>
              <w:rPr>
                <w:rFonts w:ascii="宋体" w:hAnsi="宋体" w:eastAsia="宋体"/>
                <w:sz w:val="19"/>
              </w:rPr>
              <w:t>1.0%</w:t>
            </w:r>
          </w:p>
        </w:tc>
        <w:tc>
          <w:tcPr>
            <w:tcW w:type="dxa" w:w="1814"/>
          </w:tcPr>
          <w:p>
            <w:r/>
            <w:r>
              <w:rPr>
                <w:rFonts w:ascii="宋体" w:hAnsi="宋体" w:eastAsia="宋体"/>
                <w:b/>
                <w:sz w:val="19"/>
              </w:rPr>
              <w:t>0.08×</w:t>
            </w:r>
          </w:p>
        </w:tc>
      </w:tr>
    </w:tbl>
    <w:p>
      <w:pPr>
        <w:spacing w:after="120" w:line="360" w:lineRule="auto"/>
        <w:ind w:firstLine="440"/>
      </w:pPr>
      <w:r>
        <w:rPr>
          <w:rFonts w:ascii="宋体" w:hAnsi="宋体" w:eastAsia="宋体"/>
          <w:sz w:val="22"/>
        </w:rPr>
        <w:t>结果展现了清晰的规律：评分最高的离卦从 12.5% 跃升至 44.4%（增益 3.55×），评分最低的巽卦衰减至 1.0%（增益 0.08×）。好卦（评分&gt;0）的总概率从 37.5% 猛增至 81.2%（净增益 2.17×），坏卦（评分&lt;0）的总概率则从 37.5% 降至 10.6%。</w:t>
      </w:r>
    </w:p>
    <w:p>
      <w:pPr>
        <w:spacing w:after="120" w:line="360" w:lineRule="auto"/>
        <w:ind w:firstLine="440"/>
      </w:pPr>
      <w:r>
        <w:rPr>
          <w:rFonts w:ascii="宋体" w:hAnsi="宋体" w:eastAsia="宋体"/>
          <w:sz w:val="22"/>
        </w:rPr>
        <w:t>这一结果的核心意义在于：</w:t>
      </w:r>
      <w:r>
        <w:rPr>
          <w:rFonts w:ascii="宋体" w:hAnsi="宋体" w:eastAsia="宋体"/>
          <w:b/>
          <w:sz w:val="22"/>
        </w:rPr>
        <w:t>酉变换的干涉效应天然具有"好决策增强、坏决策抑制"的特性</w:t>
      </w:r>
      <w:r>
        <w:rPr>
          <w:rFonts w:ascii="宋体" w:hAnsi="宋体" w:eastAsia="宋体"/>
          <w:sz w:val="22"/>
        </w:rPr>
        <w:t>。增益因子（从 0.08× 到 3.55×）与规则评分（从 −4 到 +4）之间形成单调映射——评分越高增益越大，评分越低抑制越深。整个过程通过概率幅的相位干涉自动实现，无需经历任何显式的 if-then 判断或搜索比较。</w:t>
      </w:r>
    </w:p>
    <w:p>
      <w:pPr>
        <w:pStyle w:val="Heading3"/>
      </w:pPr>
      <w:r>
        <w:rPr>
          <w:rFonts w:ascii="黑体" w:hAnsi="黑体" w:eastAsia="黑体"/>
          <w:b/>
          <w:sz w:val="26"/>
        </w:rPr>
        <w:t>7.4.5 微弱纠缠的来源辨析</w:t>
      </w:r>
    </w:p>
    <w:p>
      <w:pPr>
        <w:spacing w:after="120" w:line="360" w:lineRule="auto"/>
        <w:ind w:firstLine="440"/>
      </w:pPr>
      <w:r>
        <w:rPr>
          <w:rFonts w:ascii="宋体" w:hAnsi="宋体" w:eastAsia="宋体"/>
          <w:sz w:val="22"/>
        </w:rPr>
        <w:t>回到7.3.4节遗留的问题：为什么"相荡后"会出现微弱的 Concurrence（约 0.12~0.18）？</w:t>
      </w:r>
    </w:p>
    <w:p>
      <w:pPr>
        <w:spacing w:after="120" w:line="360" w:lineRule="auto"/>
        <w:ind w:firstLine="440"/>
      </w:pPr>
      <w:r>
        <w:rPr>
          <w:rFonts w:ascii="宋体" w:hAnsi="宋体" w:eastAsia="宋体"/>
          <w:sz w:val="22"/>
        </w:rPr>
        <w:t>答案在于</w:t>
      </w:r>
      <w:r>
        <w:rPr>
          <w:rFonts w:ascii="宋体" w:hAnsi="宋体" w:eastAsia="宋体"/>
          <w:b/>
          <w:sz w:val="22"/>
        </w:rPr>
        <w:t>编码方案的共享特征信息</w:t>
      </w:r>
      <w:r>
        <w:rPr>
          <w:rFonts w:ascii="宋体" w:hAnsi="宋体" w:eastAsia="宋体"/>
          <w:sz w:val="22"/>
        </w:rPr>
        <w:t xml:space="preserve">，而非酉变换本身。局部酉变换 </w:t>
      </w:r>
      <m:oMath>
        <m:sSub>
          <m:e>
            <m:r>
              <m:rPr/>
              <m:t>U</m:t>
            </m:r>
          </m:e>
          <m:sub>
            <m:r>
              <m:rPr>
                <m:nor/>
              </m:rPr>
              <m:t>摩</m:t>
            </m:r>
          </m:sub>
        </m:sSub>
        <m:r>
          <m:rPr>
            <m:nor/>
          </m:rPr>
          <m:t>⊗</m:t>
        </m:r>
        <m:sSub>
          <m:e>
            <m:r>
              <m:rPr/>
              <m:t>U</m:t>
            </m:r>
          </m:e>
          <m:sub>
            <m:r>
              <m:rPr>
                <m:nor/>
              </m:rPr>
              <m:t>摩</m:t>
            </m:r>
          </m:sub>
        </m:sSub>
      </m:oMath>
      <w:r>
        <w:rPr>
          <w:rFonts w:ascii="宋体" w:hAnsi="宋体" w:eastAsia="宋体"/>
          <w:sz w:val="22"/>
        </w:rPr>
        <w:t xml:space="preserve"> 是作用在两个子空间上的独立变换，它在数学上严格保持 Schmidt 秩不变，因此不会产生纠缠。但在实际编码中，当外部环境因子（如硬度）与内部状态因子（如纹理）描述的是同一物理对象的属性时，两者之间天然存在信息共享——例如同一物体的硬度与纹理可能正相关。这种编码层面的相关性体现在测量结果上，就表现为微弱的 Concurrence。</w:t>
      </w:r>
    </w:p>
    <w:p>
      <w:pPr>
        <w:spacing w:after="120" w:line="360" w:lineRule="auto"/>
        <w:ind w:firstLine="440"/>
      </w:pPr>
      <w:r>
        <w:rPr>
          <w:rFonts w:ascii="宋体" w:hAnsi="宋体" w:eastAsia="宋体"/>
          <w:sz w:val="22"/>
        </w:rPr>
        <w:t xml:space="preserve">这一辨析的意义在于：它划清了"易理动力学产生的关联"（应为0）与"编码方案引入的关联"（来自共享特征）的界限。前者是 </w:t>
      </w:r>
      <m:oMath>
        <m:sSub>
          <m:e>
            <m:r>
              <m:rPr/>
              <m:t>U</m:t>
            </m:r>
          </m:e>
          <m:sub>
            <m:r>
              <m:rPr>
                <m:nor/>
              </m:rPr>
              <m:t>摩</m:t>
            </m:r>
          </m:sub>
        </m:sSub>
      </m:oMath>
      <w:r>
        <w:rPr>
          <w:rFonts w:ascii="宋体" w:hAnsi="宋体" w:eastAsia="宋体"/>
          <w:sz w:val="22"/>
        </w:rPr>
        <w:t xml:space="preserve"> 的数学性质，后者是数据层的问题——两者在工程上需要被区分对待。</w:t>
      </w:r>
    </w:p>
    <w:p>
      <w:pPr>
        <w:spacing w:after="120" w:line="360" w:lineRule="auto"/>
        <w:ind w:firstLine="440"/>
      </w:pPr>
      <w:r>
        <w:rPr>
          <w:rFonts w:ascii="宋体" w:hAnsi="宋体" w:eastAsia="宋体"/>
          <w:b/>
          <w:sz w:val="22"/>
        </w:rPr>
        <w:t>本节小结。</w:t>
      </w:r>
      <w:r>
        <w:rPr>
          <w:rFonts w:ascii="宋体" w:hAnsi="宋体" w:eastAsia="宋体"/>
          <w:sz w:val="22"/>
        </w:rPr>
        <w:t xml:space="preserve"> 本节完成了第二个严格形式化："八卦相荡"精确对应酉变换干涉 </w:t>
      </w:r>
      <m:oMath>
        <m:sSub>
          <m:e>
            <m:r>
              <m:rPr/>
              <m:t>U</m:t>
            </m:r>
          </m:e>
          <m:sub>
            <m:r>
              <m:rPr>
                <m:nor/>
              </m:rPr>
              <m:t>摩</m:t>
            </m:r>
          </m:sub>
        </m:sSub>
        <m:r>
          <m:rPr>
            <m:nor/>
          </m:rPr>
          <m:t>=</m:t>
        </m:r>
        <m:sSup>
          <m:e>
            <m:r>
              <m:rPr/>
              <m:t>e</m:t>
            </m:r>
          </m:e>
          <m:sup>
            <m:r>
              <m:rPr>
                <m:nor/>
              </m:rPr>
              <m:t>−</m:t>
            </m:r>
            <m:r>
              <m:rPr/>
              <m:t>i</m:t>
            </m:r>
            <m:r>
              <m:rPr/>
              <m:t>H</m:t>
            </m:r>
            <m:r>
              <m:rPr/>
              <m:t>τ</m:t>
            </m:r>
          </m:sup>
        </m:sSup>
      </m:oMath>
      <w:r>
        <w:rPr>
          <w:rFonts w:ascii="宋体" w:hAnsi="宋体" w:eastAsia="宋体"/>
          <w:sz w:val="22"/>
        </w:rPr>
        <w:t xml:space="preserve">，且好卦相长增强、坏卦相消衰减，增益因子与易理评分形成单调映射。至此，易理的两个核心动作都已完成量子形式化——"相重"是张量积（静态组合），"相荡"是酉变换（动态干涉）。下一节将揭示 </w:t>
      </w:r>
      <m:oMath>
        <m:r>
          <m:rPr/>
          <m:t>τ</m:t>
        </m:r>
      </m:oMath>
      <w:r>
        <w:rPr>
          <w:rFonts w:ascii="宋体" w:hAnsi="宋体" w:eastAsia="宋体"/>
          <w:sz w:val="22"/>
        </w:rPr>
        <w:t xml:space="preserve"> 这一参数的深层含义——它正是易学"时"的数学对偶。</w:t>
      </w:r>
    </w:p>
    <w:p>
      <w:pPr>
        <w:jc w:val="center"/>
      </w:pPr>
      <w:r>
        <w:rPr>
          <w:rFonts w:ascii="宋体" w:hAnsi="宋体" w:eastAsia="宋体"/>
          <w:sz w:val="18"/>
        </w:rPr>
        <w:t>——————————————————————————————</w:t>
      </w:r>
    </w:p>
    <w:p>
      <w:pPr>
        <w:pStyle w:val="Heading2"/>
      </w:pPr>
      <w:r>
        <w:rPr>
          <w:rFonts w:ascii="黑体" w:hAnsi="黑体" w:eastAsia="黑体"/>
          <w:b/>
          <w:sz w:val="30"/>
        </w:rPr>
        <w:t>7.5 时间参数τ：易学"时"的数学对偶</w:t>
      </w:r>
    </w:p>
    <w:p>
      <w:pPr>
        <w:spacing w:after="120" w:line="360" w:lineRule="auto"/>
        <w:ind w:firstLine="440"/>
      </w:pPr>
      <w:r>
        <w:rPr>
          <w:rFonts w:ascii="宋体" w:hAnsi="宋体" w:eastAsia="宋体"/>
          <w:sz w:val="22"/>
        </w:rPr>
        <w:t xml:space="preserve">在7.4节中，摩算子 </w:t>
      </w:r>
      <m:oMath>
        <m:sSub>
          <m:e>
            <m:r>
              <m:rPr/>
              <m:t>U</m:t>
            </m:r>
          </m:e>
          <m:sub>
            <m:r>
              <m:rPr>
                <m:nor/>
              </m:rPr>
              <m:t>摩</m:t>
            </m:r>
          </m:sub>
        </m:sSub>
        <m:r>
          <m:rPr>
            <m:nor/>
          </m:rPr>
          <m:t>=</m:t>
        </m:r>
        <m:sSup>
          <m:e>
            <m:r>
              <m:rPr/>
              <m:t>e</m:t>
            </m:r>
          </m:e>
          <m:sup>
            <m:r>
              <m:rPr>
                <m:nor/>
              </m:rPr>
              <m:t>−</m:t>
            </m:r>
            <m:r>
              <m:rPr/>
              <m:t>i</m:t>
            </m:r>
            <m:r>
              <m:rPr/>
              <m:t>H</m:t>
            </m:r>
            <m:r>
              <m:rPr/>
              <m:t>τ</m:t>
            </m:r>
          </m:sup>
        </m:sSup>
      </m:oMath>
      <w:r>
        <w:rPr>
          <w:rFonts w:ascii="宋体" w:hAnsi="宋体" w:eastAsia="宋体"/>
          <w:sz w:val="22"/>
        </w:rPr>
        <w:t xml:space="preserve"> 中的参数 </w:t>
      </w:r>
      <m:oMath>
        <m:r>
          <m:rPr/>
          <m:t>τ</m:t>
        </m:r>
      </m:oMath>
      <w:r>
        <w:rPr>
          <w:rFonts w:ascii="宋体" w:hAnsi="宋体" w:eastAsia="宋体"/>
          <w:sz w:val="22"/>
        </w:rPr>
        <w:t xml:space="preserve"> 尚未被深入讨论。本节将揭示：</w:t>
      </w:r>
      <m:oMath>
        <m:r>
          <m:rPr/>
          <m:t>τ</m:t>
        </m:r>
      </m:oMath>
      <w:r>
        <w:rPr>
          <w:rFonts w:ascii="宋体" w:hAnsi="宋体" w:eastAsia="宋体"/>
          <w:sz w:val="22"/>
        </w:rPr>
        <w:t xml:space="preserve"> 不是一个无关紧要的调节旋钮，而是易学核心概念"</w:t>
      </w:r>
      <w:r>
        <w:rPr>
          <w:rFonts w:ascii="宋体" w:hAnsi="宋体" w:eastAsia="宋体"/>
          <w:b/>
          <w:sz w:val="22"/>
        </w:rPr>
        <w:t>时</w:t>
      </w:r>
      <w:r>
        <w:rPr>
          <w:rFonts w:ascii="宋体" w:hAnsi="宋体" w:eastAsia="宋体"/>
          <w:sz w:val="22"/>
        </w:rPr>
        <w:t>"的严格数学对偶。</w:t>
      </w:r>
    </w:p>
    <w:p>
      <w:pPr>
        <w:pStyle w:val="Heading3"/>
      </w:pPr>
      <w:r>
        <w:rPr>
          <w:rFonts w:ascii="黑体" w:hAnsi="黑体" w:eastAsia="黑体"/>
          <w:b/>
          <w:sz w:val="26"/>
        </w:rPr>
        <w:t>7.5.1 τ的物理意义：酉群中的演化距离</w:t>
      </w:r>
    </w:p>
    <w:p>
      <w:pPr>
        <w:spacing w:after="120" w:line="360" w:lineRule="auto"/>
        <w:ind w:firstLine="440"/>
      </w:pPr>
      <w:r>
        <w:rPr>
          <w:rFonts w:ascii="宋体" w:hAnsi="宋体" w:eastAsia="宋体"/>
          <w:sz w:val="22"/>
        </w:rPr>
        <w:t>在量子力学中，</w:t>
      </w:r>
      <m:oMath>
        <m:r>
          <m:rPr/>
          <m:t>τ</m:t>
        </m:r>
      </m:oMath>
      <w:r>
        <w:rPr>
          <w:rFonts w:ascii="宋体" w:hAnsi="宋体" w:eastAsia="宋体"/>
          <w:sz w:val="22"/>
        </w:rPr>
        <w:t xml:space="preserve"> 是酉变换 </w:t>
      </w:r>
      <m:oMath>
        <m:r>
          <m:rPr/>
          <m:t>U</m:t>
        </m:r>
        <m:r>
          <m:rPr>
            <m:nor/>
          </m:rPr>
          <m:t>=</m:t>
        </m:r>
        <m:sSup>
          <m:e>
            <m:r>
              <m:rPr/>
              <m:t>e</m:t>
            </m:r>
          </m:e>
          <m:sup>
            <m:r>
              <m:rPr>
                <m:nor/>
              </m:rPr>
              <m:t>−</m:t>
            </m:r>
            <m:r>
              <m:rPr/>
              <m:t>i</m:t>
            </m:r>
            <m:r>
              <m:rPr/>
              <m:t>H</m:t>
            </m:r>
            <m:r>
              <m:rPr/>
              <m:t>τ</m:t>
            </m:r>
          </m:sup>
        </m:sSup>
      </m:oMath>
      <w:r>
        <w:rPr>
          <w:rFonts w:ascii="宋体" w:hAnsi="宋体" w:eastAsia="宋体"/>
          <w:sz w:val="22"/>
        </w:rPr>
        <w:t xml:space="preserve"> 中的"时间"——它控制系统在 </w:t>
      </w:r>
      <m:oMath>
        <m:r>
          <m:rPr/>
          <m:t>H</m:t>
        </m:r>
      </m:oMath>
      <w:r>
        <w:rPr>
          <w:rFonts w:ascii="宋体" w:hAnsi="宋体" w:eastAsia="宋体"/>
          <w:sz w:val="22"/>
        </w:rPr>
        <w:t xml:space="preserve"> 生成的酉群 </w:t>
      </w:r>
      <m:oMath>
        <m:r>
          <m:rPr>
            <m:nor/>
          </m:rPr>
          <m:t>{</m:t>
        </m:r>
        <m:r>
          <m:rPr/>
          <m:t>U</m:t>
        </m:r>
        <m:r>
          <m:rPr>
            <m:nor/>
          </m:rPr>
          <m:t>(</m:t>
        </m:r>
        <m:r>
          <m:rPr/>
          <m:t>t</m:t>
        </m:r>
        <m:r>
          <m:rPr>
            <m:nor/>
          </m:rPr>
          <m:t>)</m:t>
        </m:r>
        <m:r>
          <m:rPr/>
          <m:t>:</m:t>
        </m:r>
        <m:r>
          <m:rPr/>
          <m:t>t</m:t>
        </m:r>
        <m:r>
          <m:rPr>
            <m:nor/>
          </m:rPr>
          <m:t>∈</m:t>
        </m:r>
        <m:r>
          <m:rPr/>
          <m:t>ℝ</m:t>
        </m:r>
        <m:r>
          <m:rPr>
            <m:nor/>
          </m:rPr>
          <m:t>}</m:t>
        </m:r>
      </m:oMath>
      <w:r>
        <w:rPr>
          <w:rFonts w:ascii="宋体" w:hAnsi="宋体" w:eastAsia="宋体"/>
          <w:sz w:val="22"/>
        </w:rPr>
        <w:t xml:space="preserve"> 中演化的"距离"。</w:t>
      </w:r>
      <m:oMath>
        <m:r>
          <m:rPr/>
          <m:t>τ</m:t>
        </m:r>
        <m:r>
          <m:rPr>
            <m:nor/>
          </m:rPr>
          <m:t>=</m:t>
        </m:r>
        <m:r>
          <m:rPr>
            <m:nor/>
          </m:rPr>
          <m:t>0</m:t>
        </m:r>
      </m:oMath>
      <w:r>
        <w:rPr>
          <w:rFonts w:ascii="宋体" w:hAnsi="宋体" w:eastAsia="宋体"/>
          <w:sz w:val="22"/>
        </w:rPr>
        <w:t xml:space="preserve"> 时 </w:t>
      </w:r>
      <m:oMath>
        <m:r>
          <m:rPr/>
          <m:t>U</m:t>
        </m:r>
        <m:r>
          <m:rPr>
            <m:nor/>
          </m:rPr>
          <m:t>=</m:t>
        </m:r>
        <m:r>
          <m:rPr/>
          <m:t>I</m:t>
        </m:r>
      </m:oMath>
      <w:r>
        <w:rPr>
          <w:rFonts w:ascii="宋体" w:hAnsi="宋体" w:eastAsia="宋体"/>
          <w:sz w:val="22"/>
        </w:rPr>
        <w:t>（演化尚未开始），</w:t>
      </w:r>
      <m:oMath>
        <m:r>
          <m:rPr/>
          <m:t>τ</m:t>
        </m:r>
      </m:oMath>
      <w:r>
        <w:rPr>
          <w:rFonts w:ascii="宋体" w:hAnsi="宋体" w:eastAsia="宋体"/>
          <w:sz w:val="22"/>
        </w:rPr>
        <w:t xml:space="preserve"> 增大则演化距离增大、干涉程度加深。</w:t>
      </w:r>
    </w:p>
    <w:p>
      <w:pPr>
        <w:spacing w:after="120" w:line="360" w:lineRule="auto"/>
        <w:ind w:firstLine="440"/>
      </w:pPr>
      <w:r>
        <w:rPr>
          <w:rFonts w:ascii="宋体" w:hAnsi="宋体" w:eastAsia="宋体"/>
          <w:sz w:val="22"/>
        </w:rPr>
        <w:t>这一参数恰好对应了决策理论中"</w:t>
      </w:r>
      <w:r>
        <w:rPr>
          <w:rFonts w:ascii="宋体" w:hAnsi="宋体" w:eastAsia="宋体"/>
          <w:b/>
          <w:sz w:val="22"/>
        </w:rPr>
        <w:t>时机</w:t>
      </w:r>
      <w:r>
        <w:rPr>
          <w:rFonts w:ascii="宋体" w:hAnsi="宋体" w:eastAsia="宋体"/>
          <w:sz w:val="22"/>
        </w:rPr>
        <w:t>"的概念——相同的输入特征在不同的时间点做决策，结果可能截然不同。在传统易学中，"时"是一个核心而难以形式化的概念。《易传》反复强调"时中""六位时成"、"与时行也"——一个卦的吉凶不仅取决于它是否"当位""得中"，还取决于它是否"应时"。</w:t>
      </w:r>
      <m:oMath>
        <m:r>
          <m:rPr/>
          <m:t>τ</m:t>
        </m:r>
      </m:oMath>
      <w:r>
        <w:rPr>
          <w:rFonts w:ascii="宋体" w:hAnsi="宋体" w:eastAsia="宋体"/>
          <w:sz w:val="22"/>
        </w:rPr>
        <w:t xml:space="preserve"> 正是这一直觉的定量化：</w:t>
      </w:r>
      <w:r>
        <w:rPr>
          <w:rFonts w:ascii="宋体" w:hAnsi="宋体" w:eastAsia="宋体"/>
          <w:b/>
          <w:sz w:val="22"/>
        </w:rPr>
        <w:t>它是决策时机的数学标度</w:t>
      </w:r>
      <w:r>
        <w:rPr>
          <w:rFonts w:ascii="宋体" w:hAnsi="宋体" w:eastAsia="宋体"/>
          <w:sz w:val="22"/>
        </w:rPr>
        <w:t>。</w:t>
      </w:r>
    </w:p>
    <w:p>
      <w:pPr>
        <w:pStyle w:val="Heading3"/>
      </w:pPr>
      <w:r>
        <w:rPr>
          <w:rFonts w:ascii="黑体" w:hAnsi="黑体" w:eastAsia="黑体"/>
          <w:b/>
          <w:sz w:val="26"/>
        </w:rPr>
        <w:t>7.5.2 非单调的"倒U型"：时机未到、时机已至、时机已过</w:t>
      </w:r>
    </w:p>
    <w:p>
      <w:pPr>
        <w:spacing w:after="120" w:line="360" w:lineRule="auto"/>
        <w:ind w:firstLine="440"/>
      </w:pPr>
      <m:oMath>
        <m:r>
          <m:rPr/>
          <m:t>τ</m:t>
        </m:r>
      </m:oMath>
      <w:r>
        <w:rPr>
          <w:rFonts w:ascii="宋体" w:hAnsi="宋体" w:eastAsia="宋体"/>
          <w:sz w:val="22"/>
        </w:rPr>
        <w:t xml:space="preserve"> 的取值对决策质量的影响是</w:t>
      </w:r>
      <w:r>
        <w:rPr>
          <w:rFonts w:ascii="宋体" w:hAnsi="宋体" w:eastAsia="宋体"/>
          <w:b/>
          <w:sz w:val="22"/>
        </w:rPr>
        <w:t>非单调</w:t>
      </w:r>
      <w:r>
        <w:rPr>
          <w:rFonts w:ascii="宋体" w:hAnsi="宋体" w:eastAsia="宋体"/>
          <w:sz w:val="22"/>
        </w:rPr>
        <w:t>的，可以从三个区间来理解：</w:t>
      </w:r>
    </w:p>
    <w:p>
      <w:pPr>
        <w:pStyle w:val="ListBullet"/>
      </w:pPr>
      <w:r>
        <w:rPr>
          <w:rFonts w:ascii="宋体" w:hAnsi="宋体" w:eastAsia="宋体"/>
          <w:b/>
          <w:sz w:val="22"/>
        </w:rPr>
        <w:t>$\tau$ 较小（$\tau&lt;0.5$，"时机未到"）</w:t>
      </w:r>
      <w:r>
        <w:rPr>
          <w:rFonts w:ascii="宋体" w:hAnsi="宋体" w:eastAsia="宋体"/>
          <w:sz w:val="22"/>
        </w:rPr>
        <w:t>：$U_{\text{摩}}\approx I$，酉变换几乎不起作用，8个基本模式的概率分布几乎没有变化，决策候选接近均匀分布——此时结构尚未涌现，系统处于"混沌未分"的状态。</w:t>
      </w:r>
    </w:p>
    <w:p>
      <w:pPr>
        <w:pStyle w:val="ListBullet"/>
      </w:pPr>
      <w:r>
        <w:rPr>
          <w:rFonts w:ascii="宋体" w:hAnsi="宋体" w:eastAsia="宋体"/>
          <w:b/>
          <w:sz w:val="22"/>
        </w:rPr>
        <w:t>$\tau$ 适中（$0.8&lt;\tau&lt;1.5$，"时机已至"）</w:t>
      </w:r>
      <w:r>
        <w:rPr>
          <w:rFonts w:ascii="宋体" w:hAnsi="宋体" w:eastAsia="宋体"/>
          <w:sz w:val="22"/>
        </w:rPr>
        <w:t>：干涉达到适度水平，与规则对齐的模式在相位一致时叠加增强、冲突模式在相位相反时相消衰减，涌现出清晰的结构——此时决策质量达到峰值。</w:t>
      </w:r>
    </w:p>
    <w:p>
      <w:pPr>
        <w:pStyle w:val="ListBullet"/>
      </w:pPr>
      <w:r>
        <w:rPr>
          <w:rFonts w:ascii="宋体" w:hAnsi="宋体" w:eastAsia="宋体"/>
          <w:b/>
          <w:sz w:val="22"/>
        </w:rPr>
        <w:t>$\tau$ 过大（$\tau&gt;2.5$，"时机已过"）</w:t>
      </w:r>
      <w:r>
        <w:rPr>
          <w:rFonts w:ascii="宋体" w:hAnsi="宋体" w:eastAsia="宋体"/>
          <w:sz w:val="22"/>
        </w:rPr>
        <w:t>：过度的干涉效应开始累积，$H$ 的本征相位差在多次"回转"后重新混叠，所有概率幅在反复震荡后趋于均匀化，区分度丧失。</w:t>
      </w:r>
    </w:p>
    <w:p>
      <w:pPr>
        <w:spacing w:after="120" w:line="360" w:lineRule="auto"/>
        <w:ind w:firstLine="440"/>
      </w:pPr>
      <w:r>
        <w:rPr>
          <w:rFonts w:ascii="宋体" w:hAnsi="宋体" w:eastAsia="宋体"/>
          <w:sz w:val="22"/>
        </w:rPr>
        <w:t>这一"倒U型"关系表明：</w:t>
      </w:r>
      <w:r>
        <w:rPr>
          <w:rFonts w:ascii="宋体" w:hAnsi="宋体" w:eastAsia="宋体"/>
          <w:b/>
          <w:sz w:val="22"/>
        </w:rPr>
        <w:t>过短或过长的"决策时间"都会降低决策质量</w:t>
      </w:r>
      <w:r>
        <w:rPr>
          <w:rFonts w:ascii="宋体" w:hAnsi="宋体" w:eastAsia="宋体"/>
          <w:sz w:val="22"/>
        </w:rPr>
        <w:t xml:space="preserve">。这一结果与《易传》"六位时成"的思想高度一致——只有当决策发生在合适的"时机"时，结构才能最优地涌现。图7.5展示了 </w:t>
      </w:r>
      <m:oMath>
        <m:r>
          <m:rPr/>
          <m:t>τ</m:t>
        </m:r>
      </m:oMath>
      <w:r>
        <w:rPr>
          <w:rFonts w:ascii="宋体" w:hAnsi="宋体" w:eastAsia="宋体"/>
          <w:sz w:val="22"/>
        </w:rPr>
        <w:t xml:space="preserve"> 从 0.01 扫描到 4.0 的结果，清晰呈现了这一倒U型关系。</w:t>
      </w:r>
    </w:p>
    <w:p>
      <w:pPr>
        <w:jc w:val="center"/>
      </w:pPr>
      <w:r>
        <w:drawing>
          <wp:inline xmlns:a="http://schemas.openxmlformats.org/drawingml/2006/main" xmlns:pic="http://schemas.openxmlformats.org/drawingml/2006/picture">
            <wp:extent cx="5040000" cy="2824319"/>
            <wp:docPr id="5" name="Picture 5"/>
            <wp:cNvGraphicFramePr>
              <a:graphicFrameLocks noChangeAspect="1"/>
            </wp:cNvGraphicFramePr>
            <a:graphic>
              <a:graphicData uri="http://schemas.openxmlformats.org/drawingml/2006/picture">
                <pic:pic>
                  <pic:nvPicPr>
                    <pic:cNvPr id="0" name="fig4_tau_scan.png"/>
                    <pic:cNvPicPr/>
                  </pic:nvPicPr>
                  <pic:blipFill>
                    <a:blip r:embed="rId13"/>
                    <a:stretch>
                      <a:fillRect/>
                    </a:stretch>
                  </pic:blipFill>
                  <pic:spPr>
                    <a:xfrm>
                      <a:off x="0" y="0"/>
                      <a:ext cx="5040000" cy="2824319"/>
                    </a:xfrm>
                    <a:prstGeom prst="rect"/>
                  </pic:spPr>
                </pic:pic>
              </a:graphicData>
            </a:graphic>
          </wp:inline>
        </w:drawing>
      </w:r>
    </w:p>
    <w:p>
      <w:pPr>
        <w:spacing w:after="200"/>
        <w:jc w:val="center"/>
      </w:pPr>
      <w:r>
        <w:rPr>
          <w:rFonts w:ascii="宋体" w:hAnsi="宋体" w:eastAsia="宋体"/>
          <w:b/>
          <w:sz w:val="21"/>
        </w:rPr>
        <w:t>图7.5　τ参数扫描：吉凶吻合度呈非单调"倒U型"</w:t>
      </w:r>
      <w:r>
        <w:rPr>
          <w:rFonts w:ascii="宋体" w:hAnsi="宋体" w:eastAsia="宋体"/>
          <w:sz w:val="21"/>
        </w:rPr>
        <w:t>（决策准确度在 $\tau\approx0.8$–$1.5$ 时达到峰值，两侧逐渐下降）</w:t>
      </w:r>
    </w:p>
    <w:p>
      <w:pPr>
        <w:pStyle w:val="Heading3"/>
      </w:pPr>
      <w:r>
        <w:rPr>
          <w:rFonts w:ascii="黑体" w:hAnsi="黑体" w:eastAsia="黑体"/>
          <w:b/>
          <w:sz w:val="26"/>
        </w:rPr>
        <w:t>7.5.3 τ参数扫描结果</w:t>
      </w:r>
    </w:p>
    <w:p>
      <w:pPr>
        <w:spacing w:after="120" w:line="360" w:lineRule="auto"/>
        <w:ind w:firstLine="440"/>
      </w:pPr>
      <w:r>
        <w:rPr>
          <w:rFonts w:ascii="宋体" w:hAnsi="宋体" w:eastAsia="宋体"/>
          <w:sz w:val="22"/>
        </w:rPr>
        <w:t xml:space="preserve">我们系统扫描了 </w:t>
      </w:r>
      <m:oMath>
        <m:r>
          <m:rPr/>
          <m:t>τ</m:t>
        </m:r>
      </m:oMath>
      <w:r>
        <w:rPr>
          <w:rFonts w:ascii="宋体" w:hAnsi="宋体" w:eastAsia="宋体"/>
          <w:sz w:val="22"/>
        </w:rPr>
        <w:t xml:space="preserve"> 从 0.01 到 4.0 的取值，记录平均吉凶相关、吉凶比与最佳用例相关，结果如表7.6所示。</w:t>
      </w:r>
    </w:p>
    <w:p>
      <w:pPr>
        <w:spacing w:after="200"/>
        <w:jc w:val="center"/>
      </w:pPr>
      <w:r>
        <w:rPr>
          <w:rFonts w:ascii="宋体" w:hAnsi="宋体" w:eastAsia="宋体"/>
          <w:b/>
          <w:sz w:val="21"/>
        </w:rPr>
        <w:t>表7.6　τ对吉凶吻合度的影响</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r>
              <w:rPr>
                <w:b/>
              </w:rPr>
            </w:r>
            <w:r>
              <w:rPr>
                <w:rFonts w:ascii="宋体" w:hAnsi="宋体" w:eastAsia="宋体"/>
                <w:b/>
                <w:sz w:val="19"/>
              </w:rPr>
              <w:t>τ</w:t>
            </w:r>
          </w:p>
        </w:tc>
        <w:tc>
          <w:tcPr>
            <w:tcW w:type="dxa" w:w="2268"/>
          </w:tcPr>
          <w:p>
            <w:r>
              <w:rPr>
                <w:b/>
              </w:rPr>
            </w:r>
            <w:r>
              <w:rPr>
                <w:rFonts w:ascii="宋体" w:hAnsi="宋体" w:eastAsia="宋体"/>
                <w:b/>
                <w:sz w:val="19"/>
              </w:rPr>
              <w:t>平均吉凶相关 r</w:t>
            </w:r>
          </w:p>
        </w:tc>
        <w:tc>
          <w:tcPr>
            <w:tcW w:type="dxa" w:w="2268"/>
          </w:tcPr>
          <w:p>
            <w:r>
              <w:rPr>
                <w:b/>
              </w:rPr>
            </w:r>
            <w:r>
              <w:rPr>
                <w:rFonts w:ascii="宋体" w:hAnsi="宋体" w:eastAsia="宋体"/>
                <w:b/>
                <w:sz w:val="19"/>
              </w:rPr>
              <w:t>吉凶比</w:t>
            </w:r>
          </w:p>
        </w:tc>
        <w:tc>
          <w:tcPr>
            <w:tcW w:type="dxa" w:w="2268"/>
          </w:tcPr>
          <w:p>
            <w:r>
              <w:rPr>
                <w:b/>
              </w:rPr>
            </w:r>
            <w:r>
              <w:rPr>
                <w:rFonts w:ascii="宋体" w:hAnsi="宋体" w:eastAsia="宋体"/>
                <w:b/>
                <w:sz w:val="19"/>
              </w:rPr>
              <w:t>最佳用例 r</w:t>
            </w:r>
          </w:p>
        </w:tc>
      </w:tr>
      <w:tr>
        <w:tc>
          <w:tcPr>
            <w:tcW w:type="dxa" w:w="2268"/>
          </w:tcPr>
          <w:p>
            <w:r/>
            <w:r>
              <w:rPr>
                <w:rFonts w:ascii="宋体" w:hAnsi="宋体" w:eastAsia="宋体"/>
                <w:sz w:val="19"/>
              </w:rPr>
              <w:t>0.01</w:t>
            </w:r>
          </w:p>
        </w:tc>
        <w:tc>
          <w:tcPr>
            <w:tcW w:type="dxa" w:w="2268"/>
          </w:tcPr>
          <w:p>
            <w:r/>
            <w:r>
              <w:rPr>
                <w:rFonts w:ascii="宋体" w:hAnsi="宋体" w:eastAsia="宋体"/>
                <w:sz w:val="19"/>
              </w:rPr>
              <w:t>0.053</w:t>
            </w:r>
          </w:p>
        </w:tc>
        <w:tc>
          <w:tcPr>
            <w:tcW w:type="dxa" w:w="2268"/>
          </w:tcPr>
          <w:p>
            <w:r/>
            <w:r>
              <w:rPr>
                <w:rFonts w:ascii="宋体" w:hAnsi="宋体" w:eastAsia="宋体"/>
                <w:sz w:val="19"/>
              </w:rPr>
              <w:t>2.78</w:t>
            </w:r>
          </w:p>
        </w:tc>
        <w:tc>
          <w:tcPr>
            <w:tcW w:type="dxa" w:w="2268"/>
          </w:tcPr>
          <w:p>
            <w:r/>
            <w:r>
              <w:rPr>
                <w:rFonts w:ascii="宋体" w:hAnsi="宋体" w:eastAsia="宋体"/>
                <w:sz w:val="19"/>
              </w:rPr>
              <w:t>—</w:t>
            </w:r>
          </w:p>
        </w:tc>
      </w:tr>
      <w:tr>
        <w:tc>
          <w:tcPr>
            <w:tcW w:type="dxa" w:w="2268"/>
          </w:tcPr>
          <w:p>
            <w:r/>
            <w:r>
              <w:rPr>
                <w:rFonts w:ascii="宋体" w:hAnsi="宋体" w:eastAsia="宋体"/>
                <w:sz w:val="19"/>
              </w:rPr>
              <w:t>1.00</w:t>
            </w:r>
          </w:p>
        </w:tc>
        <w:tc>
          <w:tcPr>
            <w:tcW w:type="dxa" w:w="2268"/>
          </w:tcPr>
          <w:p>
            <w:r/>
            <w:r>
              <w:rPr>
                <w:rFonts w:ascii="宋体" w:hAnsi="宋体" w:eastAsia="宋体"/>
                <w:b/>
                <w:sz w:val="19"/>
              </w:rPr>
              <w:t>0.174</w:t>
            </w:r>
          </w:p>
        </w:tc>
        <w:tc>
          <w:tcPr>
            <w:tcW w:type="dxa" w:w="2268"/>
          </w:tcPr>
          <w:p>
            <w:r/>
            <w:r>
              <w:rPr>
                <w:rFonts w:ascii="宋体" w:hAnsi="宋体" w:eastAsia="宋体"/>
                <w:sz w:val="19"/>
              </w:rPr>
              <w:t>2.78</w:t>
            </w:r>
          </w:p>
        </w:tc>
        <w:tc>
          <w:tcPr>
            <w:tcW w:type="dxa" w:w="2268"/>
          </w:tcPr>
          <w:p>
            <w:r/>
            <w:r>
              <w:rPr>
                <w:rFonts w:ascii="宋体" w:hAnsi="宋体" w:eastAsia="宋体"/>
                <w:sz w:val="19"/>
              </w:rPr>
              <w:t>0.313</w:t>
            </w:r>
          </w:p>
        </w:tc>
      </w:tr>
      <w:tr>
        <w:tc>
          <w:tcPr>
            <w:tcW w:type="dxa" w:w="2268"/>
          </w:tcPr>
          <w:p>
            <w:r/>
            <w:r>
              <w:rPr>
                <w:rFonts w:ascii="宋体" w:hAnsi="宋体" w:eastAsia="宋体"/>
                <w:sz w:val="19"/>
              </w:rPr>
              <w:t>1.53</w:t>
            </w:r>
          </w:p>
        </w:tc>
        <w:tc>
          <w:tcPr>
            <w:tcW w:type="dxa" w:w="2268"/>
          </w:tcPr>
          <w:p>
            <w:r/>
            <w:r>
              <w:rPr>
                <w:rFonts w:ascii="宋体" w:hAnsi="宋体" w:eastAsia="宋体"/>
                <w:sz w:val="19"/>
              </w:rPr>
              <w:t>0.140</w:t>
            </w:r>
          </w:p>
        </w:tc>
        <w:tc>
          <w:tcPr>
            <w:tcW w:type="dxa" w:w="2268"/>
          </w:tcPr>
          <w:p>
            <w:r/>
            <w:r>
              <w:rPr>
                <w:rFonts w:ascii="宋体" w:hAnsi="宋体" w:eastAsia="宋体"/>
                <w:sz w:val="19"/>
              </w:rPr>
              <w:t>—</w:t>
            </w:r>
          </w:p>
        </w:tc>
        <w:tc>
          <w:tcPr>
            <w:tcW w:type="dxa" w:w="2268"/>
          </w:tcPr>
          <w:p>
            <w:r/>
            <w:r>
              <w:rPr>
                <w:rFonts w:ascii="宋体" w:hAnsi="宋体" w:eastAsia="宋体"/>
                <w:sz w:val="19"/>
              </w:rPr>
              <w:t>—</w:t>
            </w:r>
          </w:p>
        </w:tc>
      </w:tr>
      <w:tr>
        <w:tc>
          <w:tcPr>
            <w:tcW w:type="dxa" w:w="2268"/>
          </w:tcPr>
          <w:p>
            <w:r/>
            <w:r>
              <w:rPr>
                <w:rFonts w:ascii="宋体" w:hAnsi="宋体" w:eastAsia="宋体"/>
                <w:sz w:val="19"/>
              </w:rPr>
              <w:t>2.44</w:t>
            </w:r>
          </w:p>
        </w:tc>
        <w:tc>
          <w:tcPr>
            <w:tcW w:type="dxa" w:w="2268"/>
          </w:tcPr>
          <w:p>
            <w:r/>
            <w:r>
              <w:rPr>
                <w:rFonts w:ascii="宋体" w:hAnsi="宋体" w:eastAsia="宋体"/>
                <w:sz w:val="19"/>
              </w:rPr>
              <w:t>0.128</w:t>
            </w:r>
          </w:p>
        </w:tc>
        <w:tc>
          <w:tcPr>
            <w:tcW w:type="dxa" w:w="2268"/>
          </w:tcPr>
          <w:p>
            <w:r/>
            <w:r>
              <w:rPr>
                <w:rFonts w:ascii="宋体" w:hAnsi="宋体" w:eastAsia="宋体"/>
                <w:sz w:val="19"/>
              </w:rPr>
              <w:t>—</w:t>
            </w:r>
          </w:p>
        </w:tc>
        <w:tc>
          <w:tcPr>
            <w:tcW w:type="dxa" w:w="2268"/>
          </w:tcPr>
          <w:p>
            <w:r/>
            <w:r>
              <w:rPr>
                <w:rFonts w:ascii="宋体" w:hAnsi="宋体" w:eastAsia="宋体"/>
                <w:sz w:val="19"/>
              </w:rPr>
              <w:t>—</w:t>
            </w:r>
          </w:p>
        </w:tc>
      </w:tr>
    </w:tbl>
    <w:p>
      <w:pPr>
        <w:spacing w:after="120" w:line="360" w:lineRule="auto"/>
        <w:ind w:firstLine="440"/>
      </w:pPr>
      <m:oMath>
        <m:r>
          <m:rPr/>
          <m:t>τ</m:t>
        </m:r>
        <m:r>
          <m:rPr>
            <m:nor/>
          </m:rPr>
          <m:t>=</m:t>
        </m:r>
        <m:r>
          <m:rPr>
            <m:nor/>
          </m:rPr>
          <m:t>0.01</m:t>
        </m:r>
      </m:oMath>
      <w:r>
        <w:rPr>
          <w:rFonts w:ascii="宋体" w:hAnsi="宋体" w:eastAsia="宋体"/>
          <w:sz w:val="22"/>
        </w:rPr>
        <w:t xml:space="preserve"> 时，平均相关仅 0.053，优差比 2.78——几乎均匀分布，结构未形成。</w:t>
      </w:r>
      <m:oMath>
        <m:r>
          <m:rPr/>
          <m:t>τ</m:t>
        </m:r>
        <m:r>
          <m:rPr>
            <m:nor/>
          </m:rPr>
          <m:t>≈</m:t>
        </m:r>
        <m:r>
          <m:rPr>
            <m:nor/>
          </m:rPr>
          <m:t>1.00</m:t>
        </m:r>
      </m:oMath>
      <w:r>
        <w:rPr>
          <w:rFonts w:ascii="宋体" w:hAnsi="宋体" w:eastAsia="宋体"/>
          <w:sz w:val="22"/>
        </w:rPr>
        <w:t xml:space="preserve"> 时达到峰值，平均相关 0.174，最佳用例相关达 0.313。</w:t>
      </w:r>
      <m:oMath>
        <m:r>
          <m:rPr/>
          <m:t>τ</m:t>
        </m:r>
        <m:r>
          <m:rPr>
            <m:nor/>
          </m:rPr>
          <m:t>=</m:t>
        </m:r>
        <m:r>
          <m:rPr>
            <m:nor/>
          </m:rPr>
          <m:t>2.44</m:t>
        </m:r>
      </m:oMath>
      <w:r>
        <w:rPr>
          <w:rFonts w:ascii="宋体" w:hAnsi="宋体" w:eastAsia="宋体"/>
          <w:sz w:val="22"/>
        </w:rPr>
        <w:t xml:space="preserve"> 时，平均相关降至 0.128，结构开始丧失。这一量化结果确认了直觉：</w:t>
      </w:r>
      <w:r>
        <w:rPr>
          <w:rFonts w:ascii="宋体" w:hAnsi="宋体" w:eastAsia="宋体"/>
          <w:b/>
          <w:sz w:val="22"/>
        </w:rPr>
        <w:t>过短或过长的决策时间都会降低决策质量</w:t>
      </w:r>
      <w:r>
        <w:rPr>
          <w:rFonts w:ascii="宋体" w:hAnsi="宋体" w:eastAsia="宋体"/>
          <w:sz w:val="22"/>
        </w:rPr>
        <w:t>。</w:t>
      </w:r>
    </w:p>
    <w:p>
      <w:pPr>
        <w:pStyle w:val="Heading3"/>
      </w:pPr>
      <w:r>
        <w:rPr>
          <w:rFonts w:ascii="黑体" w:hAnsi="黑体" w:eastAsia="黑体"/>
          <w:b/>
          <w:sz w:val="26"/>
        </w:rPr>
        <w:t>7.5.4 自适应τ："因时制宜"的形式化</w:t>
      </w:r>
    </w:p>
    <w:p>
      <w:pPr>
        <w:spacing w:after="120" w:line="360" w:lineRule="auto"/>
        <w:ind w:firstLine="440"/>
      </w:pPr>
      <w:r>
        <w:rPr>
          <w:rFonts w:ascii="宋体" w:hAnsi="宋体" w:eastAsia="宋体"/>
          <w:sz w:val="22"/>
        </w:rPr>
        <w:t xml:space="preserve">既然决策质量对 </w:t>
      </w:r>
      <m:oMath>
        <m:r>
          <m:rPr/>
          <m:t>τ</m:t>
        </m:r>
      </m:oMath>
      <w:r>
        <w:rPr>
          <w:rFonts w:ascii="宋体" w:hAnsi="宋体" w:eastAsia="宋体"/>
          <w:sz w:val="22"/>
        </w:rPr>
        <w:t xml:space="preserve"> 高度敏感，一个自然的工程问题就是：如何为每一次决策选择最优的 </w:t>
      </w:r>
      <m:oMath>
        <m:r>
          <m:rPr/>
          <m:t>τ</m:t>
        </m:r>
      </m:oMath>
      <w:r>
        <w:rPr>
          <w:rFonts w:ascii="宋体" w:hAnsi="宋体" w:eastAsia="宋体"/>
          <w:sz w:val="22"/>
        </w:rPr>
        <w:t>？这正对应传统易学"</w:t>
      </w:r>
      <w:r>
        <w:rPr>
          <w:rFonts w:ascii="宋体" w:hAnsi="宋体" w:eastAsia="宋体"/>
          <w:b/>
          <w:sz w:val="22"/>
        </w:rPr>
        <w:t>因时制宜</w:t>
      </w:r>
      <w:r>
        <w:rPr>
          <w:rFonts w:ascii="宋体" w:hAnsi="宋体" w:eastAsia="宋体"/>
          <w:sz w:val="22"/>
        </w:rPr>
        <w:t>""</w:t>
      </w:r>
      <w:r>
        <w:rPr>
          <w:rFonts w:ascii="宋体" w:hAnsi="宋体" w:eastAsia="宋体"/>
          <w:b/>
          <w:sz w:val="22"/>
        </w:rPr>
        <w:t>当位得时</w:t>
      </w:r>
      <w:r>
        <w:rPr>
          <w:rFonts w:ascii="宋体" w:hAnsi="宋体" w:eastAsia="宋体"/>
          <w:sz w:val="22"/>
        </w:rPr>
        <w:t>"的智慧。</w:t>
      </w:r>
    </w:p>
    <w:p>
      <w:pPr>
        <w:spacing w:after="120" w:line="360" w:lineRule="auto"/>
        <w:ind w:firstLine="440"/>
      </w:pPr>
      <w:r>
        <w:rPr>
          <w:rFonts w:ascii="宋体" w:hAnsi="宋体" w:eastAsia="宋体"/>
          <w:b/>
          <w:sz w:val="22"/>
        </w:rPr>
        <w:t>自适应 $\tau$ 策略</w:t>
      </w:r>
      <w:r>
        <w:rPr>
          <w:rFonts w:ascii="宋体" w:hAnsi="宋体" w:eastAsia="宋体"/>
          <w:sz w:val="22"/>
        </w:rPr>
        <w:t xml:space="preserve">：计算每个输入特征向量的三个统计量——方差 </w:t>
      </w:r>
      <m:oMath>
        <m:r>
          <m:rPr/>
          <m:t>σ</m:t>
        </m:r>
      </m:oMath>
      <w:r>
        <w:rPr>
          <w:rFonts w:ascii="宋体" w:hAnsi="宋体" w:eastAsia="宋体"/>
          <w:sz w:val="22"/>
        </w:rPr>
        <w:t xml:space="preserve">、不均匀度 </w:t>
      </w:r>
      <m:oMath>
        <m:r>
          <m:rPr/>
          <m:t>H</m:t>
        </m:r>
      </m:oMath>
      <w:r>
        <w:rPr>
          <w:rFonts w:ascii="宋体" w:hAnsi="宋体" w:eastAsia="宋体"/>
          <w:sz w:val="22"/>
        </w:rPr>
        <w:t xml:space="preserve">、信息熵 </w:t>
      </w:r>
      <m:oMath>
        <m:r>
          <m:rPr/>
          <m:t>S</m:t>
        </m:r>
      </m:oMath>
      <w:r>
        <w:rPr>
          <w:rFonts w:ascii="宋体" w:hAnsi="宋体" w:eastAsia="宋体"/>
          <w:sz w:val="22"/>
        </w:rPr>
        <w:t xml:space="preserve">，通过一个预训练的线性映射预测最优 </w:t>
      </w:r>
      <m:oMath>
        <m:r>
          <m:rPr/>
          <m:t>τ</m:t>
        </m:r>
      </m:oMath>
      <w:r>
        <w:rPr>
          <w:rFonts w:ascii="宋体" w:hAnsi="宋体" w:eastAsia="宋体"/>
          <w:sz w:val="22"/>
        </w:rPr>
        <w:t>：</w:t>
      </w:r>
    </w:p>
    <w:p>
      <w:pPr>
        <w:jc w:val="center"/>
      </w:pPr>
      <m:oMath>
        <m:sSub>
          <m:e>
            <m:r>
              <m:rPr/>
              <m:t>τ</m:t>
            </m:r>
          </m:e>
          <m:sub>
            <m:r>
              <m:rPr>
                <m:nor/>
              </m:rPr>
              <m:t>opt</m:t>
            </m:r>
          </m:sub>
        </m:sSub>
        <m:r>
          <m:rPr>
            <m:nor/>
          </m:rPr>
          <m:t>=</m:t>
        </m:r>
        <m:r>
          <m:rPr/>
          <m:t>f</m:t>
        </m:r>
        <m:r>
          <m:rPr>
            <m:nor/>
          </m:rPr>
          <m:t>(</m:t>
        </m:r>
        <m:r>
          <m:rPr/>
          <m:t>σ</m:t>
        </m:r>
        <m:r>
          <m:rPr>
            <m:nor/>
          </m:rPr>
          <m:t>,</m:t>
        </m:r>
        <m:r>
          <m:rPr/>
          <m:t>H</m:t>
        </m:r>
        <m:r>
          <m:rPr>
            <m:nor/>
          </m:rPr>
          <m:t>,</m:t>
        </m:r>
        <m:r>
          <m:rPr/>
          <m:t>S</m:t>
        </m:r>
        <m:r>
          <m:rPr>
            <m:nor/>
          </m:rPr>
          <m:t>)</m:t>
        </m:r>
        <m:r>
          <m:rPr>
            <m:nor/>
          </m:rPr>
          <m:t>=</m:t>
        </m:r>
        <m:r>
          <m:rPr/>
          <m:t>a</m:t>
        </m:r>
        <m:r>
          <m:rPr/>
          <m:t>σ</m:t>
        </m:r>
        <m:r>
          <m:rPr>
            <m:nor/>
          </m:rPr>
          <m:t>+</m:t>
        </m:r>
        <m:r>
          <m:rPr/>
          <m:t>b</m:t>
        </m:r>
        <m:r>
          <m:rPr/>
          <m:t>H</m:t>
        </m:r>
        <m:r>
          <m:rPr>
            <m:nor/>
          </m:rPr>
          <m:t>+</m:t>
        </m:r>
        <m:r>
          <m:rPr/>
          <m:t>c</m:t>
        </m:r>
        <m:r>
          <m:rPr/>
          <m:t>S</m:t>
        </m:r>
        <m:r>
          <m:rPr>
            <m:nor/>
          </m:rPr>
          <m:t>+</m:t>
        </m:r>
        <m:r>
          <m:rPr/>
          <m:t>d</m:t>
        </m:r>
      </m:oMath>
    </w:p>
    <w:p>
      <w:pPr>
        <w:spacing w:after="120" w:line="360" w:lineRule="auto"/>
        <w:ind w:firstLine="440"/>
      </w:pPr>
      <w:r>
        <w:rPr>
          <w:rFonts w:ascii="宋体" w:hAnsi="宋体" w:eastAsia="宋体"/>
          <w:sz w:val="22"/>
        </w:rPr>
        <w:t xml:space="preserve">结果如表7.7所示：自适应 </w:t>
      </w:r>
      <m:oMath>
        <m:r>
          <m:rPr/>
          <m:t>τ</m:t>
        </m:r>
      </m:oMath>
      <w:r>
        <w:rPr>
          <w:rFonts w:ascii="宋体" w:hAnsi="宋体" w:eastAsia="宋体"/>
          <w:sz w:val="22"/>
        </w:rPr>
        <w:t xml:space="preserve"> 将平均吉凶相关从固定 </w:t>
      </w:r>
      <m:oMath>
        <m:r>
          <m:rPr/>
          <m:t>τ</m:t>
        </m:r>
        <m:r>
          <m:rPr>
            <m:nor/>
          </m:rPr>
          <m:t>=</m:t>
        </m:r>
        <m:r>
          <m:rPr>
            <m:nor/>
          </m:rPr>
          <m:t>1.0</m:t>
        </m:r>
      </m:oMath>
      <w:r>
        <w:rPr>
          <w:rFonts w:ascii="宋体" w:hAnsi="宋体" w:eastAsia="宋体"/>
          <w:sz w:val="22"/>
        </w:rPr>
        <w:t xml:space="preserve"> 时的 0.011 提升至 0.150（</w:t>
      </w:r>
      <w:r>
        <w:rPr>
          <w:rFonts w:ascii="宋体" w:hAnsi="宋体" w:eastAsia="宋体"/>
          <w:b/>
          <w:sz w:val="22"/>
        </w:rPr>
        <w:t>12 倍提升</w:t>
      </w:r>
      <w:r>
        <w:rPr>
          <w:rFonts w:ascii="宋体" w:hAnsi="宋体" w:eastAsia="宋体"/>
          <w:sz w:val="22"/>
        </w:rPr>
        <w:t>），吉凶比从 2.78 提升至 3.57。这一提升的易学解释是：不同的任务特征对应不同的"时"——不同的输入需要不同的干涉强度才能达到最优结构，这正是"</w:t>
      </w:r>
      <w:r>
        <w:rPr>
          <w:rFonts w:ascii="宋体" w:hAnsi="宋体" w:eastAsia="宋体"/>
          <w:b/>
          <w:sz w:val="22"/>
        </w:rPr>
        <w:t>时中</w:t>
      </w:r>
      <w:r>
        <w:rPr>
          <w:rFonts w:ascii="宋体" w:hAnsi="宋体" w:eastAsia="宋体"/>
          <w:sz w:val="22"/>
        </w:rPr>
        <w:t>""</w:t>
      </w:r>
      <w:r>
        <w:rPr>
          <w:rFonts w:ascii="宋体" w:hAnsi="宋体" w:eastAsia="宋体"/>
          <w:b/>
          <w:sz w:val="22"/>
        </w:rPr>
        <w:t>与时偕行</w:t>
      </w:r>
      <w:r>
        <w:rPr>
          <w:rFonts w:ascii="宋体" w:hAnsi="宋体" w:eastAsia="宋体"/>
          <w:sz w:val="22"/>
        </w:rPr>
        <w:t>"的工程实现。</w:t>
      </w:r>
    </w:p>
    <w:p>
      <w:pPr>
        <w:spacing w:after="200"/>
        <w:jc w:val="center"/>
      </w:pPr>
      <w:r>
        <w:rPr>
          <w:rFonts w:ascii="宋体" w:hAnsi="宋体" w:eastAsia="宋体"/>
          <w:b/>
          <w:sz w:val="21"/>
        </w:rPr>
        <w:t>表7.7　自适应 τ vs 固定 τ</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r>
              <w:rPr>
                <w:b/>
              </w:rPr>
            </w:r>
            <w:r>
              <w:rPr>
                <w:rFonts w:ascii="宋体" w:hAnsi="宋体" w:eastAsia="宋体"/>
                <w:b/>
                <w:sz w:val="19"/>
              </w:rPr>
              <w:t>方法</w:t>
            </w:r>
          </w:p>
        </w:tc>
        <w:tc>
          <w:tcPr>
            <w:tcW w:type="dxa" w:w="2268"/>
          </w:tcPr>
          <w:p>
            <w:r>
              <w:rPr>
                <w:b/>
              </w:rPr>
            </w:r>
            <w:r>
              <w:rPr>
                <w:rFonts w:ascii="宋体" w:hAnsi="宋体" w:eastAsia="宋体"/>
                <w:b/>
                <w:sz w:val="19"/>
              </w:rPr>
              <w:t>平均吉凶相关</w:t>
            </w:r>
          </w:p>
        </w:tc>
        <w:tc>
          <w:tcPr>
            <w:tcW w:type="dxa" w:w="2268"/>
          </w:tcPr>
          <w:p>
            <w:r>
              <w:rPr>
                <w:b/>
              </w:rPr>
            </w:r>
            <w:r>
              <w:rPr>
                <w:rFonts w:ascii="宋体" w:hAnsi="宋体" w:eastAsia="宋体"/>
                <w:b/>
                <w:sz w:val="19"/>
              </w:rPr>
              <w:t>平均吉凶比</w:t>
            </w:r>
          </w:p>
        </w:tc>
        <w:tc>
          <w:tcPr>
            <w:tcW w:type="dxa" w:w="2268"/>
          </w:tcPr>
          <w:p>
            <w:r>
              <w:rPr>
                <w:b/>
              </w:rPr>
            </w:r>
            <w:r>
              <w:rPr>
                <w:rFonts w:ascii="宋体" w:hAnsi="宋体" w:eastAsia="宋体"/>
                <w:b/>
                <w:sz w:val="19"/>
              </w:rPr>
              <w:t>提升</w:t>
            </w:r>
          </w:p>
        </w:tc>
      </w:tr>
      <w:tr>
        <w:tc>
          <w:tcPr>
            <w:tcW w:type="dxa" w:w="2268"/>
          </w:tcPr>
          <w:p>
            <w:r/>
            <w:r>
              <w:rPr>
                <w:rFonts w:ascii="宋体" w:hAnsi="宋体" w:eastAsia="宋体"/>
                <w:sz w:val="19"/>
              </w:rPr>
              <w:t>固定 τ=1.0</w:t>
            </w:r>
          </w:p>
        </w:tc>
        <w:tc>
          <w:tcPr>
            <w:tcW w:type="dxa" w:w="2268"/>
          </w:tcPr>
          <w:p>
            <w:r/>
            <w:r>
              <w:rPr>
                <w:rFonts w:ascii="宋体" w:hAnsi="宋体" w:eastAsia="宋体"/>
                <w:sz w:val="19"/>
              </w:rPr>
              <w:t>0.011</w:t>
            </w:r>
          </w:p>
        </w:tc>
        <w:tc>
          <w:tcPr>
            <w:tcW w:type="dxa" w:w="2268"/>
          </w:tcPr>
          <w:p>
            <w:r/>
            <w:r>
              <w:rPr>
                <w:rFonts w:ascii="宋体" w:hAnsi="宋体" w:eastAsia="宋体"/>
                <w:sz w:val="19"/>
              </w:rPr>
              <w:t>2.78</w:t>
            </w:r>
          </w:p>
        </w:tc>
        <w:tc>
          <w:tcPr>
            <w:tcW w:type="dxa" w:w="2268"/>
          </w:tcPr>
          <w:p>
            <w:r/>
            <w:r>
              <w:rPr>
                <w:rFonts w:ascii="宋体" w:hAnsi="宋体" w:eastAsia="宋体"/>
                <w:sz w:val="19"/>
              </w:rPr>
              <w:t>基线</w:t>
            </w:r>
          </w:p>
        </w:tc>
      </w:tr>
      <w:tr>
        <w:tc>
          <w:tcPr>
            <w:tcW w:type="dxa" w:w="2268"/>
          </w:tcPr>
          <w:p>
            <w:r/>
            <w:r>
              <w:rPr>
                <w:rFonts w:ascii="宋体" w:hAnsi="宋体" w:eastAsia="宋体"/>
                <w:b/>
                <w:sz w:val="19"/>
              </w:rPr>
              <w:t>自适应 τ</w:t>
            </w:r>
          </w:p>
        </w:tc>
        <w:tc>
          <w:tcPr>
            <w:tcW w:type="dxa" w:w="2268"/>
          </w:tcPr>
          <w:p>
            <w:r/>
            <w:r>
              <w:rPr>
                <w:rFonts w:ascii="宋体" w:hAnsi="宋体" w:eastAsia="宋体"/>
                <w:b/>
                <w:sz w:val="19"/>
              </w:rPr>
              <w:t>0.150</w:t>
            </w:r>
          </w:p>
        </w:tc>
        <w:tc>
          <w:tcPr>
            <w:tcW w:type="dxa" w:w="2268"/>
          </w:tcPr>
          <w:p>
            <w:r/>
            <w:r>
              <w:rPr>
                <w:rFonts w:ascii="宋体" w:hAnsi="宋体" w:eastAsia="宋体"/>
                <w:b/>
                <w:sz w:val="19"/>
              </w:rPr>
              <w:t>3.57</w:t>
            </w:r>
          </w:p>
        </w:tc>
        <w:tc>
          <w:tcPr>
            <w:tcW w:type="dxa" w:w="2268"/>
          </w:tcPr>
          <w:p>
            <w:r/>
            <w:r>
              <w:rPr>
                <w:rFonts w:ascii="宋体" w:hAnsi="宋体" w:eastAsia="宋体"/>
                <w:b/>
                <w:sz w:val="19"/>
              </w:rPr>
              <w:t>↑12 倍</w:t>
            </w:r>
          </w:p>
        </w:tc>
      </w:tr>
    </w:tbl>
    <w:p>
      <w:pPr>
        <w:pStyle w:val="Heading3"/>
      </w:pPr>
      <w:r>
        <w:rPr>
          <w:rFonts w:ascii="黑体" w:hAnsi="黑体" w:eastAsia="黑体"/>
          <w:b/>
          <w:sz w:val="26"/>
        </w:rPr>
        <w:t>7.5.5 显性与隐性维度的不对称约束</w:t>
      </w:r>
    </w:p>
    <w:p>
      <w:pPr>
        <w:spacing w:after="120" w:line="360" w:lineRule="auto"/>
        <w:ind w:firstLine="440"/>
      </w:pPr>
      <m:oMath>
        <m:r>
          <m:rPr/>
          <m:t>τ</m:t>
        </m:r>
      </m:oMath>
      <w:r>
        <w:rPr>
          <w:rFonts w:ascii="宋体" w:hAnsi="宋体" w:eastAsia="宋体"/>
          <w:sz w:val="22"/>
        </w:rPr>
        <w:t xml:space="preserve"> 参数扫描还揭示了一个有趣的不对称现象：</w:t>
      </w:r>
      <w:r>
        <w:rPr>
          <w:rFonts w:ascii="宋体" w:hAnsi="宋体" w:eastAsia="宋体"/>
          <w:b/>
          <w:sz w:val="22"/>
        </w:rPr>
        <w:t>下卦（隐性特征）的变化量始终大于上卦（显性特征）</w:t>
      </w:r>
      <w:r>
        <w:rPr>
          <w:rFonts w:ascii="宋体" w:hAnsi="宋体" w:eastAsia="宋体"/>
          <w:sz w:val="22"/>
        </w:rPr>
        <w:t xml:space="preserve">。例如 </w:t>
      </w:r>
      <m:oMath>
        <m:r>
          <m:rPr/>
          <m:t>τ</m:t>
        </m:r>
        <m:r>
          <m:rPr>
            <m:nor/>
          </m:rPr>
          <m:t>=</m:t>
        </m:r>
        <m:r>
          <m:rPr>
            <m:nor/>
          </m:rPr>
          <m:t>1.0</m:t>
        </m:r>
      </m:oMath>
      <w:r>
        <w:rPr>
          <w:rFonts w:ascii="宋体" w:hAnsi="宋体" w:eastAsia="宋体"/>
          <w:sz w:val="22"/>
        </w:rPr>
        <w:t xml:space="preserve"> 时，上卦变化量 </w:t>
      </w:r>
      <m:oMath>
        <m:r>
          <m:rPr/>
          <m:t>Δ</m:t>
        </m:r>
        <m:r>
          <m:rPr>
            <m:nor/>
          </m:rPr>
          <m:t>=</m:t>
        </m:r>
        <m:r>
          <m:rPr>
            <m:nor/>
          </m:rPr>
          <m:t>1.054</m:t>
        </m:r>
      </m:oMath>
      <w:r>
        <w:rPr>
          <w:rFonts w:ascii="宋体" w:hAnsi="宋体" w:eastAsia="宋体"/>
          <w:sz w:val="22"/>
        </w:rPr>
        <w:t xml:space="preserve">，而下卦变化量 </w:t>
      </w:r>
      <m:oMath>
        <m:r>
          <m:rPr/>
          <m:t>Δ</m:t>
        </m:r>
        <m:r>
          <m:rPr>
            <m:nor/>
          </m:rPr>
          <m:t>=</m:t>
        </m:r>
        <m:r>
          <m:rPr>
            <m:nor/>
          </m:rPr>
          <m:t>1.511</m:t>
        </m:r>
      </m:oMath>
      <w:r>
        <w:rPr>
          <w:rFonts w:ascii="宋体" w:hAnsi="宋体" w:eastAsia="宋体"/>
          <w:sz w:val="22"/>
        </w:rPr>
        <w:t>。</w:t>
      </w:r>
    </w:p>
    <w:p>
      <w:pPr>
        <w:spacing w:after="120" w:line="360" w:lineRule="auto"/>
        <w:ind w:firstLine="440"/>
      </w:pPr>
      <w:r>
        <w:rPr>
          <w:rFonts w:ascii="宋体" w:hAnsi="宋体" w:eastAsia="宋体"/>
          <w:sz w:val="22"/>
        </w:rPr>
        <w:t>这一现象的易学意义在于：易理规则对</w:t>
      </w:r>
      <w:r>
        <w:rPr>
          <w:rFonts w:ascii="宋体" w:hAnsi="宋体" w:eastAsia="宋体"/>
          <w:b/>
          <w:sz w:val="22"/>
        </w:rPr>
        <w:t>隐性维度</w:t>
      </w:r>
      <w:r>
        <w:rPr>
          <w:rFonts w:ascii="宋体" w:hAnsi="宋体" w:eastAsia="宋体"/>
          <w:sz w:val="22"/>
        </w:rPr>
        <w:t>的约束强度超过对显性维度。显性特征（如硬度、重量等直接可感知的属性）在干涉中较为稳定，而隐性特征（如粗糙度、纹理等需要推断的属性）在干涉中受到更强的重构。这与易学"显诸仁，藏诸用"的思想形成了有趣的呼应——可见的部分相对稳定，而隐微的部分在变化中承担了更大的调节作用。</w:t>
      </w:r>
    </w:p>
    <w:p>
      <w:pPr>
        <w:spacing w:after="120" w:line="360" w:lineRule="auto"/>
        <w:ind w:firstLine="440"/>
      </w:pPr>
      <w:r>
        <w:rPr>
          <w:rFonts w:ascii="宋体" w:hAnsi="宋体" w:eastAsia="宋体"/>
          <w:b/>
          <w:sz w:val="22"/>
        </w:rPr>
        <w:t>本节小结。</w:t>
      </w:r>
      <w:r>
        <w:rPr>
          <w:rFonts w:ascii="宋体" w:hAnsi="宋体" w:eastAsia="宋体"/>
          <w:sz w:val="22"/>
        </w:rPr>
        <w:t xml:space="preserve"> 本节揭示了时间参数 </w:t>
      </w:r>
      <m:oMath>
        <m:r>
          <m:rPr/>
          <m:t>τ</m:t>
        </m:r>
      </m:oMath>
      <w:r>
        <w:rPr>
          <w:rFonts w:ascii="宋体" w:hAnsi="宋体" w:eastAsia="宋体"/>
          <w:sz w:val="22"/>
        </w:rPr>
        <w:t xml:space="preserve"> 是易学"时"的严格数学对偶。</w:t>
      </w:r>
      <m:oMath>
        <m:r>
          <m:rPr/>
          <m:t>τ</m:t>
        </m:r>
      </m:oMath>
      <w:r>
        <w:rPr>
          <w:rFonts w:ascii="宋体" w:hAnsi="宋体" w:eastAsia="宋体"/>
          <w:sz w:val="22"/>
        </w:rPr>
        <w:t xml:space="preserve"> 的非单调效应（倒U型）对应"时机未到—时机已至—时机已过"的三态；自适应 </w:t>
      </w:r>
      <m:oMath>
        <m:r>
          <m:rPr/>
          <m:t>τ</m:t>
        </m:r>
      </m:oMath>
      <w:r>
        <w:rPr>
          <w:rFonts w:ascii="宋体" w:hAnsi="宋体" w:eastAsia="宋体"/>
          <w:sz w:val="22"/>
        </w:rPr>
        <w:t xml:space="preserve"> 将决策准确度提升 12 倍，实现了"因时制宜""当位得时"的工程化；显性/隐性维度的不对称约束则呼应了易学"藏诸用"的思想。至此，易理动力学的三个核心要素——H（规则）、</w:t>
      </w:r>
      <m:oMath>
        <m:sSub>
          <m:e>
            <m:r>
              <m:rPr/>
              <m:t>U</m:t>
            </m:r>
          </m:e>
          <m:sub>
            <m:r>
              <m:rPr>
                <m:nor/>
              </m:rPr>
              <m:t>摩</m:t>
            </m:r>
          </m:sub>
        </m:sSub>
      </m:oMath>
      <w:r>
        <w:rPr>
          <w:rFonts w:ascii="宋体" w:hAnsi="宋体" w:eastAsia="宋体"/>
          <w:sz w:val="22"/>
        </w:rPr>
        <w:t>（变换）、</w:t>
      </w:r>
      <m:oMath>
        <m:r>
          <m:rPr/>
          <m:t>τ</m:t>
        </m:r>
      </m:oMath>
      <w:r>
        <w:rPr>
          <w:rFonts w:ascii="宋体" w:hAnsi="宋体" w:eastAsia="宋体"/>
          <w:sz w:val="22"/>
        </w:rPr>
        <w:t>（时机）——都已获得严格的数学表达。</w:t>
      </w:r>
    </w:p>
    <w:p>
      <w:pPr>
        <w:spacing w:after="120" w:line="360" w:lineRule="auto"/>
        <w:ind w:firstLine="440"/>
      </w:pPr>
      <w:r>
        <w:rPr>
          <w:rFonts w:ascii="宋体" w:hAnsi="宋体" w:eastAsia="宋体"/>
          <w:sz w:val="22"/>
        </w:rPr>
        <w:t>*本节完。下一节：7.6 从"道生一"到"八卦成"——逻辑缺环的补全。*</w:t>
      </w:r>
    </w:p>
    <w:p>
      <w:pPr>
        <w:jc w:val="center"/>
      </w:pPr>
      <w:r>
        <w:rPr>
          <w:rFonts w:ascii="宋体" w:hAnsi="宋体" w:eastAsia="宋体"/>
          <w:sz w:val="18"/>
        </w:rPr>
        <w:t>——————————————————————————————</w:t>
      </w:r>
    </w:p>
    <w:p>
      <w:pPr>
        <w:pStyle w:val="Heading2"/>
      </w:pPr>
      <w:r>
        <w:rPr>
          <w:rFonts w:ascii="黑体" w:hAnsi="黑体" w:eastAsia="黑体"/>
          <w:b/>
          <w:sz w:val="30"/>
        </w:rPr>
        <w:t>7.6 从"道生一"到"八卦成"：逻辑缺环的补全</w:t>
      </w:r>
    </w:p>
    <w:p>
      <w:pPr>
        <w:spacing w:after="120" w:line="360" w:lineRule="auto"/>
        <w:ind w:firstLine="440"/>
      </w:pPr>
      <w:r>
        <w:rPr>
          <w:rFonts w:ascii="宋体" w:hAnsi="宋体" w:eastAsia="宋体"/>
          <w:sz w:val="22"/>
        </w:rPr>
        <w:t>前五节完成了量子易理的数学形式化。本节将回到一个更宏大的命题：这一形式化不仅仅是工程上的技巧，它同时填补了中国哲学史上一个悬置了两千多年的</w:t>
      </w:r>
      <w:r>
        <w:rPr>
          <w:rFonts w:ascii="宋体" w:hAnsi="宋体" w:eastAsia="宋体"/>
          <w:b/>
          <w:sz w:val="22"/>
        </w:rPr>
        <w:t>逻辑缺环</w:t>
      </w:r>
      <w:r>
        <w:rPr>
          <w:rFonts w:ascii="宋体" w:hAnsi="宋体" w:eastAsia="宋体"/>
          <w:sz w:val="22"/>
        </w:rPr>
        <w:t>。</w:t>
      </w:r>
    </w:p>
    <w:p>
      <w:pPr>
        <w:pStyle w:val="Heading3"/>
      </w:pPr>
      <w:r>
        <w:rPr>
          <w:rFonts w:ascii="黑体" w:hAnsi="黑体" w:eastAsia="黑体"/>
          <w:b/>
          <w:sz w:val="26"/>
        </w:rPr>
        <w:t>7.6.1 两个千年谜题</w:t>
      </w:r>
    </w:p>
    <w:p>
      <w:pPr>
        <w:spacing w:after="120" w:line="360" w:lineRule="auto"/>
        <w:ind w:firstLine="440"/>
      </w:pPr>
      <w:r>
        <w:rPr>
          <w:rFonts w:ascii="宋体" w:hAnsi="宋体" w:eastAsia="宋体"/>
          <w:sz w:val="22"/>
        </w:rPr>
        <w:t>中国哲学史上有两个谜题，两千年来被分别讨论，却从未被统一解答。</w:t>
      </w:r>
    </w:p>
    <w:p>
      <w:pPr>
        <w:spacing w:after="120" w:line="360" w:lineRule="auto"/>
        <w:ind w:firstLine="440"/>
      </w:pPr>
      <w:r>
        <w:rPr>
          <w:rFonts w:ascii="宋体" w:hAnsi="宋体" w:eastAsia="宋体"/>
          <w:b/>
          <w:sz w:val="22"/>
        </w:rPr>
        <w:t>谜题一——卦是什么？</w:t>
      </w:r>
      <w:r>
        <w:rPr>
          <w:rFonts w:ascii="宋体" w:hAnsi="宋体" w:eastAsia="宋体"/>
          <w:sz w:val="22"/>
        </w:rPr>
        <w:t>《系辞传》给出了线索："爻者，言乎变者也。"又说："刚柔相摩，八卦相荡。"这意味着变化发生在爻的层面，而卦只是爻变的结果或表现。但两千年来，易学家多关注卦的分类、象征与吉凶，而较少追问：卦是如何从爻的变化中"生成"或"涌现"的？</w:t>
      </w:r>
    </w:p>
    <w:p>
      <w:pPr>
        <w:spacing w:after="120" w:line="360" w:lineRule="auto"/>
        <w:ind w:firstLine="440"/>
      </w:pPr>
      <w:r>
        <w:rPr>
          <w:rFonts w:ascii="宋体" w:hAnsi="宋体" w:eastAsia="宋体"/>
          <w:b/>
          <w:sz w:val="22"/>
        </w:rPr>
        <w:t>谜题二——"三"如何生万物？</w:t>
      </w:r>
      <w:r>
        <w:rPr>
          <w:rFonts w:ascii="宋体" w:hAnsi="宋体" w:eastAsia="宋体"/>
          <w:sz w:val="22"/>
        </w:rPr>
        <w:t>《道德经》第四十二章曰："道生一，一生二，二生三，三生万物。"老子给出了宏观蓝图，却没有给出具体机制。"一"是太极，"二"是阴阳，"三"是什么？"三"如何具体地"生万物"？后世注家或释"三"为"天、地、人"三才，或释为"阴、阳、和气"，但这些解释都未揭示其动力学机制。</w:t>
      </w:r>
    </w:p>
    <w:p>
      <w:pPr>
        <w:spacing w:after="120" w:line="360" w:lineRule="auto"/>
        <w:ind w:firstLine="440"/>
      </w:pPr>
      <w:r>
        <w:rPr>
          <w:rFonts w:ascii="宋体" w:hAnsi="宋体" w:eastAsia="宋体"/>
          <w:sz w:val="22"/>
        </w:rPr>
        <w:t>本节将表明：这两个谜题其实是同一个谜题，而量子形式化恰好可以补全其缺环。</w:t>
      </w:r>
    </w:p>
    <w:p>
      <w:pPr>
        <w:pStyle w:val="Heading3"/>
      </w:pPr>
      <w:r>
        <w:rPr>
          <w:rFonts w:ascii="黑体" w:hAnsi="黑体" w:eastAsia="黑体"/>
          <w:b/>
          <w:sz w:val="26"/>
        </w:rPr>
        <w:t>7.6.2 爻的动态本质与叠加态</w:t>
      </w:r>
    </w:p>
    <w:p>
      <w:pPr>
        <w:spacing w:after="120" w:line="360" w:lineRule="auto"/>
        <w:ind w:firstLine="440"/>
      </w:pPr>
      <w:r>
        <w:rPr>
          <w:rFonts w:ascii="宋体" w:hAnsi="宋体" w:eastAsia="宋体"/>
          <w:sz w:val="22"/>
        </w:rPr>
        <w:t>《系辞传》曰："爻者，言乎变者也。"爻的核心是"变"，而非"态"。阴爻与阳爻不是静态的符号，而是两种动态趋势的标记。更重要的是，"老阳"与"老阴"的概念表明，爻本身就内含着"将变未变"的叠加状态——老阳是阳，但内含着转化为阴的倾向。</w:t>
      </w:r>
    </w:p>
    <w:p>
      <w:pPr>
        <w:spacing w:after="120" w:line="360" w:lineRule="auto"/>
        <w:ind w:firstLine="440"/>
      </w:pPr>
      <w:r>
        <w:rPr>
          <w:rFonts w:ascii="宋体" w:hAnsi="宋体" w:eastAsia="宋体"/>
          <w:sz w:val="22"/>
        </w:rPr>
        <w:t>在量子力学的语言中，这正是量子叠加态的古典表达：</w:t>
      </w:r>
    </w:p>
    <w:p>
      <w:pPr>
        <w:jc w:val="center"/>
      </w:pPr>
      <m:oMath>
        <m:r>
          <m:rPr>
            <m:nor/>
          </m:rPr>
          <m:t>|</m:t>
        </m:r>
        <m:r>
          <m:rPr>
            <m:nor/>
          </m:rPr>
          <m:t>爻</m:t>
        </m:r>
        <m:r>
          <m:rPr/>
          <m:t>⟩</m:t>
        </m:r>
        <m:r>
          <m:rPr>
            <m:nor/>
          </m:rPr>
          <m:t>=</m:t>
        </m:r>
        <m:r>
          <m:rPr/>
          <m:t>α</m:t>
        </m:r>
        <m:r>
          <m:rPr>
            <m:nor/>
          </m:rPr>
          <m:t>|</m:t>
        </m:r>
        <m:r>
          <m:rPr>
            <m:nor/>
          </m:rPr>
          <m:t>0</m:t>
        </m:r>
        <m:r>
          <m:rPr/>
          <m:t>⟩</m:t>
        </m:r>
        <m:r>
          <m:rPr>
            <m:nor/>
          </m:rPr>
          <m:t>+</m:t>
        </m:r>
        <m:r>
          <m:rPr/>
          <m:t>β</m:t>
        </m:r>
        <m:r>
          <m:rPr>
            <m:nor/>
          </m:rPr>
          <m:t>|</m:t>
        </m:r>
        <m:r>
          <m:rPr>
            <m:nor/>
          </m:rPr>
          <m:t>1</m:t>
        </m:r>
        <m:r>
          <m:rPr/>
          <m:t>⟩</m:t>
        </m:r>
        <m:r>
          <m:rPr>
            <m:nor/>
          </m:rPr>
          <m:t>,</m:t>
        </m:r>
        <m:r>
          <m:rPr>
            <m:nor/>
          </m:rPr>
          <m:t xml:space="preserve"> </m:t>
        </m:r>
        <m:r>
          <m:rPr>
            <m:nor/>
          </m:rPr>
          <m:t>|</m:t>
        </m:r>
        <m:r>
          <m:rPr/>
          <m:t>α</m:t>
        </m:r>
        <m:sSup>
          <m:e>
            <m:r>
              <m:rPr>
                <m:nor/>
              </m:rPr>
              <m:t>|</m:t>
            </m:r>
          </m:e>
          <m:sup>
            <m:r>
              <m:rPr>
                <m:nor/>
              </m:rPr>
              <m:t>2</m:t>
            </m:r>
          </m:sup>
        </m:sSup>
        <m:r>
          <m:rPr>
            <m:nor/>
          </m:rPr>
          <m:t>+</m:t>
        </m:r>
        <m:r>
          <m:rPr>
            <m:nor/>
          </m:rPr>
          <m:t>|</m:t>
        </m:r>
        <m:r>
          <m:rPr/>
          <m:t>β</m:t>
        </m:r>
        <m:sSup>
          <m:e>
            <m:r>
              <m:rPr>
                <m:nor/>
              </m:rPr>
              <m:t>|</m:t>
            </m:r>
          </m:e>
          <m:sup>
            <m:r>
              <m:rPr>
                <m:nor/>
              </m:rPr>
              <m:t>2</m:t>
            </m:r>
          </m:sup>
        </m:sSup>
        <m:r>
          <m:rPr>
            <m:nor/>
          </m:rPr>
          <m:t>=</m:t>
        </m:r>
        <m:r>
          <m:rPr>
            <m:nor/>
          </m:rPr>
          <m:t>1</m:t>
        </m:r>
      </m:oMath>
    </w:p>
    <w:p>
      <w:pPr>
        <w:spacing w:after="120" w:line="360" w:lineRule="auto"/>
        <w:ind w:firstLine="440"/>
      </w:pPr>
      <w:r>
        <w:rPr>
          <w:rFonts w:ascii="宋体" w:hAnsi="宋体" w:eastAsia="宋体"/>
          <w:sz w:val="22"/>
        </w:rPr>
        <w:t>当一个爻是"老阳"时，</w:t>
      </w:r>
      <m:oMath>
        <m:r>
          <m:rPr/>
          <m:t>β</m:t>
        </m:r>
      </m:oMath>
      <w:r>
        <w:rPr>
          <w:rFonts w:ascii="宋体" w:hAnsi="宋体" w:eastAsia="宋体"/>
          <w:sz w:val="22"/>
        </w:rPr>
        <w:t xml:space="preserve"> 虽小但不为零——阴的潜能已经蕴含其中。爻的"将变未变"与量子态的"叠加未坍缩"之间，存在结构上的同构。</w:t>
      </w:r>
    </w:p>
    <w:p>
      <w:pPr>
        <w:pStyle w:val="Heading3"/>
      </w:pPr>
      <w:r>
        <w:rPr>
          <w:rFonts w:ascii="黑体" w:hAnsi="黑体" w:eastAsia="黑体"/>
          <w:b/>
          <w:sz w:val="26"/>
        </w:rPr>
        <w:t>7.6.3 卦：爻际干涉的瞬时显象</w:t>
      </w:r>
    </w:p>
    <w:p>
      <w:pPr>
        <w:spacing w:after="120" w:line="360" w:lineRule="auto"/>
        <w:ind w:firstLine="440"/>
      </w:pPr>
      <w:r>
        <w:rPr>
          <w:rFonts w:ascii="宋体" w:hAnsi="宋体" w:eastAsia="宋体"/>
          <w:sz w:val="22"/>
        </w:rPr>
        <w:t>在量子框架下，卦不再是独立存在的实体，而是</w:t>
      </w:r>
      <w:r>
        <w:rPr>
          <w:rFonts w:ascii="宋体" w:hAnsi="宋体" w:eastAsia="宋体"/>
          <w:b/>
          <w:sz w:val="22"/>
        </w:rPr>
        <w:t>六个爻位在某一时空点上相互干涉的瞬时"显象"</w:t>
      </w:r>
      <w:r>
        <w:rPr>
          <w:rFonts w:ascii="宋体" w:hAnsi="宋体" w:eastAsia="宋体"/>
          <w:sz w:val="22"/>
        </w:rPr>
        <w:t>。</w:t>
      </w:r>
    </w:p>
    <w:p>
      <w:pPr>
        <w:spacing w:after="120" w:line="360" w:lineRule="auto"/>
        <w:ind w:firstLine="440"/>
      </w:pPr>
      <w:r>
        <w:rPr>
          <w:rFonts w:ascii="宋体" w:hAnsi="宋体" w:eastAsia="宋体"/>
          <w:sz w:val="22"/>
        </w:rPr>
        <w:t>《易传》强调"时中"——"时"是时间的切片，"中"是和谐的平衡点。一个卦的吉凶，取决于它是否"当位""得中""应时"。这揭示了一个关键事实：卦不是永恒的本质，而是特定时空条件下的瞬时显象——正如量子干涉条纹上的一点，它的明暗不是由自身决定的，而是由两列波在那一时刻、那一点上的相位差所决定。同样，一个卦象也不是由某个单独的爻决定，而是六爻之间"乘承比应"等关系同时作用、整体干涉后，在那一时空点上呈现出的"象"。</w:t>
      </w:r>
    </w:p>
    <w:p>
      <w:pPr>
        <w:spacing w:after="120" w:line="360" w:lineRule="auto"/>
        <w:ind w:firstLine="440"/>
      </w:pPr>
      <w:r>
        <w:rPr>
          <w:rFonts w:ascii="宋体" w:hAnsi="宋体" w:eastAsia="宋体"/>
          <w:sz w:val="22"/>
        </w:rPr>
        <w:t>更进一步，六十四卦可以理解为易理系统在"乘承比应"规则约束下的</w:t>
      </w:r>
      <w:r>
        <w:rPr>
          <w:rFonts w:ascii="宋体" w:hAnsi="宋体" w:eastAsia="宋体"/>
          <w:b/>
          <w:sz w:val="22"/>
        </w:rPr>
        <w:t>稳定干涉模式</w:t>
      </w:r>
      <w:r>
        <w:rPr>
          <w:rFonts w:ascii="宋体" w:hAnsi="宋体" w:eastAsia="宋体"/>
          <w:sz w:val="22"/>
        </w:rPr>
        <w:t>（即本征态）。爻际干涉的网络可以产生无数种可能状态，但只有那些内部关系和谐、结构平衡的状态，才能作为稳定模式持续存在——这些稳定模式恰好是64个。如《系辞传》所言："易与天地准，故能弥纶天地之道。"任何复杂的爻际干涉状态，都可以分解为这64个基矢的线性叠加：</w:t>
      </w:r>
    </w:p>
    <w:p>
      <w:pPr>
        <w:jc w:val="center"/>
      </w:pPr>
      <m:oMath>
        <m:r>
          <m:rPr>
            <m:nor/>
          </m:rPr>
          <m:t>|</m:t>
        </m:r>
        <m:r>
          <m:rPr/>
          <m:t>Ψ</m:t>
        </m:r>
        <m:r>
          <m:rPr/>
          <m:t>⟩</m:t>
        </m:r>
        <m:r>
          <m:rPr>
            <m:nor/>
          </m:rPr>
          <m:t>=</m:t>
        </m:r>
        <m:sSubSup>
          <m:e>
            <m:r>
              <m:rPr>
                <m:nor/>
              </m:rPr>
              <m:t>∑</m:t>
            </m:r>
          </m:e>
          <m:sub>
            <m:r>
              <m:rPr/>
              <m:t>i</m:t>
            </m:r>
            <m:r>
              <m:rPr>
                <m:nor/>
              </m:rPr>
              <m:t>=</m:t>
            </m:r>
            <m:r>
              <m:rPr>
                <m:nor/>
              </m:rPr>
              <m:t>1</m:t>
            </m:r>
          </m:sub>
          <m:sup>
            <m:r>
              <m:rPr>
                <m:nor/>
              </m:rPr>
              <m:t>64</m:t>
            </m:r>
          </m:sup>
        </m:sSubSup>
        <m:sSub>
          <m:e>
            <m:r>
              <m:rPr/>
              <m:t>α</m:t>
            </m:r>
          </m:e>
          <m:sub>
            <m:r>
              <m:rPr/>
              <m:t>i</m:t>
            </m:r>
          </m:sub>
        </m:sSub>
        <m:r>
          <m:rPr>
            <m:nor/>
          </m:rPr>
          <m:t>|</m:t>
        </m:r>
        <m:sSub>
          <m:e>
            <m:r>
              <m:rPr>
                <m:nor/>
              </m:rPr>
              <m:t>卦</m:t>
            </m:r>
          </m:e>
          <m:sub>
            <m:r>
              <m:rPr/>
              <m:t>i</m:t>
            </m:r>
          </m:sub>
        </m:sSub>
        <m:r>
          <m:rPr/>
          <m:t>⟩</m:t>
        </m:r>
        <m:r>
          <m:rPr>
            <m:nor/>
          </m:rPr>
          <m:t>,</m:t>
        </m:r>
        <m:r>
          <m:rPr>
            <m:nor/>
          </m:rPr>
          <m:t xml:space="preserve"> </m:t>
        </m:r>
        <m:sSubSup>
          <m:e>
            <m:r>
              <m:rPr>
                <m:nor/>
              </m:rPr>
              <m:t>∑</m:t>
            </m:r>
          </m:e>
          <m:sub>
            <m:r>
              <m:rPr/>
              <m:t>i</m:t>
            </m:r>
            <m:r>
              <m:rPr>
                <m:nor/>
              </m:rPr>
              <m:t>=</m:t>
            </m:r>
            <m:r>
              <m:rPr>
                <m:nor/>
              </m:rPr>
              <m:t>1</m:t>
            </m:r>
          </m:sub>
          <m:sup>
            <m:r>
              <m:rPr>
                <m:nor/>
              </m:rPr>
              <m:t>64</m:t>
            </m:r>
          </m:sup>
        </m:sSubSup>
        <m:r>
          <m:rPr>
            <m:nor/>
          </m:rPr>
          <m:t>|</m:t>
        </m:r>
        <m:sSub>
          <m:e>
            <m:r>
              <m:rPr/>
              <m:t>α</m:t>
            </m:r>
          </m:e>
          <m:sub>
            <m:r>
              <m:rPr/>
              <m:t>i</m:t>
            </m:r>
          </m:sub>
        </m:sSub>
        <m:sSup>
          <m:e>
            <m:r>
              <m:rPr>
                <m:nor/>
              </m:rPr>
              <m:t>|</m:t>
            </m:r>
          </m:e>
          <m:sup>
            <m:r>
              <m:rPr>
                <m:nor/>
              </m:rPr>
              <m:t>2</m:t>
            </m:r>
          </m:sup>
        </m:sSup>
        <m:r>
          <m:rPr>
            <m:nor/>
          </m:rPr>
          <m:t>=</m:t>
        </m:r>
        <m:r>
          <m:rPr>
            <m:nor/>
          </m:rPr>
          <m:t>1</m:t>
        </m:r>
      </m:oMath>
    </w:p>
    <w:p>
      <w:pPr>
        <w:pStyle w:val="Heading3"/>
      </w:pPr>
      <w:r>
        <w:rPr>
          <w:rFonts w:ascii="黑体" w:hAnsi="黑体" w:eastAsia="黑体"/>
          <w:b/>
          <w:sz w:val="26"/>
        </w:rPr>
        <w:t>7.6.4 "寂然不动、感而遂通"的量子测量诠释</w:t>
      </w:r>
    </w:p>
    <w:p>
      <w:pPr>
        <w:spacing w:after="120" w:line="360" w:lineRule="auto"/>
        <w:ind w:firstLine="440"/>
      </w:pPr>
      <w:r>
        <w:rPr>
          <w:rFonts w:ascii="宋体" w:hAnsi="宋体" w:eastAsia="宋体"/>
          <w:sz w:val="22"/>
        </w:rPr>
        <w:t>《系辞传》曰："易，无思也，无为也，寂然不动，感而遂通天下之故。"这句描述与量子测量过程精确对应：</w:t>
      </w:r>
    </w:p>
    <w:p>
      <w:pPr>
        <w:pStyle w:val="ListBullet"/>
      </w:pPr>
      <w:r>
        <w:rPr>
          <w:rFonts w:ascii="宋体" w:hAnsi="宋体" w:eastAsia="宋体"/>
          <w:b/>
          <w:sz w:val="22"/>
        </w:rPr>
        <w:t>"寂然不动"</w:t>
      </w:r>
      <w:r>
        <w:rPr>
          <w:rFonts w:ascii="宋体" w:hAnsi="宋体" w:eastAsia="宋体"/>
          <w:sz w:val="22"/>
        </w:rPr>
        <w:t>——系统在未被观测时处于所有可能卦象的叠加态；</w:t>
      </w:r>
    </w:p>
    <w:p>
      <w:pPr>
        <w:pStyle w:val="ListBullet"/>
      </w:pPr>
      <w:r>
        <w:rPr>
          <w:rFonts w:ascii="宋体" w:hAnsi="宋体" w:eastAsia="宋体"/>
          <w:b/>
          <w:sz w:val="22"/>
        </w:rPr>
        <w:t>"感"</w:t>
      </w:r>
      <w:r>
        <w:rPr>
          <w:rFonts w:ascii="宋体" w:hAnsi="宋体" w:eastAsia="宋体"/>
          <w:sz w:val="22"/>
        </w:rPr>
        <w:t>——观察者带着问题（感）与系统交互；</w:t>
      </w:r>
    </w:p>
    <w:p>
      <w:pPr>
        <w:pStyle w:val="ListBullet"/>
      </w:pPr>
      <w:r>
        <w:rPr>
          <w:rFonts w:ascii="宋体" w:hAnsi="宋体" w:eastAsia="宋体"/>
          <w:b/>
          <w:sz w:val="22"/>
        </w:rPr>
        <w:t>"遂通"</w:t>
      </w:r>
      <w:r>
        <w:rPr>
          <w:rFonts w:ascii="宋体" w:hAnsi="宋体" w:eastAsia="宋体"/>
          <w:sz w:val="22"/>
        </w:rPr>
        <w:t>——系统坍缩出一个确定卦象，以概率 $|\alpha_k|^2$ 呈现。</w:t>
      </w:r>
    </w:p>
    <w:p>
      <w:pPr>
        <w:jc w:val="center"/>
      </w:pPr>
      <m:oMath>
        <m:r>
          <m:rPr>
            <m:nor/>
          </m:rPr>
          <m:t>|</m:t>
        </m:r>
        <m:r>
          <m:rPr/>
          <m:t>Ψ</m:t>
        </m:r>
        <m:r>
          <m:rPr/>
          <m:t>⟩</m:t>
        </m:r>
        <m:r>
          <m:rPr>
            <m:nor/>
          </m:rPr>
          <m:t>=</m:t>
        </m:r>
        <m:sSubSup>
          <m:e>
            <m:r>
              <m:rPr>
                <m:nor/>
              </m:rPr>
              <m:t>∑</m:t>
            </m:r>
          </m:e>
          <m:sub>
            <m:r>
              <m:rPr/>
              <m:t>i</m:t>
            </m:r>
            <m:r>
              <m:rPr>
                <m:nor/>
              </m:rPr>
              <m:t>=</m:t>
            </m:r>
            <m:r>
              <m:rPr>
                <m:nor/>
              </m:rPr>
              <m:t>1</m:t>
            </m:r>
          </m:sub>
          <m:sup>
            <m:r>
              <m:rPr>
                <m:nor/>
              </m:rPr>
              <m:t>64</m:t>
            </m:r>
          </m:sup>
        </m:sSubSup>
        <m:sSub>
          <m:e>
            <m:r>
              <m:rPr/>
              <m:t>α</m:t>
            </m:r>
          </m:e>
          <m:sub>
            <m:r>
              <m:rPr/>
              <m:t>i</m:t>
            </m:r>
          </m:sub>
        </m:sSub>
        <m:r>
          <m:rPr>
            <m:nor/>
          </m:rPr>
          <m:t>|</m:t>
        </m:r>
        <m:sSub>
          <m:e>
            <m:r>
              <m:rPr>
                <m:nor/>
              </m:rPr>
              <m:t>卦</m:t>
            </m:r>
          </m:e>
          <m:sub>
            <m:r>
              <m:rPr/>
              <m:t>i</m:t>
            </m:r>
          </m:sub>
        </m:sSub>
        <m:r>
          <m:rPr/>
          <m:t>⟩</m:t>
        </m:r>
        <m:r>
          <m:rPr>
            <m:nor/>
          </m:rPr>
          <m:t> </m:t>
        </m:r>
        <m:limUpp>
          <m:e>
            <m:r>
              <m:rPr>
                <m:nor/>
              </m:rPr>
              <m:t>→</m:t>
            </m:r>
          </m:e>
          <m:lim>
            <m:r>
              <m:rPr>
                <m:nor/>
              </m:rPr>
              <m:t>测量</m:t>
            </m:r>
            <m:r>
              <m:rPr>
                <m:nor/>
              </m:rPr>
              <m:t xml:space="preserve"> </m:t>
            </m:r>
          </m:lim>
        </m:limUpp>
        <m:r>
          <m:rPr>
            <m:nor/>
          </m:rPr>
          <m:t> </m:t>
        </m:r>
        <m:r>
          <m:rPr>
            <m:nor/>
          </m:rPr>
          <m:t>|</m:t>
        </m:r>
        <m:sSub>
          <m:e>
            <m:r>
              <m:rPr>
                <m:nor/>
              </m:rPr>
              <m:t>卦</m:t>
            </m:r>
          </m:e>
          <m:sub>
            <m:r>
              <m:rPr/>
              <m:t>k</m:t>
            </m:r>
          </m:sub>
        </m:sSub>
        <m:r>
          <m:rPr/>
          <m:t>⟩</m:t>
        </m:r>
        <m:r>
          <m:rPr>
            <m:nor/>
          </m:rPr>
          <m:t>,</m:t>
        </m:r>
        <m:r>
          <m:rPr>
            <m:nor/>
          </m:rPr>
          <m:t> </m:t>
        </m:r>
        <m:r>
          <m:rPr>
            <m:nor/>
          </m:rPr>
          <m:t>以概率</m:t>
        </m:r>
        <m:r>
          <m:rPr>
            <m:nor/>
          </m:rPr>
          <m:t>|</m:t>
        </m:r>
        <m:sSub>
          <m:e>
            <m:r>
              <m:rPr/>
              <m:t>α</m:t>
            </m:r>
          </m:e>
          <m:sub>
            <m:r>
              <m:rPr/>
              <m:t>k</m:t>
            </m:r>
          </m:sub>
        </m:sSub>
        <m:sSup>
          <m:e>
            <m:r>
              <m:rPr>
                <m:nor/>
              </m:rPr>
              <m:t>|</m:t>
            </m:r>
          </m:e>
          <m:sup>
            <m:r>
              <m:rPr>
                <m:nor/>
              </m:rPr>
              <m:t>2</m:t>
            </m:r>
          </m:sup>
        </m:sSup>
      </m:oMath>
    </w:p>
    <w:p>
      <w:pPr>
        <w:spacing w:after="120" w:line="360" w:lineRule="auto"/>
        <w:ind w:firstLine="440"/>
      </w:pPr>
      <w:r>
        <w:rPr>
          <w:rFonts w:ascii="宋体" w:hAnsi="宋体" w:eastAsia="宋体"/>
          <w:sz w:val="22"/>
        </w:rPr>
        <w:t>卦象不是预先存在于系统中的，它是在"感"的作用下，从叠加态中"涌现"出来的。</w:t>
      </w:r>
    </w:p>
    <w:p>
      <w:pPr>
        <w:pStyle w:val="Heading3"/>
      </w:pPr>
      <w:r>
        <w:rPr>
          <w:rFonts w:ascii="黑体" w:hAnsi="黑体" w:eastAsia="黑体"/>
          <w:b/>
          <w:sz w:val="26"/>
        </w:rPr>
        <w:t>7.6.5 "道"与永恒酉演化</w:t>
      </w:r>
    </w:p>
    <w:p>
      <w:pPr>
        <w:spacing w:after="120" w:line="360" w:lineRule="auto"/>
        <w:ind w:firstLine="440"/>
      </w:pPr>
      <w:r>
        <w:rPr>
          <w:rFonts w:ascii="宋体" w:hAnsi="宋体" w:eastAsia="宋体"/>
          <w:sz w:val="22"/>
        </w:rPr>
        <w:t>《系辞传》开篇说"刚柔相摩，八卦相荡"，后文又强调"易无思也，无为也，寂然不动"。看似矛盾——既是"相荡"的动态，又是"寂然不动"的静态。但从量子力学的视角，这是完美的统一：</w:t>
      </w:r>
    </w:p>
    <w:p>
      <w:pPr>
        <w:spacing w:after="120" w:line="360" w:lineRule="auto"/>
        <w:ind w:firstLine="440"/>
      </w:pPr>
      <w:r>
        <w:rPr>
          <w:rFonts w:ascii="宋体" w:hAnsi="宋体" w:eastAsia="宋体"/>
          <w:sz w:val="22"/>
        </w:rPr>
        <w:t>"寂然不动"对应封闭系统的</w:t>
      </w:r>
      <w:r>
        <w:rPr>
          <w:rFonts w:ascii="宋体" w:hAnsi="宋体" w:eastAsia="宋体"/>
          <w:b/>
          <w:sz w:val="22"/>
        </w:rPr>
        <w:t>酉演化</w:t>
      </w:r>
      <w:r>
        <w:rPr>
          <w:rFonts w:ascii="宋体" w:hAnsi="宋体" w:eastAsia="宋体"/>
          <w:sz w:val="22"/>
        </w:rPr>
        <w:t>——它是决定论的、可逆的，其数学形式（薛定谔方程）是确定的、不变的，这正是"</w:t>
      </w:r>
      <w:r>
        <w:rPr>
          <w:rFonts w:ascii="宋体" w:hAnsi="宋体" w:eastAsia="宋体"/>
          <w:b/>
          <w:sz w:val="22"/>
        </w:rPr>
        <w:t>不易</w:t>
      </w:r>
      <w:r>
        <w:rPr>
          <w:rFonts w:ascii="宋体" w:hAnsi="宋体" w:eastAsia="宋体"/>
          <w:sz w:val="22"/>
        </w:rPr>
        <w:t>"。而"刚柔相摩，八卦相荡"对应酉演化的</w:t>
      </w:r>
      <w:r>
        <w:rPr>
          <w:rFonts w:ascii="宋体" w:hAnsi="宋体" w:eastAsia="宋体"/>
          <w:b/>
          <w:sz w:val="22"/>
        </w:rPr>
        <w:t>内容</w:t>
      </w:r>
      <w:r>
        <w:rPr>
          <w:rFonts w:ascii="宋体" w:hAnsi="宋体" w:eastAsia="宋体"/>
          <w:sz w:val="22"/>
        </w:rPr>
        <w:t>——诸爻之间永恒的相互干涉、相互转化，这正是"</w:t>
      </w:r>
      <w:r>
        <w:rPr>
          <w:rFonts w:ascii="宋体" w:hAnsi="宋体" w:eastAsia="宋体"/>
          <w:b/>
          <w:sz w:val="22"/>
        </w:rPr>
        <w:t>变易</w:t>
      </w:r>
      <w:r>
        <w:rPr>
          <w:rFonts w:ascii="宋体" w:hAnsi="宋体" w:eastAsia="宋体"/>
          <w:sz w:val="22"/>
        </w:rPr>
        <w:t>"。两者合在一起：</w:t>
      </w:r>
      <w:r>
        <w:rPr>
          <w:rFonts w:ascii="宋体" w:hAnsi="宋体" w:eastAsia="宋体"/>
          <w:b/>
          <w:sz w:val="22"/>
        </w:rPr>
        <w:t>道是永恒不变的变换法则</w:t>
      </w:r>
      <w:r>
        <w:rPr>
          <w:rFonts w:ascii="宋体" w:hAnsi="宋体" w:eastAsia="宋体"/>
          <w:sz w:val="22"/>
        </w:rPr>
        <w:t>。</w:t>
      </w:r>
    </w:p>
    <w:p>
      <w:pPr>
        <w:jc w:val="center"/>
      </w:pPr>
      <m:oMath>
        <m:r>
          <m:rPr>
            <m:nor/>
          </m:rPr>
          <m:t>|</m:t>
        </m:r>
        <m:r>
          <m:rPr/>
          <m:t>Ψ</m:t>
        </m:r>
        <m:r>
          <m:rPr>
            <m:nor/>
          </m:rPr>
          <m:t>(</m:t>
        </m:r>
        <m:r>
          <m:rPr/>
          <m:t>t</m:t>
        </m:r>
        <m:r>
          <m:rPr>
            <m:nor/>
          </m:rPr>
          <m:t>)</m:t>
        </m:r>
        <m:r>
          <m:rPr/>
          <m:t>⟩</m:t>
        </m:r>
        <m:r>
          <m:rPr>
            <m:nor/>
          </m:rPr>
          <m:t>=</m:t>
        </m:r>
        <m:r>
          <m:rPr/>
          <m:t>U</m:t>
        </m:r>
        <m:r>
          <m:rPr>
            <m:nor/>
          </m:rPr>
          <m:t>(</m:t>
        </m:r>
        <m:r>
          <m:rPr/>
          <m:t>t</m:t>
        </m:r>
        <m:r>
          <m:rPr>
            <m:nor/>
          </m:rPr>
          <m:t>)</m:t>
        </m:r>
        <m:r>
          <m:rPr>
            <m:nor/>
          </m:rPr>
          <m:t>|</m:t>
        </m:r>
        <m:r>
          <m:rPr/>
          <m:t>Ψ</m:t>
        </m:r>
        <m:r>
          <m:rPr>
            <m:nor/>
          </m:rPr>
          <m:t>(</m:t>
        </m:r>
        <m:r>
          <m:rPr>
            <m:nor/>
          </m:rPr>
          <m:t>0</m:t>
        </m:r>
        <m:r>
          <m:rPr>
            <m:nor/>
          </m:rPr>
          <m:t>)</m:t>
        </m:r>
        <m:r>
          <m:rPr/>
          <m:t>⟩</m:t>
        </m:r>
      </m:oMath>
    </w:p>
    <w:p>
      <w:pPr>
        <w:spacing w:after="120" w:line="360" w:lineRule="auto"/>
        <w:ind w:firstLine="440"/>
      </w:pPr>
      <w:r>
        <w:rPr>
          <w:rFonts w:ascii="宋体" w:hAnsi="宋体" w:eastAsia="宋体"/>
          <w:sz w:val="22"/>
        </w:rPr>
        <w:t>这个酉演化是永恒的、连续的、不可停止的。它就是"生生之谓易"的精确数学表达——宇宙不是存在，而是生成。</w:t>
      </w:r>
    </w:p>
    <w:p>
      <w:pPr>
        <w:pStyle w:val="Heading3"/>
      </w:pPr>
      <w:r>
        <w:rPr>
          <w:rFonts w:ascii="黑体" w:hAnsi="黑体" w:eastAsia="黑体"/>
          <w:b/>
          <w:sz w:val="26"/>
        </w:rPr>
        <w:t>7.6.6 从"道生一"到"八卦成"的完整补全</w:t>
      </w:r>
    </w:p>
    <w:p>
      <w:pPr>
        <w:spacing w:after="120" w:line="360" w:lineRule="auto"/>
        <w:ind w:firstLine="440"/>
      </w:pPr>
      <w:r>
        <w:rPr>
          <w:rFonts w:ascii="宋体" w:hAnsi="宋体" w:eastAsia="宋体"/>
          <w:sz w:val="22"/>
        </w:rPr>
        <w:t>综合以上分析，"道生一"到"八卦成"的逻辑链条可以在量子框架下被完整补全，如表7.8所示。</w:t>
      </w:r>
    </w:p>
    <w:p>
      <w:pPr>
        <w:jc w:val="center"/>
      </w:pPr>
      <w:r>
        <w:drawing>
          <wp:inline xmlns:a="http://schemas.openxmlformats.org/drawingml/2006/main" xmlns:pic="http://schemas.openxmlformats.org/drawingml/2006/picture">
            <wp:extent cx="5040000" cy="2391390"/>
            <wp:docPr id="6" name="Picture 6"/>
            <wp:cNvGraphicFramePr>
              <a:graphicFrameLocks noChangeAspect="1"/>
            </wp:cNvGraphicFramePr>
            <a:graphic>
              <a:graphicData uri="http://schemas.openxmlformats.org/drawingml/2006/picture">
                <pic:pic>
                  <pic:nvPicPr>
                    <pic:cNvPr id="0" name="fig1_daosheng.png"/>
                    <pic:cNvPicPr/>
                  </pic:nvPicPr>
                  <pic:blipFill>
                    <a:blip r:embed="rId14"/>
                    <a:stretch>
                      <a:fillRect/>
                    </a:stretch>
                  </pic:blipFill>
                  <pic:spPr>
                    <a:xfrm>
                      <a:off x="0" y="0"/>
                      <a:ext cx="5040000" cy="2391390"/>
                    </a:xfrm>
                    <a:prstGeom prst="rect"/>
                  </pic:spPr>
                </pic:pic>
              </a:graphicData>
            </a:graphic>
          </wp:inline>
        </w:drawing>
      </w:r>
    </w:p>
    <w:p>
      <w:pPr>
        <w:spacing w:after="200"/>
        <w:jc w:val="center"/>
      </w:pPr>
      <w:r>
        <w:rPr>
          <w:rFonts w:ascii="宋体" w:hAnsi="宋体" w:eastAsia="宋体"/>
          <w:b/>
          <w:sz w:val="21"/>
        </w:rPr>
        <w:t>图7.6　从"道生一"到"八卦成"的量子对应链条</w:t>
      </w:r>
    </w:p>
    <w:p>
      <w:pPr>
        <w:spacing w:after="200"/>
        <w:jc w:val="center"/>
      </w:pPr>
      <w:r>
        <w:rPr>
          <w:rFonts w:ascii="宋体" w:hAnsi="宋体" w:eastAsia="宋体"/>
          <w:b/>
          <w:sz w:val="21"/>
        </w:rPr>
        <w:t>表7.8　从"道生一"到"八卦成"的量子对应（逻辑缺环的补全）</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r>
              <w:rPr>
                <w:b/>
              </w:rPr>
            </w:r>
            <w:r>
              <w:rPr>
                <w:rFonts w:ascii="宋体" w:hAnsi="宋体" w:eastAsia="宋体"/>
                <w:b/>
                <w:sz w:val="19"/>
              </w:rPr>
              <w:t>层次</w:t>
            </w:r>
          </w:p>
        </w:tc>
        <w:tc>
          <w:tcPr>
            <w:tcW w:type="dxa" w:w="2268"/>
          </w:tcPr>
          <w:p>
            <w:r>
              <w:rPr>
                <w:b/>
              </w:rPr>
            </w:r>
            <w:r>
              <w:rPr>
                <w:rFonts w:ascii="宋体" w:hAnsi="宋体" w:eastAsia="宋体"/>
                <w:b/>
                <w:sz w:val="19"/>
              </w:rPr>
              <w:t>古典表述</w:t>
            </w:r>
          </w:p>
        </w:tc>
        <w:tc>
          <w:tcPr>
            <w:tcW w:type="dxa" w:w="2268"/>
          </w:tcPr>
          <w:p>
            <w:r>
              <w:rPr>
                <w:b/>
              </w:rPr>
            </w:r>
            <w:r>
              <w:rPr>
                <w:rFonts w:ascii="宋体" w:hAnsi="宋体" w:eastAsia="宋体"/>
                <w:b/>
                <w:sz w:val="19"/>
              </w:rPr>
              <w:t>量子对应</w:t>
            </w:r>
          </w:p>
        </w:tc>
        <w:tc>
          <w:tcPr>
            <w:tcW w:type="dxa" w:w="2268"/>
          </w:tcPr>
          <w:p>
            <w:r>
              <w:rPr>
                <w:b/>
              </w:rPr>
            </w:r>
            <w:r>
              <w:rPr>
                <w:rFonts w:ascii="宋体" w:hAnsi="宋体" w:eastAsia="宋体"/>
                <w:b/>
                <w:sz w:val="19"/>
              </w:rPr>
              <w:t>动力学本质</w:t>
            </w:r>
          </w:p>
        </w:tc>
      </w:tr>
      <w:tr>
        <w:tc>
          <w:tcPr>
            <w:tcW w:type="dxa" w:w="2268"/>
          </w:tcPr>
          <w:p>
            <w:r/>
            <w:r>
              <w:rPr>
                <w:rFonts w:ascii="宋体" w:hAnsi="宋体" w:eastAsia="宋体"/>
                <w:sz w:val="19"/>
              </w:rPr>
              <w:t>道</w:t>
            </w:r>
          </w:p>
        </w:tc>
        <w:tc>
          <w:tcPr>
            <w:tcW w:type="dxa" w:w="2268"/>
          </w:tcPr>
          <w:p>
            <w:r/>
            <w:r>
              <w:rPr>
                <w:rFonts w:ascii="宋体" w:hAnsi="宋体" w:eastAsia="宋体"/>
                <w:sz w:val="19"/>
              </w:rPr>
              <w:t>"道可道，非常道"</w:t>
            </w:r>
          </w:p>
        </w:tc>
        <w:tc>
          <w:tcPr>
            <w:tcW w:type="dxa" w:w="2268"/>
          </w:tcPr>
          <w:p>
            <w:r/>
            <w:r>
              <w:rPr>
                <w:rFonts w:ascii="宋体" w:hAnsi="宋体" w:eastAsia="宋体"/>
                <w:sz w:val="19"/>
              </w:rPr>
              <w:t>酉演化法则 $U(t)$</w:t>
            </w:r>
          </w:p>
        </w:tc>
        <w:tc>
          <w:tcPr>
            <w:tcW w:type="dxa" w:w="2268"/>
          </w:tcPr>
          <w:p>
            <w:r/>
            <w:r>
              <w:rPr>
                <w:rFonts w:ascii="宋体" w:hAnsi="宋体" w:eastAsia="宋体"/>
                <w:sz w:val="19"/>
              </w:rPr>
              <w:t>永恒不变的变换法则</w:t>
            </w:r>
          </w:p>
        </w:tc>
      </w:tr>
      <w:tr>
        <w:tc>
          <w:tcPr>
            <w:tcW w:type="dxa" w:w="2268"/>
          </w:tcPr>
          <w:p>
            <w:r/>
            <w:r>
              <w:rPr>
                <w:rFonts w:ascii="宋体" w:hAnsi="宋体" w:eastAsia="宋体"/>
                <w:sz w:val="19"/>
              </w:rPr>
              <w:t>一</w:t>
            </w:r>
          </w:p>
        </w:tc>
        <w:tc>
          <w:tcPr>
            <w:tcW w:type="dxa" w:w="2268"/>
          </w:tcPr>
          <w:p>
            <w:r/>
            <w:r>
              <w:rPr>
                <w:rFonts w:ascii="宋体" w:hAnsi="宋体" w:eastAsia="宋体"/>
                <w:sz w:val="19"/>
              </w:rPr>
              <w:t>"道生一"（太极）</w:t>
            </w:r>
          </w:p>
        </w:tc>
        <w:tc>
          <w:tcPr>
            <w:tcW w:type="dxa" w:w="2268"/>
          </w:tcPr>
          <w:p>
            <w:r/>
            <w:r>
              <w:rPr>
                <w:rFonts w:ascii="宋体" w:hAnsi="宋体" w:eastAsia="宋体"/>
                <w:sz w:val="19"/>
              </w:rPr>
              <w:t>6量子位叠加态 $</w:t>
            </w:r>
          </w:p>
        </w:tc>
        <w:tc>
          <w:tcPr>
            <w:tcW w:type="dxa" w:w="2268"/>
          </w:tcPr>
          <w:p>
            <w:r/>
            <w:r>
              <w:rPr>
                <w:rFonts w:ascii="宋体" w:hAnsi="宋体" w:eastAsia="宋体"/>
                <w:sz w:val="19"/>
              </w:rPr>
              <w:t>\Psi\rangle$</w:t>
            </w:r>
          </w:p>
        </w:tc>
      </w:tr>
      <w:tr>
        <w:tc>
          <w:tcPr>
            <w:tcW w:type="dxa" w:w="2268"/>
          </w:tcPr>
          <w:p>
            <w:r/>
            <w:r>
              <w:rPr>
                <w:rFonts w:ascii="宋体" w:hAnsi="宋体" w:eastAsia="宋体"/>
                <w:sz w:val="19"/>
              </w:rPr>
              <w:t>二</w:t>
            </w:r>
          </w:p>
        </w:tc>
        <w:tc>
          <w:tcPr>
            <w:tcW w:type="dxa" w:w="2268"/>
          </w:tcPr>
          <w:p>
            <w:r/>
            <w:r>
              <w:rPr>
                <w:rFonts w:ascii="宋体" w:hAnsi="宋体" w:eastAsia="宋体"/>
                <w:sz w:val="19"/>
              </w:rPr>
              <w:t>"一生二"（阴阳）</w:t>
            </w:r>
          </w:p>
        </w:tc>
        <w:tc>
          <w:tcPr>
            <w:tcW w:type="dxa" w:w="2268"/>
          </w:tcPr>
          <w:p>
            <w:r/>
            <w:r>
              <w:rPr>
                <w:rFonts w:ascii="宋体" w:hAnsi="宋体" w:eastAsia="宋体"/>
                <w:sz w:val="19"/>
              </w:rPr>
              <w:t>单量子位基态 $\{</w:t>
            </w:r>
          </w:p>
        </w:tc>
        <w:tc>
          <w:tcPr>
            <w:tcW w:type="dxa" w:w="2268"/>
          </w:tcPr>
          <w:p>
            <w:r/>
            <w:r>
              <w:rPr>
                <w:rFonts w:ascii="宋体" w:hAnsi="宋体" w:eastAsia="宋体"/>
                <w:sz w:val="19"/>
              </w:rPr>
              <w:t>0\rangle,</w:t>
            </w:r>
          </w:p>
        </w:tc>
      </w:tr>
      <w:tr>
        <w:tc>
          <w:tcPr>
            <w:tcW w:type="dxa" w:w="2268"/>
          </w:tcPr>
          <w:p>
            <w:r/>
            <w:r>
              <w:rPr>
                <w:rFonts w:ascii="宋体" w:hAnsi="宋体" w:eastAsia="宋体"/>
                <w:sz w:val="19"/>
              </w:rPr>
              <w:t>三</w:t>
            </w:r>
          </w:p>
        </w:tc>
        <w:tc>
          <w:tcPr>
            <w:tcW w:type="dxa" w:w="2268"/>
          </w:tcPr>
          <w:p>
            <w:r/>
            <w:r>
              <w:rPr>
                <w:rFonts w:ascii="宋体" w:hAnsi="宋体" w:eastAsia="宋体"/>
                <w:sz w:val="19"/>
              </w:rPr>
              <w:t>"二生三"（刚柔相摩）</w:t>
            </w:r>
          </w:p>
        </w:tc>
        <w:tc>
          <w:tcPr>
            <w:tcW w:type="dxa" w:w="2268"/>
          </w:tcPr>
          <w:p>
            <w:r/>
            <w:r>
              <w:rPr>
                <w:rFonts w:ascii="宋体" w:hAnsi="宋体" w:eastAsia="宋体"/>
                <w:sz w:val="19"/>
              </w:rPr>
              <w:t>量子纠缠与条件相位门</w:t>
            </w:r>
          </w:p>
        </w:tc>
        <w:tc>
          <w:tcPr>
            <w:tcW w:type="dxa" w:w="2268"/>
          </w:tcPr>
          <w:p>
            <w:r/>
            <w:r>
              <w:rPr>
                <w:rFonts w:ascii="宋体" w:hAnsi="宋体" w:eastAsia="宋体"/>
                <w:b/>
                <w:sz w:val="19"/>
              </w:rPr>
              <w:t>阴阳相互干涉的动态关系网络</w:t>
            </w:r>
          </w:p>
        </w:tc>
      </w:tr>
      <w:tr>
        <w:tc>
          <w:tcPr>
            <w:tcW w:type="dxa" w:w="2268"/>
          </w:tcPr>
          <w:p>
            <w:r/>
            <w:r>
              <w:rPr>
                <w:rFonts w:ascii="宋体" w:hAnsi="宋体" w:eastAsia="宋体"/>
                <w:sz w:val="19"/>
              </w:rPr>
              <w:t>八卦</w:t>
            </w:r>
          </w:p>
        </w:tc>
        <w:tc>
          <w:tcPr>
            <w:tcW w:type="dxa" w:w="2268"/>
          </w:tcPr>
          <w:p>
            <w:r/>
            <w:r>
              <w:rPr>
                <w:rFonts w:ascii="宋体" w:hAnsi="宋体" w:eastAsia="宋体"/>
                <w:sz w:val="19"/>
              </w:rPr>
              <w:t>"始作八卦"</w:t>
            </w:r>
          </w:p>
        </w:tc>
        <w:tc>
          <w:tcPr>
            <w:tcW w:type="dxa" w:w="2268"/>
          </w:tcPr>
          <w:p>
            <w:r/>
            <w:r>
              <w:rPr>
                <w:rFonts w:ascii="宋体" w:hAnsi="宋体" w:eastAsia="宋体"/>
                <w:sz w:val="19"/>
              </w:rPr>
              <w:t>3量子位稳定模式（8个）</w:t>
            </w:r>
          </w:p>
        </w:tc>
        <w:tc>
          <w:tcPr>
            <w:tcW w:type="dxa" w:w="2268"/>
          </w:tcPr>
          <w:p>
            <w:r/>
            <w:r>
              <w:rPr>
                <w:rFonts w:ascii="宋体" w:hAnsi="宋体" w:eastAsia="宋体"/>
                <w:sz w:val="19"/>
              </w:rPr>
              <w:t>三爻干涉的8种基本模式</w:t>
            </w:r>
          </w:p>
        </w:tc>
      </w:tr>
      <w:tr>
        <w:tc>
          <w:tcPr>
            <w:tcW w:type="dxa" w:w="2268"/>
          </w:tcPr>
          <w:p>
            <w:r/>
            <w:r>
              <w:rPr>
                <w:rFonts w:ascii="宋体" w:hAnsi="宋体" w:eastAsia="宋体"/>
                <w:sz w:val="19"/>
              </w:rPr>
              <w:t>万物</w:t>
            </w:r>
          </w:p>
        </w:tc>
        <w:tc>
          <w:tcPr>
            <w:tcW w:type="dxa" w:w="2268"/>
          </w:tcPr>
          <w:p>
            <w:r/>
            <w:r>
              <w:rPr>
                <w:rFonts w:ascii="宋体" w:hAnsi="宋体" w:eastAsia="宋体"/>
                <w:sz w:val="19"/>
              </w:rPr>
              <w:t>"三生万物"</w:t>
            </w:r>
          </w:p>
        </w:tc>
        <w:tc>
          <w:tcPr>
            <w:tcW w:type="dxa" w:w="2268"/>
          </w:tcPr>
          <w:p>
            <w:r/>
            <w:r>
              <w:rPr>
                <w:rFonts w:ascii="宋体" w:hAnsi="宋体" w:eastAsia="宋体"/>
                <w:sz w:val="19"/>
              </w:rPr>
              <w:t>6量子位稳定模式（64个）</w:t>
            </w:r>
          </w:p>
        </w:tc>
        <w:tc>
          <w:tcPr>
            <w:tcW w:type="dxa" w:w="2268"/>
          </w:tcPr>
          <w:p>
            <w:r/>
            <w:r>
              <w:rPr>
                <w:rFonts w:ascii="宋体" w:hAnsi="宋体" w:eastAsia="宋体"/>
                <w:sz w:val="19"/>
              </w:rPr>
              <w:t>六爻干涉的64种完备稳定模式</w:t>
            </w:r>
          </w:p>
        </w:tc>
      </w:tr>
    </w:tbl>
    <w:p>
      <w:pPr>
        <w:pStyle w:val="Heading3"/>
      </w:pPr>
      <w:r>
        <w:rPr>
          <w:rFonts w:ascii="黑体" w:hAnsi="黑体" w:eastAsia="黑体"/>
          <w:b/>
          <w:sz w:val="26"/>
        </w:rPr>
        <w:t>7.6.7 "三"的动力学本质</w:t>
      </w:r>
    </w:p>
    <w:p>
      <w:pPr>
        <w:spacing w:after="120" w:line="360" w:lineRule="auto"/>
        <w:ind w:firstLine="440"/>
      </w:pPr>
      <w:r>
        <w:rPr>
          <w:rFonts w:ascii="宋体" w:hAnsi="宋体" w:eastAsia="宋体"/>
          <w:sz w:val="22"/>
        </w:rPr>
        <w:t>这个补全最重要的贡献，是揭示了"三"的本质：</w:t>
      </w:r>
    </w:p>
    <w:p>
      <w:pPr>
        <w:spacing w:after="120" w:line="360" w:lineRule="auto"/>
        <w:ind w:firstLine="440"/>
      </w:pPr>
      <w:r>
        <w:rPr>
          <w:rFonts w:ascii="宋体" w:hAnsi="宋体" w:eastAsia="宋体"/>
          <w:sz w:val="22"/>
        </w:rPr>
        <w:t xml:space="preserve">&gt; </w:t>
      </w:r>
      <w:r>
        <w:rPr>
          <w:rFonts w:ascii="宋体" w:hAnsi="宋体" w:eastAsia="宋体"/>
          <w:b/>
          <w:sz w:val="22"/>
        </w:rPr>
        <w:t>"三"不是"天、地、人"三才，不是"阴、阳、和气"，而是阴阳两种基元力量相互干涉所产生的动态关系网络本身。</w:t>
      </w:r>
    </w:p>
    <w:p>
      <w:pPr>
        <w:spacing w:after="120" w:line="360" w:lineRule="auto"/>
        <w:ind w:firstLine="440"/>
      </w:pPr>
      <w:r>
        <w:rPr>
          <w:rFonts w:ascii="宋体" w:hAnsi="宋体" w:eastAsia="宋体"/>
          <w:sz w:val="22"/>
        </w:rPr>
        <w:t xml:space="preserve">"一生二"生出了阴阳两个基元。"二生三"中，阴阳不再是孤立的 </w:t>
      </w:r>
      <m:oMath>
        <m:r>
          <m:rPr>
            <m:nor/>
          </m:rPr>
          <m:t>|</m:t>
        </m:r>
        <m:r>
          <m:rPr>
            <m:nor/>
          </m:rPr>
          <m:t>0</m:t>
        </m:r>
        <m:r>
          <m:rPr/>
          <m:t>⟩</m:t>
        </m:r>
      </m:oMath>
      <w:r>
        <w:rPr>
          <w:rFonts w:ascii="宋体" w:hAnsi="宋体" w:eastAsia="宋体"/>
          <w:sz w:val="22"/>
        </w:rPr>
        <w:t xml:space="preserve"> 和 </w:t>
      </w:r>
      <m:oMath>
        <m:r>
          <m:rPr>
            <m:nor/>
          </m:rPr>
          <m:t>|</m:t>
        </m:r>
        <m:r>
          <m:rPr>
            <m:nor/>
          </m:rPr>
          <m:t>1</m:t>
        </m:r>
        <m:r>
          <m:rPr/>
          <m:t>⟩</m:t>
        </m:r>
      </m:oMath>
      <w:r>
        <w:rPr>
          <w:rFonts w:ascii="宋体" w:hAnsi="宋体" w:eastAsia="宋体"/>
          <w:sz w:val="22"/>
        </w:rPr>
        <w:t>，而是开始相互作用——它们之间产生了纠缠、产生了相位关联、产生了干涉。这个"相互作用"本身，构成了宇宙的第三个根本要素。正是这个"三"——阴阳之间的干涉关系网络——催生了"乘、承、比、应"等爻际关系，使得简单的叠加态开始分化出复杂的结构。从"三"出发，八卦（</w:t>
      </w:r>
      <m:oMath>
        <m:sSup>
          <m:e>
            <m:r>
              <m:rPr>
                <m:nor/>
              </m:rPr>
              <m:t>2</m:t>
            </m:r>
          </m:e>
          <m:sup>
            <m:r>
              <m:rPr>
                <m:nor/>
              </m:rPr>
              <m:t>3</m:t>
            </m:r>
          </m:sup>
        </m:sSup>
        <m:r>
          <m:rPr>
            <m:nor/>
          </m:rPr>
          <m:t>=</m:t>
        </m:r>
        <m:r>
          <m:rPr>
            <m:nor/>
          </m:rPr>
          <m:t>8</m:t>
        </m:r>
      </m:oMath>
      <w:r>
        <w:rPr>
          <w:rFonts w:ascii="宋体" w:hAnsi="宋体" w:eastAsia="宋体"/>
          <w:sz w:val="22"/>
        </w:rPr>
        <w:t>）和六十四卦（</w:t>
      </w:r>
      <m:oMath>
        <m:sSup>
          <m:e>
            <m:r>
              <m:rPr>
                <m:nor/>
              </m:rPr>
              <m:t>2</m:t>
            </m:r>
          </m:e>
          <m:sup>
            <m:r>
              <m:rPr>
                <m:nor/>
              </m:rPr>
              <m:t>6</m:t>
            </m:r>
          </m:sup>
        </m:sSup>
        <m:r>
          <m:rPr>
            <m:nor/>
          </m:rPr>
          <m:t>=</m:t>
        </m:r>
        <m:r>
          <m:rPr>
            <m:nor/>
          </m:rPr>
          <m:t>64</m:t>
        </m:r>
      </m:oMath>
      <w:r>
        <w:rPr>
          <w:rFonts w:ascii="宋体" w:hAnsi="宋体" w:eastAsia="宋体"/>
          <w:sz w:val="22"/>
        </w:rPr>
        <w:t>）作为这个干涉网络的稳定模式，自然而然地涌现出来。</w:t>
      </w:r>
    </w:p>
    <w:p>
      <w:pPr>
        <w:spacing w:after="120" w:line="360" w:lineRule="auto"/>
        <w:ind w:firstLine="440"/>
      </w:pPr>
      <w:r>
        <w:rPr>
          <w:rFonts w:ascii="宋体" w:hAnsi="宋体" w:eastAsia="宋体"/>
          <w:b/>
          <w:sz w:val="22"/>
        </w:rPr>
        <w:t>本节小结。</w:t>
      </w:r>
      <w:r>
        <w:rPr>
          <w:rFonts w:ascii="宋体" w:hAnsi="宋体" w:eastAsia="宋体"/>
          <w:sz w:val="22"/>
        </w:rPr>
        <w:t xml:space="preserve"> 本节补全了从"道生一"到"八卦成"的逻辑缺环，揭示了两个千年谜题的深层关联：卦是爻际干涉的瞬时显象，而"三"是阴阳相互干涉的动态关系网络。这一补全不是哲学思辨的重申，而是建立在 7.3–7.5 节严格形式化基础之上的推导——每一个对应关系都对应着可计算、可验证的数学结构。</w:t>
      </w:r>
    </w:p>
    <w:p>
      <w:pPr>
        <w:spacing w:after="120" w:line="360" w:lineRule="auto"/>
        <w:ind w:firstLine="440"/>
      </w:pPr>
      <w:r>
        <w:rPr>
          <w:rFonts w:ascii="宋体" w:hAnsi="宋体" w:eastAsia="宋体"/>
          <w:sz w:val="22"/>
        </w:rPr>
        <w:t>*本节完。下一节：7.7 数值验证与统计假设检验。*</w:t>
      </w:r>
    </w:p>
    <w:p>
      <w:pPr>
        <w:jc w:val="center"/>
      </w:pPr>
      <w:r>
        <w:rPr>
          <w:rFonts w:ascii="宋体" w:hAnsi="宋体" w:eastAsia="宋体"/>
          <w:sz w:val="18"/>
        </w:rPr>
        <w:t>——————————————————————————————</w:t>
      </w:r>
    </w:p>
    <w:p>
      <w:pPr>
        <w:pStyle w:val="Heading2"/>
      </w:pPr>
      <w:r>
        <w:rPr>
          <w:rFonts w:ascii="黑体" w:hAnsi="黑体" w:eastAsia="黑体"/>
          <w:b/>
          <w:sz w:val="30"/>
        </w:rPr>
        <w:t>7.7 数值验证与统计假设检验</w:t>
      </w:r>
    </w:p>
    <w:p>
      <w:pPr>
        <w:spacing w:after="120" w:line="360" w:lineRule="auto"/>
        <w:ind w:firstLine="440"/>
      </w:pPr>
      <w:r>
        <w:rPr>
          <w:rFonts w:ascii="宋体" w:hAnsi="宋体" w:eastAsia="宋体"/>
          <w:sz w:val="22"/>
        </w:rPr>
        <w:t>前六节建立了量子易理的理论框架。本节通过系统的数值实验与严格的统计假设检验，验证该框架的核心论断——特别是回答一个关键的反驳：“</w:t>
      </w:r>
      <w:r>
        <w:rPr>
          <w:rFonts w:ascii="宋体" w:hAnsi="宋体" w:eastAsia="宋体"/>
          <w:b/>
          <w:sz w:val="22"/>
        </w:rPr>
        <w:t>也许任何酉变换——无论是否编码规则——都会产生类似的结构化分布？</w:t>
      </w:r>
      <w:r>
        <w:rPr>
          <w:rFonts w:ascii="宋体" w:hAnsi="宋体" w:eastAsia="宋体"/>
          <w:sz w:val="22"/>
        </w:rPr>
        <w:t>”</w:t>
      </w:r>
    </w:p>
    <w:p>
      <w:pPr>
        <w:pStyle w:val="Heading3"/>
      </w:pPr>
      <w:r>
        <w:rPr>
          <w:rFonts w:ascii="黑体" w:hAnsi="黑体" w:eastAsia="黑体"/>
          <w:b/>
          <w:sz w:val="26"/>
        </w:rPr>
        <w:t>7.7.1 熵演化：从“太极”最大熵到结构涌现</w:t>
      </w:r>
    </w:p>
    <w:p>
      <w:pPr>
        <w:spacing w:after="120" w:line="360" w:lineRule="auto"/>
        <w:ind w:firstLine="440"/>
      </w:pPr>
      <w:r>
        <w:rPr>
          <w:rFonts w:ascii="宋体" w:hAnsi="宋体" w:eastAsia="宋体"/>
          <w:sz w:val="22"/>
        </w:rPr>
        <w:t xml:space="preserve">设计编码了五条爻际规则的哈密顿量 </w:t>
      </w:r>
      <m:oMath>
        <m:r>
          <m:rPr/>
          <m:t>H</m:t>
        </m:r>
        <m:r>
          <m:rPr>
            <m:nor/>
          </m:rPr>
          <m:t>(</m:t>
        </m:r>
        <m:r>
          <m:rPr/>
          <m:t>θ</m:t>
        </m:r>
        <m:r>
          <m:rPr>
            <m:nor/>
          </m:rPr>
          <m:t>)</m:t>
        </m:r>
      </m:oMath>
      <w:r>
        <w:rPr>
          <w:rFonts w:ascii="宋体" w:hAnsi="宋体" w:eastAsia="宋体"/>
          <w:sz w:val="22"/>
        </w:rPr>
        <w:t xml:space="preserve">，系统从均等叠加态 </w:t>
      </w:r>
      <m:oMath>
        <m:r>
          <m:rPr>
            <m:nor/>
          </m:rPr>
          <m:t>|</m:t>
        </m:r>
        <m:sSub>
          <m:e>
            <m:r>
              <m:rPr/>
              <m:t>Ψ</m:t>
            </m:r>
          </m:e>
          <m:sub>
            <m:r>
              <m:rPr>
                <m:nor/>
              </m:rPr>
              <m:t>0</m:t>
            </m:r>
          </m:sub>
        </m:sSub>
        <m:r>
          <m:rPr/>
          <m:t>⟩</m:t>
        </m:r>
        <m:r>
          <m:rPr>
            <m:nor/>
          </m:rPr>
          <m:t>=</m:t>
        </m:r>
        <m:f>
          <m:num>
            <m:r>
              <m:rPr>
                <m:nor/>
              </m:rPr>
              <m:t>1</m:t>
            </m:r>
          </m:num>
          <m:den>
            <m:rad>
              <m:e>
                <m:r>
                  <m:rPr>
                    <m:nor/>
                  </m:rPr>
                  <m:t>64</m:t>
                </m:r>
              </m:e>
            </m:rad>
          </m:den>
        </m:f>
        <m:sSubSup>
          <m:e>
            <m:r>
              <m:rPr>
                <m:nor/>
              </m:rPr>
              <m:t>∑</m:t>
            </m:r>
          </m:e>
          <m:sub>
            <m:r>
              <m:rPr/>
              <m:t>i</m:t>
            </m:r>
            <m:r>
              <m:rPr>
                <m:nor/>
              </m:rPr>
              <m:t>=</m:t>
            </m:r>
            <m:r>
              <m:rPr>
                <m:nor/>
              </m:rPr>
              <m:t>0</m:t>
            </m:r>
          </m:sub>
          <m:sup>
            <m:r>
              <m:rPr>
                <m:nor/>
              </m:rPr>
              <m:t>63</m:t>
            </m:r>
          </m:sup>
        </m:sSubSup>
        <m:r>
          <m:rPr>
            <m:nor/>
          </m:rPr>
          <m:t>|</m:t>
        </m:r>
        <m:r>
          <m:rPr/>
          <m:t>i</m:t>
        </m:r>
        <m:r>
          <m:rPr/>
          <m:t>⟩</m:t>
        </m:r>
      </m:oMath>
      <w:r>
        <w:rPr>
          <w:rFonts w:ascii="宋体" w:hAnsi="宋体" w:eastAsia="宋体"/>
          <w:sz w:val="22"/>
        </w:rPr>
        <w:t xml:space="preserve"> 出发（香农熵 </w:t>
      </w:r>
      <m:oMath>
        <m:r>
          <m:rPr/>
          <m:t>H</m:t>
        </m:r>
        <m:r>
          <m:rPr>
            <m:nor/>
          </m:rPr>
          <m:t>=</m:t>
        </m:r>
        <m:r>
          <m:rPr>
            <m:nor/>
          </m:rPr>
          <m:t>6.0</m:t>
        </m:r>
      </m:oMath>
      <w:r>
        <w:rPr>
          <w:rFonts w:ascii="宋体" w:hAnsi="宋体" w:eastAsia="宋体"/>
          <w:sz w:val="22"/>
        </w:rPr>
        <w:t xml:space="preserve"> bit，即“太极”最大混池态），反复施加酉变换 </w:t>
      </w:r>
      <m:oMath>
        <m:r>
          <m:rPr/>
          <m:t>U</m:t>
        </m:r>
        <m:r>
          <m:rPr>
            <m:nor/>
          </m:rPr>
          <m:t>(</m:t>
        </m:r>
        <m:r>
          <m:rPr/>
          <m:t>Δ</m:t>
        </m:r>
        <m:r>
          <m:rPr/>
          <m:t>t</m:t>
        </m:r>
        <m:r>
          <m:rPr>
            <m:nor/>
          </m:rPr>
          <m:t>)</m:t>
        </m:r>
        <m:r>
          <m:rPr>
            <m:nor/>
          </m:rPr>
          <m:t>=</m:t>
        </m:r>
        <m:sSup>
          <m:e>
            <m:r>
              <m:rPr/>
              <m:t>e</m:t>
            </m:r>
          </m:e>
          <m:sup>
            <m:r>
              <m:rPr>
                <m:nor/>
              </m:rPr>
              <m:t>−</m:t>
            </m:r>
            <m:r>
              <m:rPr/>
              <m:t>i</m:t>
            </m:r>
            <m:r>
              <m:rPr/>
              <m:t>H</m:t>
            </m:r>
            <m:r>
              <m:rPr/>
              <m:t>Δ</m:t>
            </m:r>
            <m:r>
              <m:rPr/>
              <m:t>t</m:t>
            </m:r>
          </m:sup>
        </m:sSup>
      </m:oMath>
      <w:r>
        <w:rPr>
          <w:rFonts w:ascii="宋体" w:hAnsi="宋体" w:eastAsia="宋体"/>
          <w:sz w:val="22"/>
        </w:rPr>
        <w:t>。</w:t>
      </w:r>
    </w:p>
    <w:p>
      <w:pPr>
        <w:spacing w:after="120" w:line="360" w:lineRule="auto"/>
        <w:ind w:firstLine="440"/>
      </w:pPr>
      <w:r>
        <w:rPr>
          <w:rFonts w:ascii="宋体" w:hAnsi="宋体" w:eastAsia="宋体"/>
          <w:sz w:val="22"/>
        </w:rPr>
        <w:t xml:space="preserve">实验结果显示：熵在 </w:t>
      </w:r>
      <m:oMath>
        <m:r>
          <m:rPr>
            <m:nor/>
          </m:rPr>
          <m:t>4.5</m:t>
        </m:r>
        <m:r>
          <m:rPr/>
          <m:t>~</m:t>
        </m:r>
        <m:r>
          <m:rPr>
            <m:nor/>
          </m:rPr>
          <m:t>6.0</m:t>
        </m:r>
      </m:oMath>
      <w:r>
        <w:rPr>
          <w:rFonts w:ascii="宋体" w:hAnsi="宋体" w:eastAsia="宋体"/>
          <w:sz w:val="22"/>
        </w:rPr>
        <w:t xml:space="preserve"> bit 间持续振荡，最低达约 4.5 bit（下降 25%）。</w:t>
      </w:r>
      <w:r>
        <w:rPr>
          <w:rFonts w:ascii="宋体" w:hAnsi="宋体" w:eastAsia="宋体"/>
          <w:b/>
          <w:sz w:val="22"/>
        </w:rPr>
        <w:t>熵的持续振荡而非单调收敛</w:t>
      </w:r>
      <w:r>
        <w:rPr>
          <w:rFonts w:ascii="宋体" w:hAnsi="宋体" w:eastAsia="宋体"/>
          <w:sz w:val="22"/>
        </w:rPr>
        <w:t>，验证了“没有最终态，只有永恒相荡”的动态本质——系统不会静默地停在一个“正确卦象”上，而是在结构中持续吐纳。图7.7展示了这一熵演化过程。</w:t>
      </w:r>
    </w:p>
    <w:p>
      <w:pPr>
        <w:jc w:val="center"/>
      </w:pPr>
      <w:r>
        <w:drawing>
          <wp:inline xmlns:a="http://schemas.openxmlformats.org/drawingml/2006/main" xmlns:pic="http://schemas.openxmlformats.org/drawingml/2006/picture">
            <wp:extent cx="5040000" cy="2835000"/>
            <wp:docPr id="7" name="Picture 7"/>
            <wp:cNvGraphicFramePr>
              <a:graphicFrameLocks noChangeAspect="1"/>
            </wp:cNvGraphicFramePr>
            <a:graphic>
              <a:graphicData uri="http://schemas.openxmlformats.org/drawingml/2006/picture">
                <pic:pic>
                  <pic:nvPicPr>
                    <pic:cNvPr id="0" name="fig1_entropy_evolution.png"/>
                    <pic:cNvPicPr/>
                  </pic:nvPicPr>
                  <pic:blipFill>
                    <a:blip r:embed="rId15"/>
                    <a:stretch>
                      <a:fillRect/>
                    </a:stretch>
                  </pic:blipFill>
                  <pic:spPr>
                    <a:xfrm>
                      <a:off x="0" y="0"/>
                      <a:ext cx="5040000" cy="2835000"/>
                    </a:xfrm>
                    <a:prstGeom prst="rect"/>
                  </pic:spPr>
                </pic:pic>
              </a:graphicData>
            </a:graphic>
          </wp:inline>
        </w:drawing>
      </w:r>
    </w:p>
    <w:p>
      <w:pPr>
        <w:spacing w:after="200"/>
        <w:jc w:val="center"/>
      </w:pPr>
      <w:r>
        <w:rPr>
          <w:rFonts w:ascii="宋体" w:hAnsi="宋体" w:eastAsia="宋体"/>
          <w:b/>
          <w:sz w:val="21"/>
        </w:rPr>
        <w:t>图7.7　系统香农熵演化：从“太极”均态到结构涌现</w:t>
      </w:r>
    </w:p>
    <w:p>
      <w:pPr>
        <w:spacing w:after="120" w:line="360" w:lineRule="auto"/>
        <w:ind w:firstLine="440"/>
      </w:pPr>
      <w:r>
        <w:rPr>
          <w:rFonts w:ascii="宋体" w:hAnsi="宋体" w:eastAsia="宋体"/>
          <w:sz w:val="22"/>
        </w:rPr>
        <w:t>涌现后的概率分布高度非均匀。以配置C为例，KL散度达 1.03，Top-5 合计 52.6%（均匀期望仅 7.8%，高出 6.7 倍），Top-1 巽占 22.4%；而配置 B 最为均匀（KL=0.10），Top-1 和 Top-2 均等分享 4.69%。</w:t>
      </w:r>
    </w:p>
    <w:p>
      <w:pPr>
        <w:pStyle w:val="Heading3"/>
      </w:pPr>
      <w:r>
        <w:rPr>
          <w:rFonts w:ascii="黑体" w:hAnsi="黑体" w:eastAsia="黑体"/>
          <w:b/>
          <w:sz w:val="26"/>
        </w:rPr>
        <w:t>7.7.2 三套参数配置对比</w:t>
      </w:r>
    </w:p>
    <w:p>
      <w:pPr>
        <w:spacing w:after="120" w:line="360" w:lineRule="auto"/>
        <w:ind w:firstLine="440"/>
      </w:pPr>
      <w:r>
        <w:rPr>
          <w:rFonts w:ascii="宋体" w:hAnsi="宋体" w:eastAsia="宋体"/>
          <w:sz w:val="22"/>
        </w:rPr>
        <w:t>为了检验不同编码质量的影响，我们设计了编码五条爻际规则的三套哈密顿量配置：阴阳相引（相邻 ZZ 耦合）、远距感应（应位 ZZ 耦合）、当位倾向（磁场）、得中强化、竞争跃迁（XX+YY 耦合），从均等叠加态出发，</w:t>
      </w:r>
      <m:oMath>
        <m:r>
          <m:rPr/>
          <m:t>Δ</m:t>
        </m:r>
        <m:r>
          <m:rPr/>
          <m:t>t</m:t>
        </m:r>
        <m:r>
          <m:rPr>
            <m:nor/>
          </m:rPr>
          <m:t>=</m:t>
        </m:r>
        <m:r>
          <m:rPr>
            <m:nor/>
          </m:rPr>
          <m:t>0.1</m:t>
        </m:r>
      </m:oMath>
      <w:r>
        <w:rPr>
          <w:rFonts w:ascii="宋体" w:hAnsi="宋体" w:eastAsia="宋体"/>
          <w:sz w:val="22"/>
        </w:rPr>
        <w:t>。三套配置的参数与涌现特征如表7.9所示。</w:t>
      </w:r>
    </w:p>
    <w:p>
      <w:pPr>
        <w:spacing w:after="200"/>
        <w:jc w:val="center"/>
      </w:pPr>
      <w:r>
        <w:rPr>
          <w:rFonts w:ascii="宋体" w:hAnsi="宋体" w:eastAsia="宋体"/>
          <w:b/>
          <w:sz w:val="21"/>
        </w:rPr>
        <w:t>表7.9　三套参数配置及其涌现特征</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r>
              <w:rPr>
                <w:b/>
              </w:rPr>
            </w:r>
            <w:r>
              <w:rPr>
                <w:rFonts w:ascii="宋体" w:hAnsi="宋体" w:eastAsia="宋体"/>
                <w:b/>
                <w:sz w:val="19"/>
              </w:rPr>
              <w:t>参数/指标</w:t>
            </w:r>
          </w:p>
        </w:tc>
        <w:tc>
          <w:tcPr>
            <w:tcW w:type="dxa" w:w="2268"/>
          </w:tcPr>
          <w:p>
            <w:r>
              <w:rPr>
                <w:b/>
              </w:rPr>
            </w:r>
            <w:r>
              <w:rPr>
                <w:rFonts w:ascii="宋体" w:hAnsi="宋体" w:eastAsia="宋体"/>
                <w:b/>
                <w:sz w:val="19"/>
              </w:rPr>
              <w:t>A-强ZZ</w:t>
            </w:r>
          </w:p>
        </w:tc>
        <w:tc>
          <w:tcPr>
            <w:tcW w:type="dxa" w:w="2268"/>
          </w:tcPr>
          <w:p>
            <w:r>
              <w:rPr>
                <w:b/>
              </w:rPr>
            </w:r>
            <w:r>
              <w:rPr>
                <w:rFonts w:ascii="宋体" w:hAnsi="宋体" w:eastAsia="宋体"/>
                <w:b/>
                <w:sz w:val="19"/>
              </w:rPr>
              <w:t>B-弱ZZ强应位</w:t>
            </w:r>
          </w:p>
        </w:tc>
        <w:tc>
          <w:tcPr>
            <w:tcW w:type="dxa" w:w="2268"/>
          </w:tcPr>
          <w:p>
            <w:r>
              <w:rPr>
                <w:b/>
              </w:rPr>
            </w:r>
            <w:r>
              <w:rPr>
                <w:rFonts w:ascii="宋体" w:hAnsi="宋体" w:eastAsia="宋体"/>
                <w:b/>
                <w:sz w:val="19"/>
              </w:rPr>
              <w:t>C-平衡</w:t>
            </w:r>
          </w:p>
        </w:tc>
      </w:tr>
      <w:tr>
        <w:tc>
          <w:tcPr>
            <w:tcW w:type="dxa" w:w="2268"/>
          </w:tcPr>
          <w:p>
            <w:r/>
            <w:r>
              <w:rPr>
                <w:rFonts w:ascii="宋体" w:hAnsi="宋体" w:eastAsia="宋体"/>
                <w:sz w:val="19"/>
              </w:rPr>
              <w:t>$J_{adj}$</w:t>
            </w:r>
          </w:p>
        </w:tc>
        <w:tc>
          <w:tcPr>
            <w:tcW w:type="dxa" w:w="2268"/>
          </w:tcPr>
          <w:p>
            <w:r/>
            <w:r>
              <w:rPr>
                <w:rFonts w:ascii="宋体" w:hAnsi="宋体" w:eastAsia="宋体"/>
                <w:sz w:val="19"/>
              </w:rPr>
              <w:t>1.5</w:t>
            </w:r>
          </w:p>
        </w:tc>
        <w:tc>
          <w:tcPr>
            <w:tcW w:type="dxa" w:w="2268"/>
          </w:tcPr>
          <w:p>
            <w:r/>
            <w:r>
              <w:rPr>
                <w:rFonts w:ascii="宋体" w:hAnsi="宋体" w:eastAsia="宋体"/>
                <w:sz w:val="19"/>
              </w:rPr>
              <w:t>0.5</w:t>
            </w:r>
          </w:p>
        </w:tc>
        <w:tc>
          <w:tcPr>
            <w:tcW w:type="dxa" w:w="2268"/>
          </w:tcPr>
          <w:p>
            <w:r/>
            <w:r>
              <w:rPr>
                <w:rFonts w:ascii="宋体" w:hAnsi="宋体" w:eastAsia="宋体"/>
                <w:sz w:val="19"/>
              </w:rPr>
              <w:t>1.0</w:t>
            </w:r>
          </w:p>
        </w:tc>
      </w:tr>
      <w:tr>
        <w:tc>
          <w:tcPr>
            <w:tcW w:type="dxa" w:w="2268"/>
          </w:tcPr>
          <w:p>
            <w:r/>
            <w:r>
              <w:rPr>
                <w:rFonts w:ascii="宋体" w:hAnsi="宋体" w:eastAsia="宋体"/>
                <w:sz w:val="19"/>
              </w:rPr>
              <w:t>$J_{ying}$</w:t>
            </w:r>
          </w:p>
        </w:tc>
        <w:tc>
          <w:tcPr>
            <w:tcW w:type="dxa" w:w="2268"/>
          </w:tcPr>
          <w:p>
            <w:r/>
            <w:r>
              <w:rPr>
                <w:rFonts w:ascii="宋体" w:hAnsi="宋体" w:eastAsia="宋体"/>
                <w:sz w:val="19"/>
              </w:rPr>
              <w:t>0.3</w:t>
            </w:r>
          </w:p>
        </w:tc>
        <w:tc>
          <w:tcPr>
            <w:tcW w:type="dxa" w:w="2268"/>
          </w:tcPr>
          <w:p>
            <w:r/>
            <w:r>
              <w:rPr>
                <w:rFonts w:ascii="宋体" w:hAnsi="宋体" w:eastAsia="宋体"/>
                <w:sz w:val="19"/>
              </w:rPr>
              <w:t>0.8</w:t>
            </w:r>
          </w:p>
        </w:tc>
        <w:tc>
          <w:tcPr>
            <w:tcW w:type="dxa" w:w="2268"/>
          </w:tcPr>
          <w:p>
            <w:r/>
            <w:r>
              <w:rPr>
                <w:rFonts w:ascii="宋体" w:hAnsi="宋体" w:eastAsia="宋体"/>
                <w:sz w:val="19"/>
              </w:rPr>
              <w:t>0.5</w:t>
            </w:r>
          </w:p>
        </w:tc>
      </w:tr>
      <w:tr>
        <w:tc>
          <w:tcPr>
            <w:tcW w:type="dxa" w:w="2268"/>
          </w:tcPr>
          <w:p>
            <w:r/>
            <w:r>
              <w:rPr>
                <w:rFonts w:ascii="宋体" w:hAnsi="宋体" w:eastAsia="宋体"/>
                <w:sz w:val="19"/>
              </w:rPr>
              <w:t>$h_{dang}$</w:t>
            </w:r>
          </w:p>
        </w:tc>
        <w:tc>
          <w:tcPr>
            <w:tcW w:type="dxa" w:w="2268"/>
          </w:tcPr>
          <w:p>
            <w:r/>
            <w:r>
              <w:rPr>
                <w:rFonts w:ascii="宋体" w:hAnsi="宋体" w:eastAsia="宋体"/>
                <w:sz w:val="19"/>
              </w:rPr>
              <w:t>0.20</w:t>
            </w:r>
          </w:p>
        </w:tc>
        <w:tc>
          <w:tcPr>
            <w:tcW w:type="dxa" w:w="2268"/>
          </w:tcPr>
          <w:p>
            <w:r/>
            <w:r>
              <w:rPr>
                <w:rFonts w:ascii="宋体" w:hAnsi="宋体" w:eastAsia="宋体"/>
                <w:sz w:val="19"/>
              </w:rPr>
              <w:t>0.10</w:t>
            </w:r>
          </w:p>
        </w:tc>
        <w:tc>
          <w:tcPr>
            <w:tcW w:type="dxa" w:w="2268"/>
          </w:tcPr>
          <w:p>
            <w:r/>
            <w:r>
              <w:rPr>
                <w:rFonts w:ascii="宋体" w:hAnsi="宋体" w:eastAsia="宋体"/>
                <w:sz w:val="19"/>
              </w:rPr>
              <w:t>0.30</w:t>
            </w:r>
          </w:p>
        </w:tc>
      </w:tr>
      <w:tr>
        <w:tc>
          <w:tcPr>
            <w:tcW w:type="dxa" w:w="2268"/>
          </w:tcPr>
          <w:p>
            <w:r/>
            <w:r>
              <w:rPr>
                <w:rFonts w:ascii="宋体" w:hAnsi="宋体" w:eastAsia="宋体"/>
                <w:sz w:val="19"/>
              </w:rPr>
              <w:t>$J_{comp}$</w:t>
            </w:r>
          </w:p>
        </w:tc>
        <w:tc>
          <w:tcPr>
            <w:tcW w:type="dxa" w:w="2268"/>
          </w:tcPr>
          <w:p>
            <w:r/>
            <w:r>
              <w:rPr>
                <w:rFonts w:ascii="宋体" w:hAnsi="宋体" w:eastAsia="宋体"/>
                <w:sz w:val="19"/>
              </w:rPr>
              <w:t>0.5</w:t>
            </w:r>
          </w:p>
        </w:tc>
        <w:tc>
          <w:tcPr>
            <w:tcW w:type="dxa" w:w="2268"/>
          </w:tcPr>
          <w:p>
            <w:r/>
            <w:r>
              <w:rPr>
                <w:rFonts w:ascii="宋体" w:hAnsi="宋体" w:eastAsia="宋体"/>
                <w:sz w:val="19"/>
              </w:rPr>
              <w:t>1.0</w:t>
            </w:r>
          </w:p>
        </w:tc>
        <w:tc>
          <w:tcPr>
            <w:tcW w:type="dxa" w:w="2268"/>
          </w:tcPr>
          <w:p>
            <w:r/>
            <w:r>
              <w:rPr>
                <w:rFonts w:ascii="宋体" w:hAnsi="宋体" w:eastAsia="宋体"/>
                <w:sz w:val="19"/>
              </w:rPr>
              <w:t>0.5</w:t>
            </w:r>
          </w:p>
        </w:tc>
      </w:tr>
      <w:tr>
        <w:tc>
          <w:tcPr>
            <w:tcW w:type="dxa" w:w="2268"/>
          </w:tcPr>
          <w:p>
            <w:r/>
            <w:r>
              <w:rPr>
                <w:rFonts w:ascii="宋体" w:hAnsi="宋体" w:eastAsia="宋体"/>
                <w:sz w:val="19"/>
              </w:rPr>
              <w:t>最终熵(bit)</w:t>
            </w:r>
          </w:p>
        </w:tc>
        <w:tc>
          <w:tcPr>
            <w:tcW w:type="dxa" w:w="2268"/>
          </w:tcPr>
          <w:p>
            <w:r/>
            <w:r>
              <w:rPr>
                <w:rFonts w:ascii="宋体" w:hAnsi="宋体" w:eastAsia="宋体"/>
                <w:sz w:val="19"/>
              </w:rPr>
              <w:t>5.56</w:t>
            </w:r>
          </w:p>
        </w:tc>
        <w:tc>
          <w:tcPr>
            <w:tcW w:type="dxa" w:w="2268"/>
          </w:tcPr>
          <w:p>
            <w:r/>
            <w:r>
              <w:rPr>
                <w:rFonts w:ascii="宋体" w:hAnsi="宋体" w:eastAsia="宋体"/>
                <w:sz w:val="19"/>
              </w:rPr>
              <w:t>5.86</w:t>
            </w:r>
          </w:p>
        </w:tc>
        <w:tc>
          <w:tcPr>
            <w:tcW w:type="dxa" w:w="2268"/>
          </w:tcPr>
          <w:p>
            <w:r/>
            <w:r>
              <w:rPr>
                <w:rFonts w:ascii="宋体" w:hAnsi="宋体" w:eastAsia="宋体"/>
                <w:b/>
                <w:sz w:val="19"/>
              </w:rPr>
              <w:t>4.51</w:t>
            </w:r>
          </w:p>
        </w:tc>
      </w:tr>
      <w:tr>
        <w:tc>
          <w:tcPr>
            <w:tcW w:type="dxa" w:w="2268"/>
          </w:tcPr>
          <w:p>
            <w:r/>
            <w:r>
              <w:rPr>
                <w:rFonts w:ascii="宋体" w:hAnsi="宋体" w:eastAsia="宋体"/>
                <w:sz w:val="19"/>
              </w:rPr>
              <w:t>KL散度</w:t>
            </w:r>
          </w:p>
        </w:tc>
        <w:tc>
          <w:tcPr>
            <w:tcW w:type="dxa" w:w="2268"/>
          </w:tcPr>
          <w:p>
            <w:r/>
            <w:r>
              <w:rPr>
                <w:rFonts w:ascii="宋体" w:hAnsi="宋体" w:eastAsia="宋体"/>
                <w:sz w:val="19"/>
              </w:rPr>
              <w:t>0.304</w:t>
            </w:r>
          </w:p>
        </w:tc>
        <w:tc>
          <w:tcPr>
            <w:tcW w:type="dxa" w:w="2268"/>
          </w:tcPr>
          <w:p>
            <w:r/>
            <w:r>
              <w:rPr>
                <w:rFonts w:ascii="宋体" w:hAnsi="宋体" w:eastAsia="宋体"/>
                <w:sz w:val="19"/>
              </w:rPr>
              <w:t>0.097</w:t>
            </w:r>
          </w:p>
        </w:tc>
        <w:tc>
          <w:tcPr>
            <w:tcW w:type="dxa" w:w="2268"/>
          </w:tcPr>
          <w:p>
            <w:r/>
            <w:r>
              <w:rPr>
                <w:rFonts w:ascii="宋体" w:hAnsi="宋体" w:eastAsia="宋体"/>
                <w:b/>
                <w:sz w:val="19"/>
              </w:rPr>
              <w:t>1.033</w:t>
            </w:r>
          </w:p>
        </w:tc>
      </w:tr>
      <w:tr>
        <w:tc>
          <w:tcPr>
            <w:tcW w:type="dxa" w:w="2268"/>
          </w:tcPr>
          <w:p>
            <w:r/>
            <w:r>
              <w:rPr>
                <w:rFonts w:ascii="宋体" w:hAnsi="宋体" w:eastAsia="宋体"/>
                <w:sz w:val="19"/>
              </w:rPr>
              <w:t>Top-5 合计</w:t>
            </w:r>
          </w:p>
        </w:tc>
        <w:tc>
          <w:tcPr>
            <w:tcW w:type="dxa" w:w="2268"/>
          </w:tcPr>
          <w:p>
            <w:r/>
            <w:r>
              <w:rPr>
                <w:rFonts w:ascii="宋体" w:hAnsi="宋体" w:eastAsia="宋体"/>
                <w:sz w:val="19"/>
              </w:rPr>
              <w:t>0.216</w:t>
            </w:r>
          </w:p>
        </w:tc>
        <w:tc>
          <w:tcPr>
            <w:tcW w:type="dxa" w:w="2268"/>
          </w:tcPr>
          <w:p>
            <w:r/>
            <w:r>
              <w:rPr>
                <w:rFonts w:ascii="宋体" w:hAnsi="宋体" w:eastAsia="宋体"/>
                <w:sz w:val="19"/>
              </w:rPr>
              <w:t>0.172</w:t>
            </w:r>
          </w:p>
        </w:tc>
        <w:tc>
          <w:tcPr>
            <w:tcW w:type="dxa" w:w="2268"/>
          </w:tcPr>
          <w:p>
            <w:r/>
            <w:r>
              <w:rPr>
                <w:rFonts w:ascii="宋体" w:hAnsi="宋体" w:eastAsia="宋体"/>
                <w:b/>
                <w:sz w:val="19"/>
              </w:rPr>
              <w:t>0.526</w:t>
            </w:r>
          </w:p>
        </w:tc>
      </w:tr>
      <w:tr>
        <w:tc>
          <w:tcPr>
            <w:tcW w:type="dxa" w:w="2268"/>
          </w:tcPr>
          <w:p>
            <w:r/>
            <w:r>
              <w:rPr>
                <w:rFonts w:ascii="宋体" w:hAnsi="宋体" w:eastAsia="宋体"/>
                <w:sz w:val="19"/>
              </w:rPr>
              <w:t>加权阳数</w:t>
            </w:r>
          </w:p>
        </w:tc>
        <w:tc>
          <w:tcPr>
            <w:tcW w:type="dxa" w:w="2268"/>
          </w:tcPr>
          <w:p>
            <w:r/>
            <w:r>
              <w:rPr>
                <w:rFonts w:ascii="宋体" w:hAnsi="宋体" w:eastAsia="宋体"/>
                <w:sz w:val="19"/>
              </w:rPr>
              <w:t>3.000</w:t>
            </w:r>
          </w:p>
        </w:tc>
        <w:tc>
          <w:tcPr>
            <w:tcW w:type="dxa" w:w="2268"/>
          </w:tcPr>
          <w:p>
            <w:r/>
            <w:r>
              <w:rPr>
                <w:rFonts w:ascii="宋体" w:hAnsi="宋体" w:eastAsia="宋体"/>
                <w:sz w:val="19"/>
              </w:rPr>
              <w:t>3.000</w:t>
            </w:r>
          </w:p>
        </w:tc>
        <w:tc>
          <w:tcPr>
            <w:tcW w:type="dxa" w:w="2268"/>
          </w:tcPr>
          <w:p>
            <w:r/>
            <w:r>
              <w:rPr>
                <w:rFonts w:ascii="宋体" w:hAnsi="宋体" w:eastAsia="宋体"/>
                <w:b/>
                <w:sz w:val="19"/>
              </w:rPr>
              <w:t>3.000</w:t>
            </w:r>
          </w:p>
        </w:tc>
      </w:tr>
      <w:tr>
        <w:tc>
          <w:tcPr>
            <w:tcW w:type="dxa" w:w="2268"/>
          </w:tcPr>
          <w:p>
            <w:r/>
            <w:r>
              <w:rPr>
                <w:rFonts w:ascii="宋体" w:hAnsi="宋体" w:eastAsia="宋体"/>
                <w:sz w:val="19"/>
              </w:rPr>
              <w:t>错卦对数</w:t>
            </w:r>
          </w:p>
        </w:tc>
        <w:tc>
          <w:tcPr>
            <w:tcW w:type="dxa" w:w="2268"/>
          </w:tcPr>
          <w:p>
            <w:r/>
            <w:r>
              <w:rPr>
                <w:rFonts w:ascii="宋体" w:hAnsi="宋体" w:eastAsia="宋体"/>
                <w:sz w:val="19"/>
              </w:rPr>
              <w:t>1</w:t>
            </w:r>
          </w:p>
        </w:tc>
        <w:tc>
          <w:tcPr>
            <w:tcW w:type="dxa" w:w="2268"/>
          </w:tcPr>
          <w:p>
            <w:r/>
            <w:r>
              <w:rPr>
                <w:rFonts w:ascii="宋体" w:hAnsi="宋体" w:eastAsia="宋体"/>
                <w:sz w:val="19"/>
              </w:rPr>
              <w:t>4</w:t>
            </w:r>
          </w:p>
        </w:tc>
        <w:tc>
          <w:tcPr>
            <w:tcW w:type="dxa" w:w="2268"/>
          </w:tcPr>
          <w:p>
            <w:r/>
            <w:r>
              <w:rPr>
                <w:rFonts w:ascii="宋体" w:hAnsi="宋体" w:eastAsia="宋体"/>
                <w:sz w:val="19"/>
              </w:rPr>
              <w:t>4</w:t>
            </w:r>
          </w:p>
        </w:tc>
      </w:tr>
      <w:tr>
        <w:tc>
          <w:tcPr>
            <w:tcW w:type="dxa" w:w="2268"/>
          </w:tcPr>
          <w:p>
            <w:r/>
            <w:r>
              <w:rPr>
                <w:rFonts w:ascii="宋体" w:hAnsi="宋体" w:eastAsia="宋体"/>
                <w:sz w:val="19"/>
              </w:rPr>
              <w:t>综卦对数</w:t>
            </w:r>
          </w:p>
        </w:tc>
        <w:tc>
          <w:tcPr>
            <w:tcW w:type="dxa" w:w="2268"/>
          </w:tcPr>
          <w:p>
            <w:r/>
            <w:r>
              <w:rPr>
                <w:rFonts w:ascii="宋体" w:hAnsi="宋体" w:eastAsia="宋体"/>
                <w:sz w:val="19"/>
              </w:rPr>
              <w:t>0</w:t>
            </w:r>
          </w:p>
        </w:tc>
        <w:tc>
          <w:tcPr>
            <w:tcW w:type="dxa" w:w="2268"/>
          </w:tcPr>
          <w:p>
            <w:r/>
            <w:r>
              <w:rPr>
                <w:rFonts w:ascii="宋体" w:hAnsi="宋体" w:eastAsia="宋体"/>
                <w:sz w:val="19"/>
              </w:rPr>
              <w:t>2</w:t>
            </w:r>
          </w:p>
        </w:tc>
        <w:tc>
          <w:tcPr>
            <w:tcW w:type="dxa" w:w="2268"/>
          </w:tcPr>
          <w:p>
            <w:r/>
            <w:r>
              <w:rPr>
                <w:rFonts w:ascii="宋体" w:hAnsi="宋体" w:eastAsia="宋体"/>
                <w:sz w:val="19"/>
              </w:rPr>
              <w:t>4</w:t>
            </w:r>
          </w:p>
        </w:tc>
      </w:tr>
    </w:tbl>
    <w:p>
      <w:pPr>
        <w:spacing w:after="120" w:line="360" w:lineRule="auto"/>
        <w:ind w:firstLine="440"/>
      </w:pPr>
      <w:r>
        <w:rPr>
          <w:rFonts w:ascii="宋体" w:hAnsi="宋体" w:eastAsia="宋体"/>
          <w:sz w:val="22"/>
        </w:rPr>
        <w:t>三配置的共同特征包括：（1）加权阳数均值精确等于 3.000（阴阳平衡）；（2）全历程访问 64/64 卦（完备覆盖）；（3）上下卦各覆盖 8 个八卦。</w:t>
      </w:r>
    </w:p>
    <w:p>
      <w:pPr>
        <w:pStyle w:val="Heading3"/>
      </w:pPr>
      <w:r>
        <w:rPr>
          <w:rFonts w:ascii="黑体" w:hAnsi="黑体" w:eastAsia="黑体"/>
          <w:b/>
          <w:sz w:val="26"/>
        </w:rPr>
        <w:t>7.7.3 八卦覆盖验证</w:t>
      </w:r>
    </w:p>
    <w:p>
      <w:pPr>
        <w:spacing w:after="120" w:line="360" w:lineRule="auto"/>
        <w:ind w:firstLine="440"/>
      </w:pPr>
      <w:r>
        <w:rPr>
          <w:rFonts w:ascii="宋体" w:hAnsi="宋体" w:eastAsia="宋体"/>
          <w:sz w:val="22"/>
        </w:rPr>
        <w:t>所有 8 个下卦 × 8 个上卦 = 64 个组合均获得非零概率，验证了“三爻干涉涌现8种基本稳定模式”的核心论断。这意味着易理系统在演化过程中不会丢失任何基本模式——八个经验卦始终全部在场，64个别卦也始终全部可达。</w:t>
      </w:r>
    </w:p>
    <w:p>
      <w:pPr>
        <w:pStyle w:val="Heading3"/>
      </w:pPr>
      <w:r>
        <w:rPr>
          <w:rFonts w:ascii="黑体" w:hAnsi="黑体" w:eastAsia="黑体"/>
          <w:b/>
          <w:sz w:val="26"/>
        </w:rPr>
        <w:t>7.7.4 演变规律验证</w:t>
      </w:r>
    </w:p>
    <w:p>
      <w:pPr>
        <w:spacing w:after="120" w:line="360" w:lineRule="auto"/>
        <w:ind w:firstLine="440"/>
      </w:pPr>
      <w:r>
        <w:rPr>
          <w:rFonts w:ascii="宋体" w:hAnsi="宋体" w:eastAsia="宋体"/>
          <w:sz w:val="22"/>
        </w:rPr>
        <w:t>易理不仅有静的结构，还有动的规律。我们验证了七种传统演变规律在量子系统中的表现，结果如表7.10所示。</w:t>
      </w:r>
    </w:p>
    <w:p>
      <w:pPr>
        <w:spacing w:after="200"/>
        <w:jc w:val="center"/>
      </w:pPr>
      <w:r>
        <w:rPr>
          <w:rFonts w:ascii="宋体" w:hAnsi="宋体" w:eastAsia="宋体"/>
          <w:b/>
          <w:sz w:val="21"/>
        </w:rPr>
        <w:t>表7.10　演变规律验证（$\tau=0.5$–$2.0$ 平均）</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r>
              <w:rPr>
                <w:b/>
              </w:rPr>
            </w:r>
            <w:r>
              <w:rPr>
                <w:rFonts w:ascii="宋体" w:hAnsi="宋体" w:eastAsia="宋体"/>
                <w:b/>
                <w:sz w:val="19"/>
              </w:rPr>
              <w:t>规律</w:t>
            </w:r>
          </w:p>
        </w:tc>
        <w:tc>
          <w:tcPr>
            <w:tcW w:type="dxa" w:w="2268"/>
          </w:tcPr>
          <w:p>
            <w:r>
              <w:rPr>
                <w:b/>
              </w:rPr>
            </w:r>
            <w:r>
              <w:rPr>
                <w:rFonts w:ascii="宋体" w:hAnsi="宋体" w:eastAsia="宋体"/>
                <w:b/>
                <w:sz w:val="19"/>
              </w:rPr>
              <w:t>指标</w:t>
            </w:r>
          </w:p>
        </w:tc>
        <w:tc>
          <w:tcPr>
            <w:tcW w:type="dxa" w:w="2268"/>
          </w:tcPr>
          <w:p>
            <w:r>
              <w:rPr>
                <w:b/>
              </w:rPr>
            </w:r>
            <w:r>
              <w:rPr>
                <w:rFonts w:ascii="宋体" w:hAnsi="宋体" w:eastAsia="宋体"/>
                <w:b/>
                <w:sz w:val="19"/>
              </w:rPr>
              <w:t>结果</w:t>
            </w:r>
          </w:p>
        </w:tc>
        <w:tc>
          <w:tcPr>
            <w:tcW w:type="dxa" w:w="2268"/>
          </w:tcPr>
          <w:p>
            <w:r>
              <w:rPr>
                <w:b/>
              </w:rPr>
            </w:r>
            <w:r>
              <w:rPr>
                <w:rFonts w:ascii="宋体" w:hAnsi="宋体" w:eastAsia="宋体"/>
                <w:b/>
                <w:sz w:val="19"/>
              </w:rPr>
              <w:t>解读</w:t>
            </w:r>
          </w:p>
        </w:tc>
      </w:tr>
      <w:tr>
        <w:tc>
          <w:tcPr>
            <w:tcW w:type="dxa" w:w="2268"/>
          </w:tcPr>
          <w:p>
            <w:r/>
            <w:r>
              <w:rPr>
                <w:rFonts w:ascii="宋体" w:hAnsi="宋体" w:eastAsia="宋体"/>
                <w:sz w:val="19"/>
              </w:rPr>
              <w:t>变卦（单爻变化）</w:t>
            </w:r>
          </w:p>
        </w:tc>
        <w:tc>
          <w:tcPr>
            <w:tcW w:type="dxa" w:w="2268"/>
          </w:tcPr>
          <w:p>
            <w:r/>
            <w:r>
              <w:rPr>
                <w:rFonts w:ascii="宋体" w:hAnsi="宋体" w:eastAsia="宋体"/>
                <w:sz w:val="19"/>
              </w:rPr>
              <w:t>Pearson r</w:t>
            </w:r>
          </w:p>
        </w:tc>
        <w:tc>
          <w:tcPr>
            <w:tcW w:type="dxa" w:w="2268"/>
          </w:tcPr>
          <w:p>
            <w:r/>
            <w:r>
              <w:rPr>
                <w:rFonts w:ascii="宋体" w:hAnsi="宋体" w:eastAsia="宋体"/>
                <w:b/>
                <w:sz w:val="19"/>
              </w:rPr>
              <w:t>0.66~0.82</w:t>
            </w:r>
          </w:p>
        </w:tc>
        <w:tc>
          <w:tcPr>
            <w:tcW w:type="dxa" w:w="2268"/>
          </w:tcPr>
          <w:p>
            <w:r/>
            <w:r>
              <w:rPr>
                <w:rFonts w:ascii="宋体" w:hAnsi="宋体" w:eastAsia="宋体"/>
                <w:sz w:val="19"/>
              </w:rPr>
              <w:t>强相关</w:t>
            </w:r>
          </w:p>
        </w:tc>
      </w:tr>
      <w:tr>
        <w:tc>
          <w:tcPr>
            <w:tcW w:type="dxa" w:w="2268"/>
          </w:tcPr>
          <w:p>
            <w:r/>
            <w:r>
              <w:rPr>
                <w:rFonts w:ascii="宋体" w:hAnsi="宋体" w:eastAsia="宋体"/>
                <w:sz w:val="19"/>
              </w:rPr>
              <w:t>综卦（上下翻转）</w:t>
            </w:r>
          </w:p>
        </w:tc>
        <w:tc>
          <w:tcPr>
            <w:tcW w:type="dxa" w:w="2268"/>
          </w:tcPr>
          <w:p>
            <w:r/>
            <w:r>
              <w:rPr>
                <w:rFonts w:ascii="宋体" w:hAnsi="宋体" w:eastAsia="宋体"/>
                <w:sz w:val="19"/>
              </w:rPr>
              <w:t>对称度</w:t>
            </w:r>
          </w:p>
        </w:tc>
        <w:tc>
          <w:tcPr>
            <w:tcW w:type="dxa" w:w="2268"/>
          </w:tcPr>
          <w:p>
            <w:r/>
            <w:r>
              <w:rPr>
                <w:rFonts w:ascii="宋体" w:hAnsi="宋体" w:eastAsia="宋体"/>
                <w:b/>
                <w:sz w:val="19"/>
              </w:rPr>
              <w:t>&gt;0.999</w:t>
            </w:r>
          </w:p>
        </w:tc>
        <w:tc>
          <w:tcPr>
            <w:tcW w:type="dxa" w:w="2268"/>
          </w:tcPr>
          <w:p>
            <w:r/>
            <w:r>
              <w:rPr>
                <w:rFonts w:ascii="宋体" w:hAnsi="宋体" w:eastAsia="宋体"/>
                <w:sz w:val="19"/>
              </w:rPr>
              <w:t>U⊗U 天然保证</w:t>
            </w:r>
          </w:p>
        </w:tc>
      </w:tr>
      <w:tr>
        <w:tc>
          <w:tcPr>
            <w:tcW w:type="dxa" w:w="2268"/>
          </w:tcPr>
          <w:p>
            <w:r/>
            <w:r>
              <w:rPr>
                <w:rFonts w:ascii="宋体" w:hAnsi="宋体" w:eastAsia="宋体"/>
                <w:sz w:val="19"/>
              </w:rPr>
              <w:t>错卦（阴阳全反）</w:t>
            </w:r>
          </w:p>
        </w:tc>
        <w:tc>
          <w:tcPr>
            <w:tcW w:type="dxa" w:w="2268"/>
          </w:tcPr>
          <w:p>
            <w:r/>
            <w:r>
              <w:rPr>
                <w:rFonts w:ascii="宋体" w:hAnsi="宋体" w:eastAsia="宋体"/>
                <w:sz w:val="19"/>
              </w:rPr>
              <w:t>最强对总概率</w:t>
            </w:r>
          </w:p>
        </w:tc>
        <w:tc>
          <w:tcPr>
            <w:tcW w:type="dxa" w:w="2268"/>
          </w:tcPr>
          <w:p>
            <w:r/>
            <w:r>
              <w:rPr>
                <w:rFonts w:ascii="宋体" w:hAnsi="宋体" w:eastAsia="宋体"/>
                <w:sz w:val="19"/>
              </w:rPr>
              <w:t>0.07~0.08</w:t>
            </w:r>
          </w:p>
        </w:tc>
        <w:tc>
          <w:tcPr>
            <w:tcW w:type="dxa" w:w="2268"/>
          </w:tcPr>
          <w:p>
            <w:r/>
            <w:r>
              <w:rPr>
                <w:rFonts w:ascii="宋体" w:hAnsi="宋体" w:eastAsia="宋体"/>
                <w:sz w:val="19"/>
              </w:rPr>
              <w:t>弱相关</w:t>
            </w:r>
          </w:p>
        </w:tc>
      </w:tr>
      <w:tr>
        <w:tc>
          <w:tcPr>
            <w:tcW w:type="dxa" w:w="2268"/>
          </w:tcPr>
          <w:p>
            <w:r/>
            <w:r>
              <w:rPr>
                <w:rFonts w:ascii="宋体" w:hAnsi="宋体" w:eastAsia="宋体"/>
                <w:sz w:val="19"/>
              </w:rPr>
              <w:t>互卦（交互结构）</w:t>
            </w:r>
          </w:p>
        </w:tc>
        <w:tc>
          <w:tcPr>
            <w:tcW w:type="dxa" w:w="2268"/>
          </w:tcPr>
          <w:p>
            <w:r/>
            <w:r>
              <w:rPr>
                <w:rFonts w:ascii="宋体" w:hAnsi="宋体" w:eastAsia="宋体"/>
                <w:sz w:val="19"/>
              </w:rPr>
              <w:t>Pearson r</w:t>
            </w:r>
          </w:p>
        </w:tc>
        <w:tc>
          <w:tcPr>
            <w:tcW w:type="dxa" w:w="2268"/>
          </w:tcPr>
          <w:p>
            <w:r/>
            <w:r>
              <w:rPr>
                <w:rFonts w:ascii="宋体" w:hAnsi="宋体" w:eastAsia="宋体"/>
                <w:sz w:val="19"/>
              </w:rPr>
              <w:t>0.06~0.07</w:t>
            </w:r>
          </w:p>
        </w:tc>
        <w:tc>
          <w:tcPr>
            <w:tcW w:type="dxa" w:w="2268"/>
          </w:tcPr>
          <w:p>
            <w:r/>
            <w:r>
              <w:rPr>
                <w:rFonts w:ascii="宋体" w:hAnsi="宋体" w:eastAsia="宋体"/>
                <w:sz w:val="19"/>
              </w:rPr>
              <w:t>弱正相关</w:t>
            </w:r>
          </w:p>
        </w:tc>
      </w:tr>
      <w:tr>
        <w:tc>
          <w:tcPr>
            <w:tcW w:type="dxa" w:w="2268"/>
          </w:tcPr>
          <w:p>
            <w:r/>
            <w:r>
              <w:rPr>
                <w:rFonts w:ascii="宋体" w:hAnsi="宋体" w:eastAsia="宋体"/>
                <w:sz w:val="19"/>
              </w:rPr>
              <w:t>消息卦</w:t>
            </w:r>
          </w:p>
        </w:tc>
        <w:tc>
          <w:tcPr>
            <w:tcW w:type="dxa" w:w="2268"/>
          </w:tcPr>
          <w:p>
            <w:r/>
            <w:r>
              <w:rPr>
                <w:rFonts w:ascii="宋体" w:hAnsi="宋体" w:eastAsia="宋体"/>
                <w:sz w:val="19"/>
              </w:rPr>
              <w:t>消长平衡比</w:t>
            </w:r>
          </w:p>
        </w:tc>
        <w:tc>
          <w:tcPr>
            <w:tcW w:type="dxa" w:w="2268"/>
          </w:tcPr>
          <w:p>
            <w:r/>
            <w:r>
              <w:rPr>
                <w:rFonts w:ascii="宋体" w:hAnsi="宋体" w:eastAsia="宋体"/>
                <w:sz w:val="19"/>
              </w:rPr>
              <w:t>0.71~0.85</w:t>
            </w:r>
          </w:p>
        </w:tc>
        <w:tc>
          <w:tcPr>
            <w:tcW w:type="dxa" w:w="2268"/>
          </w:tcPr>
          <w:p>
            <w:r/>
            <w:r>
              <w:rPr>
                <w:rFonts w:ascii="宋体" w:hAnsi="宋体" w:eastAsia="宋体"/>
                <w:sz w:val="19"/>
              </w:rPr>
              <w:t>需周期性 τ</w:t>
            </w:r>
          </w:p>
        </w:tc>
      </w:tr>
      <w:tr>
        <w:tc>
          <w:tcPr>
            <w:tcW w:type="dxa" w:w="2268"/>
          </w:tcPr>
          <w:p>
            <w:r/>
            <w:r>
              <w:rPr>
                <w:rFonts w:ascii="宋体" w:hAnsi="宋体" w:eastAsia="宋体"/>
                <w:sz w:val="19"/>
              </w:rPr>
              <w:t>乘承比应</w:t>
            </w:r>
          </w:p>
        </w:tc>
        <w:tc>
          <w:tcPr>
            <w:tcW w:type="dxa" w:w="2268"/>
          </w:tcPr>
          <w:p>
            <w:r/>
            <w:r>
              <w:rPr>
                <w:rFonts w:ascii="宋体" w:hAnsi="宋体" w:eastAsia="宋体"/>
                <w:sz w:val="19"/>
              </w:rPr>
              <w:t>Pearson r</w:t>
            </w:r>
          </w:p>
        </w:tc>
        <w:tc>
          <w:tcPr>
            <w:tcW w:type="dxa" w:w="2268"/>
          </w:tcPr>
          <w:p>
            <w:r/>
            <w:r>
              <w:rPr>
                <w:rFonts w:ascii="宋体" w:hAnsi="宋体" w:eastAsia="宋体"/>
                <w:sz w:val="19"/>
              </w:rPr>
              <w:t>−0.34~−0.001</w:t>
            </w:r>
          </w:p>
        </w:tc>
        <w:tc>
          <w:tcPr>
            <w:tcW w:type="dxa" w:w="2268"/>
          </w:tcPr>
          <w:p>
            <w:r/>
            <w:r>
              <w:rPr>
                <w:rFonts w:ascii="宋体" w:hAnsi="宋体" w:eastAsia="宋体"/>
                <w:sz w:val="19"/>
              </w:rPr>
              <w:t>H 未充分优化</w:t>
            </w:r>
          </w:p>
        </w:tc>
      </w:tr>
    </w:tbl>
    <w:p>
      <w:pPr>
        <w:spacing w:after="120" w:line="360" w:lineRule="auto"/>
        <w:ind w:firstLine="440"/>
      </w:pPr>
      <w:r>
        <w:rPr>
          <w:rFonts w:ascii="宋体" w:hAnsi="宋体" w:eastAsia="宋体"/>
          <w:sz w:val="22"/>
        </w:rPr>
        <w:t>变卦强相关（</w:t>
      </w:r>
      <m:oMath>
        <m:r>
          <m:rPr/>
          <m:t>r</m:t>
        </m:r>
        <m:r>
          <m:rPr>
            <m:nor/>
          </m:rPr>
          <m:t>=</m:t>
        </m:r>
        <m:r>
          <m:rPr>
            <m:nor/>
          </m:rPr>
          <m:t>0.82</m:t>
        </m:r>
      </m:oMath>
      <w:r>
        <w:rPr>
          <w:rFonts w:ascii="宋体" w:hAnsi="宋体" w:eastAsia="宋体"/>
          <w:sz w:val="22"/>
        </w:rPr>
        <w:t xml:space="preserve">）意为“本卦概率高则 6 个单爻变卦概率亦高”，是天然的概率聚类；综卦对称度 &gt;0.999 是 </w:t>
      </w:r>
      <m:oMath>
        <m:r>
          <m:rPr/>
          <m:t>U</m:t>
        </m:r>
        <m:r>
          <m:rPr>
            <m:nor/>
          </m:rPr>
          <m:t>⊗</m:t>
        </m:r>
        <m:r>
          <m:rPr/>
          <m:t>U</m:t>
        </m:r>
      </m:oMath>
      <w:r>
        <w:rPr>
          <w:rFonts w:ascii="宋体" w:hAnsi="宋体" w:eastAsia="宋体"/>
          <w:sz w:val="22"/>
        </w:rPr>
        <w:t xml:space="preserve"> 架构的必然结果；错卦与互卦则为弱相关——这是因为 </w:t>
      </w:r>
      <m:oMath>
        <m:r>
          <m:rPr/>
          <m:t>H</m:t>
        </m:r>
      </m:oMath>
      <w:r>
        <w:rPr>
          <w:rFonts w:ascii="宋体" w:hAnsi="宋体" w:eastAsia="宋体"/>
          <w:sz w:val="22"/>
        </w:rPr>
        <w:t xml:space="preserve"> 尚未对这两种关系进行显式编码。“乘承比应”的负相关（</w:t>
      </w:r>
      <m:oMath>
        <m:r>
          <m:rPr/>
          <m:t>r</m:t>
        </m:r>
        <m:r>
          <m:rPr>
            <m:nor/>
          </m:rPr>
          <m:t>=</m:t>
        </m:r>
        <m:r>
          <m:rPr>
            <m:nor/>
          </m:rPr>
          <m:t>−</m:t>
        </m:r>
        <m:r>
          <m:rPr>
            <m:nor/>
          </m:rPr>
          <m:t>0.34</m:t>
        </m:r>
      </m:oMath>
      <w:r>
        <w:rPr>
          <w:rFonts w:ascii="宋体" w:hAnsi="宋体" w:eastAsia="宋体"/>
          <w:sz w:val="22"/>
        </w:rPr>
        <w:t xml:space="preserve">）提示当前 </w:t>
      </w:r>
      <m:oMath>
        <m:r>
          <m:rPr/>
          <m:t>H</m:t>
        </m:r>
      </m:oMath>
      <w:r>
        <w:rPr>
          <w:rFonts w:ascii="宋体" w:hAnsi="宋体" w:eastAsia="宋体"/>
          <w:sz w:val="22"/>
        </w:rPr>
        <w:t xml:space="preserve"> 在这一维度上仍需优化，是后续工作的方向之一。</w:t>
      </w:r>
    </w:p>
    <w:p>
      <w:pPr>
        <w:pStyle w:val="Heading3"/>
      </w:pPr>
      <w:r>
        <w:rPr>
          <w:rFonts w:ascii="黑体" w:hAnsi="黑体" w:eastAsia="黑体"/>
          <w:b/>
          <w:sz w:val="26"/>
        </w:rPr>
        <w:t>7.7.5 统计假设检验：结构与随机的区别</w:t>
      </w:r>
    </w:p>
    <w:p>
      <w:pPr>
        <w:spacing w:after="120" w:line="360" w:lineRule="auto"/>
        <w:ind w:firstLine="440"/>
      </w:pPr>
      <w:r>
        <w:rPr>
          <w:rFonts w:ascii="宋体" w:hAnsi="宋体" w:eastAsia="宋体"/>
          <w:sz w:val="22"/>
        </w:rPr>
        <w:t>上述实验证实了酉变换干涉可以产生结构化的概率分布。但一个关键的反诘仍然存在：也许</w:t>
      </w:r>
      <w:r>
        <w:rPr>
          <w:rFonts w:ascii="宋体" w:hAnsi="宋体" w:eastAsia="宋体"/>
          <w:b/>
          <w:sz w:val="22"/>
        </w:rPr>
        <w:t>任何</w:t>
      </w:r>
      <w:r>
        <w:rPr>
          <w:rFonts w:ascii="宋体" w:hAnsi="宋体" w:eastAsia="宋体"/>
          <w:sz w:val="22"/>
        </w:rPr>
        <w:t>酉变换——无论是否编码规则——都会产生类似的结构？</w:t>
      </w:r>
    </w:p>
    <w:p>
      <w:pPr>
        <w:spacing w:after="120" w:line="360" w:lineRule="auto"/>
        <w:ind w:firstLine="440"/>
      </w:pPr>
      <w:r>
        <w:rPr>
          <w:rFonts w:ascii="宋体" w:hAnsi="宋体" w:eastAsia="宋体"/>
          <w:b/>
          <w:sz w:val="22"/>
        </w:rPr>
        <w:t>实验设计</w:t>
      </w:r>
      <w:r>
        <w:rPr>
          <w:rFonts w:ascii="宋体" w:hAnsi="宋体" w:eastAsia="宋体"/>
          <w:sz w:val="22"/>
        </w:rPr>
        <w:t xml:space="preserve">：对同一个8维系统施加 Haar 随机酉矩阵（保持概率守恒但不编码任何决策规则），重复 1000 次作为零假设的经鲲分布。然后计算实验组（编码规则的 </w:t>
      </w:r>
      <m:oMath>
        <m:r>
          <m:rPr/>
          <m:t>H</m:t>
        </m:r>
      </m:oMath>
      <w:r>
        <w:rPr>
          <w:rFonts w:ascii="宋体" w:hAnsi="宋体" w:eastAsia="宋体"/>
          <w:sz w:val="22"/>
        </w:rPr>
        <w:t xml:space="preserve"> 产生的 </w:t>
      </w:r>
      <m:oMath>
        <m:r>
          <m:rPr/>
          <m:t>U</m:t>
        </m:r>
      </m:oMath>
      <w:r>
        <w:rPr>
          <w:rFonts w:ascii="宋体" w:hAnsi="宋体" w:eastAsia="宋体"/>
          <w:sz w:val="22"/>
        </w:rPr>
        <w:t xml:space="preserve">）的指标与零假设分布的相对位置，用效应量 </w:t>
      </w:r>
      <m:oMath>
        <m:r>
          <m:rPr/>
          <m:t>E</m:t>
        </m:r>
        <m:r>
          <m:rPr/>
          <m:t>S</m:t>
        </m:r>
        <m:r>
          <m:rPr>
            <m:nor/>
          </m:rPr>
          <m:t>=</m:t>
        </m:r>
        <m:r>
          <m:rPr>
            <m:nor/>
          </m:rPr>
          <m:t>(</m:t>
        </m:r>
        <m:sSub>
          <m:e>
            <m:r>
              <m:rPr/>
              <m:t>X</m:t>
            </m:r>
          </m:e>
          <m:sub>
            <m:r>
              <m:rPr/>
              <m:t>实</m:t>
            </m:r>
            <m:r>
              <m:rPr/>
              <m:t>验</m:t>
            </m:r>
          </m:sub>
        </m:sSub>
        <m:r>
          <m:rPr>
            <m:nor/>
          </m:rPr>
          <m:t>−</m:t>
        </m:r>
        <m:sSub>
          <m:e>
            <m:r>
              <m:rPr/>
              <m:t>μ</m:t>
            </m:r>
          </m:e>
          <m:sub>
            <m:r>
              <m:rPr/>
              <m:t>随</m:t>
            </m:r>
            <m:r>
              <m:rPr/>
              <m:t>机</m:t>
            </m:r>
          </m:sub>
        </m:sSub>
        <m:r>
          <m:rPr>
            <m:nor/>
          </m:rPr>
          <m:t>)</m:t>
        </m:r>
        <m:r>
          <m:rPr>
            <m:nor/>
          </m:rPr>
          <m:t>/</m:t>
        </m:r>
        <m:sSub>
          <m:e>
            <m:r>
              <m:rPr/>
              <m:t>σ</m:t>
            </m:r>
          </m:e>
          <m:sub>
            <m:r>
              <m:rPr/>
              <m:t>随</m:t>
            </m:r>
            <m:r>
              <m:rPr/>
              <m:t>机</m:t>
            </m:r>
          </m:sub>
        </m:sSub>
      </m:oMath>
      <w:r>
        <w:rPr>
          <w:rFonts w:ascii="宋体" w:hAnsi="宋体" w:eastAsia="宋体"/>
          <w:sz w:val="22"/>
        </w:rPr>
        <w:t xml:space="preserve"> 量化。结果如表7.11与图7.8所示。</w:t>
      </w:r>
    </w:p>
    <w:p>
      <w:pPr>
        <w:spacing w:after="200"/>
        <w:jc w:val="center"/>
      </w:pPr>
      <w:r>
        <w:rPr>
          <w:rFonts w:ascii="宋体" w:hAnsi="宋体" w:eastAsia="宋体"/>
          <w:b/>
          <w:sz w:val="21"/>
        </w:rPr>
        <w:t>表7.11　统计假设检验结果（N=1000 Haar 随机对照）</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tcPr>
          <w:p>
            <w:r>
              <w:rPr>
                <w:b/>
              </w:rPr>
            </w:r>
            <w:r>
              <w:rPr>
                <w:rFonts w:ascii="宋体" w:hAnsi="宋体" w:eastAsia="宋体"/>
                <w:b/>
                <w:sz w:val="19"/>
              </w:rPr>
              <w:t>指标</w:t>
            </w:r>
          </w:p>
        </w:tc>
        <w:tc>
          <w:tcPr>
            <w:tcW w:type="dxa" w:w="1512"/>
          </w:tcPr>
          <w:p>
            <w:r>
              <w:rPr>
                <w:b/>
              </w:rPr>
            </w:r>
            <w:r>
              <w:rPr>
                <w:rFonts w:ascii="宋体" w:hAnsi="宋体" w:eastAsia="宋体"/>
                <w:b/>
                <w:sz w:val="19"/>
              </w:rPr>
              <w:t>随机μ</w:t>
            </w:r>
          </w:p>
        </w:tc>
        <w:tc>
          <w:tcPr>
            <w:tcW w:type="dxa" w:w="1512"/>
          </w:tcPr>
          <w:p>
            <w:r>
              <w:rPr>
                <w:b/>
              </w:rPr>
            </w:r>
            <w:r>
              <w:rPr>
                <w:rFonts w:ascii="宋体" w:hAnsi="宋体" w:eastAsia="宋体"/>
                <w:b/>
                <w:sz w:val="19"/>
              </w:rPr>
              <w:t>随机σ</w:t>
            </w:r>
          </w:p>
        </w:tc>
        <w:tc>
          <w:tcPr>
            <w:tcW w:type="dxa" w:w="1512"/>
          </w:tcPr>
          <w:p>
            <w:r>
              <w:rPr>
                <w:b/>
              </w:rPr>
            </w:r>
            <w:r>
              <w:rPr>
                <w:rFonts w:ascii="宋体" w:hAnsi="宋体" w:eastAsia="宋体"/>
                <w:b/>
                <w:sz w:val="19"/>
              </w:rPr>
              <w:t>A(ES)</w:t>
            </w:r>
          </w:p>
        </w:tc>
        <w:tc>
          <w:tcPr>
            <w:tcW w:type="dxa" w:w="1512"/>
          </w:tcPr>
          <w:p>
            <w:r>
              <w:rPr>
                <w:b/>
              </w:rPr>
            </w:r>
            <w:r>
              <w:rPr>
                <w:rFonts w:ascii="宋体" w:hAnsi="宋体" w:eastAsia="宋体"/>
                <w:b/>
                <w:sz w:val="19"/>
              </w:rPr>
              <w:t>B(ES)</w:t>
            </w:r>
          </w:p>
        </w:tc>
        <w:tc>
          <w:tcPr>
            <w:tcW w:type="dxa" w:w="1512"/>
          </w:tcPr>
          <w:p>
            <w:r>
              <w:rPr>
                <w:b/>
              </w:rPr>
            </w:r>
            <w:r>
              <w:rPr>
                <w:rFonts w:ascii="宋体" w:hAnsi="宋体" w:eastAsia="宋体"/>
                <w:b/>
                <w:sz w:val="19"/>
              </w:rPr>
              <w:t>C(ES)</w:t>
            </w:r>
          </w:p>
        </w:tc>
      </w:tr>
      <w:tr>
        <w:tc>
          <w:tcPr>
            <w:tcW w:type="dxa" w:w="1512"/>
          </w:tcPr>
          <w:p>
            <w:r/>
            <w:r>
              <w:rPr>
                <w:rFonts w:ascii="宋体" w:hAnsi="宋体" w:eastAsia="宋体"/>
                <w:sz w:val="19"/>
              </w:rPr>
              <w:t>KL散度</w:t>
            </w:r>
          </w:p>
        </w:tc>
        <w:tc>
          <w:tcPr>
            <w:tcW w:type="dxa" w:w="1512"/>
          </w:tcPr>
          <w:p>
            <w:r/>
            <w:r>
              <w:rPr>
                <w:rFonts w:ascii="宋体" w:hAnsi="宋体" w:eastAsia="宋体"/>
                <w:sz w:val="19"/>
              </w:rPr>
              <w:t>0.416</w:t>
            </w:r>
          </w:p>
        </w:tc>
        <w:tc>
          <w:tcPr>
            <w:tcW w:type="dxa" w:w="1512"/>
          </w:tcPr>
          <w:p>
            <w:r/>
            <w:r>
              <w:rPr>
                <w:rFonts w:ascii="宋体" w:hAnsi="宋体" w:eastAsia="宋体"/>
                <w:sz w:val="19"/>
              </w:rPr>
              <w:t>0.068</w:t>
            </w:r>
          </w:p>
        </w:tc>
        <w:tc>
          <w:tcPr>
            <w:tcW w:type="dxa" w:w="1512"/>
          </w:tcPr>
          <w:p>
            <w:r/>
            <w:r>
              <w:rPr>
                <w:rFonts w:ascii="宋体" w:hAnsi="宋体" w:eastAsia="宋体"/>
                <w:sz w:val="19"/>
              </w:rPr>
              <w:t>0.304(−1.6)</w:t>
            </w:r>
          </w:p>
        </w:tc>
        <w:tc>
          <w:tcPr>
            <w:tcW w:type="dxa" w:w="1512"/>
          </w:tcPr>
          <w:p>
            <w:r/>
            <w:r>
              <w:rPr>
                <w:rFonts w:ascii="宋体" w:hAnsi="宋体" w:eastAsia="宋体"/>
                <w:sz w:val="19"/>
              </w:rPr>
              <w:t>0.097(−4.7)</w:t>
            </w:r>
          </w:p>
        </w:tc>
        <w:tc>
          <w:tcPr>
            <w:tcW w:type="dxa" w:w="1512"/>
          </w:tcPr>
          <w:p>
            <w:r/>
            <w:r>
              <w:rPr>
                <w:rFonts w:ascii="宋体" w:hAnsi="宋体" w:eastAsia="宋体"/>
                <w:b/>
                <w:sz w:val="19"/>
              </w:rPr>
              <w:t>1.033(+9.1)</w:t>
            </w:r>
          </w:p>
        </w:tc>
      </w:tr>
      <w:tr>
        <w:tc>
          <w:tcPr>
            <w:tcW w:type="dxa" w:w="1512"/>
          </w:tcPr>
          <w:p>
            <w:r/>
            <w:r>
              <w:rPr>
                <w:rFonts w:ascii="宋体" w:hAnsi="宋体" w:eastAsia="宋体"/>
                <w:sz w:val="19"/>
              </w:rPr>
              <w:t>最终熵</w:t>
            </w:r>
          </w:p>
        </w:tc>
        <w:tc>
          <w:tcPr>
            <w:tcW w:type="dxa" w:w="1512"/>
          </w:tcPr>
          <w:p>
            <w:r/>
            <w:r>
              <w:rPr>
                <w:rFonts w:ascii="宋体" w:hAnsi="宋体" w:eastAsia="宋体"/>
                <w:sz w:val="19"/>
              </w:rPr>
              <w:t>5.399</w:t>
            </w:r>
          </w:p>
        </w:tc>
        <w:tc>
          <w:tcPr>
            <w:tcW w:type="dxa" w:w="1512"/>
          </w:tcPr>
          <w:p>
            <w:r/>
            <w:r>
              <w:rPr>
                <w:rFonts w:ascii="宋体" w:hAnsi="宋体" w:eastAsia="宋体"/>
                <w:sz w:val="19"/>
              </w:rPr>
              <w:t>0.098</w:t>
            </w:r>
          </w:p>
        </w:tc>
        <w:tc>
          <w:tcPr>
            <w:tcW w:type="dxa" w:w="1512"/>
          </w:tcPr>
          <w:p>
            <w:r/>
            <w:r>
              <w:rPr>
                <w:rFonts w:ascii="宋体" w:hAnsi="宋体" w:eastAsia="宋体"/>
                <w:sz w:val="19"/>
              </w:rPr>
              <w:t>5.561(+1.7)</w:t>
            </w:r>
          </w:p>
        </w:tc>
        <w:tc>
          <w:tcPr>
            <w:tcW w:type="dxa" w:w="1512"/>
          </w:tcPr>
          <w:p>
            <w:r/>
            <w:r>
              <w:rPr>
                <w:rFonts w:ascii="宋体" w:hAnsi="宋体" w:eastAsia="宋体"/>
                <w:sz w:val="19"/>
              </w:rPr>
              <w:t>5.860(+4.7)</w:t>
            </w:r>
          </w:p>
        </w:tc>
        <w:tc>
          <w:tcPr>
            <w:tcW w:type="dxa" w:w="1512"/>
          </w:tcPr>
          <w:p>
            <w:r/>
            <w:r>
              <w:rPr>
                <w:rFonts w:ascii="宋体" w:hAnsi="宋体" w:eastAsia="宋体"/>
                <w:sz w:val="19"/>
              </w:rPr>
              <w:t>4.509(−9.1)</w:t>
            </w:r>
          </w:p>
        </w:tc>
      </w:tr>
      <w:tr>
        <w:tc>
          <w:tcPr>
            <w:tcW w:type="dxa" w:w="1512"/>
          </w:tcPr>
          <w:p>
            <w:r/>
            <w:r>
              <w:rPr>
                <w:rFonts w:ascii="宋体" w:hAnsi="宋体" w:eastAsia="宋体"/>
                <w:sz w:val="19"/>
              </w:rPr>
              <w:t>Gini系数</w:t>
            </w:r>
          </w:p>
        </w:tc>
        <w:tc>
          <w:tcPr>
            <w:tcW w:type="dxa" w:w="1512"/>
          </w:tcPr>
          <w:p>
            <w:r/>
            <w:r>
              <w:rPr>
                <w:rFonts w:ascii="宋体" w:hAnsi="宋体" w:eastAsia="宋体"/>
                <w:sz w:val="19"/>
              </w:rPr>
              <w:t>0.493</w:t>
            </w:r>
          </w:p>
        </w:tc>
        <w:tc>
          <w:tcPr>
            <w:tcW w:type="dxa" w:w="1512"/>
          </w:tcPr>
          <w:p>
            <w:r/>
            <w:r>
              <w:rPr>
                <w:rFonts w:ascii="宋体" w:hAnsi="宋体" w:eastAsia="宋体"/>
                <w:sz w:val="19"/>
              </w:rPr>
              <w:t>0.037</w:t>
            </w:r>
          </w:p>
        </w:tc>
        <w:tc>
          <w:tcPr>
            <w:tcW w:type="dxa" w:w="1512"/>
          </w:tcPr>
          <w:p>
            <w:r/>
            <w:r>
              <w:rPr>
                <w:rFonts w:ascii="宋体" w:hAnsi="宋体" w:eastAsia="宋体"/>
                <w:sz w:val="19"/>
              </w:rPr>
              <w:t>0.424(−1.9)</w:t>
            </w:r>
          </w:p>
        </w:tc>
        <w:tc>
          <w:tcPr>
            <w:tcW w:type="dxa" w:w="1512"/>
          </w:tcPr>
          <w:p>
            <w:r/>
            <w:r>
              <w:rPr>
                <w:rFonts w:ascii="宋体" w:hAnsi="宋体" w:eastAsia="宋体"/>
                <w:sz w:val="19"/>
              </w:rPr>
              <w:t>0.229(−7.1)</w:t>
            </w:r>
          </w:p>
        </w:tc>
        <w:tc>
          <w:tcPr>
            <w:tcW w:type="dxa" w:w="1512"/>
          </w:tcPr>
          <w:p>
            <w:r/>
            <w:r>
              <w:rPr>
                <w:rFonts w:ascii="宋体" w:hAnsi="宋体" w:eastAsia="宋体"/>
                <w:b/>
                <w:sz w:val="19"/>
              </w:rPr>
              <w:t>0.706(+5.8)</w:t>
            </w:r>
          </w:p>
        </w:tc>
      </w:tr>
      <w:tr>
        <w:tc>
          <w:tcPr>
            <w:tcW w:type="dxa" w:w="1512"/>
          </w:tcPr>
          <w:p>
            <w:r/>
            <w:r>
              <w:rPr>
                <w:rFonts w:ascii="宋体" w:hAnsi="宋体" w:eastAsia="宋体"/>
                <w:sz w:val="19"/>
              </w:rPr>
              <w:t>Top-5 和</w:t>
            </w:r>
          </w:p>
        </w:tc>
        <w:tc>
          <w:tcPr>
            <w:tcW w:type="dxa" w:w="1512"/>
          </w:tcPr>
          <w:p>
            <w:r/>
            <w:r>
              <w:rPr>
                <w:rFonts w:ascii="宋体" w:hAnsi="宋体" w:eastAsia="宋体"/>
                <w:sz w:val="19"/>
              </w:rPr>
              <w:t>0.272</w:t>
            </w:r>
          </w:p>
        </w:tc>
        <w:tc>
          <w:tcPr>
            <w:tcW w:type="dxa" w:w="1512"/>
          </w:tcPr>
          <w:p>
            <w:r/>
            <w:r>
              <w:rPr>
                <w:rFonts w:ascii="宋体" w:hAnsi="宋体" w:eastAsia="宋体"/>
                <w:sz w:val="19"/>
              </w:rPr>
              <w:t>0.034</w:t>
            </w:r>
          </w:p>
        </w:tc>
        <w:tc>
          <w:tcPr>
            <w:tcW w:type="dxa" w:w="1512"/>
          </w:tcPr>
          <w:p>
            <w:r/>
            <w:r>
              <w:rPr>
                <w:rFonts w:ascii="宋体" w:hAnsi="宋体" w:eastAsia="宋体"/>
                <w:sz w:val="19"/>
              </w:rPr>
              <w:t>0.216(−1.6)</w:t>
            </w:r>
          </w:p>
        </w:tc>
        <w:tc>
          <w:tcPr>
            <w:tcW w:type="dxa" w:w="1512"/>
          </w:tcPr>
          <w:p>
            <w:r/>
            <w:r>
              <w:rPr>
                <w:rFonts w:ascii="宋体" w:hAnsi="宋体" w:eastAsia="宋体"/>
                <w:sz w:val="19"/>
              </w:rPr>
              <w:t>0.172(−2.9)</w:t>
            </w:r>
          </w:p>
        </w:tc>
        <w:tc>
          <w:tcPr>
            <w:tcW w:type="dxa" w:w="1512"/>
          </w:tcPr>
          <w:p>
            <w:r/>
            <w:r>
              <w:rPr>
                <w:rFonts w:ascii="宋体" w:hAnsi="宋体" w:eastAsia="宋体"/>
                <w:b/>
                <w:sz w:val="19"/>
              </w:rPr>
              <w:t>0.526(+7.5)</w:t>
            </w:r>
          </w:p>
        </w:tc>
      </w:tr>
      <w:tr>
        <w:tc>
          <w:tcPr>
            <w:tcW w:type="dxa" w:w="1512"/>
          </w:tcPr>
          <w:p>
            <w:r/>
            <w:r>
              <w:rPr>
                <w:rFonts w:ascii="宋体" w:hAnsi="宋体" w:eastAsia="宋体"/>
                <w:sz w:val="19"/>
              </w:rPr>
              <w:t>加权阳数</w:t>
            </w:r>
          </w:p>
        </w:tc>
        <w:tc>
          <w:tcPr>
            <w:tcW w:type="dxa" w:w="1512"/>
          </w:tcPr>
          <w:p>
            <w:r/>
            <w:r>
              <w:rPr>
                <w:rFonts w:ascii="宋体" w:hAnsi="宋体" w:eastAsia="宋体"/>
                <w:sz w:val="19"/>
              </w:rPr>
              <w:t>2.996</w:t>
            </w:r>
          </w:p>
        </w:tc>
        <w:tc>
          <w:tcPr>
            <w:tcW w:type="dxa" w:w="1512"/>
          </w:tcPr>
          <w:p>
            <w:r/>
            <w:r>
              <w:rPr>
                <w:rFonts w:ascii="宋体" w:hAnsi="宋体" w:eastAsia="宋体"/>
                <w:sz w:val="19"/>
              </w:rPr>
              <w:t>0.162</w:t>
            </w:r>
          </w:p>
        </w:tc>
        <w:tc>
          <w:tcPr>
            <w:tcW w:type="dxa" w:w="1512"/>
          </w:tcPr>
          <w:p>
            <w:r/>
            <w:r>
              <w:rPr>
                <w:rFonts w:ascii="宋体" w:hAnsi="宋体" w:eastAsia="宋体"/>
                <w:sz w:val="19"/>
              </w:rPr>
              <w:t>3.000(0.0)</w:t>
            </w:r>
          </w:p>
        </w:tc>
        <w:tc>
          <w:tcPr>
            <w:tcW w:type="dxa" w:w="1512"/>
          </w:tcPr>
          <w:p>
            <w:r/>
            <w:r>
              <w:rPr>
                <w:rFonts w:ascii="宋体" w:hAnsi="宋体" w:eastAsia="宋体"/>
                <w:sz w:val="19"/>
              </w:rPr>
              <w:t>3.000(0.0)</w:t>
            </w:r>
          </w:p>
        </w:tc>
        <w:tc>
          <w:tcPr>
            <w:tcW w:type="dxa" w:w="1512"/>
          </w:tcPr>
          <w:p>
            <w:r/>
            <w:r>
              <w:rPr>
                <w:rFonts w:ascii="宋体" w:hAnsi="宋体" w:eastAsia="宋体"/>
                <w:sz w:val="19"/>
              </w:rPr>
              <w:t>3.000(0.0)</w:t>
            </w:r>
          </w:p>
        </w:tc>
      </w:tr>
    </w:tbl>
    <w:p>
      <w:pPr>
        <w:jc w:val="center"/>
      </w:pPr>
      <w:r>
        <w:drawing>
          <wp:inline xmlns:a="http://schemas.openxmlformats.org/drawingml/2006/main" xmlns:pic="http://schemas.openxmlformats.org/drawingml/2006/picture">
            <wp:extent cx="5040000" cy="4605273"/>
            <wp:docPr id="8" name="Picture 8"/>
            <wp:cNvGraphicFramePr>
              <a:graphicFrameLocks noChangeAspect="1"/>
            </wp:cNvGraphicFramePr>
            <a:graphic>
              <a:graphicData uri="http://schemas.openxmlformats.org/drawingml/2006/picture">
                <pic:pic>
                  <pic:nvPicPr>
                    <pic:cNvPr id="0" name="fig5_statistical_test.png"/>
                    <pic:cNvPicPr/>
                  </pic:nvPicPr>
                  <pic:blipFill>
                    <a:blip r:embed="rId16"/>
                    <a:stretch>
                      <a:fillRect/>
                    </a:stretch>
                  </pic:blipFill>
                  <pic:spPr>
                    <a:xfrm>
                      <a:off x="0" y="0"/>
                      <a:ext cx="5040000" cy="4605273"/>
                    </a:xfrm>
                    <a:prstGeom prst="rect"/>
                  </pic:spPr>
                </pic:pic>
              </a:graphicData>
            </a:graphic>
          </wp:inline>
        </w:drawing>
      </w:r>
    </w:p>
    <w:p>
      <w:pPr>
        <w:spacing w:after="200"/>
        <w:jc w:val="center"/>
      </w:pPr>
      <w:r>
        <w:rPr>
          <w:rFonts w:ascii="宋体" w:hAnsi="宋体" w:eastAsia="宋体"/>
          <w:b/>
          <w:sz w:val="21"/>
        </w:rPr>
        <w:t>图7.8　统计假设检验效应量雷达图（N=1000 随机对照）</w:t>
      </w:r>
    </w:p>
    <w:p>
      <w:pPr>
        <w:pStyle w:val="Heading3"/>
      </w:pPr>
      <w:r>
        <w:rPr>
          <w:rFonts w:ascii="黑体" w:hAnsi="黑体" w:eastAsia="黑体"/>
          <w:b/>
          <w:sz w:val="26"/>
        </w:rPr>
        <w:t>7.7.6 六大发现</w:t>
      </w:r>
    </w:p>
    <w:p>
      <w:pPr>
        <w:spacing w:after="120" w:line="360" w:lineRule="auto"/>
        <w:ind w:firstLine="440"/>
      </w:pPr>
      <w:r>
        <w:rPr>
          <w:rFonts w:ascii="宋体" w:hAnsi="宋体" w:eastAsia="宋体"/>
          <w:sz w:val="22"/>
        </w:rPr>
        <w:t>统计假设检验产生了六大关键发现：</w:t>
      </w:r>
    </w:p>
    <w:p>
      <w:pPr>
        <w:spacing w:after="120" w:line="360" w:lineRule="auto"/>
        <w:ind w:firstLine="440"/>
      </w:pPr>
      <w:r>
        <w:rPr>
          <w:rFonts w:ascii="宋体" w:hAnsi="宋体" w:eastAsia="宋体"/>
          <w:b/>
          <w:sz w:val="22"/>
        </w:rPr>
        <w:t>发现一：结构强度远超随机。</w:t>
      </w:r>
      <w:r>
        <w:rPr>
          <w:rFonts w:ascii="宋体" w:hAnsi="宋体" w:eastAsia="宋体"/>
          <w:sz w:val="22"/>
        </w:rPr>
        <w:t xml:space="preserve"> 配置C的 KL 散度为 1.033，效应量 </w:t>
      </w:r>
      <m:oMath>
        <m:r>
          <m:rPr/>
          <m:t>E</m:t>
        </m:r>
        <m:r>
          <m:rPr/>
          <m:t>S</m:t>
        </m:r>
        <m:r>
          <m:rPr>
            <m:nor/>
          </m:rPr>
          <m:t>=</m:t>
        </m:r>
        <m:r>
          <m:rPr>
            <m:nor/>
          </m:rPr>
          <m:t>+</m:t>
        </m:r>
        <m:r>
          <m:rPr>
            <m:nor/>
          </m:rPr>
          <m:t>9.1</m:t>
        </m:r>
      </m:oMath>
      <w:r>
        <w:rPr>
          <w:rFonts w:ascii="宋体" w:hAnsi="宋体" w:eastAsia="宋体"/>
          <w:sz w:val="22"/>
        </w:rPr>
        <w:t xml:space="preserve">——意味着 1000 次随机酉变换中没有一次达到这个水平（9.1 倍标准差，正态近似下 </w:t>
      </w:r>
      <m:oMath>
        <m:r>
          <m:rPr/>
          <m:t>P</m:t>
        </m:r>
        <m:r>
          <m:rPr>
            <m:nor/>
          </m:rPr>
          <m:t>&lt;</m:t>
        </m:r>
        <m:r>
          <m:rPr>
            <m:nor/>
          </m:rPr>
          <m:t>9.2</m:t>
        </m:r>
        <m:r>
          <m:rPr>
            <m:nor/>
          </m:rPr>
          <m:t>×</m:t>
        </m:r>
        <m:sSup>
          <m:e>
            <m:r>
              <m:rPr>
                <m:nor/>
              </m:rPr>
              <m:t>10</m:t>
            </m:r>
          </m:e>
          <m:sup>
            <m:r>
              <m:rPr>
                <m:nor/>
              </m:rPr>
              <m:t>−</m:t>
            </m:r>
            <m:r>
              <m:rPr>
                <m:nor/>
              </m:rPr>
              <m:t>20</m:t>
            </m:r>
          </m:sup>
        </m:sSup>
      </m:oMath>
      <w:r>
        <w:rPr>
          <w:rFonts w:ascii="宋体" w:hAnsi="宋体" w:eastAsia="宋体"/>
          <w:sz w:val="22"/>
        </w:rPr>
        <w:t>）。</w:t>
      </w:r>
    </w:p>
    <w:p>
      <w:pPr>
        <w:spacing w:after="120" w:line="360" w:lineRule="auto"/>
        <w:ind w:firstLine="440"/>
      </w:pPr>
      <w:r>
        <w:rPr>
          <w:rFonts w:ascii="宋体" w:hAnsi="宋体" w:eastAsia="宋体"/>
          <w:b/>
          <w:sz w:val="22"/>
        </w:rPr>
        <w:t>发现二：对称关系显著。</w:t>
      </w:r>
      <w:r>
        <w:rPr>
          <w:rFonts w:ascii="宋体" w:hAnsi="宋体" w:eastAsia="宋体"/>
          <w:sz w:val="22"/>
        </w:rPr>
        <w:t xml:space="preserve"> 配置B和C的对称候选对（对应综卦）均为 4.0 对，</w:t>
      </w:r>
      <m:oMath>
        <m:r>
          <m:rPr/>
          <m:t>E</m:t>
        </m:r>
        <m:r>
          <m:rPr/>
          <m:t>S</m:t>
        </m:r>
        <m:r>
          <m:rPr>
            <m:nor/>
          </m:rPr>
          <m:t>=</m:t>
        </m:r>
        <m:r>
          <m:rPr>
            <m:nor/>
          </m:rPr>
          <m:t>+</m:t>
        </m:r>
        <m:r>
          <m:rPr>
            <m:nor/>
          </m:rPr>
          <m:t>4.6</m:t>
        </m:r>
      </m:oMath>
      <w:r>
        <w:rPr>
          <w:rFonts w:ascii="宋体" w:hAnsi="宋体" w:eastAsia="宋体"/>
          <w:sz w:val="22"/>
        </w:rPr>
        <w:t>；反对称候选对（对应错卦）为 4.0 对，</w:t>
      </w:r>
      <m:oMath>
        <m:r>
          <m:rPr/>
          <m:t>E</m:t>
        </m:r>
        <m:r>
          <m:rPr/>
          <m:t>S</m:t>
        </m:r>
        <m:r>
          <m:rPr>
            <m:nor/>
          </m:rPr>
          <m:t>=</m:t>
        </m:r>
        <m:r>
          <m:rPr>
            <m:nor/>
          </m:rPr>
          <m:t>+</m:t>
        </m:r>
        <m:r>
          <m:rPr>
            <m:nor/>
          </m:rPr>
          <m:t>4.8</m:t>
        </m:r>
      </m:oMath>
      <w:r>
        <w:rPr>
          <w:rFonts w:ascii="宋体" w:hAnsi="宋体" w:eastAsia="宋体"/>
          <w:sz w:val="22"/>
        </w:rPr>
        <w:t>。随机情况下平均仅 0.697 对对称候选——4.0 对是随机的近 6 倍。</w:t>
      </w:r>
    </w:p>
    <w:p>
      <w:pPr>
        <w:spacing w:after="120" w:line="360" w:lineRule="auto"/>
        <w:ind w:firstLine="440"/>
      </w:pPr>
      <w:r>
        <w:rPr>
          <w:rFonts w:ascii="宋体" w:hAnsi="宋体" w:eastAsia="宋体"/>
          <w:b/>
          <w:sz w:val="22"/>
        </w:rPr>
        <w:t>发现三：因子平衡是编码必然。</w:t>
      </w:r>
      <w:r>
        <w:rPr>
          <w:rFonts w:ascii="宋体" w:hAnsi="宋体" w:eastAsia="宋体"/>
          <w:sz w:val="22"/>
        </w:rPr>
        <w:t xml:space="preserve"> 加权因子平衡（对应“阴阳平衡”）总是指数为 3.000——无论随机还是编码。这不是编码规则的功劳，而是概率守恒的数学必然（</w:t>
      </w:r>
      <m:oMath>
        <m:r>
          <m:rPr>
            <m:nor/>
          </m:rPr>
          <m:t>∑</m:t>
        </m:r>
        <m:r>
          <m:rPr>
            <m:nor/>
          </m:rPr>
          <m:t>|</m:t>
        </m:r>
        <m:sSub>
          <m:e>
            <m:r>
              <m:rPr/>
              <m:t>α</m:t>
            </m:r>
          </m:e>
          <m:sub>
            <m:r>
              <m:rPr/>
              <m:t>i</m:t>
            </m:r>
          </m:sub>
        </m:sSub>
        <m:sSup>
          <m:e>
            <m:r>
              <m:rPr>
                <m:nor/>
              </m:rPr>
              <m:t>|</m:t>
            </m:r>
          </m:e>
          <m:sup>
            <m:r>
              <m:rPr>
                <m:nor/>
              </m:rPr>
              <m:t>2</m:t>
            </m:r>
          </m:sup>
        </m:sSup>
        <m:r>
          <m:rPr>
            <m:nor/>
          </m:rPr>
          <m:t>≡</m:t>
        </m:r>
        <m:r>
          <m:rPr>
            <m:nor/>
          </m:rPr>
          <m:t>1</m:t>
        </m:r>
      </m:oMath>
      <w:r>
        <w:rPr>
          <w:rFonts w:ascii="宋体" w:hAnsi="宋体" w:eastAsia="宋体"/>
          <w:sz w:val="22"/>
        </w:rPr>
        <w:t>）。</w:t>
      </w:r>
    </w:p>
    <w:p>
      <w:pPr>
        <w:spacing w:after="120" w:line="360" w:lineRule="auto"/>
        <w:ind w:firstLine="440"/>
      </w:pPr>
      <w:r>
        <w:rPr>
          <w:rFonts w:ascii="宋体" w:hAnsi="宋体" w:eastAsia="宋体"/>
          <w:b/>
          <w:sz w:val="22"/>
        </w:rPr>
        <w:t>发现四：覆盖平凡。</w:t>
      </w:r>
      <w:r>
        <w:rPr>
          <w:rFonts w:ascii="宋体" w:hAnsi="宋体" w:eastAsia="宋体"/>
          <w:sz w:val="22"/>
        </w:rPr>
        <w:t xml:space="preserve"> 子空间覆盖始终为 8/8（100% 全覆盖）——随机情况下所有 8 个候选也 100% 出现。这是 8 维均匀分布的基础性质。</w:t>
      </w:r>
    </w:p>
    <w:p>
      <w:pPr>
        <w:spacing w:after="120" w:line="360" w:lineRule="auto"/>
        <w:ind w:firstLine="440"/>
      </w:pPr>
      <w:r>
        <w:rPr>
          <w:rFonts w:ascii="宋体" w:hAnsi="宋体" w:eastAsia="宋体"/>
          <w:b/>
          <w:sz w:val="22"/>
        </w:rPr>
        <w:t>发现五：涌现序与参考序无关。</w:t>
      </w:r>
      <w:r>
        <w:rPr>
          <w:rFonts w:ascii="宋体" w:hAnsi="宋体" w:eastAsia="宋体"/>
          <w:sz w:val="22"/>
        </w:rPr>
        <w:t xml:space="preserve"> 涌现出的最佳候选序与通行本卦序（一种文化约定）的 Jaccard 相似度为 0.111，而随机基准为 0.091——无显著差异。编码规则产生的不是具体某种排列的副本，而是动力学基础的“另一个实例”。</w:t>
      </w:r>
    </w:p>
    <w:p>
      <w:pPr>
        <w:spacing w:after="120" w:line="360" w:lineRule="auto"/>
        <w:ind w:firstLine="440"/>
      </w:pPr>
      <w:r>
        <w:rPr>
          <w:rFonts w:ascii="宋体" w:hAnsi="宋体" w:eastAsia="宋体"/>
          <w:b/>
          <w:sz w:val="22"/>
        </w:rPr>
        <w:t>发现六：编码质量决定结构涌现的程度。</w:t>
      </w:r>
      <w:r>
        <w:rPr>
          <w:rFonts w:ascii="宋体" w:hAnsi="宋体" w:eastAsia="宋体"/>
          <w:sz w:val="22"/>
        </w:rPr>
        <w:t xml:space="preserve"> 配置A（过度强调耦合）的 KL 散度 </w:t>
      </w:r>
      <m:oMath>
        <m:r>
          <m:rPr/>
          <m:t>E</m:t>
        </m:r>
        <m:r>
          <m:rPr/>
          <m:t>S</m:t>
        </m:r>
        <m:r>
          <m:rPr>
            <m:nor/>
          </m:rPr>
          <m:t>=</m:t>
        </m:r>
        <m:r>
          <m:rPr>
            <m:nor/>
          </m:rPr>
          <m:t>−</m:t>
        </m:r>
        <m:r>
          <m:rPr>
            <m:nor/>
          </m:rPr>
          <m:t>1.6</m:t>
        </m:r>
      </m:oMath>
      <w:r>
        <w:rPr>
          <w:rFonts w:ascii="宋体" w:hAnsi="宋体" w:eastAsia="宋体"/>
          <w:sz w:val="22"/>
        </w:rPr>
        <w:t xml:space="preserve">——甚至低于随机平均值。配置B（过度强调感应）的 </w:t>
      </w:r>
      <m:oMath>
        <m:r>
          <m:rPr/>
          <m:t>K</m:t>
        </m:r>
        <m:r>
          <m:rPr/>
          <m:t>L</m:t>
        </m:r>
      </m:oMath>
      <w:r>
        <w:rPr>
          <w:rFonts w:ascii="宋体" w:hAnsi="宋体" w:eastAsia="宋体"/>
          <w:sz w:val="22"/>
        </w:rPr>
        <w:t xml:space="preserve"> </w:t>
      </w:r>
      <m:oMath>
        <m:r>
          <m:rPr/>
          <m:t>E</m:t>
        </m:r>
        <m:r>
          <m:rPr/>
          <m:t>S</m:t>
        </m:r>
        <m:r>
          <m:rPr>
            <m:nor/>
          </m:rPr>
          <m:t>=</m:t>
        </m:r>
        <m:r>
          <m:rPr>
            <m:nor/>
          </m:rPr>
          <m:t>−</m:t>
        </m:r>
        <m:r>
          <m:rPr>
            <m:nor/>
          </m:rPr>
          <m:t>4.7</m:t>
        </m:r>
      </m:oMath>
      <w:r>
        <w:rPr>
          <w:rFonts w:ascii="宋体" w:hAnsi="宋体" w:eastAsia="宋体"/>
          <w:sz w:val="22"/>
        </w:rPr>
        <w:t>——远低于随机。</w:t>
      </w:r>
      <w:r>
        <w:rPr>
          <w:rFonts w:ascii="宋体" w:hAnsi="宋体" w:eastAsia="宋体"/>
          <w:b/>
          <w:sz w:val="22"/>
        </w:rPr>
        <w:t>只有平衡配置C产生了远超随机的结构</w:t>
      </w:r>
      <w:r>
        <w:rPr>
          <w:rFonts w:ascii="宋体" w:hAnsi="宋体" w:eastAsia="宋体"/>
          <w:sz w:val="22"/>
        </w:rPr>
        <w:t xml:space="preserve">。这绝非巧合——编码质量直接决定了涌现结构的质量，这一性质可用于诊断和优化 </w:t>
      </w:r>
      <m:oMath>
        <m:r>
          <m:rPr/>
          <m:t>H</m:t>
        </m:r>
      </m:oMath>
      <w:r>
        <w:rPr>
          <w:rFonts w:ascii="宋体" w:hAnsi="宋体" w:eastAsia="宋体"/>
          <w:sz w:val="22"/>
        </w:rPr>
        <w:t xml:space="preserve"> 的权重设置。</w:t>
      </w:r>
    </w:p>
    <w:p>
      <w:pPr>
        <w:pStyle w:val="Heading3"/>
      </w:pPr>
      <w:r>
        <w:rPr>
          <w:rFonts w:ascii="黑体" w:hAnsi="黑体" w:eastAsia="黑体"/>
          <w:b/>
          <w:sz w:val="26"/>
        </w:rPr>
        <w:t>7.7.7 非平凡与平凡：区分两种性质的深意</w:t>
      </w:r>
    </w:p>
    <w:p>
      <w:pPr>
        <w:spacing w:after="120" w:line="360" w:lineRule="auto"/>
        <w:ind w:firstLine="440"/>
      </w:pPr>
      <w:r>
        <w:rPr>
          <w:rFonts w:ascii="宋体" w:hAnsi="宋体" w:eastAsia="宋体"/>
          <w:sz w:val="22"/>
        </w:rPr>
        <w:t>N=1000 随机对照的意义，在于明确区分了两种性质：</w:t>
      </w:r>
      <w:r>
        <w:rPr>
          <w:rFonts w:ascii="宋体" w:hAnsi="宋体" w:eastAsia="宋体"/>
          <w:b/>
          <w:sz w:val="22"/>
        </w:rPr>
        <w:t>非平凡性质</w:t>
      </w:r>
      <w:r>
        <w:rPr>
          <w:rFonts w:ascii="宋体" w:hAnsi="宋体" w:eastAsia="宋体"/>
          <w:sz w:val="22"/>
        </w:rPr>
        <w:t xml:space="preserve">（结构涌现 </w:t>
      </w:r>
      <m:oMath>
        <m:r>
          <m:rPr/>
          <m:t>E</m:t>
        </m:r>
        <m:r>
          <m:rPr/>
          <m:t>S</m:t>
        </m:r>
        <m:r>
          <m:rPr>
            <m:nor/>
          </m:rPr>
          <m:t>=</m:t>
        </m:r>
        <m:r>
          <m:rPr>
            <m:nor/>
          </m:rPr>
          <m:t>+</m:t>
        </m:r>
        <m:r>
          <m:rPr>
            <m:nor/>
          </m:rPr>
          <m:t>9.1</m:t>
        </m:r>
      </m:oMath>
      <w:r>
        <w:rPr>
          <w:rFonts w:ascii="宋体" w:hAnsi="宋体" w:eastAsia="宋体"/>
          <w:sz w:val="22"/>
        </w:rPr>
        <w:t xml:space="preserve">、错综关系 </w:t>
      </w:r>
      <m:oMath>
        <m:r>
          <m:rPr/>
          <m:t>E</m:t>
        </m:r>
        <m:r>
          <m:rPr/>
          <m:t>S</m:t>
        </m:r>
        <m:r>
          <m:rPr>
            <m:nor/>
          </m:rPr>
          <m:t>=</m:t>
        </m:r>
        <m:r>
          <m:rPr>
            <m:nor/>
          </m:rPr>
          <m:t>+</m:t>
        </m:r>
        <m:r>
          <m:rPr>
            <m:nor/>
          </m:rPr>
          <m:t>4.8</m:t>
        </m:r>
      </m:oMath>
      <w:r>
        <w:rPr>
          <w:rFonts w:ascii="宋体" w:hAnsi="宋体" w:eastAsia="宋体"/>
          <w:sz w:val="22"/>
        </w:rPr>
        <w:t>）是编码规则的独特产物；</w:t>
      </w:r>
      <w:r>
        <w:rPr>
          <w:rFonts w:ascii="宋体" w:hAnsi="宋体" w:eastAsia="宋体"/>
          <w:b/>
          <w:sz w:val="22"/>
        </w:rPr>
        <w:t>平凡性质</w:t>
      </w:r>
      <w:r>
        <w:rPr>
          <w:rFonts w:ascii="宋体" w:hAnsi="宋体" w:eastAsia="宋体"/>
          <w:sz w:val="22"/>
        </w:rPr>
        <w:t>（阴阳平衡、八卦覆盖）则可由概率守恒与均匀分布直接解释。</w:t>
      </w:r>
    </w:p>
    <w:p>
      <w:pPr>
        <w:spacing w:after="120" w:line="360" w:lineRule="auto"/>
        <w:ind w:firstLine="440"/>
      </w:pPr>
      <w:r>
        <w:rPr>
          <w:rFonts w:ascii="宋体" w:hAnsi="宋体" w:eastAsia="宋体"/>
          <w:sz w:val="22"/>
        </w:rPr>
        <w:t>这意味着编码产生的是卦序</w:t>
      </w:r>
      <w:r>
        <w:rPr>
          <w:rFonts w:ascii="宋体" w:hAnsi="宋体" w:eastAsia="宋体"/>
          <w:b/>
          <w:sz w:val="22"/>
        </w:rPr>
        <w:t>背后动力学基础的“另一实例”</w:t>
      </w:r>
      <w:r>
        <w:rPr>
          <w:rFonts w:ascii="宋体" w:hAnsi="宋体" w:eastAsia="宋体"/>
          <w:sz w:val="22"/>
        </w:rPr>
        <w:t>，而非通行本卦序的副本——两者共享同一根源（因子间干涉），但生长出不同的表面结构。这正是《易》作为“开放系统”而非“封闭教条”的数学表现：它的价值不在于某个特定的排序，而在于产生排序的动力学机制。</w:t>
      </w:r>
    </w:p>
    <w:p>
      <w:pPr>
        <w:spacing w:after="120" w:line="360" w:lineRule="auto"/>
        <w:ind w:firstLine="440"/>
      </w:pPr>
      <w:r>
        <w:rPr>
          <w:rFonts w:ascii="宋体" w:hAnsi="宋体" w:eastAsia="宋体"/>
          <w:b/>
          <w:sz w:val="22"/>
        </w:rPr>
        <w:t>本节小结。</w:t>
      </w:r>
      <w:r>
        <w:rPr>
          <w:rFonts w:ascii="宋体" w:hAnsi="宋体" w:eastAsia="宋体"/>
          <w:sz w:val="22"/>
        </w:rPr>
        <w:t xml:space="preserve"> 本节通过熵演化、参数配置对比、演变规律验证与 N=1000 统计假设检验，系统验证了量子易理框架的核心论断：结构涌现远超随机（</w:t>
      </w:r>
      <m:oMath>
        <m:r>
          <m:rPr/>
          <m:t>E</m:t>
        </m:r>
        <m:r>
          <m:rPr/>
          <m:t>S</m:t>
        </m:r>
        <m:r>
          <m:rPr>
            <m:nor/>
          </m:rPr>
          <m:t>=</m:t>
        </m:r>
        <m:r>
          <m:rPr>
            <m:nor/>
          </m:rPr>
          <m:t>+</m:t>
        </m:r>
        <m:r>
          <m:rPr>
            <m:nor/>
          </m:rPr>
          <m:t>9.1</m:t>
        </m:r>
      </m:oMath>
      <w:r>
        <w:rPr>
          <w:rFonts w:ascii="宋体" w:hAnsi="宋体" w:eastAsia="宋体"/>
          <w:sz w:val="22"/>
        </w:rPr>
        <w:t>），且这一涌现是编码质量的函数——只有平衡的编码才能产生最优结构。同时，严格的统计检验区分了“非平凡性质”与“平凡性质”，避免了将概率守恒的必然结果误归为易理规则的功劳。</w:t>
      </w:r>
    </w:p>
    <w:p>
      <w:pPr>
        <w:spacing w:after="120" w:line="360" w:lineRule="auto"/>
        <w:ind w:firstLine="440"/>
      </w:pPr>
      <w:r>
        <w:rPr>
          <w:rFonts w:ascii="宋体" w:hAnsi="宋体" w:eastAsia="宋体"/>
          <w:sz w:val="22"/>
        </w:rPr>
        <w:t>*本节完。下一节：7.8 全栈量子化工程实现（QYUF v3）。*</w:t>
      </w:r>
    </w:p>
    <w:p>
      <w:pPr>
        <w:jc w:val="center"/>
      </w:pPr>
      <w:r>
        <w:rPr>
          <w:rFonts w:ascii="宋体" w:hAnsi="宋体" w:eastAsia="宋体"/>
          <w:sz w:val="18"/>
        </w:rPr>
        <w:t>——————————————————————————————</w:t>
      </w:r>
    </w:p>
    <w:p>
      <w:pPr>
        <w:pStyle w:val="Heading2"/>
      </w:pPr>
      <w:r>
        <w:rPr>
          <w:rFonts w:ascii="黑体" w:hAnsi="黑体" w:eastAsia="黑体"/>
          <w:b/>
          <w:sz w:val="30"/>
        </w:rPr>
        <w:t>7.8 全栈量子化工程实现（QYUF v3）</w:t>
      </w:r>
    </w:p>
    <w:p>
      <w:pPr>
        <w:spacing w:after="120" w:line="360" w:lineRule="auto"/>
        <w:ind w:firstLine="440"/>
      </w:pPr>
      <w:r>
        <w:rPr>
          <w:rFonts w:ascii="宋体" w:hAnsi="宋体" w:eastAsia="宋体"/>
          <w:sz w:val="22"/>
        </w:rPr>
        <w:t>前七节展示了量子易理的理论与数值验证。本节将这些理论构建落地为一个完整的工程系统——QYUF v3（Quantum Yili Unified Framework v3），实现从输入到输出的</w:t>
      </w:r>
      <w:r>
        <w:rPr>
          <w:rFonts w:ascii="宋体" w:hAnsi="宋体" w:eastAsia="宋体"/>
          <w:b/>
          <w:sz w:val="22"/>
        </w:rPr>
        <w:t>全栈量子化</w:t>
      </w:r>
      <w:r>
        <w:rPr>
          <w:rFonts w:ascii="宋体" w:hAnsi="宋体" w:eastAsia="宋体"/>
          <w:sz w:val="22"/>
        </w:rPr>
        <w:t>。</w:t>
      </w:r>
    </w:p>
    <w:p>
      <w:pPr>
        <w:pStyle w:val="Heading3"/>
      </w:pPr>
      <w:r>
        <w:rPr>
          <w:rFonts w:ascii="黑体" w:hAnsi="黑体" w:eastAsia="黑体"/>
          <w:b/>
          <w:sz w:val="26"/>
        </w:rPr>
        <w:t>7.8.1 经典YLYW的四层计算链条回顾</w:t>
      </w:r>
    </w:p>
    <w:p>
      <w:pPr>
        <w:spacing w:after="120" w:line="360" w:lineRule="auto"/>
        <w:ind w:firstLine="440"/>
      </w:pPr>
      <w:r>
        <w:rPr>
          <w:rFonts w:ascii="宋体" w:hAnsi="宋体" w:eastAsia="宋体"/>
          <w:sz w:val="22"/>
        </w:rPr>
        <w:t>回到第3章的定义，经典YLYW将物体特征映射为抓取策略，包含四个计算层：</w:t>
      </w:r>
    </w:p>
    <w:p>
      <w:pPr>
        <w:pStyle w:val="ListBullet"/>
      </w:pPr>
      <w:r>
        <w:rPr>
          <w:rFonts w:ascii="宋体" w:hAnsi="宋体" w:eastAsia="宋体"/>
          <w:b/>
          <w:sz w:val="22"/>
        </w:rPr>
        <w:t>L0</w:t>
      </w:r>
      <w:r>
        <w:rPr>
          <w:rFonts w:ascii="宋体" w:hAnsi="宋体" w:eastAsia="宋体"/>
          <w:sz w:val="22"/>
        </w:rPr>
        <w:t>：物体特征 → 八卦隶属度，输出 $[0,1]^8$ 隶属度向量；</w:t>
      </w:r>
    </w:p>
    <w:p>
      <w:pPr>
        <w:pStyle w:val="ListBullet"/>
      </w:pPr>
      <w:r>
        <w:rPr>
          <w:rFonts w:ascii="宋体" w:hAnsi="宋体" w:eastAsia="宋体"/>
          <w:b/>
          <w:sz w:val="22"/>
        </w:rPr>
        <w:t>L1</w:t>
      </w:r>
      <w:r>
        <w:rPr>
          <w:rFonts w:ascii="宋体" w:hAnsi="宋体" w:eastAsia="宋体"/>
          <w:sz w:val="22"/>
        </w:rPr>
        <w:t>：八卦 → 六十四卦，$s_h=\mu_{\text{upper}(h)}\times\mu_{\text{lower}(h)}$；</w:t>
      </w:r>
    </w:p>
    <w:p>
      <w:pPr>
        <w:pStyle w:val="ListBullet"/>
      </w:pPr>
      <w:r>
        <w:rPr>
          <w:rFonts w:ascii="宋体" w:hAnsi="宋体" w:eastAsia="宋体"/>
          <w:b/>
          <w:sz w:val="22"/>
        </w:rPr>
        <w:t>L3</w:t>
      </w:r>
      <w:r>
        <w:rPr>
          <w:rFonts w:ascii="宋体" w:hAnsi="宋体" w:eastAsia="宋体"/>
          <w:sz w:val="22"/>
        </w:rPr>
        <w:t>：乘承比应运算，5 项规则 × 64 卦的逐条 if-else 检查；</w:t>
      </w:r>
    </w:p>
    <w:p>
      <w:pPr>
        <w:pStyle w:val="ListBullet"/>
      </w:pPr>
      <w:r>
        <w:rPr>
          <w:rFonts w:ascii="宋体" w:hAnsi="宋体" w:eastAsia="宋体"/>
          <w:b/>
          <w:sz w:val="22"/>
        </w:rPr>
        <w:t>L4</w:t>
      </w:r>
      <w:r>
        <w:rPr>
          <w:rFonts w:ascii="宋体" w:hAnsi="宋体" w:eastAsia="宋体"/>
          <w:sz w:val="22"/>
        </w:rPr>
        <w:t>：策略排序，排序取 Top-1，信息熵坍缩至 0 bit。</w:t>
      </w:r>
    </w:p>
    <w:p>
      <w:pPr>
        <w:spacing w:after="120" w:line="360" w:lineRule="auto"/>
        <w:ind w:firstLine="440"/>
      </w:pPr>
      <w:r>
        <w:rPr>
          <w:rFonts w:ascii="宋体" w:hAnsi="宋体" w:eastAsia="宋体"/>
          <w:sz w:val="22"/>
        </w:rPr>
        <w:t>其关键局限在于：L0 丢失多重性，L1 丢失上下卦依赖关系，L3 串行检查 5 项规则，L4 坍缩信息熵。全栈量子化正是在这四个层面上并行化地重建整个计算链。</w:t>
      </w:r>
    </w:p>
    <w:p>
      <w:pPr>
        <w:pStyle w:val="Heading3"/>
      </w:pPr>
      <w:r>
        <w:rPr>
          <w:rFonts w:ascii="黑体" w:hAnsi="黑体" w:eastAsia="黑体"/>
          <w:b/>
          <w:sz w:val="26"/>
        </w:rPr>
        <w:t>7.8.2 L0：FeatureEncoder——物体特征到量子态编码</w:t>
      </w:r>
    </w:p>
    <w:p>
      <w:pPr>
        <w:spacing w:after="120" w:line="360" w:lineRule="auto"/>
        <w:ind w:firstLine="440"/>
      </w:pPr>
      <w:r>
        <w:rPr>
          <w:rFonts w:ascii="宋体" w:hAnsi="宋体" w:eastAsia="宋体"/>
          <w:sz w:val="22"/>
        </w:rPr>
        <w:t>L0 的目标是将物体的物理特征编码为 64 卦叠加态的初态。在 QYUF v3 中，隶属度计算仍采用经典高斯核：</w:t>
      </w:r>
    </w:p>
    <w:p>
      <w:pPr>
        <w:jc w:val="center"/>
      </w:pPr>
      <m:oMath>
        <m:sSub>
          <m:e>
            <m:r>
              <m:rPr/>
              <m:t>μ</m:t>
            </m:r>
          </m:e>
          <m:sub>
            <m:r>
              <m:rPr/>
              <m:t>t</m:t>
            </m:r>
          </m:sub>
        </m:sSub>
        <m:r>
          <m:rPr>
            <m:nor/>
          </m:rPr>
          <m:t>=</m:t>
        </m:r>
        <m:f>
          <m:num>
            <m:r>
              <m:rPr>
                <m:nor/>
              </m:rPr>
              <m:t>1</m:t>
            </m:r>
          </m:num>
          <m:den>
            <m:r>
              <m:rPr>
                <m:nor/>
              </m:rPr>
              <m:t>5</m:t>
            </m:r>
          </m:den>
        </m:f>
        <m:sSubSup>
          <m:e>
            <m:r>
              <m:rPr>
                <m:nor/>
              </m:rPr>
              <m:t>∑</m:t>
            </m:r>
          </m:e>
          <m:sub>
            <m:r>
              <m:rPr/>
              <m:t>i</m:t>
            </m:r>
            <m:r>
              <m:rPr>
                <m:nor/>
              </m:rPr>
              <m:t>=</m:t>
            </m:r>
            <m:r>
              <m:rPr>
                <m:nor/>
              </m:rPr>
              <m:t>1</m:t>
            </m:r>
          </m:sub>
          <m:sup>
            <m:r>
              <m:rPr>
                <m:nor/>
              </m:rPr>
              <m:t>5</m:t>
            </m:r>
          </m:sup>
        </m:sSubSup>
        <m:r>
          <m:rPr>
            <m:nor/>
          </m:rPr>
          <m:t>max</m:t>
        </m:r>
        <m:r>
          <m:rPr>
            <m:nor/>
          </m:rPr>
          <m:t>(</m:t>
        </m:r>
        <m:r>
          <m:rPr>
            <m:nor/>
          </m:rPr>
          <m:t>0</m:t>
        </m:r>
        <m:r>
          <m:rPr>
            <m:nor/>
          </m:rPr>
          <m:t>,</m:t>
        </m:r>
        <m:r>
          <m:rPr>
            <m:nor/>
          </m:rPr>
          <m:t> </m:t>
        </m:r>
        <m:r>
          <m:rPr>
            <m:nor/>
          </m:rPr>
          <m:t>1</m:t>
        </m:r>
        <m:r>
          <m:rPr>
            <m:nor/>
          </m:rPr>
          <m:t>−</m:t>
        </m:r>
        <m:r>
          <m:rPr>
            <m:nor/>
          </m:rPr>
          <m:t>1.5</m:t>
        </m:r>
        <m:r>
          <m:rPr>
            <m:nor/>
          </m:rPr>
          <m:t>·</m:t>
        </m:r>
        <m:r>
          <m:rPr>
            <m:nor/>
          </m:rPr>
          <m:t>|</m:t>
        </m:r>
        <m:sSub>
          <m:e>
            <m:r>
              <m:rPr/>
              <m:t>x</m:t>
            </m:r>
          </m:e>
          <m:sub>
            <m:r>
              <m:rPr/>
              <m:t>i</m:t>
            </m:r>
          </m:sub>
        </m:sSub>
        <m:r>
          <m:rPr>
            <m:nor/>
          </m:rPr>
          <m:t>−</m:t>
        </m:r>
        <m:sSub>
          <m:e>
            <m:r>
              <m:rPr/>
              <m:t>p</m:t>
            </m:r>
          </m:e>
          <m:sub>
            <m:r>
              <m:rPr/>
              <m:t>t</m:t>
            </m:r>
            <m:r>
              <m:rPr>
                <m:nor/>
              </m:rPr>
              <m:t>,</m:t>
            </m:r>
            <m:r>
              <m:rPr/>
              <m:t>i</m:t>
            </m:r>
          </m:sub>
        </m:sSub>
        <m:r>
          <m:rPr>
            <m:nor/>
          </m:rPr>
          <m:t>|</m:t>
        </m:r>
        <m:r>
          <m:rPr>
            <m:nor/>
          </m:rPr>
          <m:t>)</m:t>
        </m:r>
      </m:oMath>
    </w:p>
    <w:p>
      <w:pPr>
        <w:spacing w:after="120" w:line="360" w:lineRule="auto"/>
        <w:ind w:firstLine="440"/>
      </w:pPr>
      <w:r>
        <w:rPr>
          <w:rFonts w:ascii="宋体" w:hAnsi="宋体" w:eastAsia="宋体"/>
          <w:sz w:val="22"/>
        </w:rPr>
        <w:t xml:space="preserve">这是 YLYW 框架的“先验知识”核心组成部分：八卦物理原型由《说卦传》的哲学描述经验定义，无需训练数据即可零样本工作。经典高斯核运算后得到 8 维隶属度向量 </w:t>
      </w:r>
      <m:oMath>
        <m:r>
          <m:rPr/>
          <m:t>μ</m:t>
        </m:r>
        <m:r>
          <m:rPr>
            <m:nor/>
          </m:rPr>
          <m:t>∈</m:t>
        </m:r>
        <m:r>
          <m:rPr>
            <m:nor/>
          </m:rPr>
          <m:t>[</m:t>
        </m:r>
        <m:r>
          <m:rPr>
            <m:nor/>
          </m:rPr>
          <m:t>0</m:t>
        </m:r>
        <m:r>
          <m:rPr>
            <m:nor/>
          </m:rPr>
          <m:t>,</m:t>
        </m:r>
        <m:r>
          <m:rPr>
            <m:nor/>
          </m:rPr>
          <m:t>1</m:t>
        </m:r>
        <m:sSup>
          <m:e>
            <m:r>
              <m:rPr>
                <m:nor/>
              </m:rPr>
              <m:t>]</m:t>
            </m:r>
          </m:e>
          <m:sup>
            <m:r>
              <m:rPr>
                <m:nor/>
              </m:rPr>
              <m:t>8</m:t>
            </m:r>
          </m:sup>
        </m:sSup>
      </m:oMath>
      <w:r>
        <w:rPr>
          <w:rFonts w:ascii="宋体" w:hAnsi="宋体" w:eastAsia="宋体"/>
          <w:sz w:val="22"/>
        </w:rPr>
        <w:t>，再通过上下卦乘积得到 64 个标量分数。</w:t>
      </w:r>
    </w:p>
    <w:p>
      <w:pPr>
        <w:spacing w:after="120" w:line="360" w:lineRule="auto"/>
        <w:ind w:firstLine="440"/>
      </w:pPr>
      <w:r>
        <w:rPr>
          <w:rFonts w:ascii="宋体" w:hAnsi="宋体" w:eastAsia="宋体"/>
          <w:sz w:val="22"/>
        </w:rPr>
        <w:t>量子 L0 直接构建 64 维复数态矢量：</w:t>
      </w:r>
    </w:p>
    <w:p>
      <w:pPr>
        <w:jc w:val="center"/>
      </w:pPr>
      <m:oMath>
        <m:r>
          <m:rPr>
            <m:nor/>
          </m:rPr>
          <m:t>|</m:t>
        </m:r>
        <m:sSub>
          <m:e>
            <m:r>
              <m:rPr/>
              <m:t>ψ</m:t>
            </m:r>
          </m:e>
          <m:sub>
            <m:r>
              <m:rPr>
                <m:nor/>
              </m:rPr>
              <m:t>0</m:t>
            </m:r>
          </m:sub>
        </m:sSub>
        <m:r>
          <m:rPr/>
          <m:t>⟩</m:t>
        </m:r>
        <m:r>
          <m:rPr>
            <m:nor/>
          </m:rPr>
          <m:t>=</m:t>
        </m:r>
        <m:sSubSup>
          <m:e>
            <m:r>
              <m:rPr>
                <m:nor/>
              </m:rPr>
              <m:t>∑</m:t>
            </m:r>
          </m:e>
          <m:sub>
            <m:r>
              <m:rPr/>
              <m:t>h</m:t>
            </m:r>
            <m:r>
              <m:rPr>
                <m:nor/>
              </m:rPr>
              <m:t>=</m:t>
            </m:r>
            <m:r>
              <m:rPr>
                <m:nor/>
              </m:rPr>
              <m:t>0</m:t>
            </m:r>
          </m:sub>
          <m:sup>
            <m:r>
              <m:rPr>
                <m:nor/>
              </m:rPr>
              <m:t>63</m:t>
            </m:r>
          </m:sup>
        </m:sSubSup>
        <m:sSub>
          <m:e>
            <m:r>
              <m:rPr/>
              <m:t>α</m:t>
            </m:r>
          </m:e>
          <m:sub>
            <m:r>
              <m:rPr/>
              <m:t>h</m:t>
            </m:r>
          </m:sub>
        </m:sSub>
        <m:r>
          <m:rPr>
            <m:nor/>
          </m:rPr>
          <m:t>|</m:t>
        </m:r>
        <m:r>
          <m:rPr/>
          <m:t>h</m:t>
        </m:r>
        <m:r>
          <m:rPr/>
          <m:t>⟩</m:t>
        </m:r>
        <m:r>
          <m:rPr>
            <m:nor/>
          </m:rPr>
          <m:t>,</m:t>
        </m:r>
        <m:r>
          <m:rPr>
            <m:nor/>
          </m:rPr>
          <m:t xml:space="preserve"> </m:t>
        </m:r>
        <m:sSub>
          <m:e>
            <m:r>
              <m:rPr/>
              <m:t>α</m:t>
            </m:r>
          </m:e>
          <m:sub>
            <m:r>
              <m:rPr/>
              <m:t>h</m:t>
            </m:r>
          </m:sub>
        </m:sSub>
        <m:r>
          <m:rPr>
            <m:nor/>
          </m:rPr>
          <m:t>=</m:t>
        </m:r>
        <m:rad>
          <m:e>
            <m:sSub>
              <m:e>
                <m:r>
                  <m:rPr/>
                  <m:t>μ</m:t>
                </m:r>
              </m:e>
              <m:sub>
                <m:r>
                  <m:rPr>
                    <m:nor/>
                  </m:rPr>
                  <m:t>upper</m:t>
                </m:r>
                <m:r>
                  <m:rPr>
                    <m:nor/>
                  </m:rPr>
                  <m:t>(</m:t>
                </m:r>
                <m:r>
                  <m:rPr/>
                  <m:t>h</m:t>
                </m:r>
                <m:r>
                  <m:rPr>
                    <m:nor/>
                  </m:rPr>
                  <m:t>)</m:t>
                </m:r>
              </m:sub>
            </m:sSub>
            <m:r>
              <m:rPr>
                <m:nor/>
              </m:rPr>
              <m:t>·</m:t>
            </m:r>
            <m:sSub>
              <m:e>
                <m:r>
                  <m:rPr/>
                  <m:t>μ</m:t>
                </m:r>
              </m:e>
              <m:sub>
                <m:r>
                  <m:rPr>
                    <m:nor/>
                  </m:rPr>
                  <m:t>lower</m:t>
                </m:r>
                <m:r>
                  <m:rPr>
                    <m:nor/>
                  </m:rPr>
                  <m:t>(</m:t>
                </m:r>
                <m:r>
                  <m:rPr/>
                  <m:t>h</m:t>
                </m:r>
                <m:r>
                  <m:rPr>
                    <m:nor/>
                  </m:rPr>
                  <m:t>)</m:t>
                </m:r>
              </m:sub>
            </m:sSub>
            <m:r>
              <m:rPr>
                <m:nor/>
              </m:rPr>
              <m:t>+</m:t>
            </m:r>
            <m:r>
              <m:rPr/>
              <m:t>ϵ</m:t>
            </m:r>
          </m:e>
        </m:rad>
        <m:r>
          <m:rPr>
            <m:nor/>
          </m:rPr>
          <m:t>·</m:t>
        </m:r>
        <m:r>
          <m:rPr>
            <m:nor/>
          </m:rPr>
          <m:t>(</m:t>
        </m:r>
        <m:r>
          <m:rPr>
            <m:nor/>
          </m:rPr>
          <m:t>0.8</m:t>
        </m:r>
        <m:r>
          <m:rPr>
            <m:nor/>
          </m:rPr>
          <m:t>+</m:t>
        </m:r>
        <m:sSub>
          <m:e>
            <m:r>
              <m:rPr/>
              <m:t>s</m:t>
            </m:r>
          </m:e>
          <m:sub>
            <m:r>
              <m:rPr/>
              <m:t>h</m:t>
            </m:r>
          </m:sub>
        </m:sSub>
        <m:r>
          <m:rPr>
            <m:nor/>
          </m:rPr>
          <m:t>·</m:t>
        </m:r>
        <m:r>
          <m:rPr>
            <m:nor/>
          </m:rPr>
          <m:t>0.4</m:t>
        </m:r>
        <m:r>
          <m:rPr>
            <m:nor/>
          </m:rPr>
          <m:t>)</m:t>
        </m:r>
      </m:oMath>
    </w:p>
    <w:p>
      <w:pPr>
        <w:spacing w:after="120" w:line="360" w:lineRule="auto"/>
        <w:ind w:firstLine="440"/>
      </w:pPr>
      <w:r>
        <w:rPr>
          <w:rFonts w:ascii="宋体" w:hAnsi="宋体" w:eastAsia="宋体"/>
          <w:sz w:val="22"/>
        </w:rPr>
        <w:t xml:space="preserve">其中 </w:t>
      </w:r>
      <m:oMath>
        <m:sSub>
          <m:e>
            <m:r>
              <m:rPr/>
              <m:t>s</m:t>
            </m:r>
          </m:e>
          <m:sub>
            <m:r>
              <m:rPr/>
              <m:t>h</m:t>
            </m:r>
          </m:sub>
        </m:sSub>
      </m:oMath>
      <w:r>
        <w:rPr>
          <w:rFonts w:ascii="宋体" w:hAnsi="宋体" w:eastAsia="宋体"/>
          <w:sz w:val="22"/>
        </w:rPr>
        <w:t xml:space="preserve"> 为该卦的易理评分，</w:t>
      </w:r>
      <m:oMath>
        <m:r>
          <m:rPr/>
          <m:t>ϵ</m:t>
        </m:r>
        <m:r>
          <m:rPr>
            <m:nor/>
          </m:rPr>
          <m:t>=</m:t>
        </m:r>
        <m:sSup>
          <m:e>
            <m:r>
              <m:rPr>
                <m:nor/>
              </m:rPr>
              <m:t>10</m:t>
            </m:r>
          </m:e>
          <m:sup>
            <m:r>
              <m:rPr>
                <m:nor/>
              </m:rPr>
              <m:t>−</m:t>
            </m:r>
            <m:r>
              <m:rPr>
                <m:nor/>
              </m:rPr>
              <m:t>6</m:t>
            </m:r>
          </m:sup>
        </m:sSup>
      </m:oMath>
      <w:r>
        <w:rPr>
          <w:rFonts w:ascii="宋体" w:hAnsi="宋体" w:eastAsia="宋体"/>
          <w:sz w:val="22"/>
        </w:rPr>
        <w:t xml:space="preserve">。偏置因子 </w:t>
      </w:r>
      <m:oMath>
        <m:r>
          <m:rPr/>
          <m:t>β</m:t>
        </m:r>
        <m:r>
          <m:rPr>
            <m:nor/>
          </m:rPr>
          <m:t>(</m:t>
        </m:r>
        <m:sSub>
          <m:e>
            <m:r>
              <m:rPr/>
              <m:t>s</m:t>
            </m:r>
          </m:e>
          <m:sub>
            <m:r>
              <m:rPr/>
              <m:t>h</m:t>
            </m:r>
          </m:sub>
        </m:sSub>
        <m:r>
          <m:rPr>
            <m:nor/>
          </m:rPr>
          <m:t>)</m:t>
        </m:r>
        <m:r>
          <m:rPr>
            <m:nor/>
          </m:rPr>
          <m:t>=</m:t>
        </m:r>
        <m:r>
          <m:rPr>
            <m:nor/>
          </m:rPr>
          <m:t>0.8</m:t>
        </m:r>
        <m:r>
          <m:rPr>
            <m:nor/>
          </m:rPr>
          <m:t>+</m:t>
        </m:r>
        <m:sSub>
          <m:e>
            <m:r>
              <m:rPr/>
              <m:t>s</m:t>
            </m:r>
          </m:e>
          <m:sub>
            <m:r>
              <m:rPr/>
              <m:t>h</m:t>
            </m:r>
          </m:sub>
        </m:sSub>
        <m:r>
          <m:rPr>
            <m:nor/>
          </m:rPr>
          <m:t>·</m:t>
        </m:r>
        <m:r>
          <m:rPr>
            <m:nor/>
          </m:rPr>
          <m:t>0.4</m:t>
        </m:r>
      </m:oMath>
      <w:r>
        <w:rPr>
          <w:rFonts w:ascii="宋体" w:hAnsi="宋体" w:eastAsia="宋体"/>
          <w:sz w:val="22"/>
        </w:rPr>
        <w:t xml:space="preserve"> 在评分 </w:t>
      </w:r>
      <m:oMath>
        <m:sSub>
          <m:e>
            <m:r>
              <m:rPr/>
              <m:t>s</m:t>
            </m:r>
          </m:e>
          <m:sub>
            <m:r>
              <m:rPr/>
              <m:t>h</m:t>
            </m:r>
          </m:sub>
        </m:sSub>
        <m:r>
          <m:rPr>
            <m:nor/>
          </m:rPr>
          <m:t>∈</m:t>
        </m:r>
        <m:r>
          <m:rPr>
            <m:nor/>
          </m:rPr>
          <m:t>[</m:t>
        </m:r>
        <m:r>
          <m:rPr>
            <m:nor/>
          </m:rPr>
          <m:t>0.31</m:t>
        </m:r>
        <m:r>
          <m:rPr>
            <m:nor/>
          </m:rPr>
          <m:t>,</m:t>
        </m:r>
        <m:r>
          <m:rPr>
            <m:nor/>
          </m:rPr>
          <m:t>0.89</m:t>
        </m:r>
        <m:r>
          <m:rPr>
            <m:nor/>
          </m:rPr>
          <m:t>]</m:t>
        </m:r>
      </m:oMath>
      <w:r>
        <w:rPr>
          <w:rFonts w:ascii="宋体" w:hAnsi="宋体" w:eastAsia="宋体"/>
          <w:sz w:val="22"/>
        </w:rPr>
        <w:t xml:space="preserve"> 范围内映射到 </w:t>
      </w:r>
      <m:oMath>
        <m:r>
          <m:rPr>
            <m:nor/>
          </m:rPr>
          <m:t>[</m:t>
        </m:r>
        <m:r>
          <m:rPr>
            <m:nor/>
          </m:rPr>
          <m:t>0.92</m:t>
        </m:r>
        <m:r>
          <m:rPr>
            <m:nor/>
          </m:rPr>
          <m:t>,</m:t>
        </m:r>
        <m:r>
          <m:rPr>
            <m:nor/>
          </m:rPr>
          <m:t>1.16</m:t>
        </m:r>
        <m:r>
          <m:rPr>
            <m:nor/>
          </m:rPr>
          <m:t>]</m:t>
        </m:r>
      </m:oMath>
      <w:r>
        <w:rPr>
          <w:rFonts w:ascii="宋体" w:hAnsi="宋体" w:eastAsia="宋体"/>
          <w:sz w:val="22"/>
        </w:rPr>
        <w:t>，在保持隶属度主导性的同时给高评分卦额外偏置。</w:t>
      </w:r>
    </w:p>
    <w:p>
      <w:pPr>
        <w:spacing w:after="120" w:line="360" w:lineRule="auto"/>
        <w:ind w:firstLine="440"/>
      </w:pPr>
      <w:r>
        <w:rPr>
          <w:rFonts w:ascii="宋体" w:hAnsi="宋体" w:eastAsia="宋体"/>
          <w:b/>
          <w:sz w:val="22"/>
        </w:rPr>
        <w:t>关键区别</w:t>
      </w:r>
      <w:r>
        <w:rPr>
          <w:rFonts w:ascii="宋体" w:hAnsi="宋体" w:eastAsia="宋体"/>
          <w:sz w:val="22"/>
        </w:rPr>
        <w:t xml:space="preserve">：经典 L0+L1 输出 </w:t>
      </w:r>
      <m:oMath>
        <m:sSup>
          <m:e>
            <m:r>
              <m:rPr/>
              <m:t>ℝ</m:t>
            </m:r>
          </m:e>
          <m:sup>
            <m:r>
              <m:rPr>
                <m:nor/>
              </m:rPr>
              <m:t>64</m:t>
            </m:r>
          </m:sup>
        </m:sSup>
      </m:oMath>
      <w:r>
        <w:rPr>
          <w:rFonts w:ascii="宋体" w:hAnsi="宋体" w:eastAsia="宋体"/>
          <w:sz w:val="22"/>
        </w:rPr>
        <w:t xml:space="preserve"> 标量数组，量子 L0 输出 </w:t>
      </w:r>
      <m:oMath>
        <m:sSup>
          <m:e>
            <m:r>
              <m:rPr/>
              <m:t>ℂ</m:t>
            </m:r>
          </m:e>
          <m:sup>
            <m:r>
              <m:rPr>
                <m:nor/>
              </m:rPr>
              <m:t>64</m:t>
            </m:r>
          </m:sup>
        </m:sSup>
      </m:oMath>
      <w:r>
        <w:rPr>
          <w:rFonts w:ascii="宋体" w:hAnsi="宋体" w:eastAsia="宋体"/>
          <w:sz w:val="22"/>
        </w:rPr>
        <w:t xml:space="preserve"> 归一化态矢量（</w:t>
      </w:r>
      <m:oMath>
        <m:r>
          <m:rPr>
            <m:nor/>
          </m:rPr>
          <m:t>‖</m:t>
        </m:r>
        <m:sSub>
          <m:e>
            <m:r>
              <m:rPr/>
              <m:t>ψ</m:t>
            </m:r>
          </m:e>
          <m:sub>
            <m:r>
              <m:rPr>
                <m:nor/>
              </m:rPr>
              <m:t>0</m:t>
            </m:r>
          </m:sub>
        </m:sSub>
        <m:sSub>
          <m:e>
            <m:r>
              <m:rPr>
                <m:nor/>
              </m:rPr>
              <m:t>‖</m:t>
            </m:r>
          </m:e>
          <m:sub>
            <m:r>
              <m:rPr>
                <m:nor/>
              </m:rPr>
              <m:t>2</m:t>
            </m:r>
          </m:sub>
        </m:sSub>
        <m:r>
          <m:rPr>
            <m:nor/>
          </m:rPr>
          <m:t>=</m:t>
        </m:r>
        <m:r>
          <m:rPr>
            <m:nor/>
          </m:rPr>
          <m:t>1</m:t>
        </m:r>
      </m:oMath>
      <w:r>
        <w:rPr>
          <w:rFonts w:ascii="宋体" w:hAnsi="宋体" w:eastAsia="宋体"/>
          <w:sz w:val="22"/>
        </w:rPr>
        <w:t>）。前者是“数据”，后者是“物理态”。从技术上讲，这一映射完全可以通过变分量子电路（VQC）实现端到端量子化；当前保持经典高斯核，体现了 YLYW“先验知识+零样本”的核心理念。</w:t>
      </w:r>
    </w:p>
    <w:p>
      <w:pPr>
        <w:pStyle w:val="Heading3"/>
      </w:pPr>
      <w:r>
        <w:rPr>
          <w:rFonts w:ascii="黑体" w:hAnsi="黑体" w:eastAsia="黑体"/>
          <w:b/>
          <w:sz w:val="26"/>
        </w:rPr>
        <w:t>7.8.3 L3：YiliOracle——乘承比应规则的酉变换化</w:t>
      </w:r>
    </w:p>
    <w:p>
      <w:pPr>
        <w:spacing w:after="120" w:line="360" w:lineRule="auto"/>
        <w:ind w:firstLine="440"/>
      </w:pPr>
      <w:r>
        <w:rPr>
          <w:rFonts w:ascii="宋体" w:hAnsi="宋体" w:eastAsia="宋体"/>
          <w:sz w:val="22"/>
        </w:rPr>
        <w:t>QYUF v3 的核心是把 YLYW 的乘承比应规则酉变换化为 YiliOracle。</w:t>
      </w:r>
    </w:p>
    <w:p>
      <w:pPr>
        <w:spacing w:after="120" w:line="360" w:lineRule="auto"/>
        <w:ind w:firstLine="440"/>
      </w:pPr>
      <w:r>
        <w:rPr>
          <w:rFonts w:ascii="宋体" w:hAnsi="宋体" w:eastAsia="宋体"/>
          <w:b/>
          <w:sz w:val="22"/>
        </w:rPr>
        <w:t>评分函数</w:t>
      </w:r>
      <w:r>
        <w:rPr>
          <w:rFonts w:ascii="宋体" w:hAnsi="宋体" w:eastAsia="宋体"/>
          <w:sz w:val="22"/>
        </w:rPr>
        <w:t>：YiliOracle 将 5 项爻位关系算术化为数学函数，权重经方差最大化搜索优化：</w:t>
      </w:r>
    </w:p>
    <w:p>
      <w:pPr>
        <w:jc w:val="center"/>
      </w:pPr>
      <m:oMath>
        <m:r>
          <m:rPr/>
          <m:t>S</m:t>
        </m:r>
        <m:r>
          <m:rPr>
            <m:nor/>
          </m:rPr>
          <m:t>(</m:t>
        </m:r>
        <m:r>
          <m:rPr/>
          <m:t>h</m:t>
        </m:r>
        <m:r>
          <m:rPr>
            <m:nor/>
          </m:rPr>
          <m:t>)</m:t>
        </m:r>
        <m:r>
          <m:rPr>
            <m:nor/>
          </m:rPr>
          <m:t>=</m:t>
        </m:r>
        <m:sSub>
          <m:e>
            <m:r>
              <m:rPr/>
              <m:t>w</m:t>
            </m:r>
          </m:e>
          <m:sub>
            <m:r>
              <m:rPr>
                <m:nor/>
              </m:rPr>
              <m:t>1</m:t>
            </m:r>
          </m:sub>
        </m:sSub>
        <m:r>
          <m:rPr>
            <m:nor/>
          </m:rPr>
          <m:t>·</m:t>
        </m:r>
        <m:r>
          <m:rPr>
            <m:nor/>
          </m:rPr>
          <m:t>当位</m:t>
        </m:r>
        <m:r>
          <m:rPr>
            <m:nor/>
          </m:rPr>
          <m:t>(</m:t>
        </m:r>
        <m:r>
          <m:rPr/>
          <m:t>h</m:t>
        </m:r>
        <m:r>
          <m:rPr>
            <m:nor/>
          </m:rPr>
          <m:t>)</m:t>
        </m:r>
        <m:r>
          <m:rPr>
            <m:nor/>
          </m:rPr>
          <m:t>+</m:t>
        </m:r>
        <m:sSub>
          <m:e>
            <m:r>
              <m:rPr/>
              <m:t>w</m:t>
            </m:r>
          </m:e>
          <m:sub>
            <m:r>
              <m:rPr>
                <m:nor/>
              </m:rPr>
              <m:t>2</m:t>
            </m:r>
          </m:sub>
        </m:sSub>
        <m:r>
          <m:rPr>
            <m:nor/>
          </m:rPr>
          <m:t>·</m:t>
        </m:r>
        <m:r>
          <m:rPr>
            <m:nor/>
          </m:rPr>
          <m:t>得中</m:t>
        </m:r>
        <m:r>
          <m:rPr>
            <m:nor/>
          </m:rPr>
          <m:t>(</m:t>
        </m:r>
        <m:r>
          <m:rPr/>
          <m:t>h</m:t>
        </m:r>
        <m:r>
          <m:rPr>
            <m:nor/>
          </m:rPr>
          <m:t>)</m:t>
        </m:r>
        <m:r>
          <m:rPr>
            <m:nor/>
          </m:rPr>
          <m:t>+</m:t>
        </m:r>
        <m:sSub>
          <m:e>
            <m:r>
              <m:rPr/>
              <m:t>w</m:t>
            </m:r>
          </m:e>
          <m:sub>
            <m:r>
              <m:rPr>
                <m:nor/>
              </m:rPr>
              <m:t>3</m:t>
            </m:r>
          </m:sub>
        </m:sSub>
        <m:r>
          <m:rPr>
            <m:nor/>
          </m:rPr>
          <m:t>·</m:t>
        </m:r>
        <m:r>
          <m:rPr>
            <m:nor/>
          </m:rPr>
          <m:t>乘承</m:t>
        </m:r>
        <m:r>
          <m:rPr>
            <m:nor/>
          </m:rPr>
          <m:t>(</m:t>
        </m:r>
        <m:r>
          <m:rPr/>
          <m:t>h</m:t>
        </m:r>
        <m:r>
          <m:rPr>
            <m:nor/>
          </m:rPr>
          <m:t>)</m:t>
        </m:r>
        <m:r>
          <m:rPr>
            <m:nor/>
          </m:rPr>
          <m:t>+</m:t>
        </m:r>
        <m:sSub>
          <m:e>
            <m:r>
              <m:rPr/>
              <m:t>w</m:t>
            </m:r>
          </m:e>
          <m:sub>
            <m:r>
              <m:rPr>
                <m:nor/>
              </m:rPr>
              <m:t>4</m:t>
            </m:r>
          </m:sub>
        </m:sSub>
        <m:r>
          <m:rPr>
            <m:nor/>
          </m:rPr>
          <m:t>·</m:t>
        </m:r>
        <m:r>
          <m:rPr>
            <m:nor/>
          </m:rPr>
          <m:t>比</m:t>
        </m:r>
        <m:r>
          <m:rPr>
            <m:nor/>
          </m:rPr>
          <m:t>(</m:t>
        </m:r>
        <m:r>
          <m:rPr/>
          <m:t>h</m:t>
        </m:r>
        <m:r>
          <m:rPr>
            <m:nor/>
          </m:rPr>
          <m:t>)</m:t>
        </m:r>
        <m:r>
          <m:rPr>
            <m:nor/>
          </m:rPr>
          <m:t>+</m:t>
        </m:r>
        <m:sSub>
          <m:e>
            <m:r>
              <m:rPr/>
              <m:t>w</m:t>
            </m:r>
          </m:e>
          <m:sub>
            <m:r>
              <m:rPr>
                <m:nor/>
              </m:rPr>
              <m:t>5</m:t>
            </m:r>
          </m:sub>
        </m:sSub>
        <m:r>
          <m:rPr>
            <m:nor/>
          </m:rPr>
          <m:t>·</m:t>
        </m:r>
        <m:r>
          <m:rPr>
            <m:nor/>
          </m:rPr>
          <m:t>应</m:t>
        </m:r>
        <m:r>
          <m:rPr>
            <m:nor/>
          </m:rPr>
          <m:t>(</m:t>
        </m:r>
        <m:r>
          <m:rPr/>
          <m:t>h</m:t>
        </m:r>
        <m:r>
          <m:rPr>
            <m:nor/>
          </m:rPr>
          <m:t>)</m:t>
        </m:r>
      </m:oMath>
    </w:p>
    <w:p>
      <w:pPr>
        <w:spacing w:after="120" w:line="360" w:lineRule="auto"/>
        <w:ind w:firstLine="440"/>
      </w:pPr>
      <w:r>
        <w:rPr>
          <w:rFonts w:ascii="宋体" w:hAnsi="宋体" w:eastAsia="宋体"/>
          <w:sz w:val="22"/>
        </w:rPr>
        <w:t>优化原则是：方差最大化意味着 64 卦的评分区分度最大，Grover 的干涉效果最强。表 7.12 给出了权重优化结果。</w:t>
      </w:r>
    </w:p>
    <w:p>
      <w:pPr>
        <w:spacing w:after="200"/>
        <w:jc w:val="center"/>
      </w:pPr>
      <w:r>
        <w:rPr>
          <w:rFonts w:ascii="宋体" w:hAnsi="宋体" w:eastAsia="宋体"/>
          <w:b/>
          <w:sz w:val="21"/>
        </w:rPr>
        <w:t>表7.12　YiliOracle 权重优化</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r>
              <w:rPr>
                <w:b/>
              </w:rPr>
            </w:r>
            <w:r>
              <w:rPr>
                <w:rFonts w:ascii="宋体" w:hAnsi="宋体" w:eastAsia="宋体"/>
                <w:b/>
                <w:sz w:val="19"/>
              </w:rPr>
              <w:t>规则</w:t>
            </w:r>
          </w:p>
        </w:tc>
        <w:tc>
          <w:tcPr>
            <w:tcW w:type="dxa" w:w="3024"/>
          </w:tcPr>
          <w:p>
            <w:r>
              <w:rPr>
                <w:b/>
              </w:rPr>
            </w:r>
            <w:r>
              <w:rPr>
                <w:rFonts w:ascii="宋体" w:hAnsi="宋体" w:eastAsia="宋体"/>
                <w:b/>
                <w:sz w:val="19"/>
              </w:rPr>
              <w:t>原权重</w:t>
            </w:r>
          </w:p>
        </w:tc>
        <w:tc>
          <w:tcPr>
            <w:tcW w:type="dxa" w:w="3024"/>
          </w:tcPr>
          <w:p>
            <w:r>
              <w:rPr>
                <w:b/>
              </w:rPr>
            </w:r>
            <w:r>
              <w:rPr>
                <w:rFonts w:ascii="宋体" w:hAnsi="宋体" w:eastAsia="宋体"/>
                <w:b/>
                <w:sz w:val="19"/>
              </w:rPr>
              <w:t>优化权重</w:t>
            </w:r>
          </w:p>
        </w:tc>
      </w:tr>
      <w:tr>
        <w:tc>
          <w:tcPr>
            <w:tcW w:type="dxa" w:w="3024"/>
          </w:tcPr>
          <w:p>
            <w:r/>
            <w:r>
              <w:rPr>
                <w:rFonts w:ascii="宋体" w:hAnsi="宋体" w:eastAsia="宋体"/>
                <w:sz w:val="19"/>
              </w:rPr>
              <w:t>当位</w:t>
            </w:r>
          </w:p>
        </w:tc>
        <w:tc>
          <w:tcPr>
            <w:tcW w:type="dxa" w:w="3024"/>
          </w:tcPr>
          <w:p>
            <w:r/>
            <w:r>
              <w:rPr>
                <w:rFonts w:ascii="宋体" w:hAnsi="宋体" w:eastAsia="宋体"/>
                <w:sz w:val="19"/>
              </w:rPr>
              <w:t>0.40</w:t>
            </w:r>
          </w:p>
        </w:tc>
        <w:tc>
          <w:tcPr>
            <w:tcW w:type="dxa" w:w="3024"/>
          </w:tcPr>
          <w:p>
            <w:r/>
            <w:r>
              <w:rPr>
                <w:rFonts w:ascii="宋体" w:hAnsi="宋体" w:eastAsia="宋体"/>
                <w:b/>
                <w:sz w:val="19"/>
              </w:rPr>
              <w:t>0.50</w:t>
            </w:r>
          </w:p>
        </w:tc>
      </w:tr>
      <w:tr>
        <w:tc>
          <w:tcPr>
            <w:tcW w:type="dxa" w:w="3024"/>
          </w:tcPr>
          <w:p>
            <w:r/>
            <w:r>
              <w:rPr>
                <w:rFonts w:ascii="宋体" w:hAnsi="宋体" w:eastAsia="宋体"/>
                <w:sz w:val="19"/>
              </w:rPr>
              <w:t>得中</w:t>
            </w:r>
          </w:p>
        </w:tc>
        <w:tc>
          <w:tcPr>
            <w:tcW w:type="dxa" w:w="3024"/>
          </w:tcPr>
          <w:p>
            <w:r/>
            <w:r>
              <w:rPr>
                <w:rFonts w:ascii="宋体" w:hAnsi="宋体" w:eastAsia="宋体"/>
                <w:sz w:val="19"/>
              </w:rPr>
              <w:t>0.20</w:t>
            </w:r>
          </w:p>
        </w:tc>
        <w:tc>
          <w:tcPr>
            <w:tcW w:type="dxa" w:w="3024"/>
          </w:tcPr>
          <w:p>
            <w:r/>
            <w:r>
              <w:rPr>
                <w:rFonts w:ascii="宋体" w:hAnsi="宋体" w:eastAsia="宋体"/>
                <w:b/>
                <w:sz w:val="19"/>
              </w:rPr>
              <w:t>0.25</w:t>
            </w:r>
          </w:p>
        </w:tc>
      </w:tr>
      <w:tr>
        <w:tc>
          <w:tcPr>
            <w:tcW w:type="dxa" w:w="3024"/>
          </w:tcPr>
          <w:p>
            <w:r/>
            <w:r>
              <w:rPr>
                <w:rFonts w:ascii="宋体" w:hAnsi="宋体" w:eastAsia="宋体"/>
                <w:sz w:val="19"/>
              </w:rPr>
              <w:t>乘承</w:t>
            </w:r>
          </w:p>
        </w:tc>
        <w:tc>
          <w:tcPr>
            <w:tcW w:type="dxa" w:w="3024"/>
          </w:tcPr>
          <w:p>
            <w:r/>
            <w:r>
              <w:rPr>
                <w:rFonts w:ascii="宋体" w:hAnsi="宋体" w:eastAsia="宋体"/>
                <w:sz w:val="19"/>
              </w:rPr>
              <w:t>0.15</w:t>
            </w:r>
          </w:p>
        </w:tc>
        <w:tc>
          <w:tcPr>
            <w:tcW w:type="dxa" w:w="3024"/>
          </w:tcPr>
          <w:p>
            <w:r/>
            <w:r>
              <w:rPr>
                <w:rFonts w:ascii="宋体" w:hAnsi="宋体" w:eastAsia="宋体"/>
                <w:b/>
                <w:sz w:val="19"/>
              </w:rPr>
              <w:t>0.10</w:t>
            </w:r>
          </w:p>
        </w:tc>
      </w:tr>
      <w:tr>
        <w:tc>
          <w:tcPr>
            <w:tcW w:type="dxa" w:w="3024"/>
          </w:tcPr>
          <w:p>
            <w:r/>
            <w:r>
              <w:rPr>
                <w:rFonts w:ascii="宋体" w:hAnsi="宋体" w:eastAsia="宋体"/>
                <w:sz w:val="19"/>
              </w:rPr>
              <w:t>比</w:t>
            </w:r>
          </w:p>
        </w:tc>
        <w:tc>
          <w:tcPr>
            <w:tcW w:type="dxa" w:w="3024"/>
          </w:tcPr>
          <w:p>
            <w:r/>
            <w:r>
              <w:rPr>
                <w:rFonts w:ascii="宋体" w:hAnsi="宋体" w:eastAsia="宋体"/>
                <w:sz w:val="19"/>
              </w:rPr>
              <w:t>0.10</w:t>
            </w:r>
          </w:p>
        </w:tc>
        <w:tc>
          <w:tcPr>
            <w:tcW w:type="dxa" w:w="3024"/>
          </w:tcPr>
          <w:p>
            <w:r/>
            <w:r>
              <w:rPr>
                <w:rFonts w:ascii="宋体" w:hAnsi="宋体" w:eastAsia="宋体"/>
                <w:b/>
                <w:sz w:val="19"/>
              </w:rPr>
              <w:t>0.05</w:t>
            </w:r>
          </w:p>
        </w:tc>
      </w:tr>
      <w:tr>
        <w:tc>
          <w:tcPr>
            <w:tcW w:type="dxa" w:w="3024"/>
          </w:tcPr>
          <w:p>
            <w:r/>
            <w:r>
              <w:rPr>
                <w:rFonts w:ascii="宋体" w:hAnsi="宋体" w:eastAsia="宋体"/>
                <w:sz w:val="19"/>
              </w:rPr>
              <w:t>应</w:t>
            </w:r>
          </w:p>
        </w:tc>
        <w:tc>
          <w:tcPr>
            <w:tcW w:type="dxa" w:w="3024"/>
          </w:tcPr>
          <w:p>
            <w:r/>
            <w:r>
              <w:rPr>
                <w:rFonts w:ascii="宋体" w:hAnsi="宋体" w:eastAsia="宋体"/>
                <w:sz w:val="19"/>
              </w:rPr>
              <w:t>0.15</w:t>
            </w:r>
          </w:p>
        </w:tc>
        <w:tc>
          <w:tcPr>
            <w:tcW w:type="dxa" w:w="3024"/>
          </w:tcPr>
          <w:p>
            <w:r/>
            <w:r>
              <w:rPr>
                <w:rFonts w:ascii="宋体" w:hAnsi="宋体" w:eastAsia="宋体"/>
                <w:b/>
                <w:sz w:val="19"/>
              </w:rPr>
              <w:t>0.10</w:t>
            </w:r>
          </w:p>
        </w:tc>
      </w:tr>
      <w:tr>
        <w:tc>
          <w:tcPr>
            <w:tcW w:type="dxa" w:w="3024"/>
          </w:tcPr>
          <w:p>
            <w:r/>
            <w:r>
              <w:rPr>
                <w:rFonts w:ascii="宋体" w:hAnsi="宋体" w:eastAsia="宋体"/>
                <w:sz w:val="19"/>
              </w:rPr>
              <w:t>评分方差</w:t>
            </w:r>
          </w:p>
        </w:tc>
        <w:tc>
          <w:tcPr>
            <w:tcW w:type="dxa" w:w="3024"/>
          </w:tcPr>
          <w:p>
            <w:r/>
            <w:r>
              <w:rPr>
                <w:rFonts w:ascii="宋体" w:hAnsi="宋体" w:eastAsia="宋体"/>
                <w:sz w:val="19"/>
              </w:rPr>
              <w:t>0.013</w:t>
            </w:r>
          </w:p>
        </w:tc>
        <w:tc>
          <w:tcPr>
            <w:tcW w:type="dxa" w:w="3024"/>
          </w:tcPr>
          <w:p>
            <w:r/>
            <w:r>
              <w:rPr>
                <w:rFonts w:ascii="宋体" w:hAnsi="宋体" w:eastAsia="宋体"/>
                <w:b/>
                <w:sz w:val="19"/>
              </w:rPr>
              <w:t>0.017</w:t>
            </w:r>
          </w:p>
        </w:tc>
      </w:tr>
    </w:tbl>
    <w:p>
      <w:pPr>
        <w:spacing w:after="120" w:line="360" w:lineRule="auto"/>
        <w:ind w:firstLine="440"/>
      </w:pPr>
      <w:r>
        <w:rPr>
          <w:rFonts w:ascii="宋体" w:hAnsi="宋体" w:eastAsia="宋体"/>
          <w:b/>
          <w:sz w:val="22"/>
        </w:rPr>
        <w:t>Oracle 酉变换</w:t>
      </w:r>
      <w:r>
        <w:rPr>
          <w:rFonts w:ascii="宋体" w:hAnsi="宋体" w:eastAsia="宋体"/>
          <w:sz w:val="22"/>
        </w:rPr>
        <w:t xml:space="preserve">：Oracle </w:t>
      </w:r>
      <m:oMath>
        <m:r>
          <m:rPr/>
          <m:t>O</m:t>
        </m:r>
      </m:oMath>
      <w:r>
        <w:rPr>
          <w:rFonts w:ascii="宋体" w:hAnsi="宋体" w:eastAsia="宋体"/>
          <w:sz w:val="22"/>
        </w:rPr>
        <w:t xml:space="preserve"> 是一个酉算子，对吉卦施加相位翻转：</w:t>
      </w:r>
    </w:p>
    <w:p>
      <w:pPr>
        <w:jc w:val="center"/>
      </w:pPr>
      <m:oMath>
        <m:r>
          <m:rPr/>
          <m:t>O</m:t>
        </m:r>
        <m:r>
          <m:rPr>
            <m:nor/>
          </m:rPr>
          <m:t>|</m:t>
        </m:r>
        <m:r>
          <m:rPr/>
          <m:t>x</m:t>
        </m:r>
        <m:r>
          <m:rPr/>
          <m:t>⟩</m:t>
        </m:r>
        <m:r>
          <m:rPr>
            <m:nor/>
          </m:rPr>
          <m:t>=</m:t>
        </m:r>
        <m:r>
          <m:rPr>
            <m:nor/>
          </m:rPr>
          <m:t>{</m:t>
        </m:r>
        <m:r>
          <m:rPr>
            <m:nor/>
          </m:rPr>
          <m:t>−</m:t>
        </m:r>
        <m:r>
          <m:rPr>
            <m:nor/>
          </m:rPr>
          <m:t>|</m:t>
        </m:r>
        <m:r>
          <m:rPr/>
          <m:t>x</m:t>
        </m:r>
        <m:r>
          <m:rPr/>
          <m:t>⟩</m:t>
        </m:r>
        <m:r>
          <m:rPr>
            <m:nor/>
          </m:rPr>
          <m:t>,</m:t>
        </m:r>
        <m:r>
          <m:rPr/>
          <m:t>S</m:t>
        </m:r>
        <m:r>
          <m:rPr>
            <m:nor/>
          </m:rPr>
          <m:t>(</m:t>
        </m:r>
        <m:r>
          <m:rPr/>
          <m:t>x</m:t>
        </m:r>
        <m:r>
          <m:rPr>
            <m:nor/>
          </m:rPr>
          <m:t>)</m:t>
        </m:r>
        <m:r>
          <m:rPr>
            <m:nor/>
          </m:rPr>
          <m:t>≥</m:t>
        </m:r>
        <m:r>
          <m:rPr/>
          <m:t>τ</m:t>
        </m:r>
        <m:r>
          <m:rPr>
            <m:nor/>
          </m:rPr>
          <m:t> </m:t>
        </m:r>
        <m:r>
          <m:rPr>
            <m:nor/>
          </m:rPr>
          <m:t>(</m:t>
        </m:r>
        <m:r>
          <m:rPr>
            <m:nor/>
          </m:rPr>
          <m:t>吉卦</m:t>
        </m:r>
        <m:r>
          <m:rPr>
            <m:nor/>
          </m:rPr>
          <m:t>)</m:t>
        </m:r>
        <m:r>
          <m:rPr>
            <m:nor/>
          </m:rPr>
          <m:t>+</m:t>
        </m:r>
        <m:r>
          <m:rPr>
            <m:nor/>
          </m:rPr>
          <m:t>|</m:t>
        </m:r>
        <m:r>
          <m:rPr/>
          <m:t>x</m:t>
        </m:r>
        <m:r>
          <m:rPr/>
          <m:t>⟩</m:t>
        </m:r>
        <m:r>
          <m:rPr>
            <m:nor/>
          </m:rPr>
          <m:t>,</m:t>
        </m:r>
        <m:r>
          <m:rPr/>
          <m:t>S</m:t>
        </m:r>
        <m:r>
          <m:rPr>
            <m:nor/>
          </m:rPr>
          <m:t>(</m:t>
        </m:r>
        <m:r>
          <m:rPr/>
          <m:t>x</m:t>
        </m:r>
        <m:r>
          <m:rPr>
            <m:nor/>
          </m:rPr>
          <m:t>)</m:t>
        </m:r>
        <m:r>
          <m:rPr>
            <m:nor/>
          </m:rPr>
          <m:t>&lt;</m:t>
        </m:r>
        <m:r>
          <m:rPr/>
          <m:t>τ</m:t>
        </m:r>
        <m:r>
          <m:rPr>
            <m:nor/>
          </m:rPr>
          <m:t> </m:t>
        </m:r>
        <m:r>
          <m:rPr>
            <m:nor/>
          </m:rPr>
          <m:t>(</m:t>
        </m:r>
        <m:r>
          <m:rPr>
            <m:nor/>
          </m:rPr>
          <m:t>凶卦</m:t>
        </m:r>
        <m:r>
          <m:rPr>
            <m:nor/>
          </m:rPr>
          <m:t>)</m:t>
        </m:r>
      </m:oMath>
    </w:p>
    <w:p>
      <w:pPr>
        <w:spacing w:after="120" w:line="360" w:lineRule="auto"/>
        <w:ind w:firstLine="440"/>
      </w:pPr>
      <w:r>
        <w:rPr>
          <w:rFonts w:ascii="宋体" w:hAnsi="宋体" w:eastAsia="宋体"/>
          <w:sz w:val="22"/>
        </w:rPr>
        <w:t xml:space="preserve">其中 </w:t>
      </w:r>
      <m:oMath>
        <m:r>
          <m:rPr/>
          <m:t>τ</m:t>
        </m:r>
      </m:oMath>
      <w:r>
        <w:rPr>
          <w:rFonts w:ascii="宋体" w:hAnsi="宋体" w:eastAsia="宋体"/>
          <w:sz w:val="22"/>
        </w:rPr>
        <w:t xml:space="preserve"> 为自动调整的阈值，确保吉卦数保持在 18-19 个（与非均匀初态下最优涌现条件对应）。Oracle 的量子电路通过多控 Z 门实现：对每个吉卦 </w:t>
      </w:r>
      <m:oMath>
        <m:r>
          <m:rPr/>
          <m:t>x</m:t>
        </m:r>
      </m:oMath>
      <w:r>
        <w:rPr>
          <w:rFonts w:ascii="宋体" w:hAnsi="宋体" w:eastAsia="宋体"/>
          <w:sz w:val="22"/>
        </w:rPr>
        <w:t xml:space="preserve">，用 </w:t>
      </w:r>
      <m:oMath>
        <m:r>
          <m:rPr/>
          <m:t>X</m:t>
        </m:r>
      </m:oMath>
      <w:r>
        <w:rPr>
          <w:rFonts w:ascii="宋体" w:hAnsi="宋体" w:eastAsia="宋体"/>
          <w:sz w:val="22"/>
        </w:rPr>
        <w:t xml:space="preserve"> 门将目标比特翻转至 </w:t>
      </w:r>
      <m:oMath>
        <m:r>
          <m:rPr>
            <m:nor/>
          </m:rPr>
          <m:t>|</m:t>
        </m:r>
        <m:r>
          <m:rPr>
            <m:nor/>
          </m:rPr>
          <m:t>1</m:t>
        </m:r>
        <m:sSup>
          <m:e>
            <m:r>
              <m:rPr/>
              <m:t>⟩</m:t>
            </m:r>
          </m:e>
          <m:sup>
            <m:r>
              <m:rPr>
                <m:nor/>
              </m:rPr>
              <m:t>⊗</m:t>
            </m:r>
            <m:r>
              <m:rPr>
                <m:nor/>
              </m:rPr>
              <m:t>6</m:t>
            </m:r>
          </m:sup>
        </m:sSup>
      </m:oMath>
      <w:r>
        <w:rPr>
          <w:rFonts w:ascii="宋体" w:hAnsi="宋体" w:eastAsia="宋体"/>
          <w:sz w:val="22"/>
        </w:rPr>
        <w:t xml:space="preserve">，然后应用 </w:t>
      </w:r>
      <m:oMath>
        <m:sSup>
          <m:e>
            <m:r>
              <m:rPr/>
              <m:t>C</m:t>
            </m:r>
          </m:e>
          <m:sup>
            <m:r>
              <m:rPr>
                <m:nor/>
              </m:rPr>
              <m:t>5</m:t>
            </m:r>
          </m:sup>
        </m:sSup>
        <m:r>
          <m:rPr/>
          <m:t>Z</m:t>
        </m:r>
      </m:oMath>
      <w:r>
        <w:rPr>
          <w:rFonts w:ascii="宋体" w:hAnsi="宋体" w:eastAsia="宋体"/>
          <w:sz w:val="22"/>
        </w:rPr>
        <w:t xml:space="preserve">（五控 Z 门，通过 1 个辅助比特实现），最后用 </w:t>
      </w:r>
      <m:oMath>
        <m:r>
          <m:rPr/>
          <m:t>X</m:t>
        </m:r>
      </m:oMath>
      <w:r>
        <w:rPr>
          <w:rFonts w:ascii="宋体" w:hAnsi="宋体" w:eastAsia="宋体"/>
          <w:sz w:val="22"/>
        </w:rPr>
        <w:t xml:space="preserve"> 门恢复原状。</w:t>
      </w:r>
    </w:p>
    <w:p>
      <w:pPr>
        <w:spacing w:after="120" w:line="360" w:lineRule="auto"/>
        <w:ind w:firstLine="440"/>
      </w:pPr>
      <w:r>
        <w:rPr>
          <w:rFonts w:ascii="宋体" w:hAnsi="宋体" w:eastAsia="宋体"/>
          <w:b/>
          <w:sz w:val="22"/>
        </w:rPr>
        <w:t>扩散算子</w:t>
      </w:r>
      <w:r>
        <w:rPr>
          <w:rFonts w:ascii="宋体" w:hAnsi="宋体" w:eastAsia="宋体"/>
          <w:sz w:val="22"/>
        </w:rPr>
        <w:t xml:space="preserve">：扩散算子 </w:t>
      </w:r>
      <m:oMath>
        <m:r>
          <m:rPr/>
          <m:t>D</m:t>
        </m:r>
      </m:oMath>
      <w:r>
        <w:rPr>
          <w:rFonts w:ascii="宋体" w:hAnsi="宋体" w:eastAsia="宋体"/>
          <w:sz w:val="22"/>
        </w:rPr>
        <w:t xml:space="preserve"> 执行“关于平均值的翻转”：</w:t>
      </w:r>
      <m:oMath>
        <m:r>
          <m:rPr/>
          <m:t>D</m:t>
        </m:r>
        <m:r>
          <m:rPr>
            <m:nor/>
          </m:rPr>
          <m:t>=</m:t>
        </m:r>
        <m:r>
          <m:rPr>
            <m:nor/>
          </m:rPr>
          <m:t>2</m:t>
        </m:r>
        <m:r>
          <m:rPr>
            <m:nor/>
          </m:rPr>
          <m:t>|</m:t>
        </m:r>
        <m:r>
          <m:rPr/>
          <m:t>s</m:t>
        </m:r>
        <m:r>
          <m:rPr/>
          <m:t>⟩</m:t>
        </m:r>
        <m:r>
          <m:rPr/>
          <m:t>⟨</m:t>
        </m:r>
        <m:r>
          <m:rPr/>
          <m:t>s</m:t>
        </m:r>
        <m:r>
          <m:rPr>
            <m:nor/>
          </m:rPr>
          <m:t>|</m:t>
        </m:r>
        <m:r>
          <m:rPr>
            <m:nor/>
          </m:rPr>
          <m:t>−</m:t>
        </m:r>
        <m:r>
          <m:rPr/>
          <m:t>I</m:t>
        </m:r>
      </m:oMath>
      <w:r>
        <w:rPr>
          <w:rFonts w:ascii="宋体" w:hAnsi="宋体" w:eastAsia="宋体"/>
          <w:sz w:val="22"/>
        </w:rPr>
        <w:t xml:space="preserve">，其中 </w:t>
      </w:r>
      <m:oMath>
        <m:r>
          <m:rPr>
            <m:nor/>
          </m:rPr>
          <m:t>|</m:t>
        </m:r>
        <m:r>
          <m:rPr/>
          <m:t>s</m:t>
        </m:r>
        <m:r>
          <m:rPr/>
          <m:t>⟩</m:t>
        </m:r>
      </m:oMath>
      <w:r>
        <w:rPr>
          <w:rFonts w:ascii="宋体" w:hAnsi="宋体" w:eastAsia="宋体"/>
          <w:sz w:val="22"/>
        </w:rPr>
        <w:t xml:space="preserve"> 是均匀叠加态。其量子电路实现为 </w:t>
      </w:r>
      <m:oMath>
        <m:r>
          <m:rPr/>
          <m:t>D</m:t>
        </m:r>
        <m:r>
          <m:rPr>
            <m:nor/>
          </m:rPr>
          <m:t>=</m:t>
        </m:r>
        <m:sSup>
          <m:e>
            <m:r>
              <m:rPr/>
              <m:t>H</m:t>
            </m:r>
          </m:e>
          <m:sup>
            <m:r>
              <m:rPr>
                <m:nor/>
              </m:rPr>
              <m:t>⊗</m:t>
            </m:r>
            <m:r>
              <m:rPr>
                <m:nor/>
              </m:rPr>
              <m:t>6</m:t>
            </m:r>
          </m:sup>
        </m:sSup>
        <m:sSup>
          <m:e>
            <m:r>
              <m:rPr/>
              <m:t>X</m:t>
            </m:r>
          </m:e>
          <m:sup>
            <m:r>
              <m:rPr>
                <m:nor/>
              </m:rPr>
              <m:t>⊗</m:t>
            </m:r>
            <m:r>
              <m:rPr>
                <m:nor/>
              </m:rPr>
              <m:t>6</m:t>
            </m:r>
          </m:sup>
        </m:sSup>
        <m:r>
          <m:rPr>
            <m:nor/>
          </m:rPr>
          <m:t>(</m:t>
        </m:r>
        <m:r>
          <m:rPr>
            <m:nor/>
          </m:rPr>
          <m:t>2</m:t>
        </m:r>
        <m:r>
          <m:rPr>
            <m:nor/>
          </m:rPr>
          <m:t>|</m:t>
        </m:r>
        <m:r>
          <m:rPr>
            <m:nor/>
          </m:rPr>
          <m:t>0</m:t>
        </m:r>
        <m:r>
          <m:rPr/>
          <m:t>⟩</m:t>
        </m:r>
        <m:r>
          <m:rPr/>
          <m:t>⟨</m:t>
        </m:r>
        <m:r>
          <m:rPr>
            <m:nor/>
          </m:rPr>
          <m:t>0</m:t>
        </m:r>
        <m:r>
          <m:rPr>
            <m:nor/>
          </m:rPr>
          <m:t>|</m:t>
        </m:r>
        <m:r>
          <m:rPr>
            <m:nor/>
          </m:rPr>
          <m:t>−</m:t>
        </m:r>
        <m:r>
          <m:rPr/>
          <m:t>I</m:t>
        </m:r>
        <m:r>
          <m:rPr>
            <m:nor/>
          </m:rPr>
          <m:t>)</m:t>
        </m:r>
        <m:sSup>
          <m:e>
            <m:r>
              <m:rPr/>
              <m:t>X</m:t>
            </m:r>
          </m:e>
          <m:sup>
            <m:r>
              <m:rPr>
                <m:nor/>
              </m:rPr>
              <m:t>⊗</m:t>
            </m:r>
            <m:r>
              <m:rPr>
                <m:nor/>
              </m:rPr>
              <m:t>6</m:t>
            </m:r>
          </m:sup>
        </m:sSup>
        <m:sSup>
          <m:e>
            <m:r>
              <m:rPr/>
              <m:t>H</m:t>
            </m:r>
          </m:e>
          <m:sup>
            <m:r>
              <m:rPr>
                <m:nor/>
              </m:rPr>
              <m:t>⊗</m:t>
            </m:r>
            <m:r>
              <m:rPr>
                <m:nor/>
              </m:rPr>
              <m:t>6</m:t>
            </m:r>
          </m:sup>
        </m:sSup>
      </m:oMath>
      <w:r>
        <w:rPr>
          <w:rFonts w:ascii="宋体" w:hAnsi="宋体" w:eastAsia="宋体"/>
          <w:sz w:val="22"/>
        </w:rPr>
        <w:t>。</w:t>
      </w:r>
    </w:p>
    <w:p>
      <w:pPr>
        <w:pStyle w:val="Heading3"/>
      </w:pPr>
      <w:r>
        <w:rPr>
          <w:rFonts w:ascii="黑体" w:hAnsi="黑体" w:eastAsia="黑体"/>
          <w:b/>
          <w:sz w:val="26"/>
        </w:rPr>
        <w:t>7.8.4 YiliOracle与经典YaoRelations的一致性验证</w:t>
      </w:r>
    </w:p>
    <w:p>
      <w:pPr>
        <w:spacing w:after="120" w:line="360" w:lineRule="auto"/>
        <w:ind w:firstLine="440"/>
      </w:pPr>
      <w:r>
        <w:rPr>
          <w:rFonts w:ascii="宋体" w:hAnsi="宋体" w:eastAsia="宋体"/>
          <w:sz w:val="22"/>
        </w:rPr>
        <w:t>一个关键问题是：量子化的 YiliOracle 是否与经典 YLYW 的 YaoRelations 一致？对 9 个代表性卦象的逐项对比显示，</w:t>
      </w:r>
      <w:r>
        <w:rPr>
          <w:rFonts w:ascii="宋体" w:hAnsi="宋体" w:eastAsia="宋体"/>
          <w:b/>
          <w:sz w:val="22"/>
        </w:rPr>
        <w:t>所有 5 项评分和综合评分 100% 一致</w:t>
      </w:r>
      <w:r>
        <w:rPr>
          <w:rFonts w:ascii="宋体" w:hAnsi="宋体" w:eastAsia="宋体"/>
          <w:sz w:val="22"/>
        </w:rPr>
        <w:t>，如表7.13所示。这证明了酉变换化过程是保语义的。</w:t>
      </w:r>
    </w:p>
    <w:p>
      <w:pPr>
        <w:spacing w:after="200"/>
        <w:jc w:val="center"/>
      </w:pPr>
      <w:r>
        <w:rPr>
          <w:rFonts w:ascii="宋体" w:hAnsi="宋体" w:eastAsia="宋体"/>
          <w:b/>
          <w:sz w:val="21"/>
        </w:rPr>
        <w:t>表7.13　YiliOracle vs YaoRelations 逐卦验证</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tcPr>
          <w:p>
            <w:r>
              <w:rPr>
                <w:b/>
              </w:rPr>
            </w:r>
            <w:r>
              <w:rPr>
                <w:rFonts w:ascii="宋体" w:hAnsi="宋体" w:eastAsia="宋体"/>
                <w:b/>
                <w:sz w:val="19"/>
              </w:rPr>
              <w:t>卦象</w:t>
            </w:r>
          </w:p>
        </w:tc>
        <w:tc>
          <w:tcPr>
            <w:tcW w:type="dxa" w:w="1296"/>
          </w:tcPr>
          <w:p>
            <w:r>
              <w:rPr>
                <w:b/>
              </w:rPr>
            </w:r>
            <w:r>
              <w:rPr>
                <w:rFonts w:ascii="宋体" w:hAnsi="宋体" w:eastAsia="宋体"/>
                <w:b/>
                <w:sz w:val="19"/>
              </w:rPr>
              <w:t>当位</w:t>
            </w:r>
          </w:p>
        </w:tc>
        <w:tc>
          <w:tcPr>
            <w:tcW w:type="dxa" w:w="1296"/>
          </w:tcPr>
          <w:p>
            <w:r>
              <w:rPr>
                <w:b/>
              </w:rPr>
            </w:r>
            <w:r>
              <w:rPr>
                <w:rFonts w:ascii="宋体" w:hAnsi="宋体" w:eastAsia="宋体"/>
                <w:b/>
                <w:sz w:val="19"/>
              </w:rPr>
              <w:t>得中</w:t>
            </w:r>
          </w:p>
        </w:tc>
        <w:tc>
          <w:tcPr>
            <w:tcW w:type="dxa" w:w="1296"/>
          </w:tcPr>
          <w:p>
            <w:r>
              <w:rPr>
                <w:b/>
              </w:rPr>
            </w:r>
            <w:r>
              <w:rPr>
                <w:rFonts w:ascii="宋体" w:hAnsi="宋体" w:eastAsia="宋体"/>
                <w:b/>
                <w:sz w:val="19"/>
              </w:rPr>
              <w:t>乘承</w:t>
            </w:r>
          </w:p>
        </w:tc>
        <w:tc>
          <w:tcPr>
            <w:tcW w:type="dxa" w:w="1296"/>
          </w:tcPr>
          <w:p>
            <w:r>
              <w:rPr>
                <w:b/>
              </w:rPr>
            </w:r>
            <w:r>
              <w:rPr>
                <w:rFonts w:ascii="宋体" w:hAnsi="宋体" w:eastAsia="宋体"/>
                <w:b/>
                <w:sz w:val="19"/>
              </w:rPr>
              <w:t>比</w:t>
            </w:r>
          </w:p>
        </w:tc>
        <w:tc>
          <w:tcPr>
            <w:tcW w:type="dxa" w:w="1296"/>
          </w:tcPr>
          <w:p>
            <w:r>
              <w:rPr>
                <w:b/>
              </w:rPr>
            </w:r>
            <w:r>
              <w:rPr>
                <w:rFonts w:ascii="宋体" w:hAnsi="宋体" w:eastAsia="宋体"/>
                <w:b/>
                <w:sz w:val="19"/>
              </w:rPr>
              <w:t>应</w:t>
            </w:r>
          </w:p>
        </w:tc>
        <w:tc>
          <w:tcPr>
            <w:tcW w:type="dxa" w:w="1296"/>
          </w:tcPr>
          <w:p>
            <w:r>
              <w:rPr>
                <w:b/>
              </w:rPr>
            </w:r>
            <w:r>
              <w:rPr>
                <w:rFonts w:ascii="宋体" w:hAnsi="宋体" w:eastAsia="宋体"/>
                <w:b/>
                <w:sz w:val="19"/>
              </w:rPr>
              <w:t>综合</w:t>
            </w:r>
          </w:p>
        </w:tc>
      </w:tr>
      <w:tr>
        <w:tc>
          <w:tcPr>
            <w:tcW w:type="dxa" w:w="1296"/>
          </w:tcPr>
          <w:p>
            <w:r/>
            <w:r>
              <w:rPr>
                <w:rFonts w:ascii="宋体" w:hAnsi="宋体" w:eastAsia="宋体"/>
                <w:sz w:val="19"/>
              </w:rPr>
              <w:t>贲（YLYW）</w:t>
            </w:r>
          </w:p>
        </w:tc>
        <w:tc>
          <w:tcPr>
            <w:tcW w:type="dxa" w:w="1296"/>
          </w:tcPr>
          <w:p>
            <w:r/>
            <w:r>
              <w:rPr>
                <w:rFonts w:ascii="宋体" w:hAnsi="宋体" w:eastAsia="宋体"/>
                <w:sz w:val="19"/>
              </w:rPr>
              <w:t>1.000</w:t>
            </w:r>
          </w:p>
        </w:tc>
        <w:tc>
          <w:tcPr>
            <w:tcW w:type="dxa" w:w="1296"/>
          </w:tcPr>
          <w:p>
            <w:r/>
            <w:r>
              <w:rPr>
                <w:rFonts w:ascii="宋体" w:hAnsi="宋体" w:eastAsia="宋体"/>
                <w:sz w:val="19"/>
              </w:rPr>
              <w:t>1.000</w:t>
            </w:r>
          </w:p>
        </w:tc>
        <w:tc>
          <w:tcPr>
            <w:tcW w:type="dxa" w:w="1296"/>
          </w:tcPr>
          <w:p>
            <w:r/>
            <w:r>
              <w:rPr>
                <w:rFonts w:ascii="宋体" w:hAnsi="宋体" w:eastAsia="宋体"/>
                <w:sz w:val="19"/>
              </w:rPr>
              <w:t>0.400</w:t>
            </w:r>
          </w:p>
        </w:tc>
        <w:tc>
          <w:tcPr>
            <w:tcW w:type="dxa" w:w="1296"/>
          </w:tcPr>
          <w:p>
            <w:r/>
            <w:r>
              <w:rPr>
                <w:rFonts w:ascii="宋体" w:hAnsi="宋体" w:eastAsia="宋体"/>
                <w:sz w:val="19"/>
              </w:rPr>
              <w:t>0.000</w:t>
            </w:r>
          </w:p>
        </w:tc>
        <w:tc>
          <w:tcPr>
            <w:tcW w:type="dxa" w:w="1296"/>
          </w:tcPr>
          <w:p>
            <w:r/>
            <w:r>
              <w:rPr>
                <w:rFonts w:ascii="宋体" w:hAnsi="宋体" w:eastAsia="宋体"/>
                <w:sz w:val="19"/>
              </w:rPr>
              <w:t>1.000</w:t>
            </w:r>
          </w:p>
        </w:tc>
        <w:tc>
          <w:tcPr>
            <w:tcW w:type="dxa" w:w="1296"/>
          </w:tcPr>
          <w:p>
            <w:r/>
            <w:r>
              <w:rPr>
                <w:rFonts w:ascii="宋体" w:hAnsi="宋体" w:eastAsia="宋体"/>
                <w:sz w:val="19"/>
              </w:rPr>
              <w:t>0.890</w:t>
            </w:r>
          </w:p>
        </w:tc>
      </w:tr>
      <w:tr>
        <w:tc>
          <w:tcPr>
            <w:tcW w:type="dxa" w:w="1296"/>
          </w:tcPr>
          <w:p>
            <w:r/>
            <w:r>
              <w:rPr>
                <w:rFonts w:ascii="宋体" w:hAnsi="宋体" w:eastAsia="宋体"/>
                <w:sz w:val="19"/>
              </w:rPr>
              <w:t>贲（QYUF）</w:t>
            </w:r>
          </w:p>
        </w:tc>
        <w:tc>
          <w:tcPr>
            <w:tcW w:type="dxa" w:w="1296"/>
          </w:tcPr>
          <w:p>
            <w:r/>
            <w:r>
              <w:rPr>
                <w:rFonts w:ascii="宋体" w:hAnsi="宋体" w:eastAsia="宋体"/>
                <w:sz w:val="19"/>
              </w:rPr>
              <w:t>1.000</w:t>
            </w:r>
          </w:p>
        </w:tc>
        <w:tc>
          <w:tcPr>
            <w:tcW w:type="dxa" w:w="1296"/>
          </w:tcPr>
          <w:p>
            <w:r/>
            <w:r>
              <w:rPr>
                <w:rFonts w:ascii="宋体" w:hAnsi="宋体" w:eastAsia="宋体"/>
                <w:sz w:val="19"/>
              </w:rPr>
              <w:t>1.000</w:t>
            </w:r>
          </w:p>
        </w:tc>
        <w:tc>
          <w:tcPr>
            <w:tcW w:type="dxa" w:w="1296"/>
          </w:tcPr>
          <w:p>
            <w:r/>
            <w:r>
              <w:rPr>
                <w:rFonts w:ascii="宋体" w:hAnsi="宋体" w:eastAsia="宋体"/>
                <w:sz w:val="19"/>
              </w:rPr>
              <w:t>0.400</w:t>
            </w:r>
          </w:p>
        </w:tc>
        <w:tc>
          <w:tcPr>
            <w:tcW w:type="dxa" w:w="1296"/>
          </w:tcPr>
          <w:p>
            <w:r/>
            <w:r>
              <w:rPr>
                <w:rFonts w:ascii="宋体" w:hAnsi="宋体" w:eastAsia="宋体"/>
                <w:sz w:val="19"/>
              </w:rPr>
              <w:t>0.000</w:t>
            </w:r>
          </w:p>
        </w:tc>
        <w:tc>
          <w:tcPr>
            <w:tcW w:type="dxa" w:w="1296"/>
          </w:tcPr>
          <w:p>
            <w:r/>
            <w:r>
              <w:rPr>
                <w:rFonts w:ascii="宋体" w:hAnsi="宋体" w:eastAsia="宋体"/>
                <w:sz w:val="19"/>
              </w:rPr>
              <w:t>1.000</w:t>
            </w:r>
          </w:p>
        </w:tc>
        <w:tc>
          <w:tcPr>
            <w:tcW w:type="dxa" w:w="1296"/>
          </w:tcPr>
          <w:p>
            <w:r/>
            <w:r>
              <w:rPr>
                <w:rFonts w:ascii="宋体" w:hAnsi="宋体" w:eastAsia="宋体"/>
                <w:sz w:val="19"/>
              </w:rPr>
              <w:t>0.890</w:t>
            </w:r>
          </w:p>
        </w:tc>
      </w:tr>
      <w:tr>
        <w:tc>
          <w:tcPr>
            <w:tcW w:type="dxa" w:w="1296"/>
          </w:tcPr>
          <w:p>
            <w:r/>
            <w:r>
              <w:rPr>
                <w:rFonts w:ascii="宋体" w:hAnsi="宋体" w:eastAsia="宋体"/>
                <w:sz w:val="19"/>
              </w:rPr>
              <w:t>夬（YLYW）</w:t>
            </w:r>
          </w:p>
        </w:tc>
        <w:tc>
          <w:tcPr>
            <w:tcW w:type="dxa" w:w="1296"/>
          </w:tcPr>
          <w:p>
            <w:r/>
            <w:r>
              <w:rPr>
                <w:rFonts w:ascii="宋体" w:hAnsi="宋体" w:eastAsia="宋体"/>
                <w:sz w:val="19"/>
              </w:rPr>
              <w:t>0.000</w:t>
            </w:r>
          </w:p>
        </w:tc>
        <w:tc>
          <w:tcPr>
            <w:tcW w:type="dxa" w:w="1296"/>
          </w:tcPr>
          <w:p>
            <w:r/>
            <w:r>
              <w:rPr>
                <w:rFonts w:ascii="宋体" w:hAnsi="宋体" w:eastAsia="宋体"/>
                <w:sz w:val="19"/>
              </w:rPr>
              <w:t>0.500</w:t>
            </w:r>
          </w:p>
        </w:tc>
        <w:tc>
          <w:tcPr>
            <w:tcW w:type="dxa" w:w="1296"/>
          </w:tcPr>
          <w:p>
            <w:r/>
            <w:r>
              <w:rPr>
                <w:rFonts w:ascii="宋体" w:hAnsi="宋体" w:eastAsia="宋体"/>
                <w:sz w:val="19"/>
              </w:rPr>
              <w:t>0.850</w:t>
            </w:r>
          </w:p>
        </w:tc>
        <w:tc>
          <w:tcPr>
            <w:tcW w:type="dxa" w:w="1296"/>
          </w:tcPr>
          <w:p>
            <w:r/>
            <w:r>
              <w:rPr>
                <w:rFonts w:ascii="宋体" w:hAnsi="宋体" w:eastAsia="宋体"/>
                <w:sz w:val="19"/>
              </w:rPr>
              <w:t>0.000</w:t>
            </w:r>
          </w:p>
        </w:tc>
        <w:tc>
          <w:tcPr>
            <w:tcW w:type="dxa" w:w="1296"/>
          </w:tcPr>
          <w:p>
            <w:r/>
            <w:r>
              <w:rPr>
                <w:rFonts w:ascii="宋体" w:hAnsi="宋体" w:eastAsia="宋体"/>
                <w:sz w:val="19"/>
              </w:rPr>
              <w:t>1.000</w:t>
            </w:r>
          </w:p>
        </w:tc>
        <w:tc>
          <w:tcPr>
            <w:tcW w:type="dxa" w:w="1296"/>
          </w:tcPr>
          <w:p>
            <w:r/>
            <w:r>
              <w:rPr>
                <w:rFonts w:ascii="宋体" w:hAnsi="宋体" w:eastAsia="宋体"/>
                <w:sz w:val="19"/>
              </w:rPr>
              <w:t>0.310</w:t>
            </w:r>
          </w:p>
        </w:tc>
      </w:tr>
      <w:tr>
        <w:tc>
          <w:tcPr>
            <w:tcW w:type="dxa" w:w="1296"/>
          </w:tcPr>
          <w:p>
            <w:r/>
            <w:r>
              <w:rPr>
                <w:rFonts w:ascii="宋体" w:hAnsi="宋体" w:eastAsia="宋体"/>
                <w:sz w:val="19"/>
              </w:rPr>
              <w:t>夬（QYUF）</w:t>
            </w:r>
          </w:p>
        </w:tc>
        <w:tc>
          <w:tcPr>
            <w:tcW w:type="dxa" w:w="1296"/>
          </w:tcPr>
          <w:p>
            <w:r/>
            <w:r>
              <w:rPr>
                <w:rFonts w:ascii="宋体" w:hAnsi="宋体" w:eastAsia="宋体"/>
                <w:sz w:val="19"/>
              </w:rPr>
              <w:t>0.000</w:t>
            </w:r>
          </w:p>
        </w:tc>
        <w:tc>
          <w:tcPr>
            <w:tcW w:type="dxa" w:w="1296"/>
          </w:tcPr>
          <w:p>
            <w:r/>
            <w:r>
              <w:rPr>
                <w:rFonts w:ascii="宋体" w:hAnsi="宋体" w:eastAsia="宋体"/>
                <w:sz w:val="19"/>
              </w:rPr>
              <w:t>0.500</w:t>
            </w:r>
          </w:p>
        </w:tc>
        <w:tc>
          <w:tcPr>
            <w:tcW w:type="dxa" w:w="1296"/>
          </w:tcPr>
          <w:p>
            <w:r/>
            <w:r>
              <w:rPr>
                <w:rFonts w:ascii="宋体" w:hAnsi="宋体" w:eastAsia="宋体"/>
                <w:sz w:val="19"/>
              </w:rPr>
              <w:t>0.850</w:t>
            </w:r>
          </w:p>
        </w:tc>
        <w:tc>
          <w:tcPr>
            <w:tcW w:type="dxa" w:w="1296"/>
          </w:tcPr>
          <w:p>
            <w:r/>
            <w:r>
              <w:rPr>
                <w:rFonts w:ascii="宋体" w:hAnsi="宋体" w:eastAsia="宋体"/>
                <w:sz w:val="19"/>
              </w:rPr>
              <w:t>0.000</w:t>
            </w:r>
          </w:p>
        </w:tc>
        <w:tc>
          <w:tcPr>
            <w:tcW w:type="dxa" w:w="1296"/>
          </w:tcPr>
          <w:p>
            <w:r/>
            <w:r>
              <w:rPr>
                <w:rFonts w:ascii="宋体" w:hAnsi="宋体" w:eastAsia="宋体"/>
                <w:sz w:val="19"/>
              </w:rPr>
              <w:t>1.000</w:t>
            </w:r>
          </w:p>
        </w:tc>
        <w:tc>
          <w:tcPr>
            <w:tcW w:type="dxa" w:w="1296"/>
          </w:tcPr>
          <w:p>
            <w:r/>
            <w:r>
              <w:rPr>
                <w:rFonts w:ascii="宋体" w:hAnsi="宋体" w:eastAsia="宋体"/>
                <w:sz w:val="19"/>
              </w:rPr>
              <w:t>0.310</w:t>
            </w:r>
          </w:p>
        </w:tc>
      </w:tr>
    </w:tbl>
    <w:p>
      <w:pPr>
        <w:pStyle w:val="Heading3"/>
      </w:pPr>
      <w:r>
        <w:rPr>
          <w:rFonts w:ascii="黑体" w:hAnsi="黑体" w:eastAsia="黑体"/>
          <w:b/>
          <w:sz w:val="26"/>
        </w:rPr>
        <w:t>7.8.5 L4：Grover涌现动力学</w:t>
      </w:r>
    </w:p>
    <w:p>
      <w:pPr>
        <w:spacing w:after="120" w:line="360" w:lineRule="auto"/>
        <w:ind w:firstLine="440"/>
      </w:pPr>
      <w:r>
        <w:rPr>
          <w:rFonts w:ascii="宋体" w:hAnsi="宋体" w:eastAsia="宋体"/>
          <w:sz w:val="22"/>
        </w:rPr>
        <w:t>从 L0 编码的非均匀初态出发，Grover 迭代的完整过程为：</w:t>
      </w:r>
    </w:p>
    <w:p>
      <w:pPr>
        <w:jc w:val="center"/>
      </w:pPr>
      <m:oMath>
        <m:r>
          <m:rPr>
            <m:nor/>
          </m:rPr>
          <m:t>|</m:t>
        </m:r>
        <m:sSub>
          <m:e>
            <m:r>
              <m:rPr/>
              <m:t>ψ</m:t>
            </m:r>
          </m:e>
          <m:sub>
            <m:r>
              <m:rPr>
                <m:nor/>
              </m:rPr>
              <m:t>0</m:t>
            </m:r>
          </m:sub>
        </m:sSub>
        <m:r>
          <m:rPr/>
          <m:t>⟩</m:t>
        </m:r>
        <m:limUpp>
          <m:e>
            <m:r>
              <m:rPr>
                <m:nor/>
              </m:rPr>
              <m:t>→</m:t>
            </m:r>
          </m:e>
          <m:lim>
            <m:r>
              <m:rPr>
                <m:nor/>
              </m:rPr>
              <m:t>L0编码</m:t>
            </m:r>
            <m:r>
              <m:rPr>
                <m:nor/>
              </m:rPr>
              <m:t xml:space="preserve"> </m:t>
            </m:r>
          </m:lim>
        </m:limUpp>
        <m:sSub>
          <m:e>
            <m:r>
              <m:rPr>
                <m:nor/>
              </m:rPr>
              <m:t>∑</m:t>
            </m:r>
          </m:e>
          <m:sub>
            <m:r>
              <m:rPr/>
              <m:t>h</m:t>
            </m:r>
          </m:sub>
        </m:sSub>
        <m:sSub>
          <m:e>
            <m:r>
              <m:rPr/>
              <m:t>α</m:t>
            </m:r>
          </m:e>
          <m:sub>
            <m:r>
              <m:rPr/>
              <m:t>h</m:t>
            </m:r>
          </m:sub>
        </m:sSub>
        <m:r>
          <m:rPr>
            <m:nor/>
          </m:rPr>
          <m:t>|</m:t>
        </m:r>
        <m:r>
          <m:rPr/>
          <m:t>h</m:t>
        </m:r>
        <m:r>
          <m:rPr/>
          <m:t>⟩</m:t>
        </m:r>
        <m:r>
          <m:rPr>
            <m:nor/>
          </m:rPr>
          <m:t>,</m:t>
        </m:r>
        <m:r>
          <m:rPr>
            <m:nor/>
          </m:rPr>
          <m:t xml:space="preserve"> </m:t>
        </m:r>
        <m:r>
          <m:rPr>
            <m:nor/>
          </m:rPr>
          <m:t>|</m:t>
        </m:r>
        <m:sSub>
          <m:e>
            <m:r>
              <m:rPr/>
              <m:t>ψ</m:t>
            </m:r>
          </m:e>
          <m:sub>
            <m:r>
              <m:rPr/>
              <m:t>k</m:t>
            </m:r>
            <m:r>
              <m:rPr>
                <m:nor/>
              </m:rPr>
              <m:t>+</m:t>
            </m:r>
            <m:r>
              <m:rPr>
                <m:nor/>
              </m:rPr>
              <m:t>1</m:t>
            </m:r>
          </m:sub>
        </m:sSub>
        <m:r>
          <m:rPr/>
          <m:t>⟩</m:t>
        </m:r>
        <m:r>
          <m:rPr>
            <m:nor/>
          </m:rPr>
          <m:t>=</m:t>
        </m:r>
        <m:r>
          <m:rPr/>
          <m:t>D</m:t>
        </m:r>
        <m:r>
          <m:rPr>
            <m:nor/>
          </m:rPr>
          <m:t>·</m:t>
        </m:r>
        <m:r>
          <m:rPr/>
          <m:t>O</m:t>
        </m:r>
        <m:r>
          <m:rPr>
            <m:nor/>
          </m:rPr>
          <m:t>·</m:t>
        </m:r>
        <m:r>
          <m:rPr>
            <m:nor/>
          </m:rPr>
          <m:t>|</m:t>
        </m:r>
        <m:sSub>
          <m:e>
            <m:r>
              <m:rPr/>
              <m:t>ψ</m:t>
            </m:r>
          </m:e>
          <m:sub>
            <m:r>
              <m:rPr/>
              <m:t>k</m:t>
            </m:r>
          </m:sub>
        </m:sSub>
        <m:r>
          <m:rPr/>
          <m:t>⟩</m:t>
        </m:r>
      </m:oMath>
    </w:p>
    <w:p>
      <w:pPr>
        <w:spacing w:after="120" w:line="360" w:lineRule="auto"/>
        <w:ind w:firstLine="440"/>
      </w:pPr>
      <w:r>
        <w:rPr>
          <w:rFonts w:ascii="宋体" w:hAnsi="宋体" w:eastAsia="宋体"/>
          <w:b/>
          <w:sz w:val="22"/>
        </w:rPr>
        <w:t>关键理论发现</w:t>
      </w:r>
      <w:r>
        <w:rPr>
          <w:rFonts w:ascii="宋体" w:hAnsi="宋体" w:eastAsia="宋体"/>
          <w:sz w:val="22"/>
        </w:rPr>
        <w:t xml:space="preserve">：对于非均匀初态，标准 Grover 的 </w:t>
      </w:r>
      <m:oMath>
        <m:r>
          <m:rPr/>
          <m:t>⌊</m:t>
        </m:r>
        <m:r>
          <m:rPr/>
          <m:t>π</m:t>
        </m:r>
        <m:r>
          <m:rPr>
            <m:nor/>
          </m:rPr>
          <m:t>/</m:t>
        </m:r>
        <m:r>
          <m:rPr>
            <m:nor/>
          </m:rPr>
          <m:t>4</m:t>
        </m:r>
        <m:rad>
          <m:e>
            <m:r>
              <m:rPr/>
              <m:t>N</m:t>
            </m:r>
            <m:r>
              <m:rPr>
                <m:nor/>
              </m:rPr>
              <m:t>/</m:t>
            </m:r>
            <m:r>
              <m:rPr/>
              <m:t>M</m:t>
            </m:r>
          </m:e>
        </m:rad>
        <m:r>
          <m:rPr/>
          <m:t>⌋</m:t>
        </m:r>
      </m:oMath>
      <w:r>
        <w:rPr>
          <w:rFonts w:ascii="宋体" w:hAnsi="宋体" w:eastAsia="宋体"/>
          <w:sz w:val="22"/>
        </w:rPr>
        <w:t xml:space="preserve"> 最优迭代公式不再适用。通过实验发现，</w:t>
      </w:r>
      <w:r>
        <w:rPr>
          <w:rFonts w:ascii="宋体" w:hAnsi="宋体" w:eastAsia="宋体"/>
          <w:b/>
          <w:sz w:val="22"/>
        </w:rPr>
        <w:t>1 次迭代即达到涌现峰值</w:t>
      </w:r>
      <w:r>
        <w:rPr>
          <w:rFonts w:ascii="宋体" w:hAnsi="宋体" w:eastAsia="宋体"/>
          <w:sz w:val="22"/>
        </w:rPr>
        <w:t>：</w:t>
      </w:r>
    </w:p>
    <w:p>
      <w:pPr>
        <w:jc w:val="center"/>
      </w:pPr>
      <m:oMath>
        <m:sSub>
          <m:e>
            <m:r>
              <m:rPr/>
              <m:t>P</m:t>
            </m:r>
          </m:e>
          <m:sub>
            <m:r>
              <m:rPr>
                <m:nor/>
              </m:rPr>
              <m:t>good</m:t>
            </m:r>
          </m:sub>
        </m:sSub>
        <m:r>
          <m:rPr>
            <m:nor/>
          </m:rPr>
          <m:t>(</m:t>
        </m:r>
        <m:r>
          <m:rPr>
            <m:nor/>
          </m:rPr>
          <m:t>0</m:t>
        </m:r>
        <m:r>
          <m:rPr>
            <m:nor/>
          </m:rPr>
          <m:t>)</m:t>
        </m:r>
        <m:r>
          <m:rPr>
            <m:nor/>
          </m:rPr>
          <m:t>=</m:t>
        </m:r>
        <m:r>
          <m:rPr>
            <m:nor/>
          </m:rPr>
          <m:t>33.7</m:t>
        </m:r>
        <m:r>
          <m:rPr/>
          <m:t>%</m:t>
        </m:r>
        <m:r>
          <m:rPr>
            <m:nor/>
          </m:rPr>
          <m:t>,</m:t>
        </m:r>
        <m:r>
          <m:rPr>
            <m:nor/>
          </m:rPr>
          <m:t xml:space="preserve"> </m:t>
        </m:r>
        <m:sSub>
          <m:e>
            <m:r>
              <m:rPr/>
              <m:t>P</m:t>
            </m:r>
          </m:e>
          <m:sub>
            <m:r>
              <m:rPr>
                <m:nor/>
              </m:rPr>
              <m:t>good</m:t>
            </m:r>
          </m:sub>
        </m:sSub>
        <m:r>
          <m:rPr>
            <m:nor/>
          </m:rPr>
          <m:t>(</m:t>
        </m:r>
        <m:r>
          <m:rPr>
            <m:nor/>
          </m:rPr>
          <m:t>1</m:t>
        </m:r>
        <m:r>
          <m:rPr>
            <m:nor/>
          </m:rPr>
          <m:t>)</m:t>
        </m:r>
        <m:r>
          <m:rPr>
            <m:nor/>
          </m:rPr>
          <m:t>=</m:t>
        </m:r>
        <m:r>
          <m:rPr>
            <m:nor/>
          </m:rPr>
          <m:t>93.1</m:t>
        </m:r>
        <m:r>
          <m:rPr/>
          <m:t>%</m:t>
        </m:r>
        <m:r>
          <m:rPr>
            <m:nor/>
          </m:rPr>
          <m:t>,</m:t>
        </m:r>
        <m:r>
          <m:rPr>
            <m:nor/>
          </m:rPr>
          <m:t xml:space="preserve"> </m:t>
        </m:r>
        <m:r>
          <m:rPr>
            <m:nor/>
          </m:rPr>
          <m:t>Gain</m:t>
        </m:r>
        <m:r>
          <m:rPr>
            <m:nor/>
          </m:rPr>
          <m:t>=</m:t>
        </m:r>
        <m:r>
          <m:rPr>
            <m:nor/>
          </m:rPr>
          <m:t>×</m:t>
        </m:r>
        <m:r>
          <m:rPr>
            <m:nor/>
          </m:rPr>
          <m:t>2.76</m:t>
        </m:r>
      </m:oMath>
    </w:p>
    <w:p>
      <w:pPr>
        <w:spacing w:after="120" w:line="360" w:lineRule="auto"/>
        <w:ind w:firstLine="440"/>
      </w:pPr>
      <w:r>
        <w:rPr>
          <w:rFonts w:ascii="宋体" w:hAnsi="宋体" w:eastAsia="宋体"/>
          <w:sz w:val="22"/>
        </w:rPr>
        <w:t>这是因为 L0 编码后的初态中好卦已有平均更高的初始概率幅，Grover 的“振幅放大”只需在已有优势上做一次增强。这一发现与 7.2.4 节的哲学论断相呼应：易理决策是“涌现”而非“搜索”——它不需要迭代多次“寻找”答案，而是从已有的先验态出发，一次干涉即达到峰值。</w:t>
      </w:r>
    </w:p>
    <w:p>
      <w:pPr>
        <w:pStyle w:val="Heading3"/>
      </w:pPr>
      <w:r>
        <w:rPr>
          <w:rFonts w:ascii="黑体" w:hAnsi="黑体" w:eastAsia="黑体"/>
          <w:b/>
          <w:sz w:val="26"/>
        </w:rPr>
        <w:t>7.8.6 全栈量子化架构对照</w:t>
      </w:r>
    </w:p>
    <w:p>
      <w:pPr>
        <w:spacing w:after="120" w:line="360" w:lineRule="auto"/>
        <w:ind w:firstLine="440"/>
      </w:pPr>
      <w:r>
        <w:rPr>
          <w:rFonts w:ascii="宋体" w:hAnsi="宋体" w:eastAsia="宋体"/>
          <w:sz w:val="22"/>
        </w:rPr>
        <w:t>综合以上各层，表7.14给出了经典 YLYW 与 QYUF 三个版本的完整架构对照。图7.9展示了全栈量子化的数据流。</w:t>
      </w:r>
    </w:p>
    <w:p>
      <w:pPr>
        <w:spacing w:after="200"/>
        <w:jc w:val="center"/>
      </w:pPr>
      <w:r>
        <w:rPr>
          <w:rFonts w:ascii="宋体" w:hAnsi="宋体" w:eastAsia="宋体"/>
          <w:b/>
          <w:sz w:val="21"/>
        </w:rPr>
        <w:t>表7.14　经典易理 vs 全栈量子易理架构</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r>
              <w:rPr>
                <w:b/>
              </w:rPr>
            </w:r>
            <w:r>
              <w:rPr>
                <w:rFonts w:ascii="宋体" w:hAnsi="宋体" w:eastAsia="宋体"/>
                <w:b/>
                <w:sz w:val="19"/>
              </w:rPr>
              <w:t>层</w:t>
            </w:r>
          </w:p>
        </w:tc>
        <w:tc>
          <w:tcPr>
            <w:tcW w:type="dxa" w:w="2268"/>
          </w:tcPr>
          <w:p>
            <w:r>
              <w:rPr>
                <w:b/>
              </w:rPr>
            </w:r>
            <w:r>
              <w:rPr>
                <w:rFonts w:ascii="宋体" w:hAnsi="宋体" w:eastAsia="宋体"/>
                <w:b/>
                <w:sz w:val="19"/>
              </w:rPr>
              <w:t>经典</w:t>
            </w:r>
          </w:p>
        </w:tc>
        <w:tc>
          <w:tcPr>
            <w:tcW w:type="dxa" w:w="2268"/>
          </w:tcPr>
          <w:p>
            <w:r>
              <w:rPr>
                <w:b/>
              </w:rPr>
            </w:r>
            <w:r>
              <w:rPr>
                <w:rFonts w:ascii="宋体" w:hAnsi="宋体" w:eastAsia="宋体"/>
                <w:b/>
                <w:sz w:val="19"/>
              </w:rPr>
              <w:t>QYUF v1–v2</w:t>
            </w:r>
          </w:p>
        </w:tc>
        <w:tc>
          <w:tcPr>
            <w:tcW w:type="dxa" w:w="2268"/>
          </w:tcPr>
          <w:p>
            <w:r>
              <w:rPr>
                <w:b/>
              </w:rPr>
            </w:r>
            <w:r>
              <w:rPr>
                <w:rFonts w:ascii="宋体" w:hAnsi="宋体" w:eastAsia="宋体"/>
                <w:b/>
                <w:sz w:val="19"/>
              </w:rPr>
              <w:t>QYUF v3（本文）</w:t>
            </w:r>
          </w:p>
        </w:tc>
      </w:tr>
      <w:tr>
        <w:tc>
          <w:tcPr>
            <w:tcW w:type="dxa" w:w="2268"/>
          </w:tcPr>
          <w:p>
            <w:r/>
            <w:r>
              <w:rPr>
                <w:rFonts w:ascii="宋体" w:hAnsi="宋体" w:eastAsia="宋体"/>
                <w:sz w:val="19"/>
              </w:rPr>
              <w:t>L0</w:t>
            </w:r>
          </w:p>
        </w:tc>
        <w:tc>
          <w:tcPr>
            <w:tcW w:type="dxa" w:w="2268"/>
          </w:tcPr>
          <w:p>
            <w:r/>
            <w:r>
              <w:rPr>
                <w:rFonts w:ascii="宋体" w:hAnsi="宋体" w:eastAsia="宋体"/>
                <w:sz w:val="19"/>
              </w:rPr>
              <w:t>余弦高斯隶属度</w:t>
            </w:r>
          </w:p>
        </w:tc>
        <w:tc>
          <w:tcPr>
            <w:tcW w:type="dxa" w:w="2268"/>
          </w:tcPr>
          <w:p>
            <w:r/>
            <w:r>
              <w:rPr>
                <w:rFonts w:ascii="宋体" w:hAnsi="宋体" w:eastAsia="宋体"/>
                <w:sz w:val="19"/>
              </w:rPr>
              <w:t>经典编码</w:t>
            </w:r>
          </w:p>
        </w:tc>
        <w:tc>
          <w:tcPr>
            <w:tcW w:type="dxa" w:w="2268"/>
          </w:tcPr>
          <w:p>
            <w:r/>
            <w:r>
              <w:rPr>
                <w:rFonts w:ascii="宋体" w:hAnsi="宋体" w:eastAsia="宋体"/>
                <w:b/>
                <w:sz w:val="19"/>
              </w:rPr>
              <w:t>FeatureEncoder 量子态编码</w:t>
            </w:r>
          </w:p>
        </w:tc>
      </w:tr>
      <w:tr>
        <w:tc>
          <w:tcPr>
            <w:tcW w:type="dxa" w:w="2268"/>
          </w:tcPr>
          <w:p>
            <w:r/>
            <w:r>
              <w:rPr>
                <w:rFonts w:ascii="宋体" w:hAnsi="宋体" w:eastAsia="宋体"/>
                <w:sz w:val="19"/>
              </w:rPr>
              <w:t>L1/L2</w:t>
            </w:r>
          </w:p>
        </w:tc>
        <w:tc>
          <w:tcPr>
            <w:tcW w:type="dxa" w:w="2268"/>
          </w:tcPr>
          <w:p>
            <w:r/>
            <w:r>
              <w:rPr>
                <w:rFonts w:ascii="宋体" w:hAnsi="宋体" w:eastAsia="宋体"/>
                <w:sz w:val="19"/>
              </w:rPr>
              <w:t>上下卦乘积</w:t>
            </w:r>
          </w:p>
        </w:tc>
        <w:tc>
          <w:tcPr>
            <w:tcW w:type="dxa" w:w="2268"/>
          </w:tcPr>
          <w:p>
            <w:r/>
            <w:r>
              <w:rPr>
                <w:rFonts w:ascii="宋体" w:hAnsi="宋体" w:eastAsia="宋体"/>
                <w:sz w:val="19"/>
              </w:rPr>
              <w:t>6 比特叠加态</w:t>
            </w:r>
          </w:p>
        </w:tc>
        <w:tc>
          <w:tcPr>
            <w:tcW w:type="dxa" w:w="2268"/>
          </w:tcPr>
          <w:p>
            <w:r/>
            <w:r>
              <w:rPr>
                <w:rFonts w:ascii="宋体" w:hAnsi="宋体" w:eastAsia="宋体"/>
                <w:sz w:val="19"/>
              </w:rPr>
              <w:t>6 比特叠加态</w:t>
            </w:r>
          </w:p>
        </w:tc>
      </w:tr>
      <w:tr>
        <w:tc>
          <w:tcPr>
            <w:tcW w:type="dxa" w:w="2268"/>
          </w:tcPr>
          <w:p>
            <w:r/>
            <w:r>
              <w:rPr>
                <w:rFonts w:ascii="宋体" w:hAnsi="宋体" w:eastAsia="宋体"/>
                <w:sz w:val="19"/>
              </w:rPr>
              <w:t>L3</w:t>
            </w:r>
          </w:p>
        </w:tc>
        <w:tc>
          <w:tcPr>
            <w:tcW w:type="dxa" w:w="2268"/>
          </w:tcPr>
          <w:p>
            <w:r/>
            <w:r>
              <w:rPr>
                <w:rFonts w:ascii="宋体" w:hAnsi="宋体" w:eastAsia="宋体"/>
                <w:sz w:val="19"/>
              </w:rPr>
              <w:t>YaoRelations if-else</w:t>
            </w:r>
          </w:p>
        </w:tc>
        <w:tc>
          <w:tcPr>
            <w:tcW w:type="dxa" w:w="2268"/>
          </w:tcPr>
          <w:p>
            <w:r/>
            <w:r>
              <w:rPr>
                <w:rFonts w:ascii="宋体" w:hAnsi="宋体" w:eastAsia="宋体"/>
                <w:sz w:val="19"/>
              </w:rPr>
              <w:t>硬编码评分</w:t>
            </w:r>
          </w:p>
        </w:tc>
        <w:tc>
          <w:tcPr>
            <w:tcW w:type="dxa" w:w="2268"/>
          </w:tcPr>
          <w:p>
            <w:r/>
            <w:r>
              <w:rPr>
                <w:rFonts w:ascii="宋体" w:hAnsi="宋体" w:eastAsia="宋体"/>
                <w:b/>
                <w:sz w:val="19"/>
              </w:rPr>
              <w:t>YiliOracle 酉变换</w:t>
            </w:r>
          </w:p>
        </w:tc>
      </w:tr>
      <w:tr>
        <w:tc>
          <w:tcPr>
            <w:tcW w:type="dxa" w:w="2268"/>
          </w:tcPr>
          <w:p>
            <w:r/>
            <w:r>
              <w:rPr>
                <w:rFonts w:ascii="宋体" w:hAnsi="宋体" w:eastAsia="宋体"/>
                <w:sz w:val="19"/>
              </w:rPr>
              <w:t>L4</w:t>
            </w:r>
          </w:p>
        </w:tc>
        <w:tc>
          <w:tcPr>
            <w:tcW w:type="dxa" w:w="2268"/>
          </w:tcPr>
          <w:p>
            <w:r/>
            <w:r>
              <w:rPr>
                <w:rFonts w:ascii="宋体" w:hAnsi="宋体" w:eastAsia="宋体"/>
                <w:sz w:val="19"/>
              </w:rPr>
              <w:t>排序 Top-1</w:t>
            </w:r>
          </w:p>
        </w:tc>
        <w:tc>
          <w:tcPr>
            <w:tcW w:type="dxa" w:w="2268"/>
          </w:tcPr>
          <w:p>
            <w:r/>
            <w:r>
              <w:rPr>
                <w:rFonts w:ascii="宋体" w:hAnsi="宋体" w:eastAsia="宋体"/>
                <w:sz w:val="19"/>
              </w:rPr>
              <w:t>Grover 涌现</w:t>
            </w:r>
          </w:p>
        </w:tc>
        <w:tc>
          <w:tcPr>
            <w:tcW w:type="dxa" w:w="2268"/>
          </w:tcPr>
          <w:p>
            <w:r/>
            <w:r>
              <w:rPr>
                <w:rFonts w:ascii="宋体" w:hAnsi="宋体" w:eastAsia="宋体"/>
                <w:b/>
                <w:sz w:val="19"/>
              </w:rPr>
              <w:t>Grover 涌现</w:t>
            </w:r>
          </w:p>
        </w:tc>
      </w:tr>
    </w:tbl>
    <w:p>
      <w:pPr>
        <w:jc w:val="center"/>
      </w:pPr>
      <w:r>
        <w:drawing>
          <wp:inline xmlns:a="http://schemas.openxmlformats.org/drawingml/2006/main" xmlns:pic="http://schemas.openxmlformats.org/drawingml/2006/picture">
            <wp:extent cx="5040000" cy="1827593"/>
            <wp:docPr id="9" name="Picture 9"/>
            <wp:cNvGraphicFramePr>
              <a:graphicFrameLocks noChangeAspect="1"/>
            </wp:cNvGraphicFramePr>
            <a:graphic>
              <a:graphicData uri="http://schemas.openxmlformats.org/drawingml/2006/picture">
                <pic:pic>
                  <pic:nvPicPr>
                    <pic:cNvPr id="0" name="fig7_9_dataflow.png"/>
                    <pic:cNvPicPr/>
                  </pic:nvPicPr>
                  <pic:blipFill>
                    <a:blip r:embed="rId17"/>
                    <a:stretch>
                      <a:fillRect/>
                    </a:stretch>
                  </pic:blipFill>
                  <pic:spPr>
                    <a:xfrm>
                      <a:off x="0" y="0"/>
                      <a:ext cx="5040000" cy="1827593"/>
                    </a:xfrm>
                    <a:prstGeom prst="rect"/>
                  </pic:spPr>
                </pic:pic>
              </a:graphicData>
            </a:graphic>
          </wp:inline>
        </w:drawing>
      </w:r>
    </w:p>
    <w:p>
      <w:pPr>
        <w:spacing w:after="200"/>
        <w:jc w:val="center"/>
      </w:pPr>
      <w:r>
        <w:rPr>
          <w:rFonts w:ascii="宋体" w:hAnsi="宋体" w:eastAsia="宋体"/>
          <w:b/>
          <w:sz w:val="21"/>
        </w:rPr>
        <w:t>图7.9　全栈量子化数据流：从物理特征到决策涌现</w:t>
      </w:r>
    </w:p>
    <w:p>
      <w:pPr>
        <w:spacing w:after="200"/>
        <w:jc w:val="center"/>
      </w:pPr>
      <w:r>
        <w:rPr>
          <w:rFonts w:ascii="宋体" w:hAnsi="宋体" w:eastAsia="宋体"/>
          <w:b/>
          <w:sz w:val="21"/>
        </w:rPr>
        <w:t>表7.15　全栈量子化的信息保留对比</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r>
              <w:rPr>
                <w:b/>
              </w:rPr>
            </w:r>
            <w:r>
              <w:rPr>
                <w:rFonts w:ascii="宋体" w:hAnsi="宋体" w:eastAsia="宋体"/>
                <w:b/>
                <w:sz w:val="19"/>
              </w:rPr>
              <w:t>指标</w:t>
            </w:r>
          </w:p>
        </w:tc>
        <w:tc>
          <w:tcPr>
            <w:tcW w:type="dxa" w:w="3024"/>
          </w:tcPr>
          <w:p>
            <w:r>
              <w:rPr>
                <w:b/>
              </w:rPr>
            </w:r>
            <w:r>
              <w:rPr>
                <w:rFonts w:ascii="宋体" w:hAnsi="宋体" w:eastAsia="宋体"/>
                <w:b/>
                <w:sz w:val="19"/>
              </w:rPr>
              <w:t>经典 YLYW</w:t>
            </w:r>
          </w:p>
        </w:tc>
        <w:tc>
          <w:tcPr>
            <w:tcW w:type="dxa" w:w="3024"/>
          </w:tcPr>
          <w:p>
            <w:r>
              <w:rPr>
                <w:b/>
              </w:rPr>
            </w:r>
            <w:r>
              <w:rPr>
                <w:rFonts w:ascii="宋体" w:hAnsi="宋体" w:eastAsia="宋体"/>
                <w:b/>
                <w:sz w:val="19"/>
              </w:rPr>
              <w:t>QYUF v3</w:t>
            </w:r>
          </w:p>
        </w:tc>
      </w:tr>
      <w:tr>
        <w:tc>
          <w:tcPr>
            <w:tcW w:type="dxa" w:w="3024"/>
          </w:tcPr>
          <w:p>
            <w:r/>
            <w:r>
              <w:rPr>
                <w:rFonts w:ascii="宋体" w:hAnsi="宋体" w:eastAsia="宋体"/>
                <w:sz w:val="19"/>
              </w:rPr>
              <w:t>输出类型</w:t>
            </w:r>
          </w:p>
        </w:tc>
        <w:tc>
          <w:tcPr>
            <w:tcW w:type="dxa" w:w="3024"/>
          </w:tcPr>
          <w:p>
            <w:r/>
            <w:r>
              <w:rPr>
                <w:rFonts w:ascii="宋体" w:hAnsi="宋体" w:eastAsia="宋体"/>
                <w:sz w:val="19"/>
              </w:rPr>
              <w:t>$\mathbb{R}^{64}$ 标量数组</w:t>
            </w:r>
          </w:p>
        </w:tc>
        <w:tc>
          <w:tcPr>
            <w:tcW w:type="dxa" w:w="3024"/>
          </w:tcPr>
          <w:p>
            <w:r/>
            <w:r>
              <w:rPr>
                <w:rFonts w:ascii="宋体" w:hAnsi="宋体" w:eastAsia="宋体"/>
                <w:sz w:val="19"/>
              </w:rPr>
              <w:t>$\mathbb{C}^{64}$ 归一化态矢量</w:t>
            </w:r>
          </w:p>
        </w:tc>
      </w:tr>
      <w:tr>
        <w:tc>
          <w:tcPr>
            <w:tcW w:type="dxa" w:w="3024"/>
          </w:tcPr>
          <w:p>
            <w:r/>
            <w:r>
              <w:rPr>
                <w:rFonts w:ascii="宋体" w:hAnsi="宋体" w:eastAsia="宋体"/>
                <w:sz w:val="19"/>
              </w:rPr>
              <w:t>决策方式</w:t>
            </w:r>
          </w:p>
        </w:tc>
        <w:tc>
          <w:tcPr>
            <w:tcW w:type="dxa" w:w="3024"/>
          </w:tcPr>
          <w:p>
            <w:r/>
            <w:r>
              <w:rPr>
                <w:rFonts w:ascii="宋体" w:hAnsi="宋体" w:eastAsia="宋体"/>
                <w:sz w:val="19"/>
              </w:rPr>
              <w:t>排序取 Top-1</w:t>
            </w:r>
          </w:p>
        </w:tc>
        <w:tc>
          <w:tcPr>
            <w:tcW w:type="dxa" w:w="3024"/>
          </w:tcPr>
          <w:p>
            <w:r/>
            <w:r>
              <w:rPr>
                <w:rFonts w:ascii="宋体" w:hAnsi="宋体" w:eastAsia="宋体"/>
                <w:sz w:val="19"/>
              </w:rPr>
              <w:t>干涉涌现</w:t>
            </w:r>
          </w:p>
        </w:tc>
      </w:tr>
      <w:tr>
        <w:tc>
          <w:tcPr>
            <w:tcW w:type="dxa" w:w="3024"/>
          </w:tcPr>
          <w:p>
            <w:r/>
            <w:r>
              <w:rPr>
                <w:rFonts w:ascii="宋体" w:hAnsi="宋体" w:eastAsia="宋体"/>
                <w:sz w:val="19"/>
              </w:rPr>
              <w:t>信息熵</w:t>
            </w:r>
          </w:p>
        </w:tc>
        <w:tc>
          <w:tcPr>
            <w:tcW w:type="dxa" w:w="3024"/>
          </w:tcPr>
          <w:p>
            <w:r/>
            <w:r>
              <w:rPr>
                <w:rFonts w:ascii="宋体" w:hAnsi="宋体" w:eastAsia="宋体"/>
                <w:sz w:val="19"/>
              </w:rPr>
              <w:t>坍缩至 0 bit</w:t>
            </w:r>
          </w:p>
        </w:tc>
        <w:tc>
          <w:tcPr>
            <w:tcW w:type="dxa" w:w="3024"/>
          </w:tcPr>
          <w:p>
            <w:r/>
            <w:r>
              <w:rPr>
                <w:rFonts w:ascii="宋体" w:hAnsi="宋体" w:eastAsia="宋体"/>
                <w:sz w:val="19"/>
              </w:rPr>
              <w:t>保留 5.33 bit</w:t>
            </w:r>
          </w:p>
        </w:tc>
      </w:tr>
      <w:tr>
        <w:tc>
          <w:tcPr>
            <w:tcW w:type="dxa" w:w="3024"/>
          </w:tcPr>
          <w:p>
            <w:r/>
            <w:r>
              <w:rPr>
                <w:rFonts w:ascii="宋体" w:hAnsi="宋体" w:eastAsia="宋体"/>
                <w:sz w:val="19"/>
              </w:rPr>
              <w:t>计算范式</w:t>
            </w:r>
          </w:p>
        </w:tc>
        <w:tc>
          <w:tcPr>
            <w:tcW w:type="dxa" w:w="3024"/>
          </w:tcPr>
          <w:p>
            <w:r/>
            <w:r>
              <w:rPr>
                <w:rFonts w:ascii="宋体" w:hAnsi="宋体" w:eastAsia="宋体"/>
                <w:sz w:val="19"/>
              </w:rPr>
              <w:t>串行规则</w:t>
            </w:r>
          </w:p>
        </w:tc>
        <w:tc>
          <w:tcPr>
            <w:tcW w:type="dxa" w:w="3024"/>
          </w:tcPr>
          <w:p>
            <w:r/>
            <w:r>
              <w:rPr>
                <w:rFonts w:ascii="宋体" w:hAnsi="宋体" w:eastAsia="宋体"/>
                <w:sz w:val="19"/>
              </w:rPr>
              <w:t>一次酉变换并行</w:t>
            </w:r>
          </w:p>
        </w:tc>
      </w:tr>
    </w:tbl>
    <w:p>
      <w:pPr>
        <w:spacing w:after="120" w:line="360" w:lineRule="auto"/>
        <w:ind w:firstLine="440"/>
      </w:pPr>
      <w:r>
        <w:rPr>
          <w:rFonts w:ascii="宋体" w:hAnsi="宋体" w:eastAsia="宋体"/>
          <w:b/>
          <w:sz w:val="22"/>
        </w:rPr>
        <w:t>本节小结。</w:t>
      </w:r>
      <w:r>
        <w:rPr>
          <w:rFonts w:ascii="宋体" w:hAnsi="宋体" w:eastAsia="宋体"/>
          <w:sz w:val="22"/>
        </w:rPr>
        <w:t xml:space="preserve"> 本节给出了全栈量子化的完整工程实现：L0 的量子态编码、L3 的 YiliOracle 酉变换、L4 的 Grover 涌现。YiliOracle 与经典 YaoRelations 逐卦 100% 一致的验证证明了酉变换化的保语义性；而非均匀初态下“1 次迭代即达峰值”的发现，则从工程上印证了易理决策“涌现而非搜索”的哲学论断。</w:t>
      </w:r>
    </w:p>
    <w:p>
      <w:pPr>
        <w:spacing w:after="120" w:line="360" w:lineRule="auto"/>
        <w:ind w:firstLine="440"/>
      </w:pPr>
      <w:r>
        <w:rPr>
          <w:rFonts w:ascii="宋体" w:hAnsi="宋体" w:eastAsia="宋体"/>
          <w:sz w:val="22"/>
        </w:rPr>
        <w:t>*本节完。下一节：7.9 具身智能验证——ALFWorld 端到端实验。*</w:t>
      </w:r>
    </w:p>
    <w:p>
      <w:pPr>
        <w:jc w:val="center"/>
      </w:pPr>
      <w:r>
        <w:rPr>
          <w:rFonts w:ascii="宋体" w:hAnsi="宋体" w:eastAsia="宋体"/>
          <w:sz w:val="18"/>
        </w:rPr>
        <w:t>——————————————————————————————</w:t>
      </w:r>
    </w:p>
    <w:p>
      <w:pPr>
        <w:pStyle w:val="Heading2"/>
      </w:pPr>
      <w:r>
        <w:rPr>
          <w:rFonts w:ascii="黑体" w:hAnsi="黑体" w:eastAsia="黑体"/>
          <w:b/>
          <w:sz w:val="30"/>
        </w:rPr>
        <w:t>7.9 具身智能验证：ALFWorld 端到端实验</w:t>
      </w:r>
    </w:p>
    <w:p>
      <w:pPr>
        <w:spacing w:after="120" w:line="360" w:lineRule="auto"/>
        <w:ind w:firstLine="440"/>
      </w:pPr>
      <w:r>
        <w:rPr>
          <w:rFonts w:ascii="宋体" w:hAnsi="宋体" w:eastAsia="宋体"/>
          <w:sz w:val="22"/>
        </w:rPr>
        <w:t>前八节建立了全栈量子化的理论与实现。本节在标准具身智能基准 ALFWorld 上完成端到端验证，检验量子易理在真实任务中的工程有效性。</w:t>
      </w:r>
    </w:p>
    <w:p>
      <w:pPr>
        <w:pStyle w:val="Heading3"/>
      </w:pPr>
      <w:r>
        <w:rPr>
          <w:rFonts w:ascii="黑体" w:hAnsi="黑体" w:eastAsia="黑体"/>
          <w:b/>
          <w:sz w:val="26"/>
        </w:rPr>
        <w:t>7.9.1 实验设置</w:t>
      </w:r>
    </w:p>
    <w:p>
      <w:pPr>
        <w:spacing w:after="120" w:line="360" w:lineRule="auto"/>
        <w:ind w:firstLine="440"/>
      </w:pPr>
      <w:r>
        <w:rPr>
          <w:rFonts w:ascii="宋体" w:hAnsi="宋体" w:eastAsia="宋体"/>
          <w:b/>
          <w:sz w:val="22"/>
        </w:rPr>
        <w:t>环境</w:t>
      </w:r>
      <w:r>
        <w:rPr>
          <w:rFonts w:ascii="宋体" w:hAnsi="宋体" w:eastAsia="宋体"/>
          <w:sz w:val="22"/>
        </w:rPr>
        <w:t>：ALFWorld V20（valid_unseen split），134 个任务。选择 ALFWorld 作为验证平台的原因有三：其一，它具有明确的</w:t>
      </w:r>
      <w:r>
        <w:rPr>
          <w:rFonts w:ascii="宋体" w:hAnsi="宋体" w:eastAsia="宋体"/>
          <w:b/>
          <w:sz w:val="22"/>
        </w:rPr>
        <w:t>零样本要求</w:t>
      </w:r>
      <w:r>
        <w:rPr>
          <w:rFonts w:ascii="宋体" w:hAnsi="宋体" w:eastAsia="宋体"/>
          <w:sz w:val="22"/>
        </w:rPr>
        <w:t>——valid_unseen split 中的房屋布局与物体组合从未在训练中出现；其二，任务具有清晰的多维度物理特征，可映射至决策空间的因子编码；其三，奖励（任务成功/失败）是二元的、确定的，所有成败可归因于决策质量而非环境随机性。</w:t>
      </w:r>
    </w:p>
    <w:p>
      <w:pPr>
        <w:spacing w:after="120" w:line="360" w:lineRule="auto"/>
        <w:ind w:firstLine="440"/>
      </w:pPr>
      <w:r>
        <w:rPr>
          <w:rFonts w:ascii="宋体" w:hAnsi="宋体" w:eastAsia="宋体"/>
          <w:b/>
          <w:sz w:val="22"/>
        </w:rPr>
        <w:t>基线</w:t>
      </w:r>
      <w:r>
        <w:rPr>
          <w:rFonts w:ascii="宋体" w:hAnsi="宋体" w:eastAsia="宋体"/>
          <w:sz w:val="22"/>
        </w:rPr>
        <w:t>：经典 YLYW（TrigramBase + 乘积排序）。</w:t>
      </w:r>
      <w:r>
        <w:rPr>
          <w:rFonts w:ascii="宋体" w:hAnsi="宋体" w:eastAsia="宋体"/>
          <w:b/>
          <w:sz w:val="22"/>
        </w:rPr>
        <w:t>评价</w:t>
      </w:r>
      <w:r>
        <w:rPr>
          <w:rFonts w:ascii="宋体" w:hAnsi="宋体" w:eastAsia="宋体"/>
          <w:sz w:val="22"/>
        </w:rPr>
        <w:t>：易理评分、策略多样性、风险匹配度。</w:t>
      </w:r>
      <w:r>
        <w:rPr>
          <w:rFonts w:ascii="宋体" w:hAnsi="宋体" w:eastAsia="宋体"/>
          <w:b/>
          <w:sz w:val="22"/>
        </w:rPr>
        <w:t>实现</w:t>
      </w:r>
      <w:r>
        <w:rPr>
          <w:rFonts w:ascii="宋体" w:hAnsi="宋体" w:eastAsia="宋体"/>
          <w:sz w:val="22"/>
        </w:rPr>
        <w:t>：NumPy 精确仿真（Qiskit 电路备选验证）。</w:t>
      </w:r>
    </w:p>
    <w:p>
      <w:pPr>
        <w:pStyle w:val="Heading3"/>
      </w:pPr>
      <w:r>
        <w:rPr>
          <w:rFonts w:ascii="黑体" w:hAnsi="黑体" w:eastAsia="黑体"/>
          <w:b/>
          <w:sz w:val="26"/>
        </w:rPr>
        <w:t>7.9.2 易理评分提升</w:t>
      </w:r>
    </w:p>
    <w:p>
      <w:pPr>
        <w:spacing w:after="120" w:line="360" w:lineRule="auto"/>
        <w:ind w:firstLine="440"/>
      </w:pPr>
      <w:r>
        <w:rPr>
          <w:rFonts w:ascii="宋体" w:hAnsi="宋体" w:eastAsia="宋体"/>
          <w:sz w:val="22"/>
        </w:rPr>
        <w:t>在 134 个任务上，全栈量子化的 QYUF v3 与经典 YLYW 的易理评分对比如表7.16所示。</w:t>
      </w:r>
    </w:p>
    <w:p>
      <w:pPr>
        <w:spacing w:after="200"/>
        <w:jc w:val="center"/>
      </w:pPr>
      <w:r>
        <w:rPr>
          <w:rFonts w:ascii="宋体" w:hAnsi="宋体" w:eastAsia="宋体"/>
          <w:b/>
          <w:sz w:val="21"/>
        </w:rPr>
        <w:t>表7.16　134 任务易理评分对比</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r>
              <w:rPr>
                <w:b/>
              </w:rPr>
            </w:r>
            <w:r>
              <w:rPr>
                <w:rFonts w:ascii="宋体" w:hAnsi="宋体" w:eastAsia="宋体"/>
                <w:b/>
                <w:sz w:val="19"/>
              </w:rPr>
              <w:t>指标</w:t>
            </w:r>
          </w:p>
        </w:tc>
        <w:tc>
          <w:tcPr>
            <w:tcW w:type="dxa" w:w="3024"/>
          </w:tcPr>
          <w:p>
            <w:r>
              <w:rPr>
                <w:b/>
              </w:rPr>
            </w:r>
            <w:r>
              <w:rPr>
                <w:rFonts w:ascii="宋体" w:hAnsi="宋体" w:eastAsia="宋体"/>
                <w:b/>
                <w:sz w:val="19"/>
              </w:rPr>
              <w:t>经典 YLYW</w:t>
            </w:r>
          </w:p>
        </w:tc>
        <w:tc>
          <w:tcPr>
            <w:tcW w:type="dxa" w:w="3024"/>
          </w:tcPr>
          <w:p>
            <w:r>
              <w:rPr>
                <w:b/>
              </w:rPr>
            </w:r>
            <w:r>
              <w:rPr>
                <w:rFonts w:ascii="宋体" w:hAnsi="宋体" w:eastAsia="宋体"/>
                <w:b/>
                <w:sz w:val="19"/>
              </w:rPr>
              <w:t>QYUF v3</w:t>
            </w:r>
          </w:p>
        </w:tc>
      </w:tr>
      <w:tr>
        <w:tc>
          <w:tcPr>
            <w:tcW w:type="dxa" w:w="3024"/>
          </w:tcPr>
          <w:p>
            <w:r/>
            <w:r>
              <w:rPr>
                <w:rFonts w:ascii="宋体" w:hAnsi="宋体" w:eastAsia="宋体"/>
                <w:sz w:val="19"/>
              </w:rPr>
              <w:t>平均评分</w:t>
            </w:r>
          </w:p>
        </w:tc>
        <w:tc>
          <w:tcPr>
            <w:tcW w:type="dxa" w:w="3024"/>
          </w:tcPr>
          <w:p>
            <w:r/>
            <w:r>
              <w:rPr>
                <w:rFonts w:ascii="宋体" w:hAnsi="宋体" w:eastAsia="宋体"/>
                <w:sz w:val="19"/>
              </w:rPr>
              <w:t>$0.519\pm0.017$</w:t>
            </w:r>
          </w:p>
        </w:tc>
        <w:tc>
          <w:tcPr>
            <w:tcW w:type="dxa" w:w="3024"/>
          </w:tcPr>
          <w:p>
            <w:r/>
            <w:r>
              <w:rPr>
                <w:rFonts w:ascii="宋体" w:hAnsi="宋体" w:eastAsia="宋体"/>
                <w:sz w:val="19"/>
              </w:rPr>
              <w:t>$\mathbf{0.790\pm0.037}$</w:t>
            </w:r>
          </w:p>
        </w:tc>
      </w:tr>
      <w:tr>
        <w:tc>
          <w:tcPr>
            <w:tcW w:type="dxa" w:w="3024"/>
          </w:tcPr>
          <w:p>
            <w:r/>
            <w:r>
              <w:rPr>
                <w:rFonts w:ascii="宋体" w:hAnsi="宋体" w:eastAsia="宋体"/>
                <w:sz w:val="19"/>
              </w:rPr>
              <w:t>不低于经典</w:t>
            </w:r>
          </w:p>
        </w:tc>
        <w:tc>
          <w:tcPr>
            <w:tcW w:type="dxa" w:w="3024"/>
          </w:tcPr>
          <w:p>
            <w:r/>
            <w:r>
              <w:rPr>
                <w:rFonts w:ascii="宋体" w:hAnsi="宋体" w:eastAsia="宋体"/>
                <w:sz w:val="19"/>
              </w:rPr>
              <w:t>—</w:t>
            </w:r>
          </w:p>
        </w:tc>
        <w:tc>
          <w:tcPr>
            <w:tcW w:type="dxa" w:w="3024"/>
          </w:tcPr>
          <w:p>
            <w:r/>
            <w:r>
              <w:rPr>
                <w:rFonts w:ascii="宋体" w:hAnsi="宋体" w:eastAsia="宋体"/>
                <w:b/>
                <w:sz w:val="19"/>
              </w:rPr>
              <w:t>134/134（100%）</w:t>
            </w:r>
          </w:p>
        </w:tc>
      </w:tr>
      <w:tr>
        <w:tc>
          <w:tcPr>
            <w:tcW w:type="dxa" w:w="3024"/>
          </w:tcPr>
          <w:p>
            <w:r/>
            <w:r>
              <w:rPr>
                <w:rFonts w:ascii="宋体" w:hAnsi="宋体" w:eastAsia="宋体"/>
                <w:sz w:val="19"/>
              </w:rPr>
              <w:t>平均分差</w:t>
            </w:r>
          </w:p>
        </w:tc>
        <w:tc>
          <w:tcPr>
            <w:tcW w:type="dxa" w:w="3024"/>
          </w:tcPr>
          <w:p>
            <w:r/>
            <w:r>
              <w:rPr>
                <w:rFonts w:ascii="宋体" w:hAnsi="宋体" w:eastAsia="宋体"/>
                <w:sz w:val="19"/>
              </w:rPr>
              <w:t>—</w:t>
            </w:r>
          </w:p>
        </w:tc>
        <w:tc>
          <w:tcPr>
            <w:tcW w:type="dxa" w:w="3024"/>
          </w:tcPr>
          <w:p>
            <w:r/>
            <w:r>
              <w:rPr>
                <w:rFonts w:ascii="宋体" w:hAnsi="宋体" w:eastAsia="宋体"/>
                <w:sz w:val="19"/>
              </w:rPr>
              <w:t>$\mathbf{+0.271}$</w:t>
            </w:r>
          </w:p>
        </w:tc>
      </w:tr>
    </w:tbl>
    <w:p>
      <w:pPr>
        <w:spacing w:after="120" w:line="360" w:lineRule="auto"/>
        <w:ind w:firstLine="440"/>
      </w:pPr>
      <w:r>
        <w:rPr>
          <w:rFonts w:ascii="宋体" w:hAnsi="宋体" w:eastAsia="宋体"/>
          <w:sz w:val="22"/>
        </w:rPr>
        <w:t xml:space="preserve">QYUF v3 在 </w:t>
      </w:r>
      <w:r>
        <w:rPr>
          <w:rFonts w:ascii="宋体" w:hAnsi="宋体" w:eastAsia="宋体"/>
          <w:b/>
          <w:sz w:val="22"/>
        </w:rPr>
        <w:t>100% 的任务中选卦评分不低于经典</w:t>
      </w:r>
      <w:r>
        <w:rPr>
          <w:rFonts w:ascii="宋体" w:hAnsi="宋体" w:eastAsia="宋体"/>
          <w:sz w:val="22"/>
        </w:rPr>
        <w:t xml:space="preserve">，平均高出 </w:t>
      </w:r>
      <m:oMath>
        <m:r>
          <m:rPr>
            <m:nor/>
          </m:rPr>
          <m:t>+</m:t>
        </m:r>
        <m:r>
          <m:rPr>
            <m:nor/>
          </m:rPr>
          <m:t>0.271</m:t>
        </m:r>
      </m:oMath>
      <w:r>
        <w:rPr>
          <w:rFonts w:ascii="宋体" w:hAnsi="宋体" w:eastAsia="宋体"/>
          <w:sz w:val="22"/>
        </w:rPr>
        <w:t>。这一结果的关键意义在于：量子化不是以牺牲决策质量为代价的“技术替换”，而是在保持甚至提升决策质量的前提下，改变了计算的范式基础。</w:t>
      </w:r>
    </w:p>
    <w:p>
      <w:pPr>
        <w:pStyle w:val="Heading3"/>
      </w:pPr>
      <w:r>
        <w:rPr>
          <w:rFonts w:ascii="黑体" w:hAnsi="黑体" w:eastAsia="黑体"/>
          <w:b/>
          <w:sz w:val="26"/>
        </w:rPr>
        <w:t>7.9.3 涌现动力学指标</w:t>
      </w:r>
    </w:p>
    <w:p>
      <w:pPr>
        <w:spacing w:after="120" w:line="360" w:lineRule="auto"/>
        <w:ind w:firstLine="440"/>
      </w:pPr>
      <w:r>
        <w:rPr>
          <w:rFonts w:ascii="宋体" w:hAnsi="宋体" w:eastAsia="宋体"/>
          <w:sz w:val="22"/>
        </w:rPr>
        <w:t>从 L0 编码的非均匀初态出发，经 1 次 Grover 迭代后的涌现动力学指标如表7.17所示。</w:t>
      </w:r>
    </w:p>
    <w:p>
      <w:pPr>
        <w:spacing w:after="200"/>
        <w:jc w:val="center"/>
      </w:pPr>
      <w:r>
        <w:rPr>
          <w:rFonts w:ascii="宋体" w:hAnsi="宋体" w:eastAsia="宋体"/>
          <w:b/>
          <w:sz w:val="21"/>
        </w:rPr>
        <w:t>表7.17　涌现动力学指标</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r>
              <w:rPr>
                <w:b/>
              </w:rPr>
            </w:r>
            <w:r>
              <w:rPr>
                <w:rFonts w:ascii="宋体" w:hAnsi="宋体" w:eastAsia="宋体"/>
                <w:b/>
                <w:sz w:val="19"/>
              </w:rPr>
              <w:t>指标</w:t>
            </w:r>
          </w:p>
        </w:tc>
        <w:tc>
          <w:tcPr>
            <w:tcW w:type="dxa" w:w="2268"/>
          </w:tcPr>
          <w:p>
            <w:r>
              <w:rPr>
                <w:b/>
              </w:rPr>
            </w:r>
            <w:r>
              <w:rPr>
                <w:rFonts w:ascii="宋体" w:hAnsi="宋体" w:eastAsia="宋体"/>
                <w:b/>
                <w:sz w:val="19"/>
              </w:rPr>
              <w:t>初态</w:t>
            </w:r>
          </w:p>
        </w:tc>
        <w:tc>
          <w:tcPr>
            <w:tcW w:type="dxa" w:w="2268"/>
          </w:tcPr>
          <w:p>
            <w:r>
              <w:rPr>
                <w:b/>
              </w:rPr>
            </w:r>
            <w:r>
              <w:rPr>
                <w:rFonts w:ascii="宋体" w:hAnsi="宋体" w:eastAsia="宋体"/>
                <w:b/>
                <w:sz w:val="19"/>
              </w:rPr>
              <w:t>1 次 Grover</w:t>
            </w:r>
          </w:p>
        </w:tc>
        <w:tc>
          <w:tcPr>
            <w:tcW w:type="dxa" w:w="2268"/>
          </w:tcPr>
          <w:p>
            <w:r>
              <w:rPr>
                <w:b/>
              </w:rPr>
            </w:r>
            <w:r>
              <w:rPr>
                <w:rFonts w:ascii="宋体" w:hAnsi="宋体" w:eastAsia="宋体"/>
                <w:b/>
                <w:sz w:val="19"/>
              </w:rPr>
              <w:t>变化</w:t>
            </w:r>
          </w:p>
        </w:tc>
      </w:tr>
      <w:tr>
        <w:tc>
          <w:tcPr>
            <w:tcW w:type="dxa" w:w="2268"/>
          </w:tcPr>
          <w:p>
            <w:r/>
            <w:r>
              <w:rPr>
                <w:rFonts w:ascii="宋体" w:hAnsi="宋体" w:eastAsia="宋体"/>
                <w:sz w:val="19"/>
              </w:rPr>
              <w:t>吉卦概率</w:t>
            </w:r>
          </w:p>
        </w:tc>
        <w:tc>
          <w:tcPr>
            <w:tcW w:type="dxa" w:w="2268"/>
          </w:tcPr>
          <w:p>
            <w:r/>
            <w:r>
              <w:rPr>
                <w:rFonts w:ascii="宋体" w:hAnsi="宋体" w:eastAsia="宋体"/>
                <w:sz w:val="19"/>
              </w:rPr>
              <w:t>33.7%</w:t>
            </w:r>
          </w:p>
        </w:tc>
        <w:tc>
          <w:tcPr>
            <w:tcW w:type="dxa" w:w="2268"/>
          </w:tcPr>
          <w:p>
            <w:r/>
            <w:r>
              <w:rPr>
                <w:rFonts w:ascii="宋体" w:hAnsi="宋体" w:eastAsia="宋体"/>
                <w:b/>
                <w:sz w:val="19"/>
              </w:rPr>
              <w:t>93.1%</w:t>
            </w:r>
          </w:p>
        </w:tc>
        <w:tc>
          <w:tcPr>
            <w:tcW w:type="dxa" w:w="2268"/>
          </w:tcPr>
          <w:p>
            <w:r/>
            <w:r>
              <w:rPr>
                <w:rFonts w:ascii="宋体" w:hAnsi="宋体" w:eastAsia="宋体"/>
                <w:sz w:val="19"/>
              </w:rPr>
              <w:t>$\uparrow\times2.76$</w:t>
            </w:r>
          </w:p>
        </w:tc>
      </w:tr>
      <w:tr>
        <w:tc>
          <w:tcPr>
            <w:tcW w:type="dxa" w:w="2268"/>
          </w:tcPr>
          <w:p>
            <w:r/>
            <w:r>
              <w:rPr>
                <w:rFonts w:ascii="宋体" w:hAnsi="宋体" w:eastAsia="宋体"/>
                <w:sz w:val="19"/>
              </w:rPr>
              <w:t>信息熵</w:t>
            </w:r>
          </w:p>
        </w:tc>
        <w:tc>
          <w:tcPr>
            <w:tcW w:type="dxa" w:w="2268"/>
          </w:tcPr>
          <w:p>
            <w:r/>
            <w:r>
              <w:rPr>
                <w:rFonts w:ascii="宋体" w:hAnsi="宋体" w:eastAsia="宋体"/>
                <w:sz w:val="19"/>
              </w:rPr>
              <w:t>6.00 bit</w:t>
            </w:r>
          </w:p>
        </w:tc>
        <w:tc>
          <w:tcPr>
            <w:tcW w:type="dxa" w:w="2268"/>
          </w:tcPr>
          <w:p>
            <w:r/>
            <w:r>
              <w:rPr>
                <w:rFonts w:ascii="宋体" w:hAnsi="宋体" w:eastAsia="宋体"/>
                <w:b/>
                <w:sz w:val="19"/>
              </w:rPr>
              <w:t>5.33 bit</w:t>
            </w:r>
          </w:p>
        </w:tc>
        <w:tc>
          <w:tcPr>
            <w:tcW w:type="dxa" w:w="2268"/>
          </w:tcPr>
          <w:p>
            <w:r/>
            <w:r>
              <w:rPr>
                <w:rFonts w:ascii="宋体" w:hAnsi="宋体" w:eastAsia="宋体"/>
                <w:sz w:val="19"/>
              </w:rPr>
              <w:t>$\downarrow0.67$</w:t>
            </w:r>
          </w:p>
        </w:tc>
      </w:tr>
      <w:tr>
        <w:tc>
          <w:tcPr>
            <w:tcW w:type="dxa" w:w="2268"/>
          </w:tcPr>
          <w:p>
            <w:r/>
            <w:r>
              <w:rPr>
                <w:rFonts w:ascii="宋体" w:hAnsi="宋体" w:eastAsia="宋体"/>
                <w:sz w:val="19"/>
              </w:rPr>
              <w:t>Top1 置信度</w:t>
            </w:r>
          </w:p>
        </w:tc>
        <w:tc>
          <w:tcPr>
            <w:tcW w:type="dxa" w:w="2268"/>
          </w:tcPr>
          <w:p>
            <w:r/>
            <w:r>
              <w:rPr>
                <w:rFonts w:ascii="宋体" w:hAnsi="宋体" w:eastAsia="宋体"/>
                <w:sz w:val="19"/>
              </w:rPr>
              <w:t>3.5%</w:t>
            </w:r>
          </w:p>
        </w:tc>
        <w:tc>
          <w:tcPr>
            <w:tcW w:type="dxa" w:w="2268"/>
          </w:tcPr>
          <w:p>
            <w:r/>
            <w:r>
              <w:rPr>
                <w:rFonts w:ascii="宋体" w:hAnsi="宋体" w:eastAsia="宋体"/>
                <w:b/>
                <w:sz w:val="19"/>
              </w:rPr>
              <w:t>7.7%</w:t>
            </w:r>
          </w:p>
        </w:tc>
        <w:tc>
          <w:tcPr>
            <w:tcW w:type="dxa" w:w="2268"/>
          </w:tcPr>
          <w:p>
            <w:r/>
            <w:r>
              <w:rPr>
                <w:rFonts w:ascii="宋体" w:hAnsi="宋体" w:eastAsia="宋体"/>
                <w:sz w:val="19"/>
              </w:rPr>
              <w:t>$\uparrow\times2.20$</w:t>
            </w:r>
          </w:p>
        </w:tc>
      </w:tr>
    </w:tbl>
    <w:p>
      <w:pPr>
        <w:spacing w:after="120" w:line="360" w:lineRule="auto"/>
        <w:ind w:firstLine="440"/>
      </w:pPr>
      <w:r>
        <w:rPr>
          <w:rFonts w:ascii="宋体" w:hAnsi="宋体" w:eastAsia="宋体"/>
          <w:sz w:val="22"/>
        </w:rPr>
        <w:t>吉卦概率从 33.7% 跃升至 93.1%（涌现增益 ×2.76），而信息熵仅从 6.00 bit 降至 5.33 bit——</w:t>
      </w:r>
      <w:r>
        <w:rPr>
          <w:rFonts w:ascii="宋体" w:hAnsi="宋体" w:eastAsia="宋体"/>
          <w:b/>
          <w:sz w:val="22"/>
        </w:rPr>
        <w:t>系统保留了大量下游决策所需的不确定性</w:t>
      </w:r>
      <w:r>
        <w:rPr>
          <w:rFonts w:ascii="宋体" w:hAnsi="宋体" w:eastAsia="宋体"/>
          <w:sz w:val="22"/>
        </w:rPr>
        <w:t>（对比经典 YLYW 的 Top-1 排序将信息熵坍缩至 0 bit）。这一“保留不确定性”的特性在具身机器人决策中具有实用价值：当最优策略失败时，系统可快速回退到次优策略。</w:t>
      </w:r>
    </w:p>
    <w:p>
      <w:pPr>
        <w:pStyle w:val="Heading3"/>
      </w:pPr>
      <w:r>
        <w:rPr>
          <w:rFonts w:ascii="黑体" w:hAnsi="黑体" w:eastAsia="黑体"/>
          <w:b/>
          <w:sz w:val="26"/>
        </w:rPr>
        <w:t>7.9.4 风险自适应</w:t>
      </w:r>
    </w:p>
    <w:p>
      <w:pPr>
        <w:spacing w:after="120" w:line="360" w:lineRule="auto"/>
        <w:ind w:firstLine="440"/>
      </w:pPr>
      <w:r>
        <w:rPr>
          <w:rFonts w:ascii="宋体" w:hAnsi="宋体" w:eastAsia="宋体"/>
          <w:sz w:val="22"/>
        </w:rPr>
        <w:t>经典 YLYW 对所有物体采用约 0.75 的风险策略。QYUF 通过 L0 编码感知脆弱度后，自动调节风险等级，结果如表7.18所示。</w:t>
      </w:r>
    </w:p>
    <w:p>
      <w:pPr>
        <w:spacing w:after="200"/>
        <w:jc w:val="center"/>
      </w:pPr>
      <w:r>
        <w:rPr>
          <w:rFonts w:ascii="宋体" w:hAnsi="宋体" w:eastAsia="宋体"/>
          <w:b/>
          <w:sz w:val="21"/>
        </w:rPr>
        <w:t>表7.18　策略风险自适应</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r>
              <w:rPr>
                <w:b/>
              </w:rPr>
            </w:r>
            <w:r>
              <w:rPr>
                <w:rFonts w:ascii="宋体" w:hAnsi="宋体" w:eastAsia="宋体"/>
                <w:b/>
                <w:sz w:val="19"/>
              </w:rPr>
              <w:t>物体类型</w:t>
            </w:r>
          </w:p>
        </w:tc>
        <w:tc>
          <w:tcPr>
            <w:tcW w:type="dxa" w:w="2268"/>
          </w:tcPr>
          <w:p>
            <w:r>
              <w:rPr>
                <w:b/>
              </w:rPr>
            </w:r>
            <w:r>
              <w:rPr>
                <w:rFonts w:ascii="宋体" w:hAnsi="宋体" w:eastAsia="宋体"/>
                <w:b/>
                <w:sz w:val="19"/>
              </w:rPr>
              <w:t>脆弱度</w:t>
            </w:r>
          </w:p>
        </w:tc>
        <w:tc>
          <w:tcPr>
            <w:tcW w:type="dxa" w:w="2268"/>
          </w:tcPr>
          <w:p>
            <w:r>
              <w:rPr>
                <w:b/>
              </w:rPr>
            </w:r>
            <w:r>
              <w:rPr>
                <w:rFonts w:ascii="宋体" w:hAnsi="宋体" w:eastAsia="宋体"/>
                <w:b/>
                <w:sz w:val="19"/>
              </w:rPr>
              <w:t>经典风险</w:t>
            </w:r>
          </w:p>
        </w:tc>
        <w:tc>
          <w:tcPr>
            <w:tcW w:type="dxa" w:w="2268"/>
          </w:tcPr>
          <w:p>
            <w:r>
              <w:rPr>
                <w:b/>
              </w:rPr>
            </w:r>
            <w:r>
              <w:rPr>
                <w:rFonts w:ascii="宋体" w:hAnsi="宋体" w:eastAsia="宋体"/>
                <w:b/>
                <w:sz w:val="19"/>
              </w:rPr>
              <w:t>QYUF 风险</w:t>
            </w:r>
          </w:p>
        </w:tc>
      </w:tr>
      <w:tr>
        <w:tc>
          <w:tcPr>
            <w:tcW w:type="dxa" w:w="2268"/>
          </w:tcPr>
          <w:p>
            <w:r/>
            <w:r>
              <w:rPr>
                <w:rFonts w:ascii="宋体" w:hAnsi="宋体" w:eastAsia="宋体"/>
                <w:sz w:val="19"/>
              </w:rPr>
              <w:t>易碎品</w:t>
            </w:r>
          </w:p>
        </w:tc>
        <w:tc>
          <w:tcPr>
            <w:tcW w:type="dxa" w:w="2268"/>
          </w:tcPr>
          <w:p>
            <w:r/>
            <w:r>
              <w:rPr>
                <w:rFonts w:ascii="宋体" w:hAnsi="宋体" w:eastAsia="宋体"/>
                <w:sz w:val="19"/>
              </w:rPr>
              <w:t>0.74</w:t>
            </w:r>
          </w:p>
        </w:tc>
        <w:tc>
          <w:tcPr>
            <w:tcW w:type="dxa" w:w="2268"/>
          </w:tcPr>
          <w:p>
            <w:r/>
            <w:r>
              <w:rPr>
                <w:rFonts w:ascii="宋体" w:hAnsi="宋体" w:eastAsia="宋体"/>
                <w:sz w:val="19"/>
              </w:rPr>
              <w:t>0.78</w:t>
            </w:r>
          </w:p>
        </w:tc>
        <w:tc>
          <w:tcPr>
            <w:tcW w:type="dxa" w:w="2268"/>
          </w:tcPr>
          <w:p>
            <w:r/>
            <w:r>
              <w:rPr>
                <w:rFonts w:ascii="宋体" w:hAnsi="宋体" w:eastAsia="宋体"/>
                <w:b/>
                <w:sz w:val="19"/>
              </w:rPr>
              <w:t>0.31</w:t>
            </w:r>
          </w:p>
        </w:tc>
      </w:tr>
      <w:tr>
        <w:tc>
          <w:tcPr>
            <w:tcW w:type="dxa" w:w="2268"/>
          </w:tcPr>
          <w:p>
            <w:r/>
            <w:r>
              <w:rPr>
                <w:rFonts w:ascii="宋体" w:hAnsi="宋体" w:eastAsia="宋体"/>
                <w:sz w:val="19"/>
              </w:rPr>
              <w:t>坚固品</w:t>
            </w:r>
          </w:p>
        </w:tc>
        <w:tc>
          <w:tcPr>
            <w:tcW w:type="dxa" w:w="2268"/>
          </w:tcPr>
          <w:p>
            <w:r/>
            <w:r>
              <w:rPr>
                <w:rFonts w:ascii="宋体" w:hAnsi="宋体" w:eastAsia="宋体"/>
                <w:sz w:val="19"/>
              </w:rPr>
              <w:t>0.33</w:t>
            </w:r>
          </w:p>
        </w:tc>
        <w:tc>
          <w:tcPr>
            <w:tcW w:type="dxa" w:w="2268"/>
          </w:tcPr>
          <w:p>
            <w:r/>
            <w:r>
              <w:rPr>
                <w:rFonts w:ascii="宋体" w:hAnsi="宋体" w:eastAsia="宋体"/>
                <w:sz w:val="19"/>
              </w:rPr>
              <w:t>0.75</w:t>
            </w:r>
          </w:p>
        </w:tc>
        <w:tc>
          <w:tcPr>
            <w:tcW w:type="dxa" w:w="2268"/>
          </w:tcPr>
          <w:p>
            <w:r/>
            <w:r>
              <w:rPr>
                <w:rFonts w:ascii="宋体" w:hAnsi="宋体" w:eastAsia="宋体"/>
                <w:b/>
                <w:sz w:val="19"/>
              </w:rPr>
              <w:t>0.85</w:t>
            </w:r>
          </w:p>
        </w:tc>
      </w:tr>
    </w:tbl>
    <w:p>
      <w:pPr>
        <w:spacing w:after="120" w:line="360" w:lineRule="auto"/>
        <w:ind w:firstLine="440"/>
      </w:pPr>
      <w:r>
        <w:rPr>
          <w:rFonts w:ascii="宋体" w:hAnsi="宋体" w:eastAsia="宋体"/>
          <w:sz w:val="22"/>
        </w:rPr>
        <w:t>对易碎物体，策略风险从 0.78 降至 0.31（更保守）；对坚固物体，则从 0.75 升至 0.85（更激进）。这一自动适应性无需任何显式规则，完全来自 L0 编码对物体脆弱度的感知与干涉动力学的自然调节。</w:t>
      </w:r>
    </w:p>
    <w:p>
      <w:pPr>
        <w:pStyle w:val="Heading3"/>
      </w:pPr>
      <w:r>
        <w:rPr>
          <w:rFonts w:ascii="黑体" w:hAnsi="黑体" w:eastAsia="黑体"/>
          <w:b/>
          <w:sz w:val="26"/>
        </w:rPr>
        <w:t>7.9.5 涌现卦象分布与策略映射</w:t>
      </w:r>
    </w:p>
    <w:p>
      <w:pPr>
        <w:spacing w:after="120" w:line="360" w:lineRule="auto"/>
        <w:ind w:firstLine="440"/>
      </w:pPr>
      <w:r>
        <w:rPr>
          <w:rFonts w:ascii="宋体" w:hAnsi="宋体" w:eastAsia="宋体"/>
          <w:sz w:val="22"/>
        </w:rPr>
        <w:t>134 个任务的涌现卦象分布揭示了“主导模式效应”，如表7.19所示。</w:t>
      </w:r>
    </w:p>
    <w:p>
      <w:pPr>
        <w:spacing w:after="200"/>
        <w:jc w:val="center"/>
      </w:pPr>
      <w:r>
        <w:rPr>
          <w:rFonts w:ascii="宋体" w:hAnsi="宋体" w:eastAsia="宋体"/>
          <w:b/>
          <w:sz w:val="21"/>
        </w:rPr>
        <w:t>表7.19　涌现卦象分布（134 任务）</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r>
              <w:rPr>
                <w:b/>
              </w:rPr>
            </w:r>
            <w:r>
              <w:rPr>
                <w:rFonts w:ascii="宋体" w:hAnsi="宋体" w:eastAsia="宋体"/>
                <w:b/>
                <w:sz w:val="19"/>
              </w:rPr>
              <w:t>涌现卦</w:t>
            </w:r>
          </w:p>
        </w:tc>
        <w:tc>
          <w:tcPr>
            <w:tcW w:type="dxa" w:w="1814"/>
          </w:tcPr>
          <w:p>
            <w:r>
              <w:rPr>
                <w:b/>
              </w:rPr>
            </w:r>
            <w:r>
              <w:rPr>
                <w:rFonts w:ascii="宋体" w:hAnsi="宋体" w:eastAsia="宋体"/>
                <w:b/>
                <w:sz w:val="19"/>
              </w:rPr>
              <w:t>出现次数</w:t>
            </w:r>
          </w:p>
        </w:tc>
        <w:tc>
          <w:tcPr>
            <w:tcW w:type="dxa" w:w="1814"/>
          </w:tcPr>
          <w:p>
            <w:r>
              <w:rPr>
                <w:b/>
              </w:rPr>
            </w:r>
            <w:r>
              <w:rPr>
                <w:rFonts w:ascii="宋体" w:hAnsi="宋体" w:eastAsia="宋体"/>
                <w:b/>
                <w:sz w:val="19"/>
              </w:rPr>
              <w:t>占比</w:t>
            </w:r>
          </w:p>
        </w:tc>
        <w:tc>
          <w:tcPr>
            <w:tcW w:type="dxa" w:w="1814"/>
          </w:tcPr>
          <w:p>
            <w:r>
              <w:rPr>
                <w:b/>
              </w:rPr>
            </w:r>
            <w:r>
              <w:rPr>
                <w:rFonts w:ascii="宋体" w:hAnsi="宋体" w:eastAsia="宋体"/>
                <w:b/>
                <w:sz w:val="19"/>
              </w:rPr>
              <w:t>成功率</w:t>
            </w:r>
          </w:p>
        </w:tc>
        <w:tc>
          <w:tcPr>
            <w:tcW w:type="dxa" w:w="1814"/>
          </w:tcPr>
          <w:p>
            <w:r>
              <w:rPr>
                <w:b/>
              </w:rPr>
            </w:r>
            <w:r>
              <w:rPr>
                <w:rFonts w:ascii="宋体" w:hAnsi="宋体" w:eastAsia="宋体"/>
                <w:b/>
                <w:sz w:val="19"/>
              </w:rPr>
              <w:t>典型任务</w:t>
            </w:r>
          </w:p>
        </w:tc>
      </w:tr>
      <w:tr>
        <w:tc>
          <w:tcPr>
            <w:tcW w:type="dxa" w:w="1814"/>
          </w:tcPr>
          <w:p>
            <w:r/>
            <w:r>
              <w:rPr>
                <w:rFonts w:ascii="宋体" w:hAnsi="宋体" w:eastAsia="宋体"/>
                <w:sz w:val="19"/>
              </w:rPr>
              <w:t>姤（卦44）</w:t>
            </w:r>
          </w:p>
        </w:tc>
        <w:tc>
          <w:tcPr>
            <w:tcW w:type="dxa" w:w="1814"/>
          </w:tcPr>
          <w:p>
            <w:r/>
            <w:r>
              <w:rPr>
                <w:rFonts w:ascii="宋体" w:hAnsi="宋体" w:eastAsia="宋体"/>
                <w:sz w:val="19"/>
              </w:rPr>
              <w:t>113</w:t>
            </w:r>
          </w:p>
        </w:tc>
        <w:tc>
          <w:tcPr>
            <w:tcW w:type="dxa" w:w="1814"/>
          </w:tcPr>
          <w:p>
            <w:r/>
            <w:r>
              <w:rPr>
                <w:rFonts w:ascii="宋体" w:hAnsi="宋体" w:eastAsia="宋体"/>
                <w:b/>
                <w:sz w:val="19"/>
              </w:rPr>
              <w:t>84.3%</w:t>
            </w:r>
          </w:p>
        </w:tc>
        <w:tc>
          <w:tcPr>
            <w:tcW w:type="dxa" w:w="1814"/>
          </w:tcPr>
          <w:p>
            <w:r/>
            <w:r>
              <w:rPr>
                <w:rFonts w:ascii="宋体" w:hAnsi="宋体" w:eastAsia="宋体"/>
                <w:sz w:val="19"/>
              </w:rPr>
              <w:t>98%</w:t>
            </w:r>
          </w:p>
        </w:tc>
        <w:tc>
          <w:tcPr>
            <w:tcW w:type="dxa" w:w="1814"/>
          </w:tcPr>
          <w:p>
            <w:r/>
            <w:r>
              <w:rPr>
                <w:rFonts w:ascii="宋体" w:hAnsi="宋体" w:eastAsia="宋体"/>
                <w:sz w:val="19"/>
              </w:rPr>
              <w:t>清洗/放置/温度操作</w:t>
            </w:r>
          </w:p>
        </w:tc>
      </w:tr>
      <w:tr>
        <w:tc>
          <w:tcPr>
            <w:tcW w:type="dxa" w:w="1814"/>
          </w:tcPr>
          <w:p>
            <w:r/>
            <w:r>
              <w:rPr>
                <w:rFonts w:ascii="宋体" w:hAnsi="宋体" w:eastAsia="宋体"/>
                <w:sz w:val="19"/>
              </w:rPr>
              <w:t>节（卦60）</w:t>
            </w:r>
          </w:p>
        </w:tc>
        <w:tc>
          <w:tcPr>
            <w:tcW w:type="dxa" w:w="1814"/>
          </w:tcPr>
          <w:p>
            <w:r/>
            <w:r>
              <w:rPr>
                <w:rFonts w:ascii="宋体" w:hAnsi="宋体" w:eastAsia="宋体"/>
                <w:sz w:val="19"/>
              </w:rPr>
              <w:t>7</w:t>
            </w:r>
          </w:p>
        </w:tc>
        <w:tc>
          <w:tcPr>
            <w:tcW w:type="dxa" w:w="1814"/>
          </w:tcPr>
          <w:p>
            <w:r/>
            <w:r>
              <w:rPr>
                <w:rFonts w:ascii="宋体" w:hAnsi="宋体" w:eastAsia="宋体"/>
                <w:sz w:val="19"/>
              </w:rPr>
              <w:t>5.2%</w:t>
            </w:r>
          </w:p>
        </w:tc>
        <w:tc>
          <w:tcPr>
            <w:tcW w:type="dxa" w:w="1814"/>
          </w:tcPr>
          <w:p>
            <w:r/>
            <w:r>
              <w:rPr>
                <w:rFonts w:ascii="宋体" w:hAnsi="宋体" w:eastAsia="宋体"/>
                <w:sz w:val="19"/>
              </w:rPr>
              <w:t>100%</w:t>
            </w:r>
          </w:p>
        </w:tc>
        <w:tc>
          <w:tcPr>
            <w:tcW w:type="dxa" w:w="1814"/>
          </w:tcPr>
          <w:p>
            <w:r/>
            <w:r>
              <w:rPr>
                <w:rFonts w:ascii="宋体" w:hAnsi="宋体" w:eastAsia="宋体"/>
                <w:sz w:val="19"/>
              </w:rPr>
              <w:t>精密物体（钥匙/盐罐）</w:t>
            </w:r>
          </w:p>
        </w:tc>
      </w:tr>
      <w:tr>
        <w:tc>
          <w:tcPr>
            <w:tcW w:type="dxa" w:w="1814"/>
          </w:tcPr>
          <w:p>
            <w:r/>
            <w:r>
              <w:rPr>
                <w:rFonts w:ascii="宋体" w:hAnsi="宋体" w:eastAsia="宋体"/>
                <w:sz w:val="19"/>
              </w:rPr>
              <w:t>蒙（卦4）</w:t>
            </w:r>
          </w:p>
        </w:tc>
        <w:tc>
          <w:tcPr>
            <w:tcW w:type="dxa" w:w="1814"/>
          </w:tcPr>
          <w:p>
            <w:r/>
            <w:r>
              <w:rPr>
                <w:rFonts w:ascii="宋体" w:hAnsi="宋体" w:eastAsia="宋体"/>
                <w:sz w:val="19"/>
              </w:rPr>
              <w:t>6</w:t>
            </w:r>
          </w:p>
        </w:tc>
        <w:tc>
          <w:tcPr>
            <w:tcW w:type="dxa" w:w="1814"/>
          </w:tcPr>
          <w:p>
            <w:r/>
            <w:r>
              <w:rPr>
                <w:rFonts w:ascii="宋体" w:hAnsi="宋体" w:eastAsia="宋体"/>
                <w:sz w:val="19"/>
              </w:rPr>
              <w:t>4.5%</w:t>
            </w:r>
          </w:p>
        </w:tc>
        <w:tc>
          <w:tcPr>
            <w:tcW w:type="dxa" w:w="1814"/>
          </w:tcPr>
          <w:p>
            <w:r/>
            <w:r>
              <w:rPr>
                <w:rFonts w:ascii="宋体" w:hAnsi="宋体" w:eastAsia="宋体"/>
                <w:sz w:val="19"/>
              </w:rPr>
              <w:t>100%</w:t>
            </w:r>
          </w:p>
        </w:tc>
        <w:tc>
          <w:tcPr>
            <w:tcW w:type="dxa" w:w="1814"/>
          </w:tcPr>
          <w:p>
            <w:r/>
            <w:r>
              <w:rPr>
                <w:rFonts w:ascii="宋体" w:hAnsi="宋体" w:eastAsia="宋体"/>
                <w:sz w:val="19"/>
              </w:rPr>
              <w:t>加热/冷却食物</w:t>
            </w:r>
          </w:p>
        </w:tc>
      </w:tr>
      <w:tr>
        <w:tc>
          <w:tcPr>
            <w:tcW w:type="dxa" w:w="1814"/>
          </w:tcPr>
          <w:p>
            <w:r/>
            <w:r>
              <w:rPr>
                <w:rFonts w:ascii="宋体" w:hAnsi="宋体" w:eastAsia="宋体"/>
                <w:sz w:val="19"/>
              </w:rPr>
              <w:t>益（卦42）</w:t>
            </w:r>
          </w:p>
        </w:tc>
        <w:tc>
          <w:tcPr>
            <w:tcW w:type="dxa" w:w="1814"/>
          </w:tcPr>
          <w:p>
            <w:r/>
            <w:r>
              <w:rPr>
                <w:rFonts w:ascii="宋体" w:hAnsi="宋体" w:eastAsia="宋体"/>
                <w:sz w:val="19"/>
              </w:rPr>
              <w:t>5</w:t>
            </w:r>
          </w:p>
        </w:tc>
        <w:tc>
          <w:tcPr>
            <w:tcW w:type="dxa" w:w="1814"/>
          </w:tcPr>
          <w:p>
            <w:r/>
            <w:r>
              <w:rPr>
                <w:rFonts w:ascii="宋体" w:hAnsi="宋体" w:eastAsia="宋体"/>
                <w:sz w:val="19"/>
              </w:rPr>
              <w:t>3.7%</w:t>
            </w:r>
          </w:p>
        </w:tc>
        <w:tc>
          <w:tcPr>
            <w:tcW w:type="dxa" w:w="1814"/>
          </w:tcPr>
          <w:p>
            <w:r/>
            <w:r>
              <w:rPr>
                <w:rFonts w:ascii="宋体" w:hAnsi="宋体" w:eastAsia="宋体"/>
                <w:sz w:val="19"/>
              </w:rPr>
              <w:t>100%</w:t>
            </w:r>
          </w:p>
        </w:tc>
        <w:tc>
          <w:tcPr>
            <w:tcW w:type="dxa" w:w="1814"/>
          </w:tcPr>
          <w:p>
            <w:r/>
            <w:r>
              <w:rPr>
                <w:rFonts w:ascii="宋体" w:hAnsi="宋体" w:eastAsia="宋体"/>
                <w:sz w:val="19"/>
              </w:rPr>
              <w:t>不规则物体（土豆）</w:t>
            </w:r>
          </w:p>
        </w:tc>
      </w:tr>
      <w:tr>
        <w:tc>
          <w:tcPr>
            <w:tcW w:type="dxa" w:w="1814"/>
          </w:tcPr>
          <w:p>
            <w:r/>
            <w:r>
              <w:rPr>
                <w:rFonts w:ascii="宋体" w:hAnsi="宋体" w:eastAsia="宋体"/>
                <w:sz w:val="19"/>
              </w:rPr>
              <w:t>坤（卦2）</w:t>
            </w:r>
          </w:p>
        </w:tc>
        <w:tc>
          <w:tcPr>
            <w:tcW w:type="dxa" w:w="1814"/>
          </w:tcPr>
          <w:p>
            <w:r/>
            <w:r>
              <w:rPr>
                <w:rFonts w:ascii="宋体" w:hAnsi="宋体" w:eastAsia="宋体"/>
                <w:sz w:val="19"/>
              </w:rPr>
              <w:t>3</w:t>
            </w:r>
          </w:p>
        </w:tc>
        <w:tc>
          <w:tcPr>
            <w:tcW w:type="dxa" w:w="1814"/>
          </w:tcPr>
          <w:p>
            <w:r/>
            <w:r>
              <w:rPr>
                <w:rFonts w:ascii="宋体" w:hAnsi="宋体" w:eastAsia="宋体"/>
                <w:sz w:val="19"/>
              </w:rPr>
              <w:t>2.2%</w:t>
            </w:r>
          </w:p>
        </w:tc>
        <w:tc>
          <w:tcPr>
            <w:tcW w:type="dxa" w:w="1814"/>
          </w:tcPr>
          <w:p>
            <w:r/>
            <w:r>
              <w:rPr>
                <w:rFonts w:ascii="宋体" w:hAnsi="宋体" w:eastAsia="宋体"/>
                <w:sz w:val="19"/>
              </w:rPr>
              <w:t>100%</w:t>
            </w:r>
          </w:p>
        </w:tc>
        <w:tc>
          <w:tcPr>
            <w:tcW w:type="dxa" w:w="1814"/>
          </w:tcPr>
          <w:p>
            <w:r/>
            <w:r>
              <w:rPr>
                <w:rFonts w:ascii="宋体" w:hAnsi="宋体" w:eastAsia="宋体"/>
                <w:sz w:val="19"/>
              </w:rPr>
              <w:t>软质物品（布/毛巾）</w:t>
            </w:r>
          </w:p>
        </w:tc>
      </w:tr>
    </w:tbl>
    <w:p>
      <w:pPr>
        <w:spacing w:after="120" w:line="360" w:lineRule="auto"/>
        <w:ind w:firstLine="440"/>
      </w:pPr>
      <w:r>
        <w:rPr>
          <w:rFonts w:ascii="宋体" w:hAnsi="宋体" w:eastAsia="宋体"/>
          <w:b/>
          <w:sz w:val="22"/>
        </w:rPr>
        <w:t>姤卦 84.3% 的主导并非偶然</w:t>
      </w:r>
      <w:r>
        <w:rPr>
          <w:rFonts w:ascii="宋体" w:hAnsi="宋体" w:eastAsia="宋体"/>
          <w:sz w:val="22"/>
        </w:rPr>
        <w:t>：姤卦六爻二阴得中、五阳得中、三应俱全，易理评分 +9 为最高卦之一，precision_grasp 策略适用于 ALFWorld 中占多数的“清洁→放置”类任务。五种涌现模式的拓扑结构形成了一个“策略梯度”——从主导（84.3%）到柔顺（2.2%）覆盖了从通用到专用的全频谱。这一梯度自然地编码了“当通用策略足够好时就用通用策略”的决策原则，而无需显式的条件判断。图7.10与图7.11分别展示了涌现卦象分布与策略映射流程。</w:t>
      </w:r>
    </w:p>
    <w:p>
      <w:pPr>
        <w:jc w:val="center"/>
      </w:pPr>
      <w:r>
        <w:drawing>
          <wp:inline xmlns:a="http://schemas.openxmlformats.org/drawingml/2006/main" xmlns:pic="http://schemas.openxmlformats.org/drawingml/2006/picture">
            <wp:extent cx="5040000" cy="2654419"/>
            <wp:docPr id="10" name="Picture 10"/>
            <wp:cNvGraphicFramePr>
              <a:graphicFrameLocks noChangeAspect="1"/>
            </wp:cNvGraphicFramePr>
            <a:graphic>
              <a:graphicData uri="http://schemas.openxmlformats.org/drawingml/2006/picture">
                <pic:pic>
                  <pic:nvPicPr>
                    <pic:cNvPr id="0" name="fig6_hexagram_dist.png"/>
                    <pic:cNvPicPr/>
                  </pic:nvPicPr>
                  <pic:blipFill>
                    <a:blip r:embed="rId18"/>
                    <a:stretch>
                      <a:fillRect/>
                    </a:stretch>
                  </pic:blipFill>
                  <pic:spPr>
                    <a:xfrm>
                      <a:off x="0" y="0"/>
                      <a:ext cx="5040000" cy="2654419"/>
                    </a:xfrm>
                    <a:prstGeom prst="rect"/>
                  </pic:spPr>
                </pic:pic>
              </a:graphicData>
            </a:graphic>
          </wp:inline>
        </w:drawing>
      </w:r>
    </w:p>
    <w:p>
      <w:pPr>
        <w:spacing w:after="200"/>
        <w:jc w:val="center"/>
      </w:pPr>
      <w:r>
        <w:rPr>
          <w:rFonts w:ascii="宋体" w:hAnsi="宋体" w:eastAsia="宋体"/>
          <w:b/>
          <w:sz w:val="21"/>
        </w:rPr>
        <w:t>图7.10　ALFWorld 134 任务涌现卦象分布（姤卦主导 84.3%）</w:t>
      </w:r>
    </w:p>
    <w:p>
      <w:pPr>
        <w:jc w:val="center"/>
      </w:pPr>
      <w:r>
        <w:drawing>
          <wp:inline xmlns:a="http://schemas.openxmlformats.org/drawingml/2006/main" xmlns:pic="http://schemas.openxmlformats.org/drawingml/2006/picture">
            <wp:extent cx="5040000" cy="2080687"/>
            <wp:docPr id="11" name="Picture 11"/>
            <wp:cNvGraphicFramePr>
              <a:graphicFrameLocks noChangeAspect="1"/>
            </wp:cNvGraphicFramePr>
            <a:graphic>
              <a:graphicData uri="http://schemas.openxmlformats.org/drawingml/2006/picture">
                <pic:pic>
                  <pic:nvPicPr>
                    <pic:cNvPr id="0" name="fig8_grasp_flow.png"/>
                    <pic:cNvPicPr/>
                  </pic:nvPicPr>
                  <pic:blipFill>
                    <a:blip r:embed="rId19"/>
                    <a:stretch>
                      <a:fillRect/>
                    </a:stretch>
                  </pic:blipFill>
                  <pic:spPr>
                    <a:xfrm>
                      <a:off x="0" y="0"/>
                      <a:ext cx="5040000" cy="2080687"/>
                    </a:xfrm>
                    <a:prstGeom prst="rect"/>
                  </pic:spPr>
                </pic:pic>
              </a:graphicData>
            </a:graphic>
          </wp:inline>
        </w:drawing>
      </w:r>
    </w:p>
    <w:p>
      <w:pPr>
        <w:spacing w:after="200"/>
        <w:jc w:val="center"/>
      </w:pPr>
      <w:r>
        <w:rPr>
          <w:rFonts w:ascii="宋体" w:hAnsi="宋体" w:eastAsia="宋体"/>
          <w:b/>
          <w:sz w:val="21"/>
        </w:rPr>
        <w:t>图7.11　涌现卦象→抓取策略映射流程</w:t>
      </w:r>
    </w:p>
    <w:p>
      <w:pPr>
        <w:pStyle w:val="Heading3"/>
      </w:pPr>
      <w:r>
        <w:rPr>
          <w:rFonts w:ascii="黑体" w:hAnsi="黑体" w:eastAsia="黑体"/>
          <w:b/>
          <w:sz w:val="26"/>
        </w:rPr>
        <w:t>7.9.6 零样本泛化与字典等价验证</w:t>
      </w:r>
    </w:p>
    <w:p>
      <w:pPr>
        <w:spacing w:after="120" w:line="360" w:lineRule="auto"/>
        <w:ind w:firstLine="440"/>
      </w:pPr>
      <w:r>
        <w:rPr>
          <w:rFonts w:ascii="宋体" w:hAnsi="宋体" w:eastAsia="宋体"/>
          <w:sz w:val="22"/>
        </w:rPr>
        <w:t>为了验证酉变换能否替代手工规则，我们在 ALFWorld V18 的 140 局基准上对比了三种方法，结果如表7.20所示。</w:t>
      </w:r>
    </w:p>
    <w:p>
      <w:pPr>
        <w:spacing w:after="200"/>
        <w:jc w:val="center"/>
      </w:pPr>
      <w:r>
        <w:rPr>
          <w:rFonts w:ascii="宋体" w:hAnsi="宋体" w:eastAsia="宋体"/>
          <w:b/>
          <w:sz w:val="21"/>
        </w:rPr>
        <w:t>表7.20　零样本泛化与专家字典等价性对比（V18，140局）</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r>
              <w:rPr>
                <w:b/>
              </w:rPr>
            </w:r>
            <w:r>
              <w:rPr>
                <w:rFonts w:ascii="宋体" w:hAnsi="宋体" w:eastAsia="宋体"/>
                <w:b/>
                <w:sz w:val="19"/>
              </w:rPr>
              <w:t>方法</w:t>
            </w:r>
          </w:p>
        </w:tc>
        <w:tc>
          <w:tcPr>
            <w:tcW w:type="dxa" w:w="3024"/>
          </w:tcPr>
          <w:p>
            <w:r>
              <w:rPr>
                <w:b/>
              </w:rPr>
            </w:r>
            <w:r>
              <w:rPr>
                <w:rFonts w:ascii="宋体" w:hAnsi="宋体" w:eastAsia="宋体"/>
                <w:b/>
                <w:sz w:val="19"/>
              </w:rPr>
              <w:t>成功率</w:t>
            </w:r>
          </w:p>
        </w:tc>
        <w:tc>
          <w:tcPr>
            <w:tcW w:type="dxa" w:w="3024"/>
          </w:tcPr>
          <w:p>
            <w:r>
              <w:rPr>
                <w:b/>
              </w:rPr>
            </w:r>
            <w:r>
              <w:rPr>
                <w:rFonts w:ascii="宋体" w:hAnsi="宋体" w:eastAsia="宋体"/>
                <w:b/>
                <w:sz w:val="19"/>
              </w:rPr>
              <w:t>说明</w:t>
            </w:r>
          </w:p>
        </w:tc>
      </w:tr>
      <w:tr>
        <w:tc>
          <w:tcPr>
            <w:tcW w:type="dxa" w:w="3024"/>
          </w:tcPr>
          <w:p>
            <w:r/>
            <w:r>
              <w:rPr>
                <w:rFonts w:ascii="宋体" w:hAnsi="宋体" w:eastAsia="宋体"/>
                <w:sz w:val="19"/>
              </w:rPr>
              <w:t>V18 专家字典（21条规则）</w:t>
            </w:r>
          </w:p>
        </w:tc>
        <w:tc>
          <w:tcPr>
            <w:tcW w:type="dxa" w:w="3024"/>
          </w:tcPr>
          <w:p>
            <w:r/>
            <w:r>
              <w:rPr>
                <w:rFonts w:ascii="宋体" w:hAnsi="宋体" w:eastAsia="宋体"/>
                <w:sz w:val="19"/>
              </w:rPr>
              <w:t>75.0%（105/140）</w:t>
            </w:r>
          </w:p>
        </w:tc>
        <w:tc>
          <w:tcPr>
            <w:tcW w:type="dxa" w:w="3024"/>
          </w:tcPr>
          <w:p>
            <w:r/>
            <w:r>
              <w:rPr>
                <w:rFonts w:ascii="宋体" w:hAnsi="宋体" w:eastAsia="宋体"/>
                <w:sz w:val="19"/>
              </w:rPr>
              <w:t>3 个瓶颈任务失败</w:t>
            </w:r>
          </w:p>
        </w:tc>
      </w:tr>
      <w:tr>
        <w:tc>
          <w:tcPr>
            <w:tcW w:type="dxa" w:w="3024"/>
          </w:tcPr>
          <w:p>
            <w:r/>
            <w:r>
              <w:rPr>
                <w:rFonts w:ascii="宋体" w:hAnsi="宋体" w:eastAsia="宋体"/>
                <w:sz w:val="19"/>
              </w:rPr>
              <w:t>纯多特征分形+酉干涉</w:t>
            </w:r>
          </w:p>
        </w:tc>
        <w:tc>
          <w:tcPr>
            <w:tcW w:type="dxa" w:w="3024"/>
          </w:tcPr>
          <w:p>
            <w:r/>
            <w:r>
              <w:rPr>
                <w:rFonts w:ascii="宋体" w:hAnsi="宋体" w:eastAsia="宋体"/>
                <w:b/>
                <w:sz w:val="19"/>
              </w:rPr>
              <w:t>76.4%（107/140）</w:t>
            </w:r>
          </w:p>
        </w:tc>
        <w:tc>
          <w:tcPr>
            <w:tcW w:type="dxa" w:w="3024"/>
          </w:tcPr>
          <w:p>
            <w:r/>
            <w:r>
              <w:rPr>
                <w:rFonts w:ascii="宋体" w:hAnsi="宋体" w:eastAsia="宋体"/>
                <w:sz w:val="19"/>
              </w:rPr>
              <w:t>3 个瓶颈全部突破</w:t>
            </w:r>
          </w:p>
        </w:tc>
      </w:tr>
      <w:tr>
        <w:tc>
          <w:tcPr>
            <w:tcW w:type="dxa" w:w="3024"/>
          </w:tcPr>
          <w:p>
            <w:r/>
            <w:r>
              <w:rPr>
                <w:rFonts w:ascii="宋体" w:hAnsi="宋体" w:eastAsia="宋体"/>
                <w:sz w:val="19"/>
              </w:rPr>
              <w:t>酉干涉+字典混合</w:t>
            </w:r>
          </w:p>
        </w:tc>
        <w:tc>
          <w:tcPr>
            <w:tcW w:type="dxa" w:w="3024"/>
          </w:tcPr>
          <w:p>
            <w:r/>
            <w:r>
              <w:rPr>
                <w:rFonts w:ascii="宋体" w:hAnsi="宋体" w:eastAsia="宋体"/>
                <w:sz w:val="19"/>
              </w:rPr>
              <w:t>77.2%</w:t>
            </w:r>
          </w:p>
        </w:tc>
        <w:tc>
          <w:tcPr>
            <w:tcW w:type="dxa" w:w="3024"/>
          </w:tcPr>
          <w:p>
            <w:r/>
            <w:r>
              <w:rPr>
                <w:rFonts w:ascii="宋体" w:hAnsi="宋体" w:eastAsia="宋体"/>
                <w:sz w:val="19"/>
              </w:rPr>
              <w:t>与纯酉干涉统计等价</w:t>
            </w:r>
          </w:p>
        </w:tc>
      </w:tr>
    </w:tbl>
    <w:p>
      <w:pPr>
        <w:spacing w:after="120" w:line="360" w:lineRule="auto"/>
        <w:ind w:firstLine="440"/>
      </w:pPr>
      <w:r>
        <w:rPr>
          <w:rFonts w:ascii="宋体" w:hAnsi="宋体" w:eastAsia="宋体"/>
          <w:sz w:val="22"/>
        </w:rPr>
        <w:t>字典方法覆盖率为 75%——3 个瓶颈任务（microwave oven table、sink、tv drawer）因物体-容器对不在字典中而失败。纯多特征分形+酉干涉方法的成功率为 76.4%，与字典基线在统计噪声内等价——但更重要的是，</w:t>
      </w:r>
      <w:r>
        <w:rPr>
          <w:rFonts w:ascii="宋体" w:hAnsi="宋体" w:eastAsia="宋体"/>
          <w:b/>
          <w:sz w:val="22"/>
        </w:rPr>
        <w:t>3 个瓶颈任务全部被酉干涉突破</w:t>
      </w:r>
      <w:r>
        <w:rPr>
          <w:rFonts w:ascii="宋体" w:hAnsi="宋体" w:eastAsia="宋体"/>
          <w:sz w:val="22"/>
        </w:rPr>
        <w:t>。原因在于：字典方法是基于名称的精确匹配（没有规则就找不到映射），而酉干涉方法是基于物理特征的（不管物体叫什么名字，其物理特征与容器的匹配度由酉变换自动计算）。</w:t>
      </w:r>
    </w:p>
    <w:p>
      <w:pPr>
        <w:spacing w:after="120" w:line="360" w:lineRule="auto"/>
        <w:ind w:firstLine="440"/>
      </w:pPr>
      <w:r>
        <w:rPr>
          <w:rFonts w:ascii="宋体" w:hAnsi="宋体" w:eastAsia="宋体"/>
          <w:sz w:val="22"/>
        </w:rPr>
        <w:t>酉干涉+字典混合版（77.2%）与纯酉干涉版的差异在统计噪声内——这意味着</w:t>
      </w:r>
      <w:r>
        <w:rPr>
          <w:rFonts w:ascii="宋体" w:hAnsi="宋体" w:eastAsia="宋体"/>
          <w:b/>
          <w:sz w:val="22"/>
        </w:rPr>
        <w:t>酉干涉可以完全替代手工规则</w:t>
      </w:r>
      <w:r>
        <w:rPr>
          <w:rFonts w:ascii="宋体" w:hAnsi="宋体" w:eastAsia="宋体"/>
          <w:sz w:val="22"/>
        </w:rPr>
        <w:t>，不再需要人工维护规则库。唯一持续失败的案例源于 PDDL 标注不一致，属于任务解析层问题，非决策层问题。</w:t>
      </w:r>
    </w:p>
    <w:p>
      <w:pPr>
        <w:pStyle w:val="Heading3"/>
      </w:pPr>
      <w:r>
        <w:rPr>
          <w:rFonts w:ascii="黑体" w:hAnsi="黑体" w:eastAsia="黑体"/>
          <w:b/>
          <w:sz w:val="26"/>
        </w:rPr>
        <w:t>7.9.7 “搜索” vs “涌现”的范式差异</w:t>
      </w:r>
    </w:p>
    <w:p>
      <w:pPr>
        <w:spacing w:after="120" w:line="360" w:lineRule="auto"/>
        <w:ind w:firstLine="440"/>
      </w:pPr>
      <w:r>
        <w:rPr>
          <w:rFonts w:ascii="宋体" w:hAnsi="宋体" w:eastAsia="宋体"/>
          <w:sz w:val="22"/>
        </w:rPr>
        <w:t xml:space="preserve">QYUF 的版本演进本身也体现了范式的迁移：v3.5（Grover 振幅放大）在 </w:t>
      </w:r>
      <m:oMath>
        <m:sSub>
          <m:e>
            <m:r>
              <m:rPr/>
              <m:t>ℋ</m:t>
            </m:r>
          </m:e>
          <m:sub>
            <m:r>
              <m:rPr>
                <m:nor/>
              </m:rPr>
              <m:t>6</m:t>
            </m:r>
          </m:sub>
        </m:sSub>
      </m:oMath>
      <w:r>
        <w:rPr>
          <w:rFonts w:ascii="宋体" w:hAnsi="宋体" w:eastAsia="宋体"/>
          <w:sz w:val="22"/>
        </w:rPr>
        <w:t xml:space="preserve"> 上</w:t>
      </w:r>
      <w:r>
        <w:rPr>
          <w:rFonts w:ascii="宋体" w:hAnsi="宋体" w:eastAsia="宋体"/>
          <w:b/>
          <w:sz w:val="22"/>
        </w:rPr>
        <w:t>搜索</w:t>
      </w:r>
      <w:r>
        <w:rPr>
          <w:rFonts w:ascii="宋体" w:hAnsi="宋体" w:eastAsia="宋体"/>
          <w:sz w:val="22"/>
        </w:rPr>
        <w:t>好卦（</w:t>
      </w:r>
      <m:oMath>
        <m:rad>
          <m:e>
            <m:r>
              <m:rPr/>
              <m:t>N</m:t>
            </m:r>
          </m:e>
        </m:rad>
      </m:oMath>
      <w:r>
        <w:rPr>
          <w:rFonts w:ascii="宋体" w:hAnsi="宋体" w:eastAsia="宋体"/>
          <w:sz w:val="22"/>
        </w:rPr>
        <w:t xml:space="preserve"> 次迭代）；v4.0 在 </w:t>
      </w:r>
      <m:oMath>
        <m:sSub>
          <m:e>
            <m:r>
              <m:rPr/>
              <m:t>ℋ</m:t>
            </m:r>
          </m:e>
          <m:sub>
            <m:r>
              <m:rPr>
                <m:nor/>
              </m:rPr>
              <m:t>3</m:t>
            </m:r>
          </m:sub>
        </m:sSub>
      </m:oMath>
      <w:r>
        <w:rPr>
          <w:rFonts w:ascii="宋体" w:hAnsi="宋体" w:eastAsia="宋体"/>
          <w:sz w:val="22"/>
        </w:rPr>
        <w:t xml:space="preserve"> 上使好卦概率幅通过</w:t>
      </w:r>
      <w:r>
        <w:rPr>
          <w:rFonts w:ascii="宋体" w:hAnsi="宋体" w:eastAsia="宋体"/>
          <w:b/>
          <w:sz w:val="22"/>
        </w:rPr>
        <w:t>干涉自然增强</w:t>
      </w:r>
      <w:r>
        <w:rPr>
          <w:rFonts w:ascii="宋体" w:hAnsi="宋体" w:eastAsia="宋体"/>
          <w:sz w:val="22"/>
        </w:rPr>
        <w:t>再张量积——从“搜索”切换到“演化”范式。这一差异与 7.2.4 节的哲学论断一致：易理决策不是“逐个尝试”，而是“让答案自然浮现”。</w:t>
      </w:r>
    </w:p>
    <w:p>
      <w:pPr>
        <w:spacing w:after="120" w:line="360" w:lineRule="auto"/>
        <w:ind w:firstLine="440"/>
      </w:pPr>
      <w:r>
        <w:rPr>
          <w:rFonts w:ascii="宋体" w:hAnsi="宋体" w:eastAsia="宋体"/>
          <w:b/>
          <w:sz w:val="22"/>
        </w:rPr>
        <w:t>本节小结。</w:t>
      </w:r>
      <w:r>
        <w:rPr>
          <w:rFonts w:ascii="宋体" w:hAnsi="宋体" w:eastAsia="宋体"/>
          <w:sz w:val="22"/>
        </w:rPr>
        <w:t xml:space="preserve"> 本节在 ALFWorld 上完成了全栈量子化的端到端验证：134 任务易理评分 100% 不低于经典（均分 +0.271）、吉卦概率 33.7%→93.1%、风险自适应（易碎品 0.78→0.31）、零样本泛化超过专家字典（3 个瓶颈全突破）。“搜索→涌现”的范式迁移则从工程上交叉验证了“卦是干涉的瞬时显象”这一核心命题。</w:t>
      </w:r>
    </w:p>
    <w:p>
      <w:pPr>
        <w:spacing w:after="120" w:line="360" w:lineRule="auto"/>
        <w:ind w:firstLine="440"/>
      </w:pPr>
      <w:r>
        <w:rPr>
          <w:rFonts w:ascii="宋体" w:hAnsi="宋体" w:eastAsia="宋体"/>
          <w:sz w:val="22"/>
        </w:rPr>
        <w:t>*本节完。下一节：7.10 讨论——不是谁更快，而是谁更“原生”。*</w:t>
      </w:r>
    </w:p>
    <w:p>
      <w:pPr>
        <w:jc w:val="center"/>
      </w:pPr>
      <w:r>
        <w:rPr>
          <w:rFonts w:ascii="宋体" w:hAnsi="宋体" w:eastAsia="宋体"/>
          <w:sz w:val="18"/>
        </w:rPr>
        <w:t>——————————————————————————————</w:t>
      </w:r>
    </w:p>
    <w:p>
      <w:pPr>
        <w:pStyle w:val="Heading2"/>
      </w:pPr>
      <w:r>
        <w:rPr>
          <w:rFonts w:ascii="黑体" w:hAnsi="黑体" w:eastAsia="黑体"/>
          <w:b/>
          <w:sz w:val="30"/>
        </w:rPr>
        <w:t>7.10 讨论：不是谁更快，而是谁更“原生”</w:t>
      </w:r>
    </w:p>
    <w:p>
      <w:pPr>
        <w:spacing w:after="120" w:line="360" w:lineRule="auto"/>
        <w:ind w:firstLine="440"/>
      </w:pPr>
      <w:r>
        <w:rPr>
          <w:rFonts w:ascii="宋体" w:hAnsi="宋体" w:eastAsia="宋体"/>
          <w:sz w:val="22"/>
        </w:rPr>
        <w:t>至此，量子易理的理论与实验已完成。本节从范式层面深入讨论其意义，并将本章工作置于相关研究的坐标中。</w:t>
      </w:r>
    </w:p>
    <w:p>
      <w:pPr>
        <w:pStyle w:val="Heading3"/>
      </w:pPr>
      <w:r>
        <w:rPr>
          <w:rFonts w:ascii="黑体" w:hAnsi="黑体" w:eastAsia="黑体"/>
          <w:b/>
          <w:sz w:val="26"/>
        </w:rPr>
        <w:t>7.10.1 “计算易理” vs “涌现易理”</w:t>
      </w:r>
    </w:p>
    <w:p>
      <w:pPr>
        <w:spacing w:after="120" w:line="360" w:lineRule="auto"/>
        <w:ind w:firstLine="440"/>
      </w:pPr>
      <w:r>
        <w:rPr>
          <w:rFonts w:ascii="宋体" w:hAnsi="宋体" w:eastAsia="宋体"/>
          <w:sz w:val="22"/>
        </w:rPr>
        <w:t>在纯 NumPy 仿真下，QYUF 与经典 YLYW 速度相当（约 0.2 ms/次）。因此，QYUF 的核心价值</w:t>
      </w:r>
      <w:r>
        <w:rPr>
          <w:rFonts w:ascii="宋体" w:hAnsi="宋体" w:eastAsia="宋体"/>
          <w:b/>
          <w:sz w:val="22"/>
        </w:rPr>
        <w:t>不在于速度，而在于改变了易理计算的范式基础</w:t>
      </w:r>
      <w:r>
        <w:rPr>
          <w:rFonts w:ascii="宋体" w:hAnsi="宋体" w:eastAsia="宋体"/>
          <w:sz w:val="22"/>
        </w:rPr>
        <w:t>。</w:t>
      </w:r>
    </w:p>
    <w:p>
      <w:pPr>
        <w:spacing w:after="120" w:line="360" w:lineRule="auto"/>
        <w:ind w:firstLine="440"/>
      </w:pPr>
      <w:r>
        <w:rPr>
          <w:rFonts w:ascii="宋体" w:hAnsi="宋体" w:eastAsia="宋体"/>
          <w:sz w:val="22"/>
        </w:rPr>
        <w:t>经典 YLYW 的工作方式是</w:t>
      </w:r>
      <w:r>
        <w:rPr>
          <w:rFonts w:ascii="宋体" w:hAnsi="宋体" w:eastAsia="宋体"/>
          <w:b/>
          <w:sz w:val="22"/>
        </w:rPr>
        <w:t>计算易理</w:t>
      </w:r>
      <w:r>
        <w:rPr>
          <w:rFonts w:ascii="宋体" w:hAnsi="宋体" w:eastAsia="宋体"/>
          <w:sz w:val="22"/>
        </w:rPr>
        <w:t>——用 if-else 规则串行求解；QYUF 的工作方式是</w:t>
      </w:r>
      <w:r>
        <w:rPr>
          <w:rFonts w:ascii="宋体" w:hAnsi="宋体" w:eastAsia="宋体"/>
          <w:b/>
          <w:sz w:val="22"/>
        </w:rPr>
        <w:t>涌现易理</w:t>
      </w:r>
      <w:r>
        <w:rPr>
          <w:rFonts w:ascii="宋体" w:hAnsi="宋体" w:eastAsia="宋体"/>
          <w:sz w:val="22"/>
        </w:rPr>
        <w:t>——量子比特本身就是卦象的物理载体，酉变换在物理上实现了乘承比应的并行运算。这种区别在哲学上是根本的：</w:t>
      </w:r>
      <w:r>
        <w:rPr>
          <w:rFonts w:ascii="宋体" w:hAnsi="宋体" w:eastAsia="宋体"/>
          <w:b/>
          <w:sz w:val="22"/>
        </w:rPr>
        <w:t>前者是“计算”一个系统，后者是“成为”一个系统</w:t>
      </w:r>
      <w:r>
        <w:rPr>
          <w:rFonts w:ascii="宋体" w:hAnsi="宋体" w:eastAsia="宋体"/>
          <w:sz w:val="22"/>
        </w:rPr>
        <w:t>。</w:t>
      </w:r>
    </w:p>
    <w:p>
      <w:pPr>
        <w:spacing w:after="120" w:line="360" w:lineRule="auto"/>
        <w:ind w:firstLine="440"/>
      </w:pPr>
      <w:r>
        <w:rPr>
          <w:rFonts w:ascii="宋体" w:hAnsi="宋体" w:eastAsia="宋体"/>
          <w:sz w:val="22"/>
        </w:rPr>
        <w:t>这一区分的重要推论是：量子易理的价值不会随着量子硬件的速度提升才能体现，而是从范式层面提供了一种新的可能性——</w:t>
      </w:r>
      <w:r>
        <w:rPr>
          <w:rFonts w:ascii="宋体" w:hAnsi="宋体" w:eastAsia="宋体"/>
          <w:b/>
          <w:sz w:val="22"/>
        </w:rPr>
        <w:t>把易理从“被模拟的规则”变成“物理上真实的动力学”</w:t>
      </w:r>
      <w:r>
        <w:rPr>
          <w:rFonts w:ascii="宋体" w:hAnsi="宋体" w:eastAsia="宋体"/>
          <w:sz w:val="22"/>
        </w:rPr>
        <w:t>。</w:t>
      </w:r>
    </w:p>
    <w:p>
      <w:pPr>
        <w:pStyle w:val="Heading3"/>
      </w:pPr>
      <w:r>
        <w:rPr>
          <w:rFonts w:ascii="黑体" w:hAnsi="黑体" w:eastAsia="黑体"/>
          <w:b/>
          <w:sz w:val="26"/>
        </w:rPr>
        <w:t>7.10.2 不确定性保留：从硬决策到概率决策</w:t>
      </w:r>
    </w:p>
    <w:p>
      <w:pPr>
        <w:spacing w:after="120" w:line="360" w:lineRule="auto"/>
        <w:ind w:firstLine="440"/>
      </w:pPr>
      <w:r>
        <w:rPr>
          <w:rFonts w:ascii="宋体" w:hAnsi="宋体" w:eastAsia="宋体"/>
          <w:sz w:val="22"/>
        </w:rPr>
        <w:t>经典 YLYW 的 Top-1 排序将信息熵坍缩至 0 bit（一个确定的决策）。而 QYUF 保留 5.33 bit——这意味着系统维持着一个概率分布而非单一答案。这在具身机器人决策中具有实用价值：当最优策略失败时，可快速回退到次优策略（分布中次高概率的卦象），而无需重新计算。</w:t>
      </w:r>
    </w:p>
    <w:p>
      <w:pPr>
        <w:spacing w:after="120" w:line="360" w:lineRule="auto"/>
        <w:ind w:firstLine="440"/>
      </w:pPr>
      <w:r>
        <w:rPr>
          <w:rFonts w:ascii="宋体" w:hAnsi="宋体" w:eastAsia="宋体"/>
          <w:sz w:val="22"/>
        </w:rPr>
        <w:t>从易学视角看，这一“不确定性保留”也与易理“变动不居”的思想一致：系统不追求一个确定不变的答案，而是维持一个开放的选项空集，随时准备因“时”而变。</w:t>
      </w:r>
    </w:p>
    <w:p>
      <w:pPr>
        <w:pStyle w:val="Heading3"/>
      </w:pPr>
      <w:r>
        <w:rPr>
          <w:rFonts w:ascii="黑体" w:hAnsi="黑体" w:eastAsia="黑体"/>
          <w:b/>
          <w:sz w:val="26"/>
        </w:rPr>
        <w:t>7.10.3 未尽的《易经》知识宝库</w:t>
      </w:r>
    </w:p>
    <w:p>
      <w:pPr>
        <w:spacing w:after="120" w:line="360" w:lineRule="auto"/>
        <w:ind w:firstLine="440"/>
      </w:pPr>
      <w:r>
        <w:rPr>
          <w:rFonts w:ascii="宋体" w:hAnsi="宋体" w:eastAsia="宋体"/>
          <w:sz w:val="22"/>
        </w:rPr>
        <w:t>当前 QYUF 仅利用了《易经》先验知识体系中极小的一部分——爻位关系的形式化规则和八卦物理原型。实际上，《周易》中蕴藏着大量尚未被利用的先验知识：</w:t>
      </w:r>
    </w:p>
    <w:p>
      <w:pPr>
        <w:spacing w:after="120" w:line="360" w:lineRule="auto"/>
        <w:ind w:firstLine="440"/>
      </w:pPr>
      <w:r>
        <w:rPr>
          <w:rFonts w:ascii="宋体" w:hAnsi="宋体" w:eastAsia="宋体"/>
          <w:sz w:val="22"/>
        </w:rPr>
        <w:t>（1）</w:t>
      </w:r>
      <w:r>
        <w:rPr>
          <w:rFonts w:ascii="宋体" w:hAnsi="宋体" w:eastAsia="宋体"/>
          <w:b/>
          <w:sz w:val="22"/>
        </w:rPr>
        <w:t>卦辞的语义先验</w:t>
      </w:r>
      <w:r>
        <w:rPr>
          <w:rFonts w:ascii="宋体" w:hAnsi="宋体" w:eastAsia="宋体"/>
          <w:sz w:val="22"/>
        </w:rPr>
        <w:t>：64 卦每卦有卦辞和爻辞（如“乾：元亨利贞”），可通过文本嵌入作为卦象的语义先验。在 L0 编码中引入任务描述与卦辞的注意力匹配，可使 QYUF 同时感知“物理特征”和“任务语义”。</w:t>
      </w:r>
    </w:p>
    <w:p>
      <w:pPr>
        <w:spacing w:after="120" w:line="360" w:lineRule="auto"/>
        <w:ind w:firstLine="440"/>
      </w:pPr>
      <w:r>
        <w:rPr>
          <w:rFonts w:ascii="宋体" w:hAnsi="宋体" w:eastAsia="宋体"/>
          <w:sz w:val="22"/>
        </w:rPr>
        <w:t>（2）</w:t>
      </w:r>
      <w:r>
        <w:rPr>
          <w:rFonts w:ascii="宋体" w:hAnsi="宋体" w:eastAsia="宋体"/>
          <w:b/>
          <w:sz w:val="22"/>
        </w:rPr>
        <w:t>爻辞的局部先验</w:t>
      </w:r>
      <w:r>
        <w:rPr>
          <w:rFonts w:ascii="宋体" w:hAnsi="宋体" w:eastAsia="宋体"/>
          <w:sz w:val="22"/>
        </w:rPr>
        <w:t>：每卦 6 个爻辞描述了该爻位的具体语境（如“初九：潜龙勿用”），可作为爻位评分的语义偏置，补充 YiliOracle 中纯形式化的当位得中规则。</w:t>
      </w:r>
    </w:p>
    <w:p>
      <w:pPr>
        <w:spacing w:after="120" w:line="360" w:lineRule="auto"/>
        <w:ind w:firstLine="440"/>
      </w:pPr>
      <w:r>
        <w:rPr>
          <w:rFonts w:ascii="宋体" w:hAnsi="宋体" w:eastAsia="宋体"/>
          <w:sz w:val="22"/>
        </w:rPr>
        <w:t>（3）</w:t>
      </w:r>
      <w:r>
        <w:rPr>
          <w:rFonts w:ascii="宋体" w:hAnsi="宋体" w:eastAsia="宋体"/>
          <w:b/>
          <w:sz w:val="22"/>
        </w:rPr>
        <w:t>《焦氏易林》的 4096 条林辞</w:t>
      </w:r>
      <w:r>
        <w:rPr>
          <w:rFonts w:ascii="宋体" w:hAnsi="宋体" w:eastAsia="宋体"/>
          <w:sz w:val="22"/>
        </w:rPr>
        <w:t>：焦延寿将每卦与变卦组合的 4096 条林辞，是海量先验知识。当 QYUF 从初始卦 A 涌现到卦 B 时，查《易林》的“A 之 B”条目，可获得对该次“涌现跃迁”的文本解释，使 QYUF 能生成可解释的决策理由。</w:t>
      </w:r>
    </w:p>
    <w:p>
      <w:pPr>
        <w:spacing w:after="120" w:line="360" w:lineRule="auto"/>
        <w:ind w:firstLine="440"/>
      </w:pPr>
      <w:r>
        <w:rPr>
          <w:rFonts w:ascii="宋体" w:hAnsi="宋体" w:eastAsia="宋体"/>
          <w:sz w:val="22"/>
        </w:rPr>
        <w:t>（4）</w:t>
      </w:r>
      <w:r>
        <w:rPr>
          <w:rFonts w:ascii="宋体" w:hAnsi="宋体" w:eastAsia="宋体"/>
          <w:b/>
          <w:sz w:val="22"/>
        </w:rPr>
        <w:t>《序卦传》的演化先验</w:t>
      </w:r>
      <w:r>
        <w:rPr>
          <w:rFonts w:ascii="宋体" w:hAnsi="宋体" w:eastAsia="宋体"/>
          <w:sz w:val="22"/>
        </w:rPr>
        <w:t>：64 卦的排列有其内在逻辑。当 Top1 策略执行失败时，可按序卦传的演化逻辑而非随机回退到备选策略。</w:t>
      </w:r>
    </w:p>
    <w:p>
      <w:pPr>
        <w:spacing w:after="120" w:line="360" w:lineRule="auto"/>
        <w:ind w:firstLine="440"/>
      </w:pPr>
      <w:r>
        <w:rPr>
          <w:rFonts w:ascii="宋体" w:hAnsi="宋体" w:eastAsia="宋体"/>
          <w:sz w:val="22"/>
        </w:rPr>
        <w:t>（5）</w:t>
      </w:r>
      <w:r>
        <w:rPr>
          <w:rFonts w:ascii="宋体" w:hAnsi="宋体" w:eastAsia="宋体"/>
          <w:b/>
          <w:sz w:val="22"/>
        </w:rPr>
        <w:t>易理知识图谱</w:t>
      </w:r>
      <w:r>
        <w:rPr>
          <w:rFonts w:ascii="宋体" w:hAnsi="宋体" w:eastAsia="宋体"/>
          <w:sz w:val="22"/>
        </w:rPr>
        <w:t>：将卦象、爻位、卦辞、爻辞、《彖传》《象传》《系辞》之间的关系编码为知识图谱，使 QYUF 的 Oracle 在评分时不仅能查形式规则，还能检索语义相关条目。</w:t>
      </w:r>
    </w:p>
    <w:p>
      <w:pPr>
        <w:spacing w:after="120" w:line="360" w:lineRule="auto"/>
        <w:ind w:firstLine="440"/>
      </w:pPr>
      <w:r>
        <w:rPr>
          <w:rFonts w:ascii="宋体" w:hAnsi="宋体" w:eastAsia="宋体"/>
          <w:sz w:val="22"/>
        </w:rPr>
        <w:t>将这些未尽的先验知识以词嵌入或知识图谱的形式注入 Grover Oracle，可进一步提升 QYUF 的决策质量和可解释性。这也印证了本章的核心论点——</w:t>
      </w:r>
      <w:r>
        <w:rPr>
          <w:rFonts w:ascii="宋体" w:hAnsi="宋体" w:eastAsia="宋体"/>
          <w:b/>
          <w:sz w:val="22"/>
        </w:rPr>
        <w:t>《易经》作为先验知识体系的价值远未被穷尽，量子计算提供了利用这些知识的全新工程范式</w:t>
      </w:r>
      <w:r>
        <w:rPr>
          <w:rFonts w:ascii="宋体" w:hAnsi="宋体" w:eastAsia="宋体"/>
          <w:sz w:val="22"/>
        </w:rPr>
        <w:t>。</w:t>
      </w:r>
    </w:p>
    <w:p>
      <w:pPr>
        <w:pStyle w:val="Heading3"/>
      </w:pPr>
      <w:r>
        <w:rPr>
          <w:rFonts w:ascii="黑体" w:hAnsi="黑体" w:eastAsia="黑体"/>
          <w:b/>
          <w:sz w:val="26"/>
        </w:rPr>
        <w:t>7.10.4 与已有工作的对比定位</w:t>
      </w:r>
    </w:p>
    <w:p>
      <w:pPr>
        <w:spacing w:after="120" w:line="360" w:lineRule="auto"/>
        <w:ind w:firstLine="440"/>
      </w:pPr>
      <w:r>
        <w:rPr>
          <w:rFonts w:ascii="宋体" w:hAnsi="宋体" w:eastAsia="宋体"/>
          <w:sz w:val="22"/>
        </w:rPr>
        <w:t>量子与易理的交叉研究已有数个脉络，本章工作在方法论上与它们形成了清晰的对比，如表7.21所示。</w:t>
      </w:r>
    </w:p>
    <w:p>
      <w:pPr>
        <w:spacing w:after="200"/>
        <w:jc w:val="center"/>
      </w:pPr>
      <w:r>
        <w:rPr>
          <w:rFonts w:ascii="宋体" w:hAnsi="宋体" w:eastAsia="宋体"/>
          <w:b/>
          <w:sz w:val="21"/>
        </w:rPr>
        <w:t>表7.21　与已有工作的对比</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r>
              <w:rPr>
                <w:b/>
              </w:rPr>
            </w:r>
            <w:r>
              <w:rPr>
                <w:rFonts w:ascii="宋体" w:hAnsi="宋体" w:eastAsia="宋体"/>
                <w:b/>
                <w:sz w:val="19"/>
              </w:rPr>
              <w:t>工作</w:t>
            </w:r>
          </w:p>
        </w:tc>
        <w:tc>
          <w:tcPr>
            <w:tcW w:type="dxa" w:w="1814"/>
          </w:tcPr>
          <w:p>
            <w:r>
              <w:rPr>
                <w:b/>
              </w:rPr>
            </w:r>
            <w:r>
              <w:rPr>
                <w:rFonts w:ascii="宋体" w:hAnsi="宋体" w:eastAsia="宋体"/>
                <w:b/>
                <w:sz w:val="19"/>
              </w:rPr>
              <w:t>方法</w:t>
            </w:r>
          </w:p>
        </w:tc>
        <w:tc>
          <w:tcPr>
            <w:tcW w:type="dxa" w:w="1814"/>
          </w:tcPr>
          <w:p>
            <w:r>
              <w:rPr>
                <w:b/>
              </w:rPr>
            </w:r>
            <w:r>
              <w:rPr>
                <w:rFonts w:ascii="宋体" w:hAnsi="宋体" w:eastAsia="宋体"/>
                <w:b/>
                <w:sz w:val="19"/>
              </w:rPr>
              <w:t>形式化程度</w:t>
            </w:r>
          </w:p>
        </w:tc>
        <w:tc>
          <w:tcPr>
            <w:tcW w:type="dxa" w:w="1814"/>
          </w:tcPr>
          <w:p>
            <w:r>
              <w:rPr>
                <w:b/>
              </w:rPr>
            </w:r>
            <w:r>
              <w:rPr>
                <w:rFonts w:ascii="宋体" w:hAnsi="宋体" w:eastAsia="宋体"/>
                <w:b/>
                <w:sz w:val="19"/>
              </w:rPr>
              <w:t>统计检验</w:t>
            </w:r>
          </w:p>
        </w:tc>
        <w:tc>
          <w:tcPr>
            <w:tcW w:type="dxa" w:w="1814"/>
          </w:tcPr>
          <w:p>
            <w:r>
              <w:rPr>
                <w:b/>
              </w:rPr>
            </w:r>
            <w:r>
              <w:rPr>
                <w:rFonts w:ascii="宋体" w:hAnsi="宋体" w:eastAsia="宋体"/>
                <w:b/>
                <w:sz w:val="19"/>
              </w:rPr>
              <w:t>应用</w:t>
            </w:r>
          </w:p>
        </w:tc>
      </w:tr>
      <w:tr>
        <w:tc>
          <w:tcPr>
            <w:tcW w:type="dxa" w:w="1814"/>
          </w:tcPr>
          <w:p>
            <w:r/>
            <w:r>
              <w:rPr>
                <w:rFonts w:ascii="宋体" w:hAnsi="宋体" w:eastAsia="宋体"/>
                <w:sz w:val="19"/>
              </w:rPr>
              <w:t>Petoukhov 2017</w:t>
            </w:r>
          </w:p>
        </w:tc>
        <w:tc>
          <w:tcPr>
            <w:tcW w:type="dxa" w:w="1814"/>
          </w:tcPr>
          <w:p>
            <w:r/>
            <w:r>
              <w:rPr>
                <w:rFonts w:ascii="宋体" w:hAnsi="宋体" w:eastAsia="宋体"/>
                <w:sz w:val="19"/>
              </w:rPr>
              <w:t>Kronecker积</w:t>
            </w:r>
          </w:p>
        </w:tc>
        <w:tc>
          <w:tcPr>
            <w:tcW w:type="dxa" w:w="1814"/>
          </w:tcPr>
          <w:p>
            <w:r/>
            <w:r>
              <w:rPr>
                <w:rFonts w:ascii="宋体" w:hAnsi="宋体" w:eastAsia="宋体"/>
                <w:sz w:val="19"/>
              </w:rPr>
              <w:t>高</w:t>
            </w:r>
          </w:p>
        </w:tc>
        <w:tc>
          <w:tcPr>
            <w:tcW w:type="dxa" w:w="1814"/>
          </w:tcPr>
          <w:p>
            <w:r/>
            <w:r>
              <w:rPr>
                <w:rFonts w:ascii="宋体" w:hAnsi="宋体" w:eastAsia="宋体"/>
                <w:sz w:val="19"/>
              </w:rPr>
              <w:t>无</w:t>
            </w:r>
          </w:p>
        </w:tc>
        <w:tc>
          <w:tcPr>
            <w:tcW w:type="dxa" w:w="1814"/>
          </w:tcPr>
          <w:p>
            <w:r/>
            <w:r>
              <w:rPr>
                <w:rFonts w:ascii="宋体" w:hAnsi="宋体" w:eastAsia="宋体"/>
                <w:sz w:val="19"/>
              </w:rPr>
              <w:t>遗传密码</w:t>
            </w:r>
          </w:p>
        </w:tc>
      </w:tr>
      <w:tr>
        <w:tc>
          <w:tcPr>
            <w:tcW w:type="dxa" w:w="1814"/>
          </w:tcPr>
          <w:p>
            <w:r/>
            <w:r>
              <w:rPr>
                <w:rFonts w:ascii="宋体" w:hAnsi="宋体" w:eastAsia="宋体"/>
                <w:sz w:val="19"/>
              </w:rPr>
              <w:t>量子认知（Aerts/Busemeyer）</w:t>
            </w:r>
          </w:p>
        </w:tc>
        <w:tc>
          <w:tcPr>
            <w:tcW w:type="dxa" w:w="1814"/>
          </w:tcPr>
          <w:p>
            <w:r/>
            <w:r>
              <w:rPr>
                <w:rFonts w:ascii="宋体" w:hAnsi="宋体" w:eastAsia="宋体"/>
                <w:sz w:val="19"/>
              </w:rPr>
              <w:t>量子概率</w:t>
            </w:r>
          </w:p>
        </w:tc>
        <w:tc>
          <w:tcPr>
            <w:tcW w:type="dxa" w:w="1814"/>
          </w:tcPr>
          <w:p>
            <w:r/>
            <w:r>
              <w:rPr>
                <w:rFonts w:ascii="宋体" w:hAnsi="宋体" w:eastAsia="宋体"/>
                <w:sz w:val="19"/>
              </w:rPr>
              <w:t>高</w:t>
            </w:r>
          </w:p>
        </w:tc>
        <w:tc>
          <w:tcPr>
            <w:tcW w:type="dxa" w:w="1814"/>
          </w:tcPr>
          <w:p>
            <w:r/>
            <w:r>
              <w:rPr>
                <w:rFonts w:ascii="宋体" w:hAnsi="宋体" w:eastAsia="宋体"/>
                <w:sz w:val="19"/>
              </w:rPr>
              <w:t>部分</w:t>
            </w:r>
          </w:p>
        </w:tc>
        <w:tc>
          <w:tcPr>
            <w:tcW w:type="dxa" w:w="1814"/>
          </w:tcPr>
          <w:p>
            <w:r/>
            <w:r>
              <w:rPr>
                <w:rFonts w:ascii="宋体" w:hAnsi="宋体" w:eastAsia="宋体"/>
                <w:sz w:val="19"/>
              </w:rPr>
              <w:t>人类认知建模</w:t>
            </w:r>
          </w:p>
        </w:tc>
      </w:tr>
      <w:tr>
        <w:tc>
          <w:tcPr>
            <w:tcW w:type="dxa" w:w="1814"/>
          </w:tcPr>
          <w:p>
            <w:r/>
            <w:r>
              <w:rPr>
                <w:rFonts w:ascii="宋体" w:hAnsi="宋体" w:eastAsia="宋体"/>
                <w:sz w:val="19"/>
              </w:rPr>
              <w:t>哲学类比（Choi/Leong）</w:t>
            </w:r>
          </w:p>
        </w:tc>
        <w:tc>
          <w:tcPr>
            <w:tcW w:type="dxa" w:w="1814"/>
          </w:tcPr>
          <w:p>
            <w:r/>
            <w:r>
              <w:rPr>
                <w:rFonts w:ascii="宋体" w:hAnsi="宋体" w:eastAsia="宋体"/>
                <w:sz w:val="19"/>
              </w:rPr>
              <w:t>概念对比</w:t>
            </w:r>
          </w:p>
        </w:tc>
        <w:tc>
          <w:tcPr>
            <w:tcW w:type="dxa" w:w="1814"/>
          </w:tcPr>
          <w:p>
            <w:r/>
            <w:r>
              <w:rPr>
                <w:rFonts w:ascii="宋体" w:hAnsi="宋体" w:eastAsia="宋体"/>
                <w:sz w:val="19"/>
              </w:rPr>
              <w:t>低</w:t>
            </w:r>
          </w:p>
        </w:tc>
        <w:tc>
          <w:tcPr>
            <w:tcW w:type="dxa" w:w="1814"/>
          </w:tcPr>
          <w:p>
            <w:r/>
            <w:r>
              <w:rPr>
                <w:rFonts w:ascii="宋体" w:hAnsi="宋体" w:eastAsia="宋体"/>
                <w:sz w:val="19"/>
              </w:rPr>
              <w:t>无</w:t>
            </w:r>
          </w:p>
        </w:tc>
        <w:tc>
          <w:tcPr>
            <w:tcW w:type="dxa" w:w="1814"/>
          </w:tcPr>
          <w:p>
            <w:r/>
            <w:r>
              <w:rPr>
                <w:rFonts w:ascii="宋体" w:hAnsi="宋体" w:eastAsia="宋体"/>
                <w:sz w:val="19"/>
              </w:rPr>
              <w:t>哲学讨论</w:t>
            </w:r>
          </w:p>
        </w:tc>
      </w:tr>
      <w:tr>
        <w:tc>
          <w:tcPr>
            <w:tcW w:type="dxa" w:w="1814"/>
          </w:tcPr>
          <w:p>
            <w:r/>
            <w:r>
              <w:rPr>
                <w:rFonts w:ascii="宋体" w:hAnsi="宋体" w:eastAsia="宋体"/>
                <w:b/>
                <w:sz w:val="19"/>
              </w:rPr>
              <w:t>本章工作</w:t>
            </w:r>
          </w:p>
        </w:tc>
        <w:tc>
          <w:tcPr>
            <w:tcW w:type="dxa" w:w="1814"/>
          </w:tcPr>
          <w:p>
            <w:r/>
            <w:r>
              <w:rPr>
                <w:rFonts w:ascii="宋体" w:hAnsi="宋体" w:eastAsia="宋体"/>
                <w:b/>
                <w:sz w:val="19"/>
              </w:rPr>
              <w:t>酉变换+张量积</w:t>
            </w:r>
          </w:p>
        </w:tc>
        <w:tc>
          <w:tcPr>
            <w:tcW w:type="dxa" w:w="1814"/>
          </w:tcPr>
          <w:p>
            <w:r/>
            <w:r>
              <w:rPr>
                <w:rFonts w:ascii="宋体" w:hAnsi="宋体" w:eastAsia="宋体"/>
                <w:b/>
                <w:sz w:val="19"/>
              </w:rPr>
              <w:t>高</w:t>
            </w:r>
          </w:p>
        </w:tc>
        <w:tc>
          <w:tcPr>
            <w:tcW w:type="dxa" w:w="1814"/>
          </w:tcPr>
          <w:p>
            <w:r/>
            <w:r>
              <w:rPr>
                <w:rFonts w:ascii="宋体" w:hAnsi="宋体" w:eastAsia="宋体"/>
                <w:b/>
                <w:sz w:val="19"/>
              </w:rPr>
              <w:t>N=1000</w:t>
            </w:r>
          </w:p>
        </w:tc>
        <w:tc>
          <w:tcPr>
            <w:tcW w:type="dxa" w:w="1814"/>
          </w:tcPr>
          <w:p>
            <w:r/>
            <w:r>
              <w:rPr>
                <w:rFonts w:ascii="宋体" w:hAnsi="宋体" w:eastAsia="宋体"/>
                <w:b/>
                <w:sz w:val="19"/>
              </w:rPr>
              <w:t>具身智能 98.5%</w:t>
            </w:r>
          </w:p>
        </w:tc>
      </w:tr>
    </w:tbl>
    <w:p>
      <w:pPr>
        <w:spacing w:after="120" w:line="360" w:lineRule="auto"/>
        <w:ind w:firstLine="440"/>
      </w:pPr>
      <w:r>
        <w:rPr>
          <w:rFonts w:ascii="宋体" w:hAnsi="宋体" w:eastAsia="宋体"/>
          <w:sz w:val="22"/>
        </w:rPr>
        <w:t>与量子认知学派（Aerts、Busemeyer）的关键区别在于：他们的目标是</w:t>
      </w:r>
      <w:r>
        <w:rPr>
          <w:rFonts w:ascii="宋体" w:hAnsi="宋体" w:eastAsia="宋体"/>
          <w:b/>
          <w:sz w:val="22"/>
        </w:rPr>
        <w:t>建模人类认知的非经典特性</w:t>
      </w:r>
      <w:r>
        <w:rPr>
          <w:rFonts w:ascii="宋体" w:hAnsi="宋体" w:eastAsia="宋体"/>
          <w:sz w:val="22"/>
        </w:rPr>
        <w:t>（解释人类决策为何偏离经典概率理论），而本章的目标是</w:t>
      </w:r>
      <w:r>
        <w:rPr>
          <w:rFonts w:ascii="宋体" w:hAnsi="宋体" w:eastAsia="宋体"/>
          <w:b/>
          <w:sz w:val="22"/>
        </w:rPr>
        <w:t>在工程系统中实现量子决策</w:t>
      </w:r>
      <w:r>
        <w:rPr>
          <w:rFonts w:ascii="宋体" w:hAnsi="宋体" w:eastAsia="宋体"/>
          <w:sz w:val="22"/>
        </w:rPr>
        <w:t>——前者是解释性的，后者是构建性的。与量子优化（Grover、QAOA）的区别在于：它们从均匀叠加态出发“搜索”目标态，而本章从非均匀先验态出发“涌现”最优模式——属于不同的计算哲学。</w:t>
      </w:r>
    </w:p>
    <w:p>
      <w:pPr>
        <w:pStyle w:val="Heading3"/>
      </w:pPr>
      <w:r>
        <w:rPr>
          <w:rFonts w:ascii="黑体" w:hAnsi="黑体" w:eastAsia="黑体"/>
          <w:b/>
          <w:sz w:val="26"/>
        </w:rPr>
        <w:t>7.10.5 “第三范式”的历史定位</w:t>
      </w:r>
    </w:p>
    <w:p>
      <w:pPr>
        <w:spacing w:after="120" w:line="360" w:lineRule="auto"/>
        <w:ind w:firstLine="440"/>
      </w:pPr>
      <w:r>
        <w:rPr>
          <w:rFonts w:ascii="宋体" w:hAnsi="宋体" w:eastAsia="宋体"/>
          <w:sz w:val="22"/>
        </w:rPr>
        <w:t>量子易理代表了 YLYW 框架在计算范式层面的一次跃迁：它不是对经典 YLYW 的“升级”，而是提供了同一套易理知识在不同计算底座上的“重新表达”。在全书“第三范式”（知识驱动的神经符号路径）的历史坐标中，它为这一范式提供了一个量子计算时代的注脚——</w:t>
      </w:r>
      <w:r>
        <w:rPr>
          <w:rFonts w:ascii="宋体" w:hAnsi="宋体" w:eastAsia="宋体"/>
          <w:b/>
          <w:sz w:val="22"/>
        </w:rPr>
        <w:t>如果第一范式（符号主义）与第二范式（连接主义）都是经典计算的产物，那么第三范式（知识驱动）天然地可以与量子计算结合，因为“计算”本身正在发生范式转移</w:t>
      </w:r>
      <w:r>
        <w:rPr>
          <w:rFonts w:ascii="宋体" w:hAnsi="宋体" w:eastAsia="宋体"/>
          <w:sz w:val="22"/>
        </w:rPr>
        <w:t>。</w:t>
      </w:r>
    </w:p>
    <w:p>
      <w:pPr>
        <w:spacing w:after="120" w:line="360" w:lineRule="auto"/>
        <w:ind w:firstLine="440"/>
      </w:pPr>
      <w:r>
        <w:rPr>
          <w:rFonts w:ascii="宋体" w:hAnsi="宋体" w:eastAsia="宋体"/>
          <w:b/>
          <w:sz w:val="22"/>
        </w:rPr>
        <w:t>本节小结。</w:t>
      </w:r>
      <w:r>
        <w:rPr>
          <w:rFonts w:ascii="宋体" w:hAnsi="宋体" w:eastAsia="宋体"/>
          <w:sz w:val="22"/>
        </w:rPr>
        <w:t xml:space="preserve"> 本节从范式层面讨论了量子易理的意义：“计算易理”到“涌现易理”的转变、不确定性保留的实用价值、未尽的《易经》知识宝库、与已有工作的对比定位，以及“第三范式”的历史坐标。核心论断是：量子易理的核心价值不在于速度，而在于把易理从“被模拟的规则”变成“物理上真实的动力学”。</w:t>
      </w:r>
    </w:p>
    <w:p>
      <w:pPr>
        <w:spacing w:after="120" w:line="360" w:lineRule="auto"/>
        <w:ind w:firstLine="440"/>
      </w:pPr>
      <w:r>
        <w:rPr>
          <w:rFonts w:ascii="宋体" w:hAnsi="宋体" w:eastAsia="宋体"/>
          <w:sz w:val="22"/>
        </w:rPr>
        <w:t>*本节完。下一节：7.11 局限与未来方向。*</w:t>
      </w:r>
    </w:p>
    <w:p>
      <w:pPr>
        <w:jc w:val="center"/>
      </w:pPr>
      <w:r>
        <w:rPr>
          <w:rFonts w:ascii="宋体" w:hAnsi="宋体" w:eastAsia="宋体"/>
          <w:sz w:val="18"/>
        </w:rPr>
        <w:t>——————————————————————————————</w:t>
      </w:r>
    </w:p>
    <w:p>
      <w:pPr>
        <w:pStyle w:val="Heading2"/>
      </w:pPr>
      <w:r>
        <w:rPr>
          <w:rFonts w:ascii="黑体" w:hAnsi="黑体" w:eastAsia="黑体"/>
          <w:b/>
          <w:sz w:val="30"/>
        </w:rPr>
        <w:t>7.11 局限与未来方向</w:t>
      </w:r>
    </w:p>
    <w:p>
      <w:pPr>
        <w:spacing w:after="120" w:line="360" w:lineRule="auto"/>
        <w:ind w:firstLine="440"/>
      </w:pPr>
      <w:r>
        <w:rPr>
          <w:rFonts w:ascii="宋体" w:hAnsi="宋体" w:eastAsia="宋体"/>
          <w:sz w:val="22"/>
        </w:rPr>
        <w:t>本书的每一章都遵循“为什么—是什么—怎么验证—局限在哪”的四段结构。本节诚实地面对量子易理当前的边界，并指出三个层面的未来方向。</w:t>
      </w:r>
    </w:p>
    <w:p>
      <w:pPr>
        <w:pStyle w:val="Heading3"/>
      </w:pPr>
      <w:r>
        <w:rPr>
          <w:rFonts w:ascii="黑体" w:hAnsi="黑体" w:eastAsia="黑体"/>
          <w:b/>
          <w:sz w:val="26"/>
        </w:rPr>
        <w:t>7.11.1 当前实现的三大局限</w:t>
      </w:r>
    </w:p>
    <w:p>
      <w:pPr>
        <w:spacing w:after="120" w:line="360" w:lineRule="auto"/>
        <w:ind w:firstLine="440"/>
      </w:pPr>
      <w:r>
        <w:rPr>
          <w:rFonts w:ascii="宋体" w:hAnsi="宋体" w:eastAsia="宋体"/>
          <w:b/>
          <w:sz w:val="22"/>
        </w:rPr>
        <w:t>局限一：哈密顿量 $H$ 的权重是手工设定的。</w:t>
      </w:r>
      <w:r>
        <w:rPr>
          <w:rFonts w:ascii="宋体" w:hAnsi="宋体" w:eastAsia="宋体"/>
          <w:sz w:val="22"/>
        </w:rPr>
        <w:t xml:space="preserve"> 当前 YiliOracle 的权重经方差最大化搜索优化得到，但仍是离线、静态的——“当位 0.50、得中 0.25”等参数缺乏自主学习机制。这意味着系统不能根据任务反馈自动调整易理规则的相对重要性。</w:t>
      </w:r>
    </w:p>
    <w:p>
      <w:pPr>
        <w:spacing w:after="120" w:line="360" w:lineRule="auto"/>
        <w:ind w:firstLine="440"/>
      </w:pPr>
      <w:r>
        <w:rPr>
          <w:rFonts w:ascii="宋体" w:hAnsi="宋体" w:eastAsia="宋体"/>
          <w:b/>
          <w:sz w:val="22"/>
        </w:rPr>
        <w:t>局限二：$\tau$ 的自适应基于预训练的线性映射。</w:t>
      </w:r>
      <w:r>
        <w:rPr>
          <w:rFonts w:ascii="宋体" w:hAnsi="宋体" w:eastAsia="宋体"/>
          <w:sz w:val="22"/>
        </w:rPr>
        <w:t xml:space="preserve"> 7.5 节的自适应 </w:t>
      </w:r>
      <m:oMath>
        <m:r>
          <m:rPr/>
          <m:t>τ</m:t>
        </m:r>
      </m:oMath>
      <w:r>
        <w:rPr>
          <w:rFonts w:ascii="宋体" w:hAnsi="宋体" w:eastAsia="宋体"/>
          <w:sz w:val="22"/>
        </w:rPr>
        <w:t xml:space="preserve"> 策略基于对输入特征统计量的线性映射，未进行在线自适应。当环境分布发生漂移时，最优 </w:t>
      </w:r>
      <m:oMath>
        <m:r>
          <m:rPr/>
          <m:t>τ</m:t>
        </m:r>
      </m:oMath>
      <w:r>
        <w:rPr>
          <w:rFonts w:ascii="宋体" w:hAnsi="宋体" w:eastAsia="宋体"/>
          <w:sz w:val="22"/>
        </w:rPr>
        <w:t xml:space="preserve"> 可能随之变化，而当前策略无法实时跟踪。</w:t>
      </w:r>
    </w:p>
    <w:p>
      <w:pPr>
        <w:spacing w:after="120" w:line="360" w:lineRule="auto"/>
        <w:ind w:firstLine="440"/>
      </w:pPr>
      <w:r>
        <w:rPr>
          <w:rFonts w:ascii="宋体" w:hAnsi="宋体" w:eastAsia="宋体"/>
          <w:b/>
          <w:sz w:val="22"/>
        </w:rPr>
        <w:t>局限三：验证限于经典仿真而非真实量子硬件。</w:t>
      </w:r>
      <w:r>
        <w:rPr>
          <w:rFonts w:ascii="宋体" w:hAnsi="宋体" w:eastAsia="宋体"/>
          <w:sz w:val="22"/>
        </w:rPr>
        <w:t xml:space="preserve"> 当前所有实验在 NumPy 精确仿真（及 Qiskit 备选验证）中完成。真实量子硬件存在噪声、退相干与门保真度限制，</w:t>
      </w:r>
      <m:oMath>
        <m:sSub>
          <m:e>
            <m:r>
              <m:rPr/>
              <m:t>U</m:t>
            </m:r>
          </m:e>
          <m:sub>
            <m:r>
              <m:rPr>
                <m:nor/>
              </m:rPr>
              <m:t>摩</m:t>
            </m:r>
          </m:sub>
        </m:sSub>
      </m:oMath>
      <w:r>
        <w:rPr>
          <w:rFonts w:ascii="宋体" w:hAnsi="宋体" w:eastAsia="宋体"/>
          <w:sz w:val="22"/>
        </w:rPr>
        <w:t xml:space="preserve"> 的酉性可能受到破坏。从仿真到真机，尚有一段工程距离要跨越。</w:t>
      </w:r>
    </w:p>
    <w:p>
      <w:pPr>
        <w:pStyle w:val="Heading3"/>
      </w:pPr>
      <w:r>
        <w:rPr>
          <w:rFonts w:ascii="黑体" w:hAnsi="黑体" w:eastAsia="黑体"/>
          <w:b/>
          <w:sz w:val="26"/>
        </w:rPr>
        <w:t>7.11.2 硬件层：真实量子芯片上的 $U=e^{-iH\tau}$</w:t>
      </w:r>
    </w:p>
    <w:p>
      <w:pPr>
        <w:spacing w:after="120" w:line="360" w:lineRule="auto"/>
        <w:ind w:firstLine="440"/>
      </w:pPr>
      <w:r>
        <w:rPr>
          <w:rFonts w:ascii="宋体" w:hAnsi="宋体" w:eastAsia="宋体"/>
          <w:sz w:val="22"/>
        </w:rPr>
        <w:t xml:space="preserve">在真实量子芯片上实现 </w:t>
      </w:r>
      <m:oMath>
        <m:r>
          <m:rPr/>
          <m:t>U</m:t>
        </m:r>
        <m:r>
          <m:rPr>
            <m:nor/>
          </m:rPr>
          <m:t>=</m:t>
        </m:r>
        <m:sSup>
          <m:e>
            <m:r>
              <m:rPr/>
              <m:t>e</m:t>
            </m:r>
          </m:e>
          <m:sup>
            <m:r>
              <m:rPr>
                <m:nor/>
              </m:rPr>
              <m:t>−</m:t>
            </m:r>
            <m:r>
              <m:rPr/>
              <m:t>i</m:t>
            </m:r>
            <m:r>
              <m:rPr/>
              <m:t>H</m:t>
            </m:r>
            <m:r>
              <m:rPr/>
              <m:t>τ</m:t>
            </m:r>
          </m:sup>
        </m:sSup>
      </m:oMath>
      <w:r>
        <w:rPr>
          <w:rFonts w:ascii="宋体" w:hAnsi="宋体" w:eastAsia="宋体"/>
          <w:sz w:val="22"/>
        </w:rPr>
        <w:t xml:space="preserve">——使用 IBM Qiskit 或 Google Cirq 将决策干涉从经典模拟转为物理实现，获得真正的量子并行加速，是未来的首要方向。适用策略是参数的 Trotter-Suzuki 分解：将 </w:t>
      </w:r>
      <m:oMath>
        <m:sSup>
          <m:e>
            <m:r>
              <m:rPr/>
              <m:t>e</m:t>
            </m:r>
          </m:e>
          <m:sup>
            <m:r>
              <m:rPr>
                <m:nor/>
              </m:rPr>
              <m:t>−</m:t>
            </m:r>
            <m:r>
              <m:rPr/>
              <m:t>i</m:t>
            </m:r>
            <m:r>
              <m:rPr/>
              <m:t>H</m:t>
            </m:r>
            <m:r>
              <m:rPr/>
              <m:t>τ</m:t>
            </m:r>
          </m:sup>
        </m:sSup>
      </m:oMath>
      <w:r>
        <w:rPr>
          <w:rFonts w:ascii="宋体" w:hAnsi="宋体" w:eastAsia="宋体"/>
          <w:sz w:val="22"/>
        </w:rPr>
        <w:t xml:space="preserve"> 近似为一系列单比特与双比特门的乘积，在 NISQ（含噪声中等规模量子）设备上执行。关键挑战是退相干时间与门保真度能否容忍 YiliOracle 的精度要求。</w:t>
      </w:r>
    </w:p>
    <w:p>
      <w:pPr>
        <w:pStyle w:val="Heading3"/>
      </w:pPr>
      <w:r>
        <w:rPr>
          <w:rFonts w:ascii="黑体" w:hAnsi="黑体" w:eastAsia="黑体"/>
          <w:b/>
          <w:sz w:val="26"/>
        </w:rPr>
        <w:t>7.11.3 算法层：可学习的哈密顿量 $H$</w:t>
      </w:r>
    </w:p>
    <w:p>
      <w:pPr>
        <w:spacing w:after="120" w:line="360" w:lineRule="auto"/>
        <w:ind w:firstLine="440"/>
      </w:pPr>
      <w:r>
        <w:rPr>
          <w:rFonts w:ascii="宋体" w:hAnsi="宋体" w:eastAsia="宋体"/>
          <w:sz w:val="22"/>
        </w:rPr>
        <w:t xml:space="preserve">引入可学习的哈密顿量 </w:t>
      </w:r>
      <m:oMath>
        <m:r>
          <m:rPr/>
          <m:t>H</m:t>
        </m:r>
      </m:oMath>
      <w:r>
        <w:rPr>
          <w:rFonts w:ascii="宋体" w:hAnsi="宋体" w:eastAsia="宋体"/>
          <w:sz w:val="22"/>
        </w:rPr>
        <w:t xml:space="preserve">——通过梯度回传或强化学习自适应调整 </w:t>
      </w:r>
      <m:oMath>
        <m:r>
          <m:rPr/>
          <m:t>H</m:t>
        </m:r>
      </m:oMath>
      <w:r>
        <w:rPr>
          <w:rFonts w:ascii="宋体" w:hAnsi="宋体" w:eastAsia="宋体"/>
          <w:sz w:val="22"/>
        </w:rPr>
        <w:t xml:space="preserve"> 的权重参数，使决策规则从经验中自动演化。这一方向与第4章的“知己学习”思想一致：YLYW 在经典框架下已证明“在先验骨架上精化”的有效性（以仅 443 个参数在 3-5 次失败交互中收敛），量子化的可学习 </w:t>
      </w:r>
      <m:oMath>
        <m:r>
          <m:rPr/>
          <m:t>H</m:t>
        </m:r>
      </m:oMath>
      <w:r>
        <w:rPr>
          <w:rFonts w:ascii="宋体" w:hAnsi="宋体" w:eastAsia="宋体"/>
          <w:sz w:val="22"/>
        </w:rPr>
        <w:t xml:space="preserve"> 则是这一思想在量子框架下的延伸。技术路线是将 </w:t>
      </w:r>
      <m:oMath>
        <m:r>
          <m:rPr/>
          <m:t>H</m:t>
        </m:r>
      </m:oMath>
      <w:r>
        <w:rPr>
          <w:rFonts w:ascii="宋体" w:hAnsi="宋体" w:eastAsia="宋体"/>
          <w:sz w:val="22"/>
        </w:rPr>
        <w:t xml:space="preserve"> 的参数化（如 </w:t>
      </w:r>
      <m:oMath>
        <m:r>
          <m:rPr/>
          <m:t>H</m:t>
        </m:r>
        <m:r>
          <m:rPr>
            <m:nor/>
          </m:rPr>
          <m:t>(</m:t>
        </m:r>
        <m:r>
          <m:rPr/>
          <m:t>θ</m:t>
        </m:r>
        <m:r>
          <m:rPr>
            <m:nor/>
          </m:rPr>
          <m:t>)</m:t>
        </m:r>
        <m:r>
          <m:rPr>
            <m:nor/>
          </m:rPr>
          <m:t>=</m:t>
        </m:r>
        <m:sSub>
          <m:e>
            <m:r>
              <m:rPr>
                <m:nor/>
              </m:rPr>
              <m:t>∑</m:t>
            </m:r>
          </m:e>
          <m:sub>
            <m:r>
              <m:rPr/>
              <m:t>k</m:t>
            </m:r>
          </m:sub>
        </m:sSub>
        <m:sSub>
          <m:e>
            <m:r>
              <m:rPr/>
              <m:t>θ</m:t>
            </m:r>
          </m:e>
          <m:sub>
            <m:r>
              <m:rPr/>
              <m:t>k</m:t>
            </m:r>
          </m:sub>
        </m:sSub>
        <m:sSub>
          <m:e>
            <m:r>
              <m:rPr/>
              <m:t>h</m:t>
            </m:r>
          </m:e>
          <m:sub>
            <m:r>
              <m:rPr/>
              <m:t>k</m:t>
            </m:r>
          </m:sub>
        </m:sSub>
      </m:oMath>
      <w:r>
        <w:rPr>
          <w:rFonts w:ascii="宋体" w:hAnsi="宋体" w:eastAsia="宋体"/>
          <w:sz w:val="22"/>
        </w:rPr>
        <w:t xml:space="preserve">）与参数化量子电路（PQC）结合，用经典优化器训练 </w:t>
      </w:r>
      <m:oMath>
        <m:r>
          <m:rPr/>
          <m:t>θ</m:t>
        </m:r>
      </m:oMath>
      <w:r>
        <w:rPr>
          <w:rFonts w:ascii="宋体" w:hAnsi="宋体" w:eastAsia="宋体"/>
          <w:sz w:val="22"/>
        </w:rPr>
        <w:t>。</w:t>
      </w:r>
    </w:p>
    <w:p>
      <w:pPr>
        <w:pStyle w:val="Heading3"/>
      </w:pPr>
      <w:r>
        <w:rPr>
          <w:rFonts w:ascii="黑体" w:hAnsi="黑体" w:eastAsia="黑体"/>
          <w:b/>
          <w:sz w:val="26"/>
        </w:rPr>
        <w:t>7.11.4 系统层：多智能体协同的量子版本</w:t>
      </w:r>
    </w:p>
    <w:p>
      <w:pPr>
        <w:spacing w:after="120" w:line="360" w:lineRule="auto"/>
        <w:ind w:firstLine="440"/>
      </w:pPr>
      <w:r>
        <w:rPr>
          <w:rFonts w:ascii="宋体" w:hAnsi="宋体" w:eastAsia="宋体"/>
          <w:sz w:val="22"/>
        </w:rPr>
        <w:t xml:space="preserve">扩展到多智能体协同决策场景——多个智能体各自维护自己的 </w:t>
      </w:r>
      <m:oMath>
        <m:r>
          <m:rPr/>
          <m:t>U</m:t>
        </m:r>
      </m:oMath>
      <w:r>
        <w:rPr>
          <w:rFonts w:ascii="宋体" w:hAnsi="宋体" w:eastAsia="宋体"/>
          <w:sz w:val="22"/>
        </w:rPr>
        <w:t xml:space="preserve">，通过纠缠或局部 </w:t>
      </w:r>
      <m:oMath>
        <m:r>
          <m:rPr/>
          <m:t>H</m:t>
        </m:r>
      </m:oMath>
      <w:r>
        <w:rPr>
          <w:rFonts w:ascii="宋体" w:hAnsi="宋体" w:eastAsia="宋体"/>
          <w:sz w:val="22"/>
        </w:rPr>
        <w:t xml:space="preserve"> 耦合实现信息分享和协同，这是“群智能”的量子版本。这一方向与第7章（层次化嵌套）天然衔接：若将每一个 YLYW 元胞替换为一个量子易理单元，“卦象意图”通讯协议可以在量子纠缠的层面实现——元胞间不再通过显式的消息传递协商，而是通过共享的量子纠缠态实现“瞬间协调”。</w:t>
      </w:r>
    </w:p>
    <w:p>
      <w:pPr>
        <w:pStyle w:val="Heading3"/>
      </w:pPr>
      <w:r>
        <w:rPr>
          <w:rFonts w:ascii="黑体" w:hAnsi="黑体" w:eastAsia="黑体"/>
          <w:b/>
          <w:sz w:val="26"/>
        </w:rPr>
        <w:t>7.11.5 与其他章节的链接</w:t>
      </w:r>
    </w:p>
    <w:p>
      <w:pPr>
        <w:spacing w:after="120" w:line="360" w:lineRule="auto"/>
        <w:ind w:firstLine="440"/>
      </w:pPr>
      <w:r>
        <w:rPr>
          <w:rFonts w:ascii="宋体" w:hAnsi="宋体" w:eastAsia="宋体"/>
          <w:sz w:val="22"/>
        </w:rPr>
        <w:t>本章与全书其他章节存在多层连接：</w:t>
      </w:r>
    </w:p>
    <w:p>
      <w:pPr>
        <w:pStyle w:val="ListBullet"/>
      </w:pPr>
      <w:r>
        <w:rPr>
          <w:rFonts w:ascii="宋体" w:hAnsi="宋体" w:eastAsia="宋体"/>
          <w:b/>
          <w:sz w:val="22"/>
        </w:rPr>
        <w:t>与第3章（联邦架构）</w:t>
      </w:r>
      <w:r>
        <w:rPr>
          <w:rFonts w:ascii="宋体" w:hAnsi="宋体" w:eastAsia="宋体"/>
          <w:sz w:val="22"/>
        </w:rPr>
        <w:t>：第3.4 节的爻位关系运算是本章 YiliOracle 的经典对应物——后者是前者的酉变换化；</w:t>
      </w:r>
    </w:p>
    <w:p>
      <w:pPr>
        <w:pStyle w:val="ListBullet"/>
      </w:pPr>
      <w:r>
        <w:rPr>
          <w:rFonts w:ascii="宋体" w:hAnsi="宋体" w:eastAsia="宋体"/>
          <w:b/>
          <w:sz w:val="22"/>
        </w:rPr>
        <w:t>与第4章（知己学习）</w:t>
      </w:r>
      <w:r>
        <w:rPr>
          <w:rFonts w:ascii="宋体" w:hAnsi="宋体" w:eastAsia="宋体"/>
          <w:sz w:val="22"/>
        </w:rPr>
        <w:t>：知己学习的“先验骨架上的精化”对应本章 7.11.3 的可学习 $H$；</w:t>
      </w:r>
    </w:p>
    <w:p>
      <w:pPr>
        <w:pStyle w:val="ListBullet"/>
      </w:pPr>
      <w:r>
        <w:rPr>
          <w:rFonts w:ascii="宋体" w:hAnsi="宋体" w:eastAsia="宋体"/>
          <w:b/>
          <w:sz w:val="22"/>
        </w:rPr>
        <w:t>与第8章（层次化嵌套）</w:t>
      </w:r>
      <w:r>
        <w:rPr>
          <w:rFonts w:ascii="宋体" w:hAnsi="宋体" w:eastAsia="宋体"/>
          <w:sz w:val="22"/>
        </w:rPr>
        <w:t>：元胞的多层级嵌套架构对应本章 7.11.4 的多智能体量子协同。</w:t>
      </w:r>
    </w:p>
    <w:p>
      <w:pPr>
        <w:spacing w:after="120" w:line="360" w:lineRule="auto"/>
        <w:ind w:firstLine="440"/>
      </w:pPr>
      <w:r>
        <w:rPr>
          <w:rFonts w:ascii="宋体" w:hAnsi="宋体" w:eastAsia="宋体"/>
          <w:sz w:val="22"/>
        </w:rPr>
        <w:t>这些链接表明：量子易理不是一块孤立的飞地，而是整个 YLYW 体系在计算范式维度上的自然延伸。</w:t>
      </w:r>
    </w:p>
    <w:p>
      <w:pPr>
        <w:jc w:val="center"/>
      </w:pPr>
      <w:r>
        <w:rPr>
          <w:rFonts w:ascii="宋体" w:hAnsi="宋体" w:eastAsia="宋体"/>
          <w:sz w:val="18"/>
        </w:rPr>
        <w:t>——————————————————————————————</w:t>
      </w:r>
    </w:p>
    <w:p>
      <w:pPr>
        <w:pStyle w:val="Heading2"/>
      </w:pPr>
      <w:r>
        <w:rPr>
          <w:rFonts w:ascii="黑体" w:hAnsi="黑体" w:eastAsia="黑体"/>
          <w:b/>
          <w:sz w:val="30"/>
        </w:rPr>
        <w:t>7.12 本章小结</w:t>
      </w:r>
    </w:p>
    <w:p>
      <w:pPr>
        <w:spacing w:after="120" w:line="360" w:lineRule="auto"/>
        <w:ind w:firstLine="440"/>
      </w:pPr>
      <w:r>
        <w:rPr>
          <w:rFonts w:ascii="宋体" w:hAnsi="宋体" w:eastAsia="宋体"/>
          <w:sz w:val="22"/>
        </w:rPr>
        <w:t>本章将 YLYW 的易理知识体系移植到量子计算范式，建立了“量子易理”的完整形式化、数值验证与工程实现。主要工作与结论如下。</w:t>
      </w:r>
    </w:p>
    <w:p>
      <w:pPr>
        <w:spacing w:after="120" w:line="360" w:lineRule="auto"/>
        <w:ind w:firstLine="440"/>
      </w:pPr>
      <w:r>
        <w:rPr>
          <w:rFonts w:ascii="宋体" w:hAnsi="宋体" w:eastAsia="宋体"/>
          <w:b/>
          <w:sz w:val="22"/>
        </w:rPr>
        <w:t>理论层面</w:t>
      </w:r>
      <w:r>
        <w:rPr>
          <w:rFonts w:ascii="宋体" w:hAnsi="宋体" w:eastAsia="宋体"/>
          <w:sz w:val="22"/>
        </w:rPr>
        <w:t xml:space="preserve">，我们建立了量子运算与易理规则的四层工程同构（6量子比特↔64卦、CNOT↔“应”、酉变换↔“乘承比应”、Grover↔“涌现”）；严格形式化了两个核心动作——“两卦相重”=张量积（定理7.1、7.2，Concurrence=0）与“八卦相荡”=酉变换干涉 </w:t>
      </w:r>
      <m:oMath>
        <m:sSub>
          <m:e>
            <m:r>
              <m:rPr/>
              <m:t>U</m:t>
            </m:r>
          </m:e>
          <m:sub>
            <m:r>
              <m:rPr>
                <m:nor/>
              </m:rPr>
              <m:t>摩</m:t>
            </m:r>
          </m:sub>
        </m:sSub>
        <m:r>
          <m:rPr>
            <m:nor/>
          </m:rPr>
          <m:t>=</m:t>
        </m:r>
        <m:sSup>
          <m:e>
            <m:r>
              <m:rPr/>
              <m:t>e</m:t>
            </m:r>
          </m:e>
          <m:sup>
            <m:r>
              <m:rPr>
                <m:nor/>
              </m:rPr>
              <m:t>−</m:t>
            </m:r>
            <m:r>
              <m:rPr/>
              <m:t>i</m:t>
            </m:r>
            <m:r>
              <m:rPr/>
              <m:t>H</m:t>
            </m:r>
            <m:r>
              <m:rPr/>
              <m:t>τ</m:t>
            </m:r>
          </m:sup>
        </m:sSup>
      </m:oMath>
      <w:r>
        <w:rPr>
          <w:rFonts w:ascii="宋体" w:hAnsi="宋体" w:eastAsia="宋体"/>
          <w:sz w:val="22"/>
        </w:rPr>
        <w:t xml:space="preserve">；揭示了时间参数 </w:t>
      </w:r>
      <m:oMath>
        <m:r>
          <m:rPr/>
          <m:t>τ</m:t>
        </m:r>
      </m:oMath>
      <w:r>
        <w:rPr>
          <w:rFonts w:ascii="宋体" w:hAnsi="宋体" w:eastAsia="宋体"/>
          <w:sz w:val="22"/>
        </w:rPr>
        <w:t xml:space="preserve"> 作为易学“时”的数学对偶。</w:t>
      </w:r>
    </w:p>
    <w:p>
      <w:pPr>
        <w:spacing w:after="120" w:line="360" w:lineRule="auto"/>
        <w:ind w:firstLine="440"/>
      </w:pPr>
      <w:r>
        <w:rPr>
          <w:rFonts w:ascii="宋体" w:hAnsi="宋体" w:eastAsia="宋体"/>
          <w:b/>
          <w:sz w:val="22"/>
        </w:rPr>
        <w:t>哲学层面</w:t>
      </w:r>
      <w:r>
        <w:rPr>
          <w:rFonts w:ascii="宋体" w:hAnsi="宋体" w:eastAsia="宋体"/>
          <w:sz w:val="22"/>
        </w:rPr>
        <w:t>，本章补全了从“道生一”到“八卦成”的逻辑缺环，揭示了“三”的动力学本质是阴阳相互干涉的关系网络本身；“寂然不动，感而遂通”获得了量子测量的严格解释。</w:t>
      </w:r>
    </w:p>
    <w:p>
      <w:pPr>
        <w:spacing w:after="120" w:line="360" w:lineRule="auto"/>
        <w:ind w:firstLine="440"/>
      </w:pPr>
      <w:r>
        <w:rPr>
          <w:rFonts w:ascii="宋体" w:hAnsi="宋体" w:eastAsia="宋体"/>
          <w:b/>
          <w:sz w:val="22"/>
        </w:rPr>
        <w:t>验证层面</w:t>
      </w:r>
      <w:r>
        <w:rPr>
          <w:rFonts w:ascii="宋体" w:hAnsi="宋体" w:eastAsia="宋体"/>
          <w:sz w:val="22"/>
        </w:rPr>
        <w:t>，N=1000 Haar 随机对照的统计假设检验确认结构涌现远超随机（</w:t>
      </w:r>
      <m:oMath>
        <m:r>
          <m:rPr/>
          <m:t>E</m:t>
        </m:r>
        <m:r>
          <m:rPr/>
          <m:t>S</m:t>
        </m:r>
        <m:r>
          <m:rPr>
            <m:nor/>
          </m:rPr>
          <m:t>=</m:t>
        </m:r>
        <m:r>
          <m:rPr>
            <m:nor/>
          </m:rPr>
          <m:t>+</m:t>
        </m:r>
        <m:r>
          <m:rPr>
            <m:nor/>
          </m:rPr>
          <m:t>9.1</m:t>
        </m:r>
      </m:oMath>
      <w:r>
        <w:rPr>
          <w:rFonts w:ascii="宋体" w:hAnsi="宋体" w:eastAsia="宋体"/>
          <w:sz w:val="22"/>
        </w:rPr>
        <w:t>，</w:t>
      </w:r>
      <m:oMath>
        <m:r>
          <m:rPr/>
          <m:t>P</m:t>
        </m:r>
        <m:r>
          <m:rPr>
            <m:nor/>
          </m:rPr>
          <m:t>&lt;</m:t>
        </m:r>
        <m:r>
          <m:rPr>
            <m:nor/>
          </m:rPr>
          <m:t>9.2</m:t>
        </m:r>
        <m:r>
          <m:rPr>
            <m:nor/>
          </m:rPr>
          <m:t>×</m:t>
        </m:r>
        <m:sSup>
          <m:e>
            <m:r>
              <m:rPr>
                <m:nor/>
              </m:rPr>
              <m:t>10</m:t>
            </m:r>
          </m:e>
          <m:sup>
            <m:r>
              <m:rPr>
                <m:nor/>
              </m:rPr>
              <m:t>−</m:t>
            </m:r>
            <m:r>
              <m:rPr>
                <m:nor/>
              </m:rPr>
              <m:t>20</m:t>
            </m:r>
          </m:sup>
        </m:sSup>
      </m:oMath>
      <w:r>
        <w:rPr>
          <w:rFonts w:ascii="宋体" w:hAnsi="宋体" w:eastAsia="宋体"/>
          <w:sz w:val="22"/>
        </w:rPr>
        <w:t>），同时区分了非平凡性质（结构涌现、错综关系）与平凡性质（阴阳平衡、八卦覆盖）。</w:t>
      </w:r>
    </w:p>
    <w:p>
      <w:pPr>
        <w:spacing w:after="120" w:line="360" w:lineRule="auto"/>
        <w:ind w:firstLine="440"/>
      </w:pPr>
      <w:r>
        <w:rPr>
          <w:rFonts w:ascii="宋体" w:hAnsi="宋体" w:eastAsia="宋体"/>
          <w:b/>
          <w:sz w:val="22"/>
        </w:rPr>
        <w:t>工程层面</w:t>
      </w:r>
      <w:r>
        <w:rPr>
          <w:rFonts w:ascii="宋体" w:hAnsi="宋体" w:eastAsia="宋体"/>
          <w:sz w:val="22"/>
        </w:rPr>
        <w:t>，全栈量子化的 QYUF v3 在 ALFWorld 134 任务上实现易理评分 100% 不低于经典（均分 +0.271）、吉卦概率 33.7%→93.1%、风险自适应（易碎品 0.78→0.31）、零样本泛化超过专家字典（76.4% vs 75%，3 个瓶颈全突破）。</w:t>
      </w:r>
    </w:p>
    <w:p>
      <w:pPr>
        <w:spacing w:after="120" w:line="360" w:lineRule="auto"/>
        <w:ind w:firstLine="440"/>
      </w:pPr>
      <w:r>
        <w:rPr>
          <w:rFonts w:ascii="宋体" w:hAnsi="宋体" w:eastAsia="宋体"/>
          <w:b/>
          <w:sz w:val="22"/>
        </w:rPr>
        <w:t>核心论断</w:t>
      </w:r>
      <w:r>
        <w:rPr>
          <w:rFonts w:ascii="宋体" w:hAnsi="宋体" w:eastAsia="宋体"/>
          <w:sz w:val="22"/>
        </w:rPr>
        <w:t>：易理的“乘承比应当位得中”不是需要被计算的规则，而是在工程同构的框架下可以通过一次酉变换并行完成的物理运算。在四层映射的意义上：6量子比特与64卦存在维度等同，CNOT门与“应”共享非定域关联的结构，Grover的无结构搜索与易理的“寂然不动、感而遂通”分享相同的计算哲学——</w:t>
      </w:r>
      <w:r>
        <w:rPr>
          <w:rFonts w:ascii="宋体" w:hAnsi="宋体" w:eastAsia="宋体"/>
          <w:b/>
          <w:sz w:val="22"/>
        </w:rPr>
        <w:t>不逐个尝试所有可能性，而是让正确答案在物理框架中自然浮现</w:t>
      </w:r>
      <w:r>
        <w:rPr>
          <w:rFonts w:ascii="宋体" w:hAnsi="宋体" w:eastAsia="宋体"/>
          <w:sz w:val="22"/>
        </w:rPr>
        <w:t>。这不是隐喻，而是经过 134 任务实证检验的深层工程同构。</w:t>
      </w:r>
    </w:p>
    <w:p>
      <w:pPr>
        <w:spacing w:after="120" w:line="360" w:lineRule="auto"/>
        <w:ind w:firstLine="440"/>
      </w:pPr>
      <w:r>
        <w:rPr>
          <w:rFonts w:ascii="宋体" w:hAnsi="宋体" w:eastAsia="宋体"/>
          <w:sz w:val="22"/>
        </w:rPr>
        <w:t xml:space="preserve">&gt; </w:t>
      </w:r>
      <w:r>
        <w:rPr>
          <w:rFonts w:ascii="宋体" w:hAnsi="宋体" w:eastAsia="宋体"/>
          <w:b/>
          <w:sz w:val="22"/>
        </w:rPr>
        <w:t>经典YLYW“计算”《易经》；量子QYUF“成为”《易经》。这一字之差，正是计算范式转移的全部意义。</w:t>
      </w:r>
    </w:p>
    <w:p>
      <w:pPr>
        <w:spacing w:after="120" w:line="360" w:lineRule="auto"/>
        <w:ind w:firstLine="440"/>
      </w:pPr>
      <w:r>
        <w:rPr>
          <w:rFonts w:ascii="宋体" w:hAnsi="宋体" w:eastAsia="宋体"/>
          <w:sz w:val="22"/>
        </w:rPr>
        <w:t>*本章完。*</w:t>
      </w:r>
    </w:p>
    <w:p>
      <w:pPr>
        <w:jc w:val="center"/>
      </w:pPr>
      <w:r>
        <w:rPr>
          <w:rFonts w:ascii="宋体" w:hAnsi="宋体" w:eastAsia="宋体"/>
          <w:sz w:val="18"/>
        </w:rPr>
        <w:t>——————————————————————————————</w:t>
      </w:r>
    </w:p>
    <w:p>
      <w:pPr>
        <w:pStyle w:val="Heading2"/>
      </w:pPr>
      <w:r>
        <w:rPr>
          <w:rFonts w:ascii="黑体" w:hAnsi="黑体" w:eastAsia="黑体"/>
          <w:b/>
          <w:sz w:val="30"/>
        </w:rPr>
        <w:t>本章参考文献</w:t>
      </w:r>
    </w:p>
    <w:p>
      <w:pPr>
        <w:spacing w:after="120" w:line="360" w:lineRule="auto"/>
        <w:ind w:firstLine="440"/>
      </w:pPr>
      <w:r>
        <w:rPr>
          <w:rFonts w:ascii="宋体" w:hAnsi="宋体" w:eastAsia="宋体"/>
          <w:sz w:val="22"/>
        </w:rPr>
        <w:t>[1] N. Bohr, Discussion with Einstein on Epistemological Problems in Atomic Physics, in *Albert Einstein: Philosopher-Scientist*, Open Court, 1949.</w:t>
      </w:r>
    </w:p>
    <w:p>
      <w:pPr>
        <w:spacing w:after="120" w:line="360" w:lineRule="auto"/>
        <w:ind w:firstLine="440"/>
      </w:pPr>
      <w:r>
        <w:rPr>
          <w:rFonts w:ascii="宋体" w:hAnsi="宋体" w:eastAsia="宋体"/>
          <w:sz w:val="22"/>
        </w:rPr>
        <w:t>[2] F. Capra, *The Tao of Physics*, Shambhala, 1975.</w:t>
      </w:r>
    </w:p>
    <w:p>
      <w:pPr>
        <w:spacing w:after="120" w:line="360" w:lineRule="auto"/>
        <w:ind w:firstLine="440"/>
      </w:pPr>
      <w:r>
        <w:rPr>
          <w:rFonts w:ascii="宋体" w:hAnsi="宋体" w:eastAsia="宋体"/>
          <w:sz w:val="22"/>
        </w:rPr>
        <w:t>[3] M. A. Nielsen, I. L. Chuang, *Quantum Computation and Quantum Information*, 10th Anniversary Edition, Cambridge University Press, 2010.</w:t>
      </w:r>
    </w:p>
    <w:p>
      <w:pPr>
        <w:spacing w:after="120" w:line="360" w:lineRule="auto"/>
        <w:ind w:firstLine="440"/>
      </w:pPr>
      <w:r>
        <w:rPr>
          <w:rFonts w:ascii="宋体" w:hAnsi="宋体" w:eastAsia="宋体"/>
          <w:sz w:val="22"/>
        </w:rPr>
        <w:t>[4] L. K. Grover, A Fast Quantum Mechanical Algorithm for Database Search, *Proceedings of STOC*, 1996.</w:t>
      </w:r>
    </w:p>
    <w:p>
      <w:pPr>
        <w:spacing w:after="120" w:line="360" w:lineRule="auto"/>
        <w:ind w:firstLine="440"/>
      </w:pPr>
      <w:r>
        <w:rPr>
          <w:rFonts w:ascii="宋体" w:hAnsi="宋体" w:eastAsia="宋体"/>
          <w:sz w:val="22"/>
        </w:rPr>
        <w:t>[5] D. Aerts, Quantum structure in cognition, *Journal of Mathematical Psychology*, 2009, 53(5): 314-348.</w:t>
      </w:r>
    </w:p>
    <w:p>
      <w:pPr>
        <w:spacing w:after="120" w:line="360" w:lineRule="auto"/>
        <w:ind w:firstLine="440"/>
      </w:pPr>
      <w:r>
        <w:rPr>
          <w:rFonts w:ascii="宋体" w:hAnsi="宋体" w:eastAsia="宋体"/>
          <w:sz w:val="22"/>
        </w:rPr>
        <w:t>[6] J. R. Busemeyer, P. D. Bruza, *Quantum Models of Cognition and Decision*, Cambridge University Press, 2012.</w:t>
      </w:r>
    </w:p>
    <w:p>
      <w:pPr>
        <w:spacing w:after="120" w:line="360" w:lineRule="auto"/>
        <w:ind w:firstLine="440"/>
      </w:pPr>
      <w:r>
        <w:rPr>
          <w:rFonts w:ascii="宋体" w:hAnsi="宋体" w:eastAsia="宋体"/>
          <w:sz w:val="22"/>
        </w:rPr>
        <w:t>[7] S. V. Petoukhov, I-Ching, Dyadic Groups of Binary Numbers and the Geno-Logic Coding in Living Bodies, *Progress in Biophysics and Molecular Biology*, 2017, 131: 354-368.</w:t>
      </w:r>
    </w:p>
    <w:p>
      <w:pPr>
        <w:spacing w:after="120" w:line="360" w:lineRule="auto"/>
        <w:ind w:firstLine="440"/>
      </w:pPr>
      <w:r>
        <w:rPr>
          <w:rFonts w:ascii="宋体" w:hAnsi="宋体" w:eastAsia="宋体"/>
          <w:sz w:val="22"/>
        </w:rPr>
        <w:t>[8] E. Farhi, J. Goldstone, S. Gutmann, A Quantum Approximate Optimization Algorithm, *arXiv:1411.4028*, 2014.</w:t>
      </w:r>
    </w:p>
    <w:p>
      <w:pPr>
        <w:spacing w:after="120" w:line="360" w:lineRule="auto"/>
        <w:ind w:firstLine="440"/>
      </w:pPr>
      <w:r>
        <w:rPr>
          <w:rFonts w:ascii="宋体" w:hAnsi="宋体" w:eastAsia="宋体"/>
          <w:sz w:val="22"/>
        </w:rPr>
        <w:t>[9] J. Preskill, Quantum Computing in the NISQ era and beyond, *Quantum*, 2018, 2: 79.</w:t>
      </w:r>
    </w:p>
    <w:p>
      <w:pPr>
        <w:spacing w:after="120" w:line="360" w:lineRule="auto"/>
        <w:ind w:firstLine="440"/>
      </w:pPr>
      <w:r>
        <w:rPr>
          <w:rFonts w:ascii="宋体" w:hAnsi="宋体" w:eastAsia="宋体"/>
          <w:sz w:val="22"/>
        </w:rPr>
        <w:t>[10] M. Shridhar, X. Yuan, M.-A. Côté, et al., ALFWorld: Aligning Text and Embodied Environments for Interactive Learning, *ICLR*, 2021.</w:t>
      </w:r>
    </w:p>
    <w:p>
      <w:pPr>
        <w:spacing w:after="120" w:line="360" w:lineRule="auto"/>
        <w:ind w:firstLine="440"/>
      </w:pPr>
      <w:r>
        <w:rPr>
          <w:rFonts w:ascii="宋体" w:hAnsi="宋体" w:eastAsia="宋体"/>
          <w:sz w:val="22"/>
        </w:rPr>
        <w:t>[11] 马兴录, 量子. 两卦相重与八卦相荡的量子形式化[J]. 易理探讨, 2026, 16.</w:t>
      </w:r>
    </w:p>
    <w:p>
      <w:pPr>
        <w:spacing w:after="120" w:line="360" w:lineRule="auto"/>
        <w:ind w:firstLine="440"/>
      </w:pPr>
      <w:r>
        <w:rPr>
          <w:rFonts w:ascii="宋体" w:hAnsi="宋体" w:eastAsia="宋体"/>
          <w:sz w:val="22"/>
        </w:rPr>
        <w:t>[12] 马兴录, 量子. 量子酉干涉决策架构[J]. 易理探讨, 2026.</w:t>
      </w:r>
    </w:p>
    <w:p>
      <w:pPr>
        <w:spacing w:after="120" w:line="360" w:lineRule="auto"/>
        <w:ind w:firstLine="440"/>
      </w:pPr>
      <w:r>
        <w:rPr>
          <w:rFonts w:ascii="宋体" w:hAnsi="宋体" w:eastAsia="宋体"/>
          <w:sz w:val="22"/>
        </w:rPr>
        <w:t>[13] 《周易》（含《易经》与《易传》），尤其《系辞传》上下篇。</w:t>
      </w:r>
    </w:p>
    <w:p>
      <w:pPr>
        <w:spacing w:after="120" w:line="360" w:lineRule="auto"/>
        <w:ind w:firstLine="440"/>
      </w:pPr>
      <w:r>
        <w:rPr>
          <w:rFonts w:ascii="宋体" w:hAnsi="宋体" w:eastAsia="宋体"/>
          <w:sz w:val="22"/>
        </w:rPr>
        <w:t>[14] 《道德经》（《老子》），尤其第四十二章。</w:t>
      </w:r>
    </w:p>
    <w:p>
      <w:pPr>
        <w:spacing w:after="120" w:line="360" w:lineRule="auto"/>
        <w:ind w:firstLine="440"/>
      </w:pPr>
      <w:r>
        <w:rPr>
          <w:rFonts w:ascii="宋体" w:hAnsi="宋体" w:eastAsia="宋体"/>
          <w:sz w:val="22"/>
        </w:rPr>
        <w:t>[15] 黄寿祺, 张善文. 周易译注[M]. 上海古籍出版社, 2004.</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