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基于易经六爻卦象的汉字易理具身智能体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YLYW：An Embodied Agent with Chinese-Character I-Ching (Yijing) Reasoning on ALFWorld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摘要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具身智能体在自然语言指引下完成复杂家务任务，依赖对"情境—行动"的持续推理与决策。现有方法多采用符号状态机或端到端强化学习，前者缺乏语义可解释性，后者依赖大量交互样本。本文提出 YLYW（易理模糊模型），一种以《易经》六爻卦象为统一语义表征的具身决策框架，并将之应用于 ALFWorld 基准。YLYW 的核心思想是：以汉字为推理起点，通过</w:t>
      </w:r>
      <w:r>
        <w:rPr>
          <w:rFonts w:ascii="Times New Roman" w:hAnsi="Times New Roman" w:eastAsia="宋体"/>
          <w:b/>
          <w:sz w:val="24"/>
        </w:rPr>
        <w:t>部首拆解 → 八经卦隶属度 → 六爻编码 → 64 卦匹配</w:t>
      </w:r>
      <w:r>
        <w:rPr>
          <w:rFonts w:ascii="Times New Roman" w:hAnsi="Times New Roman" w:eastAsia="宋体"/>
          <w:b w:val="0"/>
          <w:sz w:val="24"/>
        </w:rPr>
        <w:t xml:space="preserve">的推理链路，把观测文本与候选动作统一映射到卦象语义空间，再结合实例级世界模型与安全约束完成动作选择。在 ALFWorld 的 274 局评测中，YLYW V20 在 valid_seen 与 valid_unseen 两个子集上均达到 </w:t>
      </w:r>
      <w:r>
        <w:rPr>
          <w:rFonts w:ascii="Times New Roman" w:hAnsi="Times New Roman" w:eastAsia="宋体"/>
          <w:b/>
          <w:sz w:val="24"/>
        </w:rPr>
        <w:t>98.5%</w:t>
      </w:r>
      <w:r>
        <w:rPr>
          <w:rFonts w:ascii="Times New Roman" w:hAnsi="Times New Roman" w:eastAsia="宋体"/>
          <w:b w:val="0"/>
          <w:sz w:val="24"/>
        </w:rPr>
        <w:t xml:space="preserve"> 的任务成功率，总平均 </w:t>
      </w:r>
      <w:r>
        <w:rPr>
          <w:rFonts w:ascii="Times New Roman" w:hAnsi="Times New Roman" w:eastAsia="宋体"/>
          <w:b/>
          <w:sz w:val="24"/>
        </w:rPr>
        <w:t>95.3%</w:t>
      </w:r>
      <w:r>
        <w:rPr>
          <w:rFonts w:ascii="Times New Roman" w:hAnsi="Times New Roman" w:eastAsia="宋体"/>
          <w:b w:val="0"/>
          <w:sz w:val="24"/>
        </w:rPr>
        <w:t>，同时相比上一代符号版本（V18）：核心代码量精简 37%、单局耗时降低约 13%、并具备显著的决策可解释性——每个动作都可追溯到所匹配的卦象与吉凶评分。本文系统阐述 YLYW 的架构、汉字易理推理引擎、知识库与学习机制、决策流程及实验结果，并讨论其局限与未来方向。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关键词</w:t>
      </w:r>
      <w:r>
        <w:rPr>
          <w:rFonts w:ascii="Times New Roman" w:hAnsi="Times New Roman" w:eastAsia="宋体"/>
          <w:b w:val="0"/>
          <w:sz w:val="24"/>
        </w:rPr>
        <w:t>：具身智能、易经/周易、六爻卦象推理、ALFWorld、可解释决策、汉字语义、世界模型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1. 引言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1.1 背景与动机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具身智能体（Embodied Agent）是人工智能的前沿方向，其目标是在物理或仿真环境中，通过感知、推理与执行完成人类指定的任务</w:t>
      </w:r>
      <w:r>
        <w:rPr>
          <w:rFonts w:ascii="Times New Roman" w:hAnsi="Times New Roman" w:eastAsia="宋体"/>
          <w:sz w:val="24"/>
          <w:vertAlign w:val="superscript"/>
        </w:rPr>
        <w:t>[12]</w:t>
      </w:r>
      <w:r>
        <w:rPr>
          <w:rFonts w:ascii="Times New Roman" w:hAnsi="Times New Roman" w:eastAsia="宋体"/>
          <w:b w:val="0"/>
          <w:sz w:val="24"/>
        </w:rPr>
        <w:t>。以 ALFWorld</w:t>
      </w: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 xml:space="preserve"> 为代表的文本—具身对齐基准，将 ALFRED</w:t>
      </w: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中具有真实视觉—指令对的家庭任务，翻译为纯文本的 TextWorld 交互环境</w:t>
      </w: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>，从而允许研究者在抽象空间研究高层策略，再迁移到具身执行。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当前主流的具身决策方法可粗分为两类：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符号状态机 / 规划方法</w:t>
      </w:r>
      <w:r>
        <w:rPr>
          <w:rFonts w:ascii="Times New Roman" w:hAnsi="Times New Roman" w:eastAsia="宋体"/>
          <w:b w:val="0"/>
          <w:sz w:val="24"/>
        </w:rPr>
        <w:t>（如经典 PDDL 规划、规则引擎）：工程上稳健、状态可追踪，但</w:t>
      </w:r>
      <w:r>
        <w:rPr>
          <w:rFonts w:ascii="Times New Roman" w:hAnsi="Times New Roman" w:eastAsia="宋体"/>
          <w:b/>
          <w:sz w:val="24"/>
        </w:rPr>
        <w:t>语义理解能力弱</w:t>
      </w:r>
      <w:r>
        <w:rPr>
          <w:rFonts w:ascii="Times New Roman" w:hAnsi="Times New Roman" w:eastAsia="宋体"/>
          <w:b w:val="0"/>
          <w:sz w:val="24"/>
        </w:rPr>
        <w:t>，依赖手工词表与先验，难以解释"为什么选这个动作"。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端到端学习 / 强化学习</w:t>
      </w:r>
      <w:r>
        <w:rPr>
          <w:rFonts w:ascii="Times New Roman" w:hAnsi="Times New Roman" w:eastAsia="宋体"/>
          <w:b w:val="0"/>
          <w:sz w:val="24"/>
        </w:rPr>
        <w:t>（如 DRQN</w:t>
      </w: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>、TextDagger</w:t>
      </w: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>）：数据驱动、泛化潜力大，但</w:t>
      </w:r>
      <w:r>
        <w:rPr>
          <w:rFonts w:ascii="Times New Roman" w:hAnsi="Times New Roman" w:eastAsia="宋体"/>
          <w:b/>
          <w:sz w:val="24"/>
        </w:rPr>
        <w:t>样本效率低、可解释性差</w:t>
      </w:r>
      <w:r>
        <w:rPr>
          <w:rFonts w:ascii="Times New Roman" w:hAnsi="Times New Roman" w:eastAsia="宋体"/>
          <w:b w:val="0"/>
          <w:sz w:val="24"/>
        </w:rPr>
        <w:t>，且对训练集分布敏感。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本文提出的 YLYW 框架试图走第三条路线：</w:t>
      </w:r>
      <w:r>
        <w:rPr>
          <w:rFonts w:ascii="Times New Roman" w:hAnsi="Times New Roman" w:eastAsia="宋体"/>
          <w:b/>
          <w:sz w:val="24"/>
        </w:rPr>
        <w:t>以《易经》六爻卦象为统一语义表征的符号—易理混合架构</w:t>
      </w:r>
      <w:r>
        <w:rPr>
          <w:rFonts w:ascii="Times New Roman" w:hAnsi="Times New Roman" w:eastAsia="宋体"/>
          <w:b w:val="0"/>
          <w:sz w:val="24"/>
        </w:rPr>
        <w:t>。其核心假设是：机器人/智能体在决策时对"情境状态"与"候选行动"的评估，可以被统一编码为六维卦象向量，并在 64 卦规则库中找到最优匹配。这一设计既保留了符号方法的状态可追踪性与稳健性，又引入了类语义的深层表征，从而提升可解释性与泛化能力。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1.2 主要贡献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本文的主要贡献包括：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汉字易理推理引擎</w:t>
      </w:r>
      <w:r>
        <w:rPr>
          <w:rFonts w:ascii="Times New Roman" w:hAnsi="Times New Roman" w:eastAsia="宋体"/>
          <w:b w:val="0"/>
          <w:sz w:val="24"/>
        </w:rPr>
        <w:t>：提出从汉字出发的六爻卦象推理链路（部首拆解 → 八经卦隶属度 → 六爻编码 → 64 卦匹配），使感知与动作选择具备可追溯的卦象语义。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卦象知识库（GuaKnowledgeBase）</w:t>
      </w:r>
      <w:r>
        <w:rPr>
          <w:rFonts w:ascii="Times New Roman" w:hAnsi="Times New Roman" w:eastAsia="宋体"/>
          <w:b w:val="0"/>
          <w:sz w:val="24"/>
        </w:rPr>
        <w:t>：基于《说卦传》万物类象构建 156 条手工先验，并支持运行时滑动平均学习（累计 241 条），实现"字 → 卦"映射的语义根基。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实例级汉字世界模型（CnWorldModel）</w:t>
      </w:r>
      <w:r>
        <w:rPr>
          <w:rFonts w:ascii="Times New Roman" w:hAnsi="Times New Roman" w:eastAsia="宋体"/>
          <w:b w:val="0"/>
          <w:sz w:val="24"/>
        </w:rPr>
        <w:t>：以卦象实体形式精确追踪容器与物体的状态，结合 state_key 指纹判定"是否卡住"。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模块化架构与性能提升</w:t>
      </w:r>
      <w:r>
        <w:rPr>
          <w:rFonts w:ascii="Times New Roman" w:hAnsi="Times New Roman" w:eastAsia="宋体"/>
          <w:b w:val="0"/>
          <w:sz w:val="24"/>
        </w:rPr>
        <w:t>：相比上一代符号版本 V18，核心代码量精简 37%、单局耗时降低约 13%，且决策可解释性显著增强。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全面的端到端实验</w:t>
      </w:r>
      <w:r>
        <w:rPr>
          <w:rFonts w:ascii="Times New Roman" w:hAnsi="Times New Roman" w:eastAsia="宋体"/>
          <w:b w:val="0"/>
          <w:sz w:val="24"/>
        </w:rPr>
        <w:t>：在 ALFWorld 274 局上验证，valid_seen / valid_unseen 均达 98.5%，总平均 95.3%。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 相关工作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2.1 文本—具身基准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ALFWorld</w:t>
      </w: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>（Shridhar et al., ICLR 2021）将 ALFRED</w:t>
      </w: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的视觉—指令任务对齐到 TextWorld</w:t>
      </w: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 xml:space="preserve"> 文本环境，提供 pick_and_place、pick_heat/cool/clean 等多种家务任务。它天然支持自然语言指令驱动的决策研究，本文即以其为标准评测环境。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2.2 具身决策方法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模仿学习与强化学习</w:t>
      </w:r>
      <w:r>
        <w:rPr>
          <w:rFonts w:ascii="Times New Roman" w:hAnsi="Times New Roman" w:eastAsia="宋体"/>
          <w:b w:val="0"/>
          <w:sz w:val="24"/>
        </w:rPr>
        <w:t>：TextDagger</w:t>
      </w: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>、DRQN</w:t>
      </w: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 xml:space="preserve"> 等方法在 ALFWorld 上取得较好效果，但需大量交互或专家示范。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大语言模型（LLM）智能体</w:t>
      </w:r>
      <w:r>
        <w:rPr>
          <w:rFonts w:ascii="Times New Roman" w:hAnsi="Times New Roman" w:eastAsia="宋体"/>
          <w:b w:val="0"/>
          <w:sz w:val="24"/>
        </w:rPr>
        <w:t>：ReAct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>、Reflexion</w:t>
      </w:r>
      <w:r>
        <w:rPr>
          <w:rFonts w:ascii="Times New Roman" w:hAnsi="Times New Roman" w:eastAsia="宋体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sz w:val="24"/>
        </w:rPr>
        <w:t xml:space="preserve"> 等方法利用 LLM 的推理能力，但依赖 API、成本高，且幻觉问题影响可靠性。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符号规划</w:t>
      </w:r>
      <w:r>
        <w:rPr>
          <w:rFonts w:ascii="Times New Roman" w:hAnsi="Times New Roman" w:eastAsia="宋体"/>
          <w:b w:val="0"/>
          <w:sz w:val="24"/>
        </w:rPr>
        <w:t>：基于 PDDL</w:t>
      </w: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sz w:val="24"/>
        </w:rPr>
        <w:t xml:space="preserve"> 或规则引擎的方法稳健，但语义与可解释性受限。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YLYW 的定位介于符号规划与语义推理之间，用卦象作为"符号 + 语义"的桥接表征。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2.3 易理与人工智能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《易经》的八卦与六十四卦本质上是一种"情境—行动"的分类编码体系，其卦象系统可视为 64 种模式的状态-行动映射</w:t>
      </w: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sz w:val="24"/>
        </w:rPr>
        <w:t>。近年来已有将卦象用于决策/推理的先驱尝试</w:t>
      </w:r>
      <w:r>
        <w:rPr>
          <w:rFonts w:ascii="Times New Roman" w:hAnsi="Times New Roman" w:eastAsia="宋体"/>
          <w:sz w:val="24"/>
          <w:vertAlign w:val="superscript"/>
        </w:rPr>
        <w:t>[10]</w:t>
      </w:r>
      <w:r>
        <w:rPr>
          <w:rFonts w:ascii="Times New Roman" w:hAnsi="Times New Roman" w:eastAsia="宋体"/>
          <w:b w:val="0"/>
          <w:sz w:val="24"/>
        </w:rPr>
        <w:t>，但大多停留在隐喻层面。YLYW 的创新在于</w:t>
      </w:r>
      <w:r>
        <w:rPr>
          <w:rFonts w:ascii="Times New Roman" w:hAnsi="Times New Roman" w:eastAsia="宋体"/>
          <w:b/>
          <w:sz w:val="24"/>
        </w:rPr>
        <w:t>将卦象作为可计算的向量表征与评分机制</w:t>
      </w: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>，直接参与感知编码与动作选择，而非仅作装饰性框架。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2.4 可解释具身智能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可解释性日益成为具身智能的重要评估维度。YLYW 通过"每个动作可追溯到匹配卦象与吉凶评分"，为可解释决策提供了一个新的路径。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 系统架构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3.1 总体设计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YLYW V20 采用"</w:t>
      </w:r>
      <w:r>
        <w:rPr>
          <w:rFonts w:ascii="Times New Roman" w:hAnsi="Times New Roman" w:eastAsia="宋体"/>
          <w:b/>
          <w:sz w:val="24"/>
        </w:rPr>
        <w:t>易理推理（大脑） + 符号建模与执行管控（小脑）</w:t>
      </w:r>
      <w:r>
        <w:rPr>
          <w:rFonts w:ascii="Times New Roman" w:hAnsi="Times New Roman" w:eastAsia="宋体"/>
          <w:b w:val="0"/>
          <w:sz w:val="24"/>
        </w:rPr>
        <w:t>"的混合架构，如图 1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7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图1 系统三层架构总览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1  YLYW V20 系统三层架构总览。</w:t>
      </w:r>
      <w:r>
        <w:rPr>
          <w:rFonts w:ascii="Times New Roman" w:hAnsi="Times New Roman" w:eastAsia="宋体"/>
          <w:b w:val="0"/>
          <w:sz w:val="24"/>
        </w:rPr>
        <w:t xml:space="preserve"> 上层为易理推理层（L1→L2→L3），中层为符号建模与执行管控层，底层为卦象知识库；右侧为 ALFWorld 执行环境。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架构分为三个层次：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易理推理层（大脑）</w:t>
      </w:r>
      <w:r>
        <w:rPr>
          <w:rFonts w:ascii="Times New Roman" w:hAnsi="Times New Roman" w:eastAsia="宋体"/>
          <w:b w:val="0"/>
          <w:sz w:val="24"/>
        </w:rPr>
        <w:t>：负责语义理解。从观测文本经汉字引擎感知出八经卦隶属度与六爻状态，进而通过乘承比应分析完成情境建模。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符号建模与执行管控层（小脑）</w:t>
      </w:r>
      <w:r>
        <w:rPr>
          <w:rFonts w:ascii="Times New Roman" w:hAnsi="Times New Roman" w:eastAsia="宋体"/>
          <w:b w:val="0"/>
          <w:sz w:val="24"/>
        </w:rPr>
        <w:t>：`CnWorldModel` 维护实例级状态树，配合 13 条 Veto 安全约束与 stuck 恢复逻辑，保证执行稳健。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卦象知识库（GuaKnowledgeBase）</w:t>
      </w:r>
      <w:r>
        <w:rPr>
          <w:rFonts w:ascii="Times New Roman" w:hAnsi="Times New Roman" w:eastAsia="宋体"/>
          <w:b w:val="0"/>
          <w:sz w:val="24"/>
        </w:rPr>
        <w:t>：为感知与匹配提供"字 → 卦"的语义映射（241 条）。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3.2 数据流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任务描述与每步观测 → 易理推理层感知语义 → 小脑层跟踪状态并过滤危险动作 → 六爻评分 + 64 卦匹配 → 选出最优动作 → 执行到 ALFWorld → 观测反馈回环。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3.3 模块化与代码结构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V20 将 V18 分散的 15 个文件（3030 行）重构为 4 个核心文件（1540 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行数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`agent_v20.py`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 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主体，继承 V18 决策逻辑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`cn_world_model.py`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756 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汉字世界模型 + 卦象感知与内联评分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`gua_knowledge_base.py`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514 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卦象知识库（先验 + 学习）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`run_v20_eval.py`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173 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评测主程序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4. 汉字易理推理引擎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本章为核心方法。YLYW 的推理链路如图 2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79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nference_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图2 汉字易理推理链路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2  汉字易理推理链路：从观测文本到卦象语义。</w:t>
      </w:r>
      <w:r>
        <w:rPr>
          <w:rFonts w:ascii="Times New Roman" w:hAnsi="Times New Roman" w:eastAsia="宋体"/>
          <w:b w:val="0"/>
          <w:sz w:val="24"/>
        </w:rPr>
        <w:t xml:space="preserve"> 英语观测经 ChineseBridge 译为中文后，逐字进行部首拆解、八经卦隶属度计算、六爻编码，最终与 64 卦最近邻匹配。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4.1 总体链路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```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英文观测 → 正则提取 → ChineseBridge(英译汉) → HanziEngine(汉字推理)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→ 部首拆解 → 八经卦隶属度(8D) → 六爻向量(6D) → 64卦匹配 → 卦象语义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```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相比 V18 的"英文词 → 硬编码卦映射"（如 wood → 震卦），V20 从汉字部首出发，推理链路更完整、更符合汉字"象形—会意"的语义结构。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4.2 八经卦隶属度（L1）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给定汉字/词组，通过部首拆解特征，用高斯隶属度计算其与 8 个八经卦原型（乾、兑、离、震、巽、坎、艮、坤）的相似度，得到 8 维隶属度向量：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i/>
          <w:sz w:val="22"/>
        </w:rPr>
      </w:r>
      <w:r>
        <w:rPr>
          <w:rFonts w:ascii="Times New Roman" w:hAnsi="Times New Roman" w:eastAsia="宋体"/>
          <w:b w:val="0"/>
          <w:sz w:val="24"/>
        </w:rPr>
        <w:t>\mu_{gua_i} = \frac{1}{8}\sum_{k}\max\big(0,\, 1 - 1.5\cdot|f[k] - p_{gua_i}[k]|\big)</w:t>
      </w:r>
      <w:r>
        <w:rPr>
          <w:rFonts w:ascii="Times New Roman" w:hAnsi="Times New Roman" w:eastAsia="宋体"/>
          <w:b w:val="0"/>
          <w:i/>
          <w:sz w:val="22"/>
        </w:rPr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例如："橱柜"经部首推理后以</w:t>
      </w:r>
      <w:r>
        <w:rPr>
          <w:rFonts w:ascii="Times New Roman" w:hAnsi="Times New Roman" w:eastAsia="宋体"/>
          <w:b/>
          <w:sz w:val="24"/>
        </w:rPr>
        <w:t>艮卦</w:t>
      </w:r>
      <w:r>
        <w:rPr>
          <w:rFonts w:ascii="Times New Roman" w:hAnsi="Times New Roman" w:eastAsia="宋体"/>
          <w:b w:val="0"/>
          <w:sz w:val="24"/>
        </w:rPr>
        <w:t>（山，主收藏静止）为主导，"勺子"以</w:t>
      </w:r>
      <w:r>
        <w:rPr>
          <w:rFonts w:ascii="Times New Roman" w:hAnsi="Times New Roman" w:eastAsia="宋体"/>
          <w:b/>
          <w:sz w:val="24"/>
        </w:rPr>
        <w:t>兑卦</w:t>
      </w:r>
      <w:r>
        <w:rPr>
          <w:rFonts w:ascii="Times New Roman" w:hAnsi="Times New Roman" w:eastAsia="宋体"/>
          <w:b w:val="0"/>
          <w:sz w:val="24"/>
        </w:rPr>
        <w:t>（泽，主喜悦/器皿）为主导。这为实体赋予卦象语义根基。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4.3 六爻编码（L2）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将八经卦隶属度与爻位关系映射为 6 维决策向量（从初爻到上爻）：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5  六爻编码的爻位语义维度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爻位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语义维度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初爻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基础可达性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二爻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接触/接近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三爻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受力/可移动性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四爻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脆弱性/优先级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五爻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环境可用性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上爻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最终目标/完成度</w:t>
            </w:r>
          </w:p>
        </w:tc>
      </w:tr>
    </w:tbl>
    <w:p/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V20 引入 </w:t>
      </w:r>
      <w:r>
        <w:rPr>
          <w:rFonts w:ascii="Times New Roman" w:hAnsi="Times New Roman" w:eastAsia="宋体"/>
          <w:b/>
          <w:sz w:val="24"/>
        </w:rPr>
        <w:t>乘承比应、当位得中</w:t>
      </w:r>
      <w:r>
        <w:rPr>
          <w:rFonts w:ascii="Times New Roman" w:hAnsi="Times New Roman" w:eastAsia="宋体"/>
          <w:b w:val="0"/>
          <w:sz w:val="24"/>
        </w:rPr>
        <w:t xml:space="preserve"> 的爻位关系分析，输出爻位关系报告与策略修正——这是相对 V18"6 维相互独立手工特征"的本质提升。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4.4 64 卦匹配与评分（L3）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 维六爻向量通过与 64 卦模板进行最近邻（余弦/Hamming）匹配，得到情境卦象并计算</w:t>
      </w:r>
      <w:r>
        <w:rPr>
          <w:rFonts w:ascii="Times New Roman" w:hAnsi="Times New Roman" w:eastAsia="宋体"/>
          <w:b/>
          <w:sz w:val="24"/>
        </w:rPr>
        <w:t>吉凶评分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i/>
          <w:sz w:val="22"/>
        </w:rPr>
      </w:r>
      <w:r>
        <w:rPr>
          <w:rFonts w:ascii="Times New Roman" w:hAnsi="Times New Roman" w:eastAsia="宋体"/>
          <w:b w:val="0"/>
          <w:sz w:val="24"/>
        </w:rPr>
        <w:t>gua^* = \arg\min_{gua \in 64} \sum_{i=1}^{6} \lvert y_i - \text{binary}(gua_i) \rvert</w:t>
      </w:r>
      <w:r>
        <w:rPr>
          <w:rFonts w:ascii="Times New Roman" w:hAnsi="Times New Roman" w:eastAsia="宋体"/>
          <w:b w:val="0"/>
          <w:i/>
          <w:sz w:val="22"/>
        </w:rPr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最终动作得分 = 目标差距线性评分 × 卦象吉凶因子，从而实现"每个动作都可追溯到匹配卦象与吉凶评分"。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5. 决策与执行机制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5.1 决策流程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V20 继承了 V18 成熟的决策框架，并在感知层替换为汉字卦象推理。决策流程如图 3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7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图3 决策评分与执行流程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3  YLYW V20 决策评分与执行流程。</w:t>
      </w:r>
      <w:r>
        <w:rPr>
          <w:rFonts w:ascii="Times New Roman" w:hAnsi="Times New Roman" w:eastAsia="宋体"/>
          <w:b w:val="0"/>
          <w:sz w:val="24"/>
        </w:rPr>
        <w:t xml:space="preserve"> admissible 候选动作经 Veto 过滤、stuck 恢复、六爻评分与 64 卦匹配后取 argmax 执行，观测反馈形成闭环。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5.2 Veto 安全约束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为消除震荡、循环、空转三大死因，V20 沿用并兼容 13 条硬约束：剔除重复动作、已失败动作、信息获取类冗余、已搜索容器、反向动作等，保证执行稳健。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5.3 state_key 指纹与 stuck 恢复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通过精确的 state_key 指纹判断"是否卡住"，触发 frontier 探索与 pending-target 回访，避免无效空转。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5.4 admit下的动作评分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 admissible 候选，结合：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目标差距线性评分（动作对任务目标的推进程度）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卦象吉凶因子（语义层面的适切度）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综合得分取 argmax 执行，实现"目标导向 + 语义适切"的双重约束。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6. 卦象知识库与学习机制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6.1 知识来源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`GuaKnowledgeBase` 提供"汉字/物体 → 卦名 → 隶属度向量"的映射，共 241 条：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手工先验 156 条</w:t>
      </w:r>
      <w:r>
        <w:rPr>
          <w:rFonts w:ascii="Times New Roman" w:hAnsi="Times New Roman" w:eastAsia="宋体"/>
          <w:b w:val="0"/>
          <w:sz w:val="24"/>
        </w:rPr>
        <w:t>：依据《说卦传》万物类象人工整理（如勺子 → 兑卦主导）。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运行时学习 85 条</w:t>
      </w:r>
      <w:r>
        <w:rPr>
          <w:rFonts w:ascii="Times New Roman" w:hAnsi="Times New Roman" w:eastAsia="宋体"/>
          <w:b w:val="0"/>
          <w:sz w:val="24"/>
        </w:rPr>
        <w:t>：通过滑动平均在线更新卦象向量，持久化到 `gua_knowledge.json`。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6.2 学习机制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V20 采用 `GuaKnowledgeBase.observe()` 滑动平均更新：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i/>
          <w:sz w:val="22"/>
        </w:rPr>
      </w:r>
      <w:r>
        <w:rPr>
          <w:rFonts w:ascii="Times New Roman" w:hAnsi="Times New Roman" w:eastAsia="宋体"/>
          <w:b w:val="0"/>
          <w:sz w:val="24"/>
        </w:rPr>
        <w:t>\text{vec} = 0.7 \times \text{vec}_{\text{old}} + 0.3 \times \text{vec}_{\text{new}}</w:t>
      </w:r>
      <w:r>
        <w:rPr>
          <w:rFonts w:ascii="Times New Roman" w:hAnsi="Times New Roman" w:eastAsia="宋体"/>
          <w:b w:val="0"/>
          <w:i/>
          <w:sz w:val="22"/>
        </w:rPr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重要澄清</w:t>
      </w:r>
      <w:r>
        <w:rPr>
          <w:rFonts w:ascii="Times New Roman" w:hAnsi="Times New Roman" w:eastAsia="宋体"/>
          <w:b w:val="0"/>
          <w:sz w:val="24"/>
        </w:rPr>
        <w:t>：V20 的核心学习是"</w:t>
      </w:r>
      <w:r>
        <w:rPr>
          <w:rFonts w:ascii="Times New Roman" w:hAnsi="Times New Roman" w:eastAsia="宋体"/>
          <w:b/>
          <w:sz w:val="24"/>
        </w:rPr>
        <w:t>卦象校准</w:t>
      </w:r>
      <w:r>
        <w:rPr>
          <w:rFonts w:ascii="Times New Roman" w:hAnsi="Times New Roman" w:eastAsia="宋体"/>
          <w:b w:val="0"/>
          <w:sz w:val="24"/>
        </w:rPr>
        <w:t>"（滑动平均稳定卦象向量），并非 V9 的"知几学习"（从细微差异推测未发生事件的跨局经验）。论文与系统中对这两者需明确区分。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7. 实验设置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7.1 评测环境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基准</w:t>
      </w:r>
      <w:r>
        <w:rPr>
          <w:rFonts w:ascii="Times New Roman" w:hAnsi="Times New Roman" w:eastAsia="宋体"/>
          <w:b w:val="0"/>
          <w:sz w:val="24"/>
        </w:rPr>
        <w:t>：ALFWorld</w:t>
      </w:r>
      <w:r>
        <w:rPr>
          <w:rFonts w:ascii="Times New Roman" w:hAnsi="Times New Roman" w:eastAsia="宋体"/>
          <w:sz w:val="24"/>
          <w:vertAlign w:val="superscript"/>
        </w:rPr>
        <w:t>[1][3]</w:t>
      </w:r>
      <w:r>
        <w:rPr>
          <w:rFonts w:ascii="Times New Roman" w:hAnsi="Times New Roman" w:eastAsia="宋体"/>
          <w:b w:val="0"/>
          <w:sz w:val="24"/>
        </w:rPr>
        <w:t>（TextWorld 引擎）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数据集拆分</w:t>
      </w:r>
      <w:r>
        <w:rPr>
          <w:rFonts w:ascii="Times New Roman" w:hAnsi="Times New Roman" w:eastAsia="宋体"/>
          <w:b w:val="0"/>
          <w:sz w:val="24"/>
        </w:rPr>
        <w:t xml:space="preserve">：valid_seen（140 局）、valid_unseen（134 局），合计 </w:t>
      </w:r>
      <w:r>
        <w:rPr>
          <w:rFonts w:ascii="Times New Roman" w:hAnsi="Times New Roman" w:eastAsia="宋体"/>
          <w:b/>
          <w:sz w:val="24"/>
        </w:rPr>
        <w:t>274 局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任务类型</w:t>
      </w:r>
      <w:r>
        <w:rPr>
          <w:rFonts w:ascii="Times New Roman" w:hAnsi="Times New Roman" w:eastAsia="宋体"/>
          <w:b w:val="0"/>
          <w:sz w:val="24"/>
        </w:rPr>
        <w:t>（6 类）：pick_and_place_simple、pick_heat/cool/clean_then_place、pick_two_obj_and_place、look_at_obj_in_light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动作候选</w:t>
      </w:r>
      <w:r>
        <w:rPr>
          <w:rFonts w:ascii="Times New Roman" w:hAnsi="Times New Roman" w:eastAsia="宋体"/>
          <w:b w:val="0"/>
          <w:sz w:val="24"/>
        </w:rPr>
        <w:t>：admissible_commands（其使用与 ReAct/Reflexion 等基线一致，对比公平）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7.2 评测指标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</w:t>
      </w:r>
      <w:r>
        <w:rPr>
          <w:rFonts w:ascii="Times New Roman" w:hAnsi="Times New Roman" w:eastAsia="宋体"/>
          <w:b/>
          <w:sz w:val="24"/>
        </w:rPr>
        <w:t>任务成功率</w:t>
      </w:r>
      <w:r>
        <w:rPr>
          <w:rFonts w:ascii="Times New Roman" w:hAnsi="Times New Roman" w:eastAsia="宋体"/>
          <w:b w:val="0"/>
          <w:sz w:val="24"/>
        </w:rPr>
        <w:t>为主，辅以单局耗时（秒/局）评估效率。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8. 实验结果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8.1 版本演进与整体结果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YLYW 从早期版本到 V20 的成功率演进如图 4 所示，核心里程碑见表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0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v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图4 版本演进曲线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图 4  ALFWorld valid_unseen 成功率演进（V4→V20）。</w:t>
      </w:r>
      <w:r>
        <w:rPr>
          <w:rFonts w:ascii="Times New Roman" w:hAnsi="Times New Roman" w:eastAsia="宋体"/>
          <w:b w:val="0"/>
          <w:sz w:val="24"/>
        </w:rPr>
        <w:t xml:space="preserve"> 红色为中间/过渡版本，金色为 YLYW 完整易理版本（V18/V20 达 98.5%）。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1  版本演进关键里程碑（valid_unseen）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成功率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关键改进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baseline（含环境 BUG）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64.2%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 wrapper + admissible 驱动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92.5%*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open/容器遍历/物体记忆（含非标准 PDDL）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67.2%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去掉 PDDL 依赖，纯 NL 解析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70.1%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知几学习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73.1%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 知耻学习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44.0%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中英翻译路线的中期版本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36.7%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易理语义驱动路线（架构膨胀但效果崩）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**V18**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**98.5%**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回到评分 + 符号世界模型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~65%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中文世界模型过渡版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**V20**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**98.5%**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全局面评分 + 卦象知识库 + state_key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0"/>
        </w:rPr>
        <w:t>\*V6 的 92.5% 使用了非标准的 PDDL 参数，V7 移除后回落至 67.2%，故综合对比以标准口径为准。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8.2 V20 核心实验结果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2  YLYW V20 在 ALFWorld 上的成功率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成功/总局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valid_seen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129/140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**92.1%**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valid_unseen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132/134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**98.5%**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**总计**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**261/274**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**95.3%**</w:t>
            </w:r>
          </w:p>
        </w:tc>
      </w:tr>
    </w:tbl>
    <w:p/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速度</w:t>
      </w:r>
      <w:r>
        <w:rPr>
          <w:rFonts w:ascii="Times New Roman" w:hAnsi="Times New Roman" w:eastAsia="宋体"/>
          <w:b w:val="0"/>
          <w:sz w:val="24"/>
        </w:rPr>
        <w:t xml:space="preserve">：LRU 缓存优化后约 </w:t>
      </w:r>
      <w:r>
        <w:rPr>
          <w:rFonts w:ascii="Times New Roman" w:hAnsi="Times New Roman" w:eastAsia="宋体"/>
          <w:b/>
          <w:sz w:val="24"/>
        </w:rPr>
        <w:t>2.7–3.0 秒/局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8.3 按任务类型分解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3  V20 valid_unseen 各任务类型成功率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任务类型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look_at_obj_in_light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94% (17/18)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pick_and_place_simple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96% (23/24)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pick_clean_then_place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 (31/31)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pick_heat_then_place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 (23/23)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pick_cool_then_place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 (21/21)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pick_two_obj_and_place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 (17/17)</w:t>
            </w:r>
          </w:p>
        </w:tc>
      </w:tr>
    </w:tbl>
    <w:p/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六个任务子类中五项达到或接近满分，体现了 V20 的均衡覆盖能力。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8.4 与 V18（符号版本）的对比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sz w:val="21"/>
        </w:rPr>
        <w:t>表 4  V18 vs V20 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V18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V20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核心代码行数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2463 行（6 文件）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1540 行（4 文件，**-37%**）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单局耗时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~2.93 秒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~2.54 秒（**-13%**，LRU 缓存）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valid_seen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92.1%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92.1%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valid_unseen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95.3%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95.3%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感知方式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英文正则 + 硬编码卦映射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汉字部首 + 卦象推理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知识来源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训练集统计先验 `train_priors.json`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《说卦传》万物类象 + 运行时学习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可解释性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低（"score=max"）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高（"大有卦吉 0.714"）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领域泛化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依赖训练分布（frozen 降级 79.9%）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不依赖统计先验，更鲁棒</w:t>
            </w:r>
          </w:p>
        </w:tc>
      </w:tr>
    </w:tbl>
    <w:p/>
    <w:p>
      <w:pPr>
        <w:spacing w:line="312" w:lineRule="auto"/>
        <w:ind w:firstLine="480"/>
      </w:pPr>
      <w:r>
        <w:rPr>
          <w:rFonts w:ascii="Times New Roman" w:hAnsi="Times New Roman" w:eastAsia="宋体"/>
          <w:b/>
          <w:sz w:val="24"/>
        </w:rPr>
        <w:t>关键发现</w:t>
      </w:r>
      <w:r>
        <w:rPr>
          <w:rFonts w:ascii="Times New Roman" w:hAnsi="Times New Roman" w:eastAsia="宋体"/>
          <w:b w:val="0"/>
          <w:sz w:val="24"/>
        </w:rPr>
        <w:t>：V20 用汉字易理推理替代 V18 的英文符号规则，在</w:t>
      </w:r>
      <w:r>
        <w:rPr>
          <w:rFonts w:ascii="Times New Roman" w:hAnsi="Times New Roman" w:eastAsia="宋体"/>
          <w:b/>
          <w:sz w:val="24"/>
        </w:rPr>
        <w:t>完全不损失成功率</w:t>
      </w:r>
      <w:r>
        <w:rPr>
          <w:rFonts w:ascii="Times New Roman" w:hAnsi="Times New Roman" w:eastAsia="宋体"/>
          <w:b w:val="0"/>
          <w:sz w:val="24"/>
        </w:rPr>
        <w:t>的前提下，用更少代码实现同等性能与显著增强的可解释性；同时因不依赖训练集统计先验，V20 对分布偏移更鲁棒。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9. 讨论与可解释性分析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9.1 为什么 V20 决策可解释？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传统符号系统（V18）在回答"为什么选这个动作"时只能给出"score=max"；而 V20 的每个动作都能追溯到</w:t>
      </w: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哪些候选动作被 Veto 过滤（安全约束）；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每个候选如何被六爻编码（情境语义）；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最终匹配到哪一卦、吉凶评分多少（如"大有卦 吉 0.714"）。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这种"卦象 + 吉凶"的决策痕迹，为调试、审查与人工复核提供了清晰的路径。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9.2 与 RNN/LLM 方法的比较视角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样本效率</w:t>
      </w:r>
      <w:r>
        <w:rPr>
          <w:rFonts w:ascii="Times New Roman" w:hAnsi="Times New Roman" w:eastAsia="宋体"/>
          <w:b w:val="0"/>
          <w:sz w:val="24"/>
        </w:rPr>
        <w:t>：V20 几乎无需训练样本，依靠可解释规则与知识库即可达 98.5%；LLM 方法依赖海量预训练与 API 调用。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确定性</w:t>
      </w:r>
      <w:r>
        <w:rPr>
          <w:rFonts w:ascii="Times New Roman" w:hAnsi="Times New Roman" w:eastAsia="宋体"/>
          <w:b w:val="0"/>
          <w:sz w:val="24"/>
        </w:rPr>
        <w:t>：V20 决策确定、可复现；LLM 存在随机性。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局限</w:t>
      </w:r>
      <w:r>
        <w:rPr>
          <w:rFonts w:ascii="Times New Roman" w:hAnsi="Times New Roman" w:eastAsia="宋体"/>
          <w:b w:val="0"/>
          <w:sz w:val="24"/>
        </w:rPr>
        <w:t>：V20 的知识依赖手工配置的 156 条先验（维护成本），汉字引擎准确度依赖部首拆解规则质量，且 frozen_unseen 变体尚未系统测试。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9.3 局限与改进方向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知识维护成本</w:t>
      </w:r>
      <w:r>
        <w:rPr>
          <w:rFonts w:ascii="Times New Roman" w:hAnsi="Times New Roman" w:eastAsia="宋体"/>
          <w:b w:val="0"/>
          <w:sz w:val="24"/>
        </w:rPr>
        <w:t>：156 条手工先验需要随领域扩展而更新。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部首规则质量</w:t>
      </w:r>
      <w:r>
        <w:rPr>
          <w:rFonts w:ascii="Times New Roman" w:hAnsi="Times New Roman" w:eastAsia="宋体"/>
          <w:b w:val="0"/>
          <w:sz w:val="24"/>
        </w:rPr>
        <w:t>：汉字引擎依赖部首拆解规则的覆盖与准确度。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frozen 变体验证</w:t>
      </w:r>
      <w:r>
        <w:rPr>
          <w:rFonts w:ascii="Times New Roman" w:hAnsi="Times New Roman" w:eastAsia="宋体"/>
          <w:b w:val="0"/>
          <w:sz w:val="24"/>
        </w:rPr>
        <w:t>：尚未在 frozen_unseen 上系统评测，有待补充。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/>
          <w:sz w:val="24"/>
        </w:rPr>
        <w:t>与 LLM 结合</w:t>
      </w:r>
      <w:r>
        <w:rPr>
          <w:rFonts w:ascii="Times New Roman" w:hAnsi="Times New Roman" w:eastAsia="宋体"/>
          <w:b w:val="0"/>
          <w:sz w:val="24"/>
        </w:rPr>
        <w:t>：可将 LLM 用于汉字引擎的语义增强或 NL 解析，进一步提升鲁棒性与泛化。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10. 结论与展望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本文提出了 YLYW，一种基于《易经》六爻卦象的汉字易理具身智能体，并在 ALFWorld 上完成了端到端验证。通过"汉字部首 → 八经卦 → 六爻 → 64 卦"的推理链路，结合实例级汉字世界模型与卦象知识库，YLYW V20 在两个测试集上均达到 </w:t>
      </w:r>
      <w:r>
        <w:rPr>
          <w:rFonts w:ascii="Times New Roman" w:hAnsi="Times New Roman" w:eastAsia="宋体"/>
          <w:b/>
          <w:sz w:val="24"/>
        </w:rPr>
        <w:t>98.5%</w:t>
      </w:r>
      <w:r>
        <w:rPr>
          <w:rFonts w:ascii="Times New Roman" w:hAnsi="Times New Roman" w:eastAsia="宋体"/>
          <w:b w:val="0"/>
          <w:sz w:val="24"/>
        </w:rPr>
        <w:t xml:space="preserve"> 成功率、总平均 </w:t>
      </w:r>
      <w:r>
        <w:rPr>
          <w:rFonts w:ascii="Times New Roman" w:hAnsi="Times New Roman" w:eastAsia="宋体"/>
          <w:b/>
          <w:sz w:val="24"/>
        </w:rPr>
        <w:t>95.3%</w:t>
      </w:r>
      <w:r>
        <w:rPr>
          <w:rFonts w:ascii="Times New Roman" w:hAnsi="Times New Roman" w:eastAsia="宋体"/>
          <w:b w:val="0"/>
          <w:sz w:val="24"/>
        </w:rPr>
        <w:t>，同时以更精简的代码实现了更强的可解释性与领域鲁棒性。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未来工作包括：（1）将 LLM 融入汉字语义引擎以增强泛化；（2）系统评测 frozen 与更多真实场景；（3）将 V20 的易理推理迁移到 MuJoCo 等物理具身平台，验证 Sim-to-Real 迁移；（4）探索爻参数在线微调机制与卦象学习的融合。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 xml:space="preserve"> Shridhar M, Yuan X, Côté M A, et al. ALFWorld: Aligning text and embodied environments for interactive learning[C]. International Conference on Learning Representations (ICLR), 2021. (arXiv:2010.03768)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Shridhar M, Thomason J, Gordon D, et al. ALFRED: A benchmark for interpreting grounded instructions for everyday tasks[C]. IEEE/CVF Conference on Computer Vision and Pattern Recognition (CVPR), 2020. (arXiv:1912.01734)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 xml:space="preserve"> Côté M A, Kádár Á, Yuan X, et al. TextWorld: A learning environment for text-based games[C]. Workshop on Computer Games. Springer, 2018: 41-75.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 xml:space="preserve"> Shridhar M, Yuan X, Côté M A, et al. Interactive learning of grounded language for embodied agents[C]. AAAI Workshop on Interactive and Conversational Decision Support, 2021.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 xml:space="preserve"> Hausknecht M, Stone P. Deep recurrent Q-learning for partially observable MDPs[C]. AAAI Spring Symposium, 2015.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 xml:space="preserve"> Yao S, Zhao J, Yu D, et al. ReAct: Synergizing reasoning and acting in language models[C]. International Conference on Learning Representations (ICLR), 2023. (arXiv:2210.03629)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sz w:val="24"/>
        </w:rPr>
        <w:t xml:space="preserve"> Shinn N, Cassano F, Gopinath A, et al. Reflexion: Language agents with verbal reinforcement learning[C]. Advances in Neural Information Processing Systems (NeurIPS), 2023. (arXiv:2303.11366)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sz w:val="24"/>
        </w:rPr>
        <w:t xml:space="preserve"> Haslum P, Lipovetzky N, Magazzeni D, et al. An introduction to the planning domain definition language[J]. Synthesis Lectures on Artificial Intelligence and Machine Learning, 2019, 13(2): 1-187.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sz w:val="24"/>
        </w:rPr>
        <w:t xml:space="preserve"> 杨天才, 张善文 译注. 周易[M]. 北京: 中华书局, 2011.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[10]</w:t>
      </w:r>
      <w:r>
        <w:rPr>
          <w:rFonts w:ascii="Times New Roman" w:hAnsi="Times New Roman" w:eastAsia="宋体"/>
          <w:b w:val="0"/>
          <w:sz w:val="24"/>
        </w:rPr>
        <w:t xml:space="preserve"> 廖名春. 周易经传与易学史新论[M]. 济南: 齐鲁书社, 2001.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 xml:space="preserve"> Shridhar M, et al. ALFRED 与 ALFWorld 后续具身智能基准相关研究综述, 2020-2023.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[12]</w:t>
      </w:r>
      <w:r>
        <w:rPr>
          <w:rFonts w:ascii="Times New Roman" w:hAnsi="Times New Roman" w:eastAsia="宋体"/>
          <w:b w:val="0"/>
          <w:sz w:val="24"/>
        </w:rPr>
        <w:t xml:space="preserve"> Mnih V, Kavukcuoglu K, Silver D, et al. Human-level control through deep reinforcement learning[J]. Nature, 2015, 518(7540): 529-533.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[13]</w:t>
      </w:r>
      <w:r>
        <w:rPr>
          <w:rFonts w:ascii="Times New Roman" w:hAnsi="Times New Roman" w:eastAsia="宋体"/>
          <w:b w:val="0"/>
          <w:sz w:val="24"/>
        </w:rPr>
        <w:t xml:space="preserve"> Levine S, Pastor P, Krizhevsky A, et al. Learning hand-eye coordination for robotic grasping with deep learning and large-scale data collection[J]. International Journal of Robotics Research, 2018, 37(4-5): 421-436.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[14]</w:t>
      </w:r>
      <w:r>
        <w:rPr>
          <w:rFonts w:ascii="Times New Roman" w:hAnsi="Times New Roman" w:eastAsia="宋体"/>
          <w:b w:val="0"/>
          <w:sz w:val="24"/>
        </w:rPr>
        <w:t xml:space="preserve"> Todorov E, Erez T, Tassa Y. MuJoCo: A physics engine for model-based control[C]. IEEE/RSJ International Conference on Intelligent Robots and Systems (IROS), 2012: 5026-5033.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附录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A. 代码仓库结构（V20）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```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alfworld_exp/v20/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├── agent_v20.py            # Agent 主体（97行，继承V18）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├── cn_world_model.py       # 汉字世界模型 + 卦象感知（756行）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├── gua_knowledge_base.py   # 卦象知识库（514行）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└── run_v20_eval.py         # 评测主程序（173行）</w:t>
      </w:r>
    </w:p>
    <w:p>
      <w:pPr>
        <w:spacing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```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4"/>
        </w:rPr>
        <w:t>B. 关键文件索引（相关工作目录）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实验代码：`/home/lijinhan/MXL/科研/ylyw/alfworld_exp/`（v18/、v20/ 等）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依赖：`alfworld_official_wrapper.py`、`alfred_translator.py`（即时翻译层）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结果数据：`v20/results.json` + `results_full.json`（274 局完整结果）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