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YLYW：一种基于《易经》先验符号知识的联邦式神经符号具身决策框架</w:t>
      </w:r>
    </w:p>
    <w:p>
      <w:pPr>
        <w:jc w:val="center"/>
      </w:pPr>
      <w:r>
        <w:rPr>
          <w:b w:val="0"/>
          <w:i w:val="0"/>
          <w:sz w:val="24"/>
        </w:rPr>
        <w:t>马老师课题组</w:t>
      </w:r>
    </w:p>
    <w:p>
      <w:pPr>
        <w:jc w:val="center"/>
      </w:pPr>
      <w:r>
        <w:rPr>
          <w:b w:val="0"/>
          <w:i w:val="0"/>
          <w:sz w:val="20"/>
        </w:rPr>
        <w:t>青岛科技大学 信息科学技术学院，山东 青岛 266061</w:t>
      </w:r>
    </w:p>
    <w:p/>
    <w:p>
      <w:pPr>
        <w:pStyle w:val="Heading1"/>
      </w:pPr>
      <w:r>
        <w:rPr>
          <w:color w:val="1A5276"/>
        </w:rPr>
        <w:t>摘要</w:t>
      </w:r>
    </w:p>
    <w:p>
      <w:r>
        <w:rPr>
          <w:b w:val="0"/>
          <w:i w:val="0"/>
        </w:rPr>
        <w:t>当前具身智能决策方法主要依赖数据驱动的深度学习范式——层次化决策依赖大模型预训练，端到端VLA模型需要数十万条机器人轨迹。这些方法在数据效率、可解释性和物理合规性方面存在根本性瓶颈。本文提出YLYW（易理研物），一种知识驱动的第三条道路：将《易经》的六十四卦符号系统形式化为联邦式神经符号架构中的先验知识手册。系统的核心创新在于：（1）以八卦作为连续模糊隶属度的符号基元，解决了传统符号系统的"符号接地"困境；（2）以六十四卦的结构化模板替代通用谓词逻辑，提供强归纳偏置；（3）联邦式架构保持易理手册的独立性，推理链完全可追溯至卦名与爻辞。在50物体的零样本基线测试中，系统以48.0%的策略合理率和仅2.0%的错误率完成纯先验推理，单次推理仅需0.5ms。进一步的小样本微调实验表明，使用仅24个专家标注演示（每种物体类型3个）即可将策略合理率从17.0%显著提升至51.5%（+34.5%），精确匹配率达到30.0%，且交叉验证显示该性能高度稳定（55.7%±0.5%）。实验结果验证了YLYW在小样本条件下快速适应新任务的潜力，为数据高效具身决策提供了一条可解释的新路径。</w:t>
      </w:r>
    </w:p>
    <w:p>
      <w:r>
        <w:rPr>
          <w:b/>
          <w:i w:val="0"/>
        </w:rPr>
        <w:t>关键词： 神经符号系统；《易经》；先验知识；零样本学习；机器人抓取；联邦式架构；具身智能</w:t>
      </w:r>
    </w:p>
    <w:p/>
    <w:p>
      <w:pPr>
        <w:pStyle w:val="Heading1"/>
      </w:pPr>
      <w:r>
        <w:rPr>
          <w:color w:val="1A5276"/>
        </w:rPr>
        <w:t>1 引言</w:t>
      </w:r>
    </w:p>
    <w:p>
      <w:pPr>
        <w:pStyle w:val="Heading2"/>
      </w:pPr>
      <w:r>
        <w:rPr>
          <w:color w:val="1A5276"/>
        </w:rPr>
        <w:t>1.1 问题背景：数据驱动范式的三重瓶颈</w:t>
      </w:r>
    </w:p>
    <w:p>
      <w:r>
        <w:rPr>
          <w:b w:val="0"/>
          <w:i w:val="0"/>
        </w:rPr>
        <w:t>具身智能（Embodied AI）要求机器人在物理世界中感知、推理并执行动作。当前主流决策方法可分为两大范式：</w:t>
      </w:r>
    </w:p>
    <w:p>
      <w:r>
        <w:rPr>
          <w:b/>
          <w:i w:val="0"/>
        </w:rPr>
        <w:t>范式一：层次化决策（Hierarchical Decision Making, HDM）。 将任务分解为高层规划与低层执行，代表性系统包括PaLM-E[1]和SayCan[2]。高层利用大语言/视觉模型（LLM/VLM）进行任务分解，低层依赖传统运动规划与力控制。这种方法的优势在于模块化与可解释性，但层间信息传递存在损耗，且严重依赖大规模预训练数据。</w:t>
      </w:r>
    </w:p>
    <w:p>
      <w:r>
        <w:rPr>
          <w:b/>
          <w:i w:val="0"/>
        </w:rPr>
        <w:t>范式二：端到端视觉-语言-动作模型（Vision-Language-Action, VLA）。 用一个Transformer统一处理"视觉+语言→动作"的映射，代表性工作包括RT-2[3]、OpenVLA[4]和Octo[5]。这些模型展现出令人印象深刻的泛化能力，但需要数十万条真实机器人轨迹进行训练，决策过程是黑箱，且物理约束仅被隐式学习而非显式保证。</w:t>
      </w:r>
    </w:p>
    <w:p>
      <w:r>
        <w:rPr>
          <w:b w:val="0"/>
          <w:i w:val="0"/>
        </w:rPr>
        <w:t>两种范式的共同特征可以概括为数据暴力（Data Violence）：它们都依赖海量数据的统计拟合来逼近复杂的决策边界。清华汪玉教授团队的最新综述明确指出，纯VLA模型在"语义泛化"与"执行泛化"方面仍存在瓶颈[6]。</w:t>
      </w:r>
    </w:p>
    <w:p>
      <w:r>
        <w:rPr>
          <w:b w:val="0"/>
          <w:i w:val="0"/>
        </w:rPr>
        <w:t>这引出了一个根本性的学术追问：是否存在第三条道路——知识驱动而非数据驱动、可解释而非黑箱、仅需少量示范即可泛化的决策范式？</w:t>
      </w:r>
    </w:p>
    <w:p>
      <w:pPr>
        <w:pStyle w:val="Heading2"/>
      </w:pPr>
      <w:r>
        <w:rPr>
          <w:color w:val="1A5276"/>
        </w:rPr>
        <w:t>1.2 《易经》作为一个被忽视的先验知识体系</w:t>
      </w:r>
    </w:p>
    <w:p>
      <w:r>
        <w:rPr>
          <w:b w:val="0"/>
          <w:i w:val="0"/>
        </w:rPr>
        <w:t>《易经》是中国古代最重要的哲学经典，被誉为"群经之首"。从现代信息科学的视角审视，《易经》呈现出令人惊讶的结构化特征，使其天然适合作为计算先验：</w:t>
      </w:r>
    </w:p>
    <w:p>
      <w:r>
        <w:rPr>
          <w:b w:val="0"/>
          <w:i w:val="0"/>
        </w:rPr>
        <w:t>符号基元紧凑完备：以阴阳（⚊⚋）为原子符号，三爻成八卦（2³=8）、六爻成六十四卦（2⁶=64），符号空间极其紧凑。</w:t>
      </w:r>
    </w:p>
    <w:p>
      <w:r>
        <w:rPr>
          <w:b w:val="0"/>
          <w:i w:val="0"/>
        </w:rPr>
        <w:t>结构化关系网络：定义了爻位间的"乘、承、比、应、当位、得中、中正"等关系，构成了符号推理的运算规则。</w:t>
      </w:r>
    </w:p>
    <w:p>
      <w:r>
        <w:rPr>
          <w:b w:val="0"/>
          <w:i w:val="0"/>
        </w:rPr>
        <w:t>动态演化机制：通过"变卦"（老阴变阳、老阳变阴）描述状态转移，与系统动力学中的状态依赖参数更新高度相似。</w:t>
      </w:r>
    </w:p>
    <w:p>
      <w:r>
        <w:rPr>
          <w:b w:val="0"/>
          <w:i w:val="0"/>
        </w:rPr>
        <w:t>情境模式分类：将万事万物映射到64种情境模式，本质是一种模式识别与分类系统。</w:t>
      </w:r>
    </w:p>
    <w:p>
      <w:r>
        <w:rPr>
          <w:b w:val="0"/>
          <w:i w:val="0"/>
        </w:rPr>
        <w:t>嵌入价值判断：卦辞与爻辞包含"吉、凶、悔、吝、无咎"等价值判断和行为指南，天然适合作为决策参考。</w:t>
      </w:r>
    </w:p>
    <w:p>
      <w:r>
        <w:rPr>
          <w:b w:val="0"/>
          <w:i w:val="0"/>
        </w:rPr>
        <w:t>需要特别说明的是：本文将《易经》视为中国古代对自然变化规律的符号化总结与形式化建模，将其64卦体系作为一种可计算的知识结构加以工程化利用，不涉及任何超自然解读。</w:t>
      </w:r>
    </w:p>
    <w:p>
      <w:pPr>
        <w:pStyle w:val="Heading2"/>
      </w:pPr>
      <w:r>
        <w:rPr>
          <w:color w:val="1A5276"/>
        </w:rPr>
        <w:t>1.3 识别学术空白：为什么目前没有人做类似研究</w:t>
      </w:r>
    </w:p>
    <w:p>
      <w:r>
        <w:rPr>
          <w:b w:val="0"/>
          <w:i w:val="0"/>
        </w:rPr>
        <w:t>经过对现有文献的系统梳理，我们发现这一学术方向目前处于完全空白状态。现有《易经》与AI结合的研究只存在于三个层次，均未触及YLYW的核心路径：</w:t>
      </w:r>
    </w:p>
    <w:p>
      <w:r>
        <w:rPr>
          <w:b/>
          <w:i w:val="0"/>
        </w:rPr>
        <w:t>层次一：《易经》作为特征筛选工具。 有研究利用六爻结构从高维特征中筛选5-6个关键特征，然后输入SVM/XGBoost/LSTM做股票预测或医疗诊断。这些工作中，《易经》仅作为数据预处理的启发式规则，不参与推理。</w:t>
      </w:r>
    </w:p>
    <w:p>
      <w:r>
        <w:rPr>
          <w:b/>
          <w:i w:val="0"/>
        </w:rPr>
        <w:t>层次二：《易经》作为占卜应用系统。 台湾项目管理学会的专利描述了自动生成卦象、结构化分析和建议推论的AI占卜系统。这是面向特定应用的工具，而非通用决策架构。</w:t>
      </w:r>
    </w:p>
    <w:p>
      <w:r>
        <w:rPr>
          <w:b/>
          <w:i w:val="0"/>
        </w:rPr>
        <w:t>层次三：《易经》作为哲学启发。 DeepSeek的"和合"设计理念、王文京的"八卦作为状态向量"等讨论停留在思想实验层面，没有形式化为可计算、可嵌入的系统。</w:t>
      </w:r>
    </w:p>
    <w:p>
      <w:r>
        <w:rPr>
          <w:b w:val="0"/>
          <w:i w:val="0"/>
        </w:rPr>
        <w:t>造成这一学术空白的原因有三：（1）跨学科门槛极高——需要同时掌握易学、模糊数学、机器人学和神经网络；（2）形式化技术难度大——如何将"乘承比应"转化为可计算算子？（3）主流范式（VLA/LLM）的遮蔽效应——非主流路径难以获得资助。</w:t>
      </w:r>
    </w:p>
    <w:p>
      <w:pPr>
        <w:pStyle w:val="Heading2"/>
      </w:pPr>
      <w:r>
        <w:rPr>
          <w:color w:val="1A5276"/>
        </w:rPr>
        <w:t>1.4 本文贡献</w:t>
      </w:r>
    </w:p>
    <w:p>
      <w:r>
        <w:rPr>
          <w:b w:val="0"/>
          <w:i w:val="0"/>
        </w:rPr>
        <w:t>本文的核心贡献是首次将《易经》的先验符号系统形式化为联邦式神经符号架构中的可计算先验知识手册，并应用于具身智能决策。 具体贡献包括：</w:t>
      </w:r>
    </w:p>
    <w:p>
      <w:r>
        <w:rPr>
          <w:b w:val="0"/>
          <w:i w:val="0"/>
        </w:rPr>
        <w:t>1. 知识表示创新：以八卦作为连续模糊隶属度的符号基元，解决了传统符号系统将连续物理量二值化导致的"符号接地"困境。</w:t>
      </w:r>
    </w:p>
    <w:p>
      <w:r>
        <w:rPr>
          <w:b w:val="0"/>
          <w:i w:val="0"/>
        </w:rPr>
        <w:t>2. 架构创新：设计了联邦式三层架构（L1八卦基元→L2六爻编码→L3六十四卦规则），保持先验手册的计算独立性。</w:t>
      </w:r>
    </w:p>
    <w:p>
      <w:r>
        <w:rPr>
          <w:b w:val="0"/>
          <w:i w:val="0"/>
        </w:rPr>
        <w:t>3. 推理机制创新：以卦象匹配+乘承比应关系替代通用谓词逻辑，实现基于结构化先验的推理。</w:t>
      </w:r>
    </w:p>
    <w:p>
      <w:r>
        <w:rPr>
          <w:b w:val="0"/>
          <w:i w:val="0"/>
        </w:rPr>
        <w:t>4. 工程实现：完整实现了约1500行Python代码库，在50物体零样本基线测试中验证了可行性。</w:t>
      </w:r>
    </w:p>
    <w:p>
      <w:r>
        <w:rPr>
          <w:b w:val="0"/>
          <w:i w:val="0"/>
        </w:rPr>
        <w:t>5. 实验验证：在50物体零样本基线测试（48.0%合理率）和24-shot小样本微调实验（+34.5%提升至51.5%合理率）中验证了系统的可行性。</w:t>
      </w:r>
    </w:p>
    <w:p>
      <w:r>
        <w:rPr>
          <w:b w:val="0"/>
          <w:i w:val="0"/>
        </w:rPr>
        <w:t>6. 学术定位：系统论证了YLYW在神经符号系统谱系中的独特位置及其相对于现有方法的理论优势。</w:t>
      </w:r>
    </w:p>
    <w:p/>
    <w:p>
      <w:pPr>
        <w:pStyle w:val="Heading1"/>
      </w:pPr>
      <w:r>
        <w:rPr>
          <w:color w:val="1A5276"/>
        </w:rPr>
        <w:t>2 相关工作</w:t>
      </w:r>
    </w:p>
    <w:p>
      <w:r>
        <w:rPr>
          <w:b w:val="0"/>
          <w:i w:val="0"/>
        </w:rPr>
        <w:t>YLYW位于三条研究线索的交汇点：（i）具身智能决策算法；（ii）机器人领域的神经符号方法；（iii）《易经》哲学与人工智能的交叉。下面逐一梳理以明确本文的独特贡献。</w:t>
      </w:r>
    </w:p>
    <w:p>
      <w:pPr>
        <w:pStyle w:val="Heading2"/>
      </w:pPr>
      <w:r>
        <w:rPr>
          <w:color w:val="1A5276"/>
        </w:rPr>
        <w:t>2.1 具身智能决策方法</w:t>
      </w:r>
    </w:p>
    <w:p>
      <w:r>
        <w:rPr>
          <w:b w:val="0"/>
          <w:i w:val="0"/>
        </w:rPr>
        <w:t>层次化决策（HDM）。 HDM通过将感知、规划、执行分为独立模块实现可解释的决策。高层利用GPT-4V等VLM进行任务分解与语义理解，低层依赖传统运动规划器与力控制器。PaLM-E[1]将多模态感知与语言模型结合，SayCan[2]利用LLM的可供性（affordance）评估来约束行动空间。然而，层次间的信息传递以符号化指令为媒介，"翻译"过程中不可避免的信息丢失限制了整体性能。更重要的是，LLM/VLM本身需要海量互联网数据预训练，并非真正的小样本方法。</w:t>
      </w:r>
    </w:p>
    <w:p>
      <w:r>
        <w:rPr>
          <w:b w:val="0"/>
          <w:i w:val="0"/>
        </w:rPr>
        <w:t>端到端VLA模型。 RT-2[3]首次展示了将机器人动作token化、与互联网数据联合训练的可能性。OpenVLA[4]提供了开源替代方案，Octo[5]的多数据集训练策略进一步提升了泛化性。π0[7]的流式架构强调物理交互的实时性。然而，这些模型的训练需要数十万条机器人轨迹，推理需要GPU集群，决策过程完全黑箱，且物理约束仅被隐式学习而非显式保证。</w:t>
      </w:r>
    </w:p>
    <w:p>
      <w:r>
        <w:rPr>
          <w:b/>
          <w:i w:val="0"/>
        </w:rPr>
        <w:t>知识驱动方法的缺失。 两种范式本质上都是数据驱动的——性能依赖于数据规模而非知识质量。本文探索的正是这一被忽视的方向：用一个显式的、结构化的先验知识体系替代隐式的统计拟合。</w:t>
      </w:r>
    </w:p>
    <w:p>
      <w:pPr>
        <w:pStyle w:val="Heading2"/>
      </w:pPr>
      <w:r>
        <w:rPr>
          <w:color w:val="1A5276"/>
        </w:rPr>
        <w:t>2.2 神经符号系统（Neuro-Symbolic AI）</w:t>
      </w:r>
    </w:p>
    <w:p>
      <w:r>
        <w:rPr>
          <w:b w:val="0"/>
          <w:i w:val="0"/>
        </w:rPr>
        <w:t>神经符号系统试图结合神经网络的感知能力与符号系统的推理能力。根据最新分类框架[8,9]，NeSy系统可沿两个维度分类：</w:t>
      </w:r>
    </w:p>
    <w:p>
      <w:r>
        <w:rPr>
          <w:b/>
          <w:i w:val="0"/>
        </w:rPr>
        <w:t>架构位置（Lappin分类）：注入式（Injective，符号知识嵌入神经网络内部）vs. 联邦式（Federative，保持独立模块通过结构化接口交互）。</w:t>
      </w:r>
    </w:p>
    <w:p>
      <w:r>
        <w:rPr>
          <w:b/>
          <w:i w:val="0"/>
        </w:rPr>
        <w:t>交互模式（Kautz分类的细化）：T（Teaching，符号知识传递后丢弃）、C（Constraining，符号规则编译进网络架构）、G（Generating，符号系统生成训练数据）、R（Reasoning，神经网络输出供符号推理）、L（Loop，神经-符号双向动态交互）。</w:t>
      </w:r>
    </w:p>
    <w:p>
      <w:r>
        <w:rPr>
          <w:b w:val="0"/>
          <w:i w:val="0"/>
        </w:rPr>
        <w:t>以下对比YLYW与代表性NeSy方法：</w:t>
      </w:r>
    </w:p>
    <w:p>
      <w:r>
        <w:rPr>
          <w:b w:val="0"/>
          <w:i w:val="0"/>
        </w:rPr>
        <w:t>DeepProbLog[10]（概率逻辑编程）。神经网络输出概率事实，Prolog逻辑引擎执行概率推理。虽然实现了神经-符号的端到端训练，但符号表示仅限于离散谓词逻辑（True/False）。物理世界中的"稳定性=0.8"这类连续属性难以用谓词精确表达——这是传统符号系统的"符号接地问题"的核心体现。</w:t>
      </w:r>
    </w:p>
    <w:p>
      <w:r>
        <w:rPr>
          <w:b w:val="0"/>
          <w:i w:val="0"/>
        </w:rPr>
        <w:t>Logic Tensor Networks (LTN)[11]（可微约束）。将一阶逻辑公式转化为可微的软约束，嵌入神经网络损失函数中。这种注入式架构虽然实现了端到端可微，但符号知识被"溶解"进网络权重，推理过程不可见。研究[8]表明，注入式系统的边际性能增益仅为1-2%，且在大数据条件下消失。</w:t>
      </w:r>
    </w:p>
    <w:p>
      <w:r>
        <w:rPr>
          <w:b w:val="0"/>
          <w:i w:val="0"/>
        </w:rPr>
        <w:t>动态认知逻辑（DEL）与心智理论[12]。利用认知逻辑传播"信念粒子"，实现多机器人无通信协作中的高阶推理。这类方法使用通用的认知逻辑框架，不具备针对物理世界的领域特定先验结构。</w:t>
      </w:r>
    </w:p>
    <w:p>
      <w:r>
        <w:rPr>
          <w:b w:val="0"/>
          <w:i w:val="0"/>
        </w:rPr>
        <w:t>混合贝叶斯-布尔逻辑[13,14]。用贝叶斯网络实现布尔逻辑运算以传播不确定性。虽然理论上完备，但先验结构（概率图）需要人工指定，缺乏自洽的知识组织体系。</w:t>
      </w:r>
    </w:p>
    <w:p>
      <w:r>
        <w:rPr>
          <w:b/>
          <w:i w:val="0"/>
        </w:rPr>
        <w:t>本工作的定位。 YLYW属于联邦式约束+推理混合型（F-C + F-R）。与上述所有方法的关键差异在于：YLYW不使用通用的谓词逻辑或概率图模型作为符号层，而是采用《易经》六十四卦这一具有数千年历史的自洽符号系统作为先验模板库。这一设计选择的独特优势在于：（1）八卦基元提供了紧凑的符号空间（仅8个基元），其内部关系（错、综、乘、承、比、应）形成了一个自洽的知识网络；（2）连续隶属度表示自然解决了符号接地问题；（3）联邦式架构保持了推理链的完全可解释性。</w:t>
      </w:r>
    </w:p>
    <w:p>
      <w:pPr>
        <w:pStyle w:val="Heading2"/>
      </w:pPr>
      <w:r>
        <w:rPr>
          <w:color w:val="1A5276"/>
        </w:rPr>
        <w:t>2.3 《易经》与人工智能的现有交叉研究</w:t>
      </w:r>
    </w:p>
    <w:p>
      <w:r>
        <w:rPr>
          <w:b w:val="0"/>
          <w:i w:val="0"/>
        </w:rPr>
        <w:t>如§1.3所述，现有工作分别将《易经》作为特征筛选工具、占卜应用系统或哲学启发。尚未有工作将《易经》形式化为可嵌入具身智能决策的计算先验。</w:t>
      </w:r>
    </w:p>
    <w:p>
      <w:pPr>
        <w:pStyle w:val="Heading2"/>
      </w:pPr>
      <w:r>
        <w:rPr>
          <w:color w:val="1A5276"/>
        </w:rPr>
        <w:t>2.4 总结：YLYW的学术定位</w:t>
      </w:r>
    </w:p>
    <w:p>
      <w:r>
        <w:rPr>
          <w:b w:val="0"/>
          <w:i w:val="0"/>
        </w:rPr>
        <w:t>表1. YLYW与现有方法的范式对比</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维度</w:t>
            </w:r>
          </w:p>
        </w:tc>
        <w:tc>
          <w:tcPr>
            <w:tcW w:type="dxa" w:w="1568"/>
          </w:tcPr>
          <w:p>
            <w:r>
              <w:rPr>
                <w:b/>
                <w:sz w:val="18"/>
              </w:rPr>
              <w:t>HDM/VLA</w:t>
            </w:r>
          </w:p>
        </w:tc>
        <w:tc>
          <w:tcPr>
            <w:tcW w:type="dxa" w:w="1568"/>
          </w:tcPr>
          <w:p>
            <w:r>
              <w:rPr>
                <w:b/>
                <w:sz w:val="18"/>
              </w:rPr>
              <w:t>DeepProbLog</w:t>
            </w:r>
          </w:p>
        </w:tc>
        <w:tc>
          <w:tcPr>
            <w:tcW w:type="dxa" w:w="1568"/>
          </w:tcPr>
          <w:p>
            <w:r>
              <w:rPr>
                <w:b/>
                <w:sz w:val="18"/>
              </w:rPr>
              <w:t>LTN</w:t>
            </w:r>
          </w:p>
        </w:tc>
        <w:tc>
          <w:tcPr>
            <w:tcW w:type="dxa" w:w="1568"/>
          </w:tcPr>
          <w:p>
            <w:r>
              <w:rPr>
                <w:b/>
                <w:sz w:val="18"/>
              </w:rPr>
              <w:t>DEL/ToM</w:t>
            </w:r>
          </w:p>
        </w:tc>
        <w:tc>
          <w:tcPr>
            <w:tcW w:type="dxa" w:w="1568"/>
          </w:tcPr>
          <w:p>
            <w:r>
              <w:rPr>
                <w:b/>
                <w:sz w:val="18"/>
              </w:rPr>
              <w:t>**YLYW（本工作）**</w:t>
            </w:r>
          </w:p>
        </w:tc>
      </w:tr>
      <w:tr>
        <w:tc>
          <w:tcPr>
            <w:tcW w:type="dxa" w:w="1568"/>
          </w:tcPr>
          <w:p>
            <w:r>
              <w:rPr>
                <w:sz w:val="18"/>
              </w:rPr>
              <w:t>知识来源</w:t>
            </w:r>
          </w:p>
        </w:tc>
        <w:tc>
          <w:tcPr>
            <w:tcW w:type="dxa" w:w="1568"/>
          </w:tcPr>
          <w:p>
            <w:r>
              <w:rPr>
                <w:sz w:val="18"/>
              </w:rPr>
              <w:t>数据</w:t>
            </w:r>
          </w:p>
        </w:tc>
        <w:tc>
          <w:tcPr>
            <w:tcW w:type="dxa" w:w="1568"/>
          </w:tcPr>
          <w:p>
            <w:r>
              <w:rPr>
                <w:sz w:val="18"/>
              </w:rPr>
              <w:t>逻辑规则</w:t>
            </w:r>
          </w:p>
        </w:tc>
        <w:tc>
          <w:tcPr>
            <w:tcW w:type="dxa" w:w="1568"/>
          </w:tcPr>
          <w:p>
            <w:r>
              <w:rPr>
                <w:sz w:val="18"/>
              </w:rPr>
              <w:t>逻辑公式</w:t>
            </w:r>
          </w:p>
        </w:tc>
        <w:tc>
          <w:tcPr>
            <w:tcW w:type="dxa" w:w="1568"/>
          </w:tcPr>
          <w:p>
            <w:r>
              <w:rPr>
                <w:sz w:val="18"/>
              </w:rPr>
              <w:t>认知逻辑</w:t>
            </w:r>
          </w:p>
        </w:tc>
        <w:tc>
          <w:tcPr>
            <w:tcW w:type="dxa" w:w="1568"/>
          </w:tcPr>
          <w:p>
            <w:r>
              <w:rPr>
                <w:sz w:val="18"/>
              </w:rPr>
              <w:t>**《易经》卦象体系**</w:t>
            </w:r>
          </w:p>
        </w:tc>
      </w:tr>
      <w:tr>
        <w:tc>
          <w:tcPr>
            <w:tcW w:type="dxa" w:w="1568"/>
          </w:tcPr>
          <w:p>
            <w:r>
              <w:rPr>
                <w:sz w:val="18"/>
              </w:rPr>
              <w:t>知识表示</w:t>
            </w:r>
          </w:p>
        </w:tc>
        <w:tc>
          <w:tcPr>
            <w:tcW w:type="dxa" w:w="1568"/>
          </w:tcPr>
          <w:p>
            <w:r>
              <w:rPr>
                <w:sz w:val="18"/>
              </w:rPr>
              <w:t>隐向量</w:t>
            </w:r>
          </w:p>
        </w:tc>
        <w:tc>
          <w:tcPr>
            <w:tcW w:type="dxa" w:w="1568"/>
          </w:tcPr>
          <w:p>
            <w:r>
              <w:rPr>
                <w:sz w:val="18"/>
              </w:rPr>
              <w:t>概率谓词</w:t>
            </w:r>
          </w:p>
        </w:tc>
        <w:tc>
          <w:tcPr>
            <w:tcW w:type="dxa" w:w="1568"/>
          </w:tcPr>
          <w:p>
            <w:r>
              <w:rPr>
                <w:sz w:val="18"/>
              </w:rPr>
              <w:t>可微公式</w:t>
            </w:r>
          </w:p>
        </w:tc>
        <w:tc>
          <w:tcPr>
            <w:tcW w:type="dxa" w:w="1568"/>
          </w:tcPr>
          <w:p>
            <w:r>
              <w:rPr>
                <w:sz w:val="18"/>
              </w:rPr>
              <w:t>信念粒子</w:t>
            </w:r>
          </w:p>
        </w:tc>
        <w:tc>
          <w:tcPr>
            <w:tcW w:type="dxa" w:w="1568"/>
          </w:tcPr>
          <w:p>
            <w:r>
              <w:rPr>
                <w:sz w:val="18"/>
              </w:rPr>
              <w:t>**连续隶属度+卦象模板**</w:t>
            </w:r>
          </w:p>
        </w:tc>
      </w:tr>
      <w:tr>
        <w:tc>
          <w:tcPr>
            <w:tcW w:type="dxa" w:w="1568"/>
          </w:tcPr>
          <w:p>
            <w:r>
              <w:rPr>
                <w:sz w:val="18"/>
              </w:rPr>
              <w:t>推理机制</w:t>
            </w:r>
          </w:p>
        </w:tc>
        <w:tc>
          <w:tcPr>
            <w:tcW w:type="dxa" w:w="1568"/>
          </w:tcPr>
          <w:p>
            <w:r>
              <w:rPr>
                <w:sz w:val="18"/>
              </w:rPr>
              <w:t>端到端/规划</w:t>
            </w:r>
          </w:p>
        </w:tc>
        <w:tc>
          <w:tcPr>
            <w:tcW w:type="dxa" w:w="1568"/>
          </w:tcPr>
          <w:p>
            <w:r>
              <w:rPr>
                <w:sz w:val="18"/>
              </w:rPr>
              <w:t>概率推理</w:t>
            </w:r>
          </w:p>
        </w:tc>
        <w:tc>
          <w:tcPr>
            <w:tcW w:type="dxa" w:w="1568"/>
          </w:tcPr>
          <w:p>
            <w:r>
              <w:rPr>
                <w:sz w:val="18"/>
              </w:rPr>
              <w:t>隐式约束</w:t>
            </w:r>
          </w:p>
        </w:tc>
        <w:tc>
          <w:tcPr>
            <w:tcW w:type="dxa" w:w="1568"/>
          </w:tcPr>
          <w:p>
            <w:r>
              <w:rPr>
                <w:sz w:val="18"/>
              </w:rPr>
              <w:t>信念传播</w:t>
            </w:r>
          </w:p>
        </w:tc>
        <w:tc>
          <w:tcPr>
            <w:tcW w:type="dxa" w:w="1568"/>
          </w:tcPr>
          <w:p>
            <w:r>
              <w:rPr>
                <w:sz w:val="18"/>
              </w:rPr>
              <w:t>**卦象匹配+乘承比应**</w:t>
            </w:r>
          </w:p>
        </w:tc>
      </w:tr>
      <w:tr>
        <w:tc>
          <w:tcPr>
            <w:tcW w:type="dxa" w:w="1568"/>
          </w:tcPr>
          <w:p>
            <w:r>
              <w:rPr>
                <w:sz w:val="18"/>
              </w:rPr>
              <w:t>不确定性处理</w:t>
            </w:r>
          </w:p>
        </w:tc>
        <w:tc>
          <w:tcPr>
            <w:tcW w:type="dxa" w:w="1568"/>
          </w:tcPr>
          <w:p>
            <w:r>
              <w:rPr>
                <w:sz w:val="18"/>
              </w:rPr>
              <w:t>隐式</w:t>
            </w:r>
          </w:p>
        </w:tc>
        <w:tc>
          <w:tcPr>
            <w:tcW w:type="dxa" w:w="1568"/>
          </w:tcPr>
          <w:p>
            <w:r>
              <w:rPr>
                <w:sz w:val="18"/>
              </w:rPr>
              <w:t>概率</w:t>
            </w:r>
          </w:p>
        </w:tc>
        <w:tc>
          <w:tcPr>
            <w:tcW w:type="dxa" w:w="1568"/>
          </w:tcPr>
          <w:p>
            <w:r>
              <w:rPr>
                <w:sz w:val="18"/>
              </w:rPr>
              <w:t>模糊(T-范数)</w:t>
            </w:r>
          </w:p>
        </w:tc>
        <w:tc>
          <w:tcPr>
            <w:tcW w:type="dxa" w:w="1568"/>
          </w:tcPr>
          <w:p>
            <w:r>
              <w:rPr>
                <w:sz w:val="18"/>
              </w:rPr>
              <w:t>贝叶斯</w:t>
            </w:r>
          </w:p>
        </w:tc>
        <w:tc>
          <w:tcPr>
            <w:tcW w:type="dxa" w:w="1568"/>
          </w:tcPr>
          <w:p>
            <w:r>
              <w:rPr>
                <w:sz w:val="18"/>
              </w:rPr>
              <w:t>**模糊隶属度（显式）**</w:t>
            </w:r>
          </w:p>
        </w:tc>
      </w:tr>
      <w:tr>
        <w:tc>
          <w:tcPr>
            <w:tcW w:type="dxa" w:w="1568"/>
          </w:tcPr>
          <w:p>
            <w:r>
              <w:rPr>
                <w:sz w:val="18"/>
              </w:rPr>
              <w:t>可解释性</w:t>
            </w:r>
          </w:p>
        </w:tc>
        <w:tc>
          <w:tcPr>
            <w:tcW w:type="dxa" w:w="1568"/>
          </w:tcPr>
          <w:p>
            <w:r>
              <w:rPr>
                <w:sz w:val="18"/>
              </w:rPr>
              <w:t>低</w:t>
            </w:r>
          </w:p>
        </w:tc>
        <w:tc>
          <w:tcPr>
            <w:tcW w:type="dxa" w:w="1568"/>
          </w:tcPr>
          <w:p>
            <w:r>
              <w:rPr>
                <w:sz w:val="18"/>
              </w:rPr>
              <w:t>中</w:t>
            </w:r>
          </w:p>
        </w:tc>
        <w:tc>
          <w:tcPr>
            <w:tcW w:type="dxa" w:w="1568"/>
          </w:tcPr>
          <w:p>
            <w:r>
              <w:rPr>
                <w:sz w:val="18"/>
              </w:rPr>
              <w:t>低</w:t>
            </w:r>
          </w:p>
        </w:tc>
        <w:tc>
          <w:tcPr>
            <w:tcW w:type="dxa" w:w="1568"/>
          </w:tcPr>
          <w:p>
            <w:r>
              <w:rPr>
                <w:sz w:val="18"/>
              </w:rPr>
              <w:t>中</w:t>
            </w:r>
          </w:p>
        </w:tc>
        <w:tc>
          <w:tcPr>
            <w:tcW w:type="dxa" w:w="1568"/>
          </w:tcPr>
          <w:p>
            <w:r>
              <w:rPr>
                <w:sz w:val="18"/>
              </w:rPr>
              <w:t>**高（卦→爻→辞→策略）**</w:t>
            </w:r>
          </w:p>
        </w:tc>
      </w:tr>
      <w:tr>
        <w:tc>
          <w:tcPr>
            <w:tcW w:type="dxa" w:w="1568"/>
          </w:tcPr>
          <w:p>
            <w:r>
              <w:rPr>
                <w:sz w:val="18"/>
              </w:rPr>
              <w:t>数据效率</w:t>
            </w:r>
          </w:p>
        </w:tc>
        <w:tc>
          <w:tcPr>
            <w:tcW w:type="dxa" w:w="1568"/>
          </w:tcPr>
          <w:p>
            <w:r>
              <w:rPr>
                <w:sz w:val="18"/>
              </w:rPr>
              <w:t>极低</w:t>
            </w:r>
          </w:p>
        </w:tc>
        <w:tc>
          <w:tcPr>
            <w:tcW w:type="dxa" w:w="1568"/>
          </w:tcPr>
          <w:p>
            <w:r>
              <w:rPr>
                <w:sz w:val="18"/>
              </w:rPr>
              <w:t>低</w:t>
            </w:r>
          </w:p>
        </w:tc>
        <w:tc>
          <w:tcPr>
            <w:tcW w:type="dxa" w:w="1568"/>
          </w:tcPr>
          <w:p>
            <w:r>
              <w:rPr>
                <w:sz w:val="18"/>
              </w:rPr>
              <w:t>极低</w:t>
            </w:r>
          </w:p>
        </w:tc>
        <w:tc>
          <w:tcPr>
            <w:tcW w:type="dxa" w:w="1568"/>
          </w:tcPr>
          <w:p>
            <w:r>
              <w:rPr>
                <w:sz w:val="18"/>
              </w:rPr>
              <w:t>中</w:t>
            </w:r>
          </w:p>
        </w:tc>
        <w:tc>
          <w:tcPr>
            <w:tcW w:type="dxa" w:w="1568"/>
          </w:tcPr>
          <w:p>
            <w:r>
              <w:rPr>
                <w:sz w:val="18"/>
              </w:rPr>
              <w:t>**高（强归纳偏置）**</w:t>
            </w:r>
          </w:p>
        </w:tc>
      </w:tr>
      <w:tr>
        <w:tc>
          <w:tcPr>
            <w:tcW w:type="dxa" w:w="1568"/>
          </w:tcPr>
          <w:p>
            <w:r>
              <w:rPr>
                <w:sz w:val="18"/>
              </w:rPr>
              <w:t>架构类型</w:t>
            </w:r>
          </w:p>
        </w:tc>
        <w:tc>
          <w:tcPr>
            <w:tcW w:type="dxa" w:w="1568"/>
          </w:tcPr>
          <w:p>
            <w:r>
              <w:rPr>
                <w:sz w:val="18"/>
              </w:rPr>
              <w:t>—</w:t>
            </w:r>
          </w:p>
        </w:tc>
        <w:tc>
          <w:tcPr>
            <w:tcW w:type="dxa" w:w="1568"/>
          </w:tcPr>
          <w:p>
            <w:r>
              <w:rPr>
                <w:sz w:val="18"/>
              </w:rPr>
              <w:t>联邦式-推理</w:t>
            </w:r>
          </w:p>
        </w:tc>
        <w:tc>
          <w:tcPr>
            <w:tcW w:type="dxa" w:w="1568"/>
          </w:tcPr>
          <w:p>
            <w:r>
              <w:rPr>
                <w:sz w:val="18"/>
              </w:rPr>
              <w:t>注入式-约束</w:t>
            </w:r>
          </w:p>
        </w:tc>
        <w:tc>
          <w:tcPr>
            <w:tcW w:type="dxa" w:w="1568"/>
          </w:tcPr>
          <w:p>
            <w:r>
              <w:rPr>
                <w:sz w:val="18"/>
              </w:rPr>
              <w:t>联邦式-推理</w:t>
            </w:r>
          </w:p>
        </w:tc>
        <w:tc>
          <w:tcPr>
            <w:tcW w:type="dxa" w:w="1568"/>
          </w:tcPr>
          <w:p>
            <w:r>
              <w:rPr>
                <w:sz w:val="18"/>
              </w:rPr>
              <w:t>**联邦式-约束+推理**</w:t>
            </w:r>
          </w:p>
        </w:tc>
      </w:tr>
    </w:tbl>
    <w:p/>
    <w:p>
      <w:r>
        <w:rPr>
          <w:b w:val="0"/>
          <w:i w:val="0"/>
        </w:rPr>
        <w:t>YLYW是联邦式神经符号系统中约束+推理混合型子方向的首个以特定文化知识体系作为先验结构的工作。其独特贡献在于：用八卦基元和六十四卦模板替代通用谓词逻辑，实现了一种既有强归纳偏置、又保持完全可解释性的决策架构。</w:t>
      </w:r>
    </w:p>
    <w:p/>
    <w:p>
      <w:pPr>
        <w:pStyle w:val="Heading1"/>
      </w:pPr>
      <w:r>
        <w:rPr>
          <w:color w:val="1A5276"/>
        </w:rPr>
        <w:t>3 方法</w:t>
      </w:r>
    </w:p>
    <w:p>
      <w:pPr>
        <w:pStyle w:val="Heading2"/>
      </w:pPr>
      <w:r>
        <w:rPr>
          <w:color w:val="1A5276"/>
        </w:rPr>
        <w:t>3.1 总体架构与设计哲学</w:t>
      </w:r>
    </w:p>
    <w:p>
      <w:r>
        <w:rPr>
          <w:b w:val="0"/>
          <w:i w:val="0"/>
        </w:rPr>
        <w:t>YLYW采用联邦式神经符号架构，核心设计原则有三：</w:t>
      </w:r>
    </w:p>
    <w:p>
      <w:r>
        <w:rPr>
          <w:b w:val="0"/>
          <w:i w:val="0"/>
        </w:rPr>
        <w:t>1. 先验知识独立：易理手册作为独立的符号模块，不"溶解"进神经网络权重，保持计算完整性和可追溯性。</w:t>
      </w:r>
    </w:p>
    <w:p>
      <w:r>
        <w:rPr>
          <w:b w:val="0"/>
          <w:i w:val="0"/>
        </w:rPr>
        <w:t>2. 连续模糊表示：所有物理特征保留连续值（[0,1]），通过模糊隶属度而非离散谓词实现符号接地。</w:t>
      </w:r>
    </w:p>
    <w:p>
      <w:r>
        <w:rPr>
          <w:b w:val="0"/>
          <w:i w:val="0"/>
        </w:rPr>
        <w:t>3. 结构化先验偏置：利用64卦的内在关系网络（错、综、乘、承、比、应）提供强归纳偏置，而非从零学习模式。</w:t>
      </w:r>
    </w:p>
    <w:p>
      <w:r>
        <w:rPr>
          <w:b w:val="0"/>
          <w:i w:val="0"/>
        </w:rPr>
        <w:t>系统架构如图1所示：</w:t>
      </w:r>
    </w:p>
    <w:p>
      <w:r>
        <w:rPr>
          <w:rFonts w:ascii="Courier New" w:hAnsi="Courier New"/>
          <w:sz w:val="16"/>
        </w:rPr>
        <w:t>┌─────────────────────────────────────────────────────────────┐</w:t>
      </w:r>
    </w:p>
    <w:p>
      <w:r>
        <w:rPr>
          <w:rFonts w:ascii="Courier New" w:hAnsi="Courier New"/>
          <w:sz w:val="16"/>
        </w:rPr>
        <w:t>│                    YLYW 联邦式架构                           │</w:t>
      </w:r>
    </w:p>
    <w:p>
      <w:r>
        <w:rPr>
          <w:rFonts w:ascii="Courier New" w:hAnsi="Courier New"/>
          <w:sz w:val="16"/>
        </w:rPr>
        <w:t>├─────────────────────────────────────────────────────────────┤</w:t>
      </w:r>
    </w:p>
    <w:p>
      <w:r>
        <w:rPr>
          <w:rFonts w:ascii="Courier New" w:hAnsi="Courier New"/>
          <w:sz w:val="16"/>
        </w:rPr>
        <w:t>│  ┌─────────────┐    ┌─────────────┐    ┌─────────────┐      │</w:t>
      </w:r>
    </w:p>
    <w:p>
      <w:r>
        <w:rPr>
          <w:rFonts w:ascii="Courier New" w:hAnsi="Courier New"/>
          <w:sz w:val="16"/>
        </w:rPr>
        <w:t>│  │  感知层      │───▶│  推理层     │───▶│  决策层     │      │</w:t>
      </w:r>
    </w:p>
    <w:p>
      <w:r>
        <w:rPr>
          <w:rFonts w:ascii="Courier New" w:hAnsi="Courier New"/>
          <w:sz w:val="16"/>
        </w:rPr>
        <w:t>│  │  (特征提取)   │    │ (易理符号库) │    │  (策略输出) │      │</w:t>
      </w:r>
    </w:p>
    <w:p>
      <w:r>
        <w:rPr>
          <w:rFonts w:ascii="Courier New" w:hAnsi="Courier New"/>
          <w:sz w:val="16"/>
        </w:rPr>
        <w:t>│  └─────────────┘    └─────────────┘    └─────────────┘      │</w:t>
      </w:r>
    </w:p>
    <w:p>
      <w:r>
        <w:rPr>
          <w:rFonts w:ascii="Courier New" w:hAnsi="Courier New"/>
          <w:sz w:val="16"/>
        </w:rPr>
        <w:t>│        │                  │                   │             │</w:t>
      </w:r>
    </w:p>
    <w:p>
      <w:r>
        <w:rPr>
          <w:rFonts w:ascii="Courier New" w:hAnsi="Courier New"/>
          <w:sz w:val="16"/>
        </w:rPr>
        <w:t>│        ▼                  ▼                   ▼             │</w:t>
      </w:r>
    </w:p>
    <w:p>
      <w:r>
        <w:rPr>
          <w:rFonts w:ascii="Courier New" w:hAnsi="Courier New"/>
          <w:sz w:val="16"/>
        </w:rPr>
        <w:t>│  ┌─────────────────────────────────────────────────┐        │</w:t>
      </w:r>
    </w:p>
    <w:p>
      <w:r>
        <w:rPr>
          <w:rFonts w:ascii="Courier New" w:hAnsi="Courier New"/>
          <w:sz w:val="16"/>
        </w:rPr>
        <w:t>│  │         易理先验手册（独立符号模块）              │        │</w:t>
      </w:r>
    </w:p>
    <w:p>
      <w:r>
        <w:rPr>
          <w:rFonts w:ascii="Courier New" w:hAnsi="Courier New"/>
          <w:sz w:val="16"/>
        </w:rPr>
        <w:t>│  │  L1: 八卦基元 (8个模糊原型 + 隶属度函数)         │        │</w:t>
      </w:r>
    </w:p>
    <w:p>
      <w:r>
        <w:rPr>
          <w:rFonts w:ascii="Courier New" w:hAnsi="Courier New"/>
          <w:sz w:val="16"/>
        </w:rPr>
        <w:t>│  │  L2: 六爻编码 (6维物理→爻值映射规则)             │        │</w:t>
      </w:r>
    </w:p>
    <w:p>
      <w:r>
        <w:rPr>
          <w:rFonts w:ascii="Courier New" w:hAnsi="Courier New"/>
          <w:sz w:val="16"/>
        </w:rPr>
        <w:t>│  │  L3: 六十四卦模板 (64个情境 + 策略映射)          │        │</w:t>
      </w:r>
    </w:p>
    <w:p>
      <w:r>
        <w:rPr>
          <w:rFonts w:ascii="Courier New" w:hAnsi="Courier New"/>
          <w:sz w:val="16"/>
        </w:rPr>
        <w:t>│  │      爻位关系 (乘/承/比/应/当位/得中)             │        │</w:t>
      </w:r>
    </w:p>
    <w:p>
      <w:r>
        <w:rPr>
          <w:rFonts w:ascii="Courier New" w:hAnsi="Courier New"/>
          <w:sz w:val="16"/>
        </w:rPr>
        <w:t>│  └─────────────────────────────────────────────────┘        │</w:t>
      </w:r>
    </w:p>
    <w:p>
      <w:r>
        <w:rPr>
          <w:rFonts w:ascii="Courier New" w:hAnsi="Courier New"/>
          <w:sz w:val="16"/>
        </w:rPr>
        <w:t>└─────────────────────────────────────────────────────────────┘</w:t>
      </w:r>
    </w:p>
    <w:p>
      <w:r>
        <w:rPr>
          <w:b w:val="0"/>
          <w:i w:val="0"/>
        </w:rPr>
        <w:t>图1. YLYW联邦式神经符号架构</w:t>
      </w:r>
    </w:p>
    <w:p>
      <w:r>
        <w:rPr>
          <w:b w:val="0"/>
          <w:i w:val="0"/>
        </w:rPr>
        <w:t>推理流水线为：物理特征 → L1八卦隶属度（8维）→ L2六爻向量（6维）→ L3卦象匹配 → 抓取策略。</w:t>
      </w:r>
    </w:p>
    <w:p>
      <w:pPr>
        <w:pStyle w:val="Heading2"/>
      </w:pPr>
      <w:r>
        <w:rPr>
          <w:color w:val="1A5276"/>
        </w:rPr>
        <w:t>3.2 L1层：八卦基元——连续模糊隶属度</w:t>
      </w:r>
    </w:p>
    <w:p>
      <w:r>
        <w:rPr>
          <w:b w:val="0"/>
          <w:i w:val="0"/>
        </w:rPr>
        <w:t>#### 3.2.1 设计动机：解决符号接地问题</w:t>
      </w:r>
    </w:p>
    <w:p>
      <w:r>
        <w:rPr>
          <w:b w:val="0"/>
          <w:i w:val="0"/>
        </w:rPr>
        <w:t>传统符号系统面临的核心困境是"符号接地问题"（Symbol Grounding Problem）：如何将物理世界中的连续量（如稳定性=0.8）映射到离散符号（如"稳定"=True/False）？常见的做法是设定阈值（如稳定性&gt;0.5为稳定），但这引入信息丢失和人为偏差。</w:t>
      </w:r>
    </w:p>
    <w:p>
      <w:r>
        <w:rPr>
          <w:b w:val="0"/>
          <w:i w:val="0"/>
        </w:rPr>
        <w:t>YLYW的解决方案是保留物理特征的连续值，通过模糊隶属度实现"符号接地"：</w:t>
      </w:r>
    </w:p>
    <w:p>
      <w:r>
        <w:rPr>
          <w:b w:val="0"/>
          <w:i w:val="0"/>
        </w:rPr>
        <w:t>#### 3.2.2 八卦-物理原型映射</w:t>
      </w:r>
    </w:p>
    <w:p>
      <w:r>
        <w:rPr>
          <w:b w:val="0"/>
          <w:i w:val="0"/>
        </w:rPr>
        <w:t>每个卦象定义了6个物理维度的理想值（Prototype），构成一个模糊原型向量：</w:t>
      </w:r>
    </w:p>
    <w:p>
      <w:r>
        <w:rPr>
          <w:b w:val="0"/>
          <w:i w:val="0"/>
        </w:rPr>
        <w:t>表2. 八卦-物理特征原型映射</w:t>
      </w:r>
    </w:p>
    <w:tbl>
      <w:tblPr>
        <w:tblStyle w:val="LightGrid-Accent1"/>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r>
              <w:rPr>
                <w:b/>
                <w:sz w:val="18"/>
              </w:rPr>
              <w:t>卦名</w:t>
            </w:r>
          </w:p>
        </w:tc>
        <w:tc>
          <w:tcPr>
            <w:tcW w:type="dxa" w:w="941"/>
          </w:tcPr>
          <w:p>
            <w:r>
              <w:rPr>
                <w:b/>
                <w:sz w:val="18"/>
              </w:rPr>
              <w:t>符号</w:t>
            </w:r>
          </w:p>
        </w:tc>
        <w:tc>
          <w:tcPr>
            <w:tcW w:type="dxa" w:w="941"/>
          </w:tcPr>
          <w:p>
            <w:r>
              <w:rPr>
                <w:b/>
                <w:sz w:val="18"/>
              </w:rPr>
              <w:t>卦德</w:t>
            </w:r>
          </w:p>
        </w:tc>
        <w:tc>
          <w:tcPr>
            <w:tcW w:type="dxa" w:w="941"/>
          </w:tcPr>
          <w:p>
            <w:r>
              <w:rPr>
                <w:b/>
                <w:sz w:val="18"/>
              </w:rPr>
              <w:t>自然象征</w:t>
            </w:r>
          </w:p>
        </w:tc>
        <w:tc>
          <w:tcPr>
            <w:tcW w:type="dxa" w:w="941"/>
          </w:tcPr>
          <w:p>
            <w:r>
              <w:rPr>
                <w:b/>
                <w:sz w:val="18"/>
              </w:rPr>
              <w:t>稳定性</w:t>
            </w:r>
          </w:p>
        </w:tc>
        <w:tc>
          <w:tcPr>
            <w:tcW w:type="dxa" w:w="941"/>
          </w:tcPr>
          <w:p>
            <w:r>
              <w:rPr>
                <w:b/>
                <w:sz w:val="18"/>
              </w:rPr>
              <w:t>所需力</w:t>
            </w:r>
          </w:p>
        </w:tc>
        <w:tc>
          <w:tcPr>
            <w:tcW w:type="dxa" w:w="941"/>
          </w:tcPr>
          <w:p>
            <w:r>
              <w:rPr>
                <w:b/>
                <w:sz w:val="18"/>
              </w:rPr>
              <w:t>变形性</w:t>
            </w:r>
          </w:p>
        </w:tc>
        <w:tc>
          <w:tcPr>
            <w:tcW w:type="dxa" w:w="941"/>
          </w:tcPr>
          <w:p>
            <w:r>
              <w:rPr>
                <w:b/>
                <w:sz w:val="18"/>
              </w:rPr>
              <w:t>滚动</w:t>
            </w:r>
          </w:p>
        </w:tc>
        <w:tc>
          <w:tcPr>
            <w:tcW w:type="dxa" w:w="941"/>
          </w:tcPr>
          <w:p>
            <w:r>
              <w:rPr>
                <w:b/>
                <w:sz w:val="18"/>
              </w:rPr>
              <w:t>可见性</w:t>
            </w:r>
          </w:p>
        </w:tc>
        <w:tc>
          <w:tcPr>
            <w:tcW w:type="dxa" w:w="941"/>
          </w:tcPr>
          <w:p>
            <w:r>
              <w:rPr>
                <w:b/>
                <w:sz w:val="18"/>
              </w:rPr>
              <w:t>脆弱性</w:t>
            </w:r>
          </w:p>
        </w:tc>
      </w:tr>
      <w:tr>
        <w:tc>
          <w:tcPr>
            <w:tcW w:type="dxa" w:w="941"/>
          </w:tcPr>
          <w:p>
            <w:r>
              <w:rPr>
                <w:sz w:val="18"/>
              </w:rPr>
              <w:t>乾 ☰</w:t>
            </w:r>
          </w:p>
        </w:tc>
        <w:tc>
          <w:tcPr>
            <w:tcW w:type="dxa" w:w="941"/>
          </w:tcPr>
          <w:p>
            <w:r>
              <w:rPr>
                <w:sz w:val="18"/>
              </w:rPr>
              <w:t>三连</w:t>
            </w:r>
          </w:p>
        </w:tc>
        <w:tc>
          <w:tcPr>
            <w:tcW w:type="dxa" w:w="941"/>
          </w:tcPr>
          <w:p>
            <w:r>
              <w:rPr>
                <w:sz w:val="18"/>
              </w:rPr>
              <w:t>健</w:t>
            </w:r>
          </w:p>
        </w:tc>
        <w:tc>
          <w:tcPr>
            <w:tcW w:type="dxa" w:w="941"/>
          </w:tcPr>
          <w:p>
            <w:r>
              <w:rPr>
                <w:sz w:val="18"/>
              </w:rPr>
              <w:t>天</w:t>
            </w:r>
          </w:p>
        </w:tc>
        <w:tc>
          <w:tcPr>
            <w:tcW w:type="dxa" w:w="941"/>
          </w:tcPr>
          <w:p>
            <w:r>
              <w:rPr>
                <w:sz w:val="18"/>
              </w:rPr>
              <w:t>0.8</w:t>
            </w:r>
          </w:p>
        </w:tc>
        <w:tc>
          <w:tcPr>
            <w:tcW w:type="dxa" w:w="941"/>
          </w:tcPr>
          <w:p>
            <w:r>
              <w:rPr>
                <w:sz w:val="18"/>
              </w:rPr>
              <w:t>0.9</w:t>
            </w:r>
          </w:p>
        </w:tc>
        <w:tc>
          <w:tcPr>
            <w:tcW w:type="dxa" w:w="941"/>
          </w:tcPr>
          <w:p>
            <w:r>
              <w:rPr>
                <w:sz w:val="18"/>
              </w:rPr>
              <w:t>0.1</w:t>
            </w:r>
          </w:p>
        </w:tc>
        <w:tc>
          <w:tcPr>
            <w:tcW w:type="dxa" w:w="941"/>
          </w:tcPr>
          <w:p>
            <w:r>
              <w:rPr>
                <w:sz w:val="18"/>
              </w:rPr>
              <w:t>0.2</w:t>
            </w:r>
          </w:p>
        </w:tc>
        <w:tc>
          <w:tcPr>
            <w:tcW w:type="dxa" w:w="941"/>
          </w:tcPr>
          <w:p>
            <w:r>
              <w:rPr>
                <w:sz w:val="18"/>
              </w:rPr>
              <w:t>0.7</w:t>
            </w:r>
          </w:p>
        </w:tc>
        <w:tc>
          <w:tcPr>
            <w:tcW w:type="dxa" w:w="941"/>
          </w:tcPr>
          <w:p>
            <w:r>
              <w:rPr>
                <w:sz w:val="18"/>
              </w:rPr>
              <w:t>0.2</w:t>
            </w:r>
          </w:p>
        </w:tc>
      </w:tr>
      <w:tr>
        <w:tc>
          <w:tcPr>
            <w:tcW w:type="dxa" w:w="941"/>
          </w:tcPr>
          <w:p>
            <w:r>
              <w:rPr>
                <w:sz w:val="18"/>
              </w:rPr>
              <w:t>坤 ☷</w:t>
            </w:r>
          </w:p>
        </w:tc>
        <w:tc>
          <w:tcPr>
            <w:tcW w:type="dxa" w:w="941"/>
          </w:tcPr>
          <w:p>
            <w:r>
              <w:rPr>
                <w:sz w:val="18"/>
              </w:rPr>
              <w:t>六断</w:t>
            </w:r>
          </w:p>
        </w:tc>
        <w:tc>
          <w:tcPr>
            <w:tcW w:type="dxa" w:w="941"/>
          </w:tcPr>
          <w:p>
            <w:r>
              <w:rPr>
                <w:sz w:val="18"/>
              </w:rPr>
              <w:t>顺</w:t>
            </w:r>
          </w:p>
        </w:tc>
        <w:tc>
          <w:tcPr>
            <w:tcW w:type="dxa" w:w="941"/>
          </w:tcPr>
          <w:p>
            <w:r>
              <w:rPr>
                <w:sz w:val="18"/>
              </w:rPr>
              <w:t>地</w:t>
            </w:r>
          </w:p>
        </w:tc>
        <w:tc>
          <w:tcPr>
            <w:tcW w:type="dxa" w:w="941"/>
          </w:tcPr>
          <w:p>
            <w:r>
              <w:rPr>
                <w:sz w:val="18"/>
              </w:rPr>
              <w:t>0.6</w:t>
            </w:r>
          </w:p>
        </w:tc>
        <w:tc>
          <w:tcPr>
            <w:tcW w:type="dxa" w:w="941"/>
          </w:tcPr>
          <w:p>
            <w:r>
              <w:rPr>
                <w:sz w:val="18"/>
              </w:rPr>
              <w:t>0.3</w:t>
            </w:r>
          </w:p>
        </w:tc>
        <w:tc>
          <w:tcPr>
            <w:tcW w:type="dxa" w:w="941"/>
          </w:tcPr>
          <w:p>
            <w:r>
              <w:rPr>
                <w:sz w:val="18"/>
              </w:rPr>
              <w:t>0.8</w:t>
            </w:r>
          </w:p>
        </w:tc>
        <w:tc>
          <w:tcPr>
            <w:tcW w:type="dxa" w:w="941"/>
          </w:tcPr>
          <w:p>
            <w:r>
              <w:rPr>
                <w:sz w:val="18"/>
              </w:rPr>
              <w:t>0.3</w:t>
            </w:r>
          </w:p>
        </w:tc>
        <w:tc>
          <w:tcPr>
            <w:tcW w:type="dxa" w:w="941"/>
          </w:tcPr>
          <w:p>
            <w:r>
              <w:rPr>
                <w:sz w:val="18"/>
              </w:rPr>
              <w:t>0.5</w:t>
            </w:r>
          </w:p>
        </w:tc>
        <w:tc>
          <w:tcPr>
            <w:tcW w:type="dxa" w:w="941"/>
          </w:tcPr>
          <w:p>
            <w:r>
              <w:rPr>
                <w:sz w:val="18"/>
              </w:rPr>
              <w:t>0.3</w:t>
            </w:r>
          </w:p>
        </w:tc>
      </w:tr>
      <w:tr>
        <w:tc>
          <w:tcPr>
            <w:tcW w:type="dxa" w:w="941"/>
          </w:tcPr>
          <w:p>
            <w:r>
              <w:rPr>
                <w:sz w:val="18"/>
              </w:rPr>
              <w:t>震 ☳</w:t>
            </w:r>
          </w:p>
        </w:tc>
        <w:tc>
          <w:tcPr>
            <w:tcW w:type="dxa" w:w="941"/>
          </w:tcPr>
          <w:p>
            <w:r>
              <w:rPr>
                <w:sz w:val="18"/>
              </w:rPr>
              <w:t>仰盂</w:t>
            </w:r>
          </w:p>
        </w:tc>
        <w:tc>
          <w:tcPr>
            <w:tcW w:type="dxa" w:w="941"/>
          </w:tcPr>
          <w:p>
            <w:r>
              <w:rPr>
                <w:sz w:val="18"/>
              </w:rPr>
              <w:t>动</w:t>
            </w:r>
          </w:p>
        </w:tc>
        <w:tc>
          <w:tcPr>
            <w:tcW w:type="dxa" w:w="941"/>
          </w:tcPr>
          <w:p>
            <w:r>
              <w:rPr>
                <w:sz w:val="18"/>
              </w:rPr>
              <w:t>雷</w:t>
            </w:r>
          </w:p>
        </w:tc>
        <w:tc>
          <w:tcPr>
            <w:tcW w:type="dxa" w:w="941"/>
          </w:tcPr>
          <w:p>
            <w:r>
              <w:rPr>
                <w:sz w:val="18"/>
              </w:rPr>
              <w:t>0.2</w:t>
            </w:r>
          </w:p>
        </w:tc>
        <w:tc>
          <w:tcPr>
            <w:tcW w:type="dxa" w:w="941"/>
          </w:tcPr>
          <w:p>
            <w:r>
              <w:rPr>
                <w:sz w:val="18"/>
              </w:rPr>
              <w:t>0.5</w:t>
            </w:r>
          </w:p>
        </w:tc>
        <w:tc>
          <w:tcPr>
            <w:tcW w:type="dxa" w:w="941"/>
          </w:tcPr>
          <w:p>
            <w:r>
              <w:rPr>
                <w:sz w:val="18"/>
              </w:rPr>
              <w:t>0.4</w:t>
            </w:r>
          </w:p>
        </w:tc>
        <w:tc>
          <w:tcPr>
            <w:tcW w:type="dxa" w:w="941"/>
          </w:tcPr>
          <w:p>
            <w:r>
              <w:rPr>
                <w:sz w:val="18"/>
              </w:rPr>
              <w:t>0.9</w:t>
            </w:r>
          </w:p>
        </w:tc>
        <w:tc>
          <w:tcPr>
            <w:tcW w:type="dxa" w:w="941"/>
          </w:tcPr>
          <w:p>
            <w:r>
              <w:rPr>
                <w:sz w:val="18"/>
              </w:rPr>
              <w:t>0.6</w:t>
            </w:r>
          </w:p>
        </w:tc>
        <w:tc>
          <w:tcPr>
            <w:tcW w:type="dxa" w:w="941"/>
          </w:tcPr>
          <w:p>
            <w:r>
              <w:rPr>
                <w:sz w:val="18"/>
              </w:rPr>
              <w:t>0.6</w:t>
            </w:r>
          </w:p>
        </w:tc>
      </w:tr>
      <w:tr>
        <w:tc>
          <w:tcPr>
            <w:tcW w:type="dxa" w:w="941"/>
          </w:tcPr>
          <w:p>
            <w:r>
              <w:rPr>
                <w:sz w:val="18"/>
              </w:rPr>
              <w:t>艮 ☶</w:t>
            </w:r>
          </w:p>
        </w:tc>
        <w:tc>
          <w:tcPr>
            <w:tcW w:type="dxa" w:w="941"/>
          </w:tcPr>
          <w:p>
            <w:r>
              <w:rPr>
                <w:sz w:val="18"/>
              </w:rPr>
              <w:t>覆碗</w:t>
            </w:r>
          </w:p>
        </w:tc>
        <w:tc>
          <w:tcPr>
            <w:tcW w:type="dxa" w:w="941"/>
          </w:tcPr>
          <w:p>
            <w:r>
              <w:rPr>
                <w:sz w:val="18"/>
              </w:rPr>
              <w:t>止</w:t>
            </w:r>
          </w:p>
        </w:tc>
        <w:tc>
          <w:tcPr>
            <w:tcW w:type="dxa" w:w="941"/>
          </w:tcPr>
          <w:p>
            <w:r>
              <w:rPr>
                <w:sz w:val="18"/>
              </w:rPr>
              <w:t>山</w:t>
            </w:r>
          </w:p>
        </w:tc>
        <w:tc>
          <w:tcPr>
            <w:tcW w:type="dxa" w:w="941"/>
          </w:tcPr>
          <w:p>
            <w:r>
              <w:rPr>
                <w:sz w:val="18"/>
              </w:rPr>
              <w:t>0.9</w:t>
            </w:r>
          </w:p>
        </w:tc>
        <w:tc>
          <w:tcPr>
            <w:tcW w:type="dxa" w:w="941"/>
          </w:tcPr>
          <w:p>
            <w:r>
              <w:rPr>
                <w:sz w:val="18"/>
              </w:rPr>
              <w:t>0.4</w:t>
            </w:r>
          </w:p>
        </w:tc>
        <w:tc>
          <w:tcPr>
            <w:tcW w:type="dxa" w:w="941"/>
          </w:tcPr>
          <w:p>
            <w:r>
              <w:rPr>
                <w:sz w:val="18"/>
              </w:rPr>
              <w:t>0.2</w:t>
            </w:r>
          </w:p>
        </w:tc>
        <w:tc>
          <w:tcPr>
            <w:tcW w:type="dxa" w:w="941"/>
          </w:tcPr>
          <w:p>
            <w:r>
              <w:rPr>
                <w:sz w:val="18"/>
              </w:rPr>
              <w:t>0.1</w:t>
            </w:r>
          </w:p>
        </w:tc>
        <w:tc>
          <w:tcPr>
            <w:tcW w:type="dxa" w:w="941"/>
          </w:tcPr>
          <w:p>
            <w:r>
              <w:rPr>
                <w:sz w:val="18"/>
              </w:rPr>
              <w:t>0.5</w:t>
            </w:r>
          </w:p>
        </w:tc>
        <w:tc>
          <w:tcPr>
            <w:tcW w:type="dxa" w:w="941"/>
          </w:tcPr>
          <w:p>
            <w:r>
              <w:rPr>
                <w:sz w:val="18"/>
              </w:rPr>
              <w:t>0.4</w:t>
            </w:r>
          </w:p>
        </w:tc>
      </w:tr>
      <w:tr>
        <w:tc>
          <w:tcPr>
            <w:tcW w:type="dxa" w:w="941"/>
          </w:tcPr>
          <w:p>
            <w:r>
              <w:rPr>
                <w:sz w:val="18"/>
              </w:rPr>
              <w:t>离 ☲</w:t>
            </w:r>
          </w:p>
        </w:tc>
        <w:tc>
          <w:tcPr>
            <w:tcW w:type="dxa" w:w="941"/>
          </w:tcPr>
          <w:p>
            <w:r>
              <w:rPr>
                <w:sz w:val="18"/>
              </w:rPr>
              <w:t>中虚</w:t>
            </w:r>
          </w:p>
        </w:tc>
        <w:tc>
          <w:tcPr>
            <w:tcW w:type="dxa" w:w="941"/>
          </w:tcPr>
          <w:p>
            <w:r>
              <w:rPr>
                <w:sz w:val="18"/>
              </w:rPr>
              <w:t>明/附丽</w:t>
            </w:r>
          </w:p>
        </w:tc>
        <w:tc>
          <w:tcPr>
            <w:tcW w:type="dxa" w:w="941"/>
          </w:tcPr>
          <w:p>
            <w:r>
              <w:rPr>
                <w:sz w:val="18"/>
              </w:rPr>
              <w:t>火</w:t>
            </w:r>
          </w:p>
        </w:tc>
        <w:tc>
          <w:tcPr>
            <w:tcW w:type="dxa" w:w="941"/>
          </w:tcPr>
          <w:p>
            <w:r>
              <w:rPr>
                <w:sz w:val="18"/>
              </w:rPr>
              <w:t>0.5</w:t>
            </w:r>
          </w:p>
        </w:tc>
        <w:tc>
          <w:tcPr>
            <w:tcW w:type="dxa" w:w="941"/>
          </w:tcPr>
          <w:p>
            <w:r>
              <w:rPr>
                <w:sz w:val="18"/>
              </w:rPr>
              <w:t>0.4</w:t>
            </w:r>
          </w:p>
        </w:tc>
        <w:tc>
          <w:tcPr>
            <w:tcW w:type="dxa" w:w="941"/>
          </w:tcPr>
          <w:p>
            <w:r>
              <w:rPr>
                <w:sz w:val="18"/>
              </w:rPr>
              <w:t>0.4</w:t>
            </w:r>
          </w:p>
        </w:tc>
        <w:tc>
          <w:tcPr>
            <w:tcW w:type="dxa" w:w="941"/>
          </w:tcPr>
          <w:p>
            <w:r>
              <w:rPr>
                <w:sz w:val="18"/>
              </w:rPr>
              <w:t>0.4</w:t>
            </w:r>
          </w:p>
        </w:tc>
        <w:tc>
          <w:tcPr>
            <w:tcW w:type="dxa" w:w="941"/>
          </w:tcPr>
          <w:p>
            <w:r>
              <w:rPr>
                <w:sz w:val="18"/>
              </w:rPr>
              <w:t>0.9</w:t>
            </w:r>
          </w:p>
        </w:tc>
        <w:tc>
          <w:tcPr>
            <w:tcW w:type="dxa" w:w="941"/>
          </w:tcPr>
          <w:p>
            <w:r>
              <w:rPr>
                <w:sz w:val="18"/>
              </w:rPr>
              <w:t>0.5</w:t>
            </w:r>
          </w:p>
        </w:tc>
      </w:tr>
      <w:tr>
        <w:tc>
          <w:tcPr>
            <w:tcW w:type="dxa" w:w="941"/>
          </w:tcPr>
          <w:p>
            <w:r>
              <w:rPr>
                <w:sz w:val="18"/>
              </w:rPr>
              <w:t>坎 ☵</w:t>
            </w:r>
          </w:p>
        </w:tc>
        <w:tc>
          <w:tcPr>
            <w:tcW w:type="dxa" w:w="941"/>
          </w:tcPr>
          <w:p>
            <w:r>
              <w:rPr>
                <w:sz w:val="18"/>
              </w:rPr>
              <w:t>中满</w:t>
            </w:r>
          </w:p>
        </w:tc>
        <w:tc>
          <w:tcPr>
            <w:tcW w:type="dxa" w:w="941"/>
          </w:tcPr>
          <w:p>
            <w:r>
              <w:rPr>
                <w:sz w:val="18"/>
              </w:rPr>
              <w:t>陷/险</w:t>
            </w:r>
          </w:p>
        </w:tc>
        <w:tc>
          <w:tcPr>
            <w:tcW w:type="dxa" w:w="941"/>
          </w:tcPr>
          <w:p>
            <w:r>
              <w:rPr>
                <w:sz w:val="18"/>
              </w:rPr>
              <w:t>水</w:t>
            </w:r>
          </w:p>
        </w:tc>
        <w:tc>
          <w:tcPr>
            <w:tcW w:type="dxa" w:w="941"/>
          </w:tcPr>
          <w:p>
            <w:r>
              <w:rPr>
                <w:sz w:val="18"/>
              </w:rPr>
              <w:t>0.3</w:t>
            </w:r>
          </w:p>
        </w:tc>
        <w:tc>
          <w:tcPr>
            <w:tcW w:type="dxa" w:w="941"/>
          </w:tcPr>
          <w:p>
            <w:r>
              <w:rPr>
                <w:sz w:val="18"/>
              </w:rPr>
              <w:t>0.6</w:t>
            </w:r>
          </w:p>
        </w:tc>
        <w:tc>
          <w:tcPr>
            <w:tcW w:type="dxa" w:w="941"/>
          </w:tcPr>
          <w:p>
            <w:r>
              <w:rPr>
                <w:sz w:val="18"/>
              </w:rPr>
              <w:t>0.5</w:t>
            </w:r>
          </w:p>
        </w:tc>
        <w:tc>
          <w:tcPr>
            <w:tcW w:type="dxa" w:w="941"/>
          </w:tcPr>
          <w:p>
            <w:r>
              <w:rPr>
                <w:sz w:val="18"/>
              </w:rPr>
              <w:t>0.5</w:t>
            </w:r>
          </w:p>
        </w:tc>
        <w:tc>
          <w:tcPr>
            <w:tcW w:type="dxa" w:w="941"/>
          </w:tcPr>
          <w:p>
            <w:r>
              <w:rPr>
                <w:sz w:val="18"/>
              </w:rPr>
              <w:t>0.4</w:t>
            </w:r>
          </w:p>
        </w:tc>
        <w:tc>
          <w:tcPr>
            <w:tcW w:type="dxa" w:w="941"/>
          </w:tcPr>
          <w:p>
            <w:r>
              <w:rPr>
                <w:sz w:val="18"/>
              </w:rPr>
              <w:t>0.7</w:t>
            </w:r>
          </w:p>
        </w:tc>
      </w:tr>
      <w:tr>
        <w:tc>
          <w:tcPr>
            <w:tcW w:type="dxa" w:w="941"/>
          </w:tcPr>
          <w:p>
            <w:r>
              <w:rPr>
                <w:sz w:val="18"/>
              </w:rPr>
              <w:t>兑 ☱</w:t>
            </w:r>
          </w:p>
        </w:tc>
        <w:tc>
          <w:tcPr>
            <w:tcW w:type="dxa" w:w="941"/>
          </w:tcPr>
          <w:p>
            <w:r>
              <w:rPr>
                <w:sz w:val="18"/>
              </w:rPr>
              <w:t>上缺</w:t>
            </w:r>
          </w:p>
        </w:tc>
        <w:tc>
          <w:tcPr>
            <w:tcW w:type="dxa" w:w="941"/>
          </w:tcPr>
          <w:p>
            <w:r>
              <w:rPr>
                <w:sz w:val="18"/>
              </w:rPr>
              <w:t>悦</w:t>
            </w:r>
          </w:p>
        </w:tc>
        <w:tc>
          <w:tcPr>
            <w:tcW w:type="dxa" w:w="941"/>
          </w:tcPr>
          <w:p>
            <w:r>
              <w:rPr>
                <w:sz w:val="18"/>
              </w:rPr>
              <w:t>泽</w:t>
            </w:r>
          </w:p>
        </w:tc>
        <w:tc>
          <w:tcPr>
            <w:tcW w:type="dxa" w:w="941"/>
          </w:tcPr>
          <w:p>
            <w:r>
              <w:rPr>
                <w:sz w:val="18"/>
              </w:rPr>
              <w:t>0.5</w:t>
            </w:r>
          </w:p>
        </w:tc>
        <w:tc>
          <w:tcPr>
            <w:tcW w:type="dxa" w:w="941"/>
          </w:tcPr>
          <w:p>
            <w:r>
              <w:rPr>
                <w:sz w:val="18"/>
              </w:rPr>
              <w:t>0.3</w:t>
            </w:r>
          </w:p>
        </w:tc>
        <w:tc>
          <w:tcPr>
            <w:tcW w:type="dxa" w:w="941"/>
          </w:tcPr>
          <w:p>
            <w:r>
              <w:rPr>
                <w:sz w:val="18"/>
              </w:rPr>
              <w:t>0.6</w:t>
            </w:r>
          </w:p>
        </w:tc>
        <w:tc>
          <w:tcPr>
            <w:tcW w:type="dxa" w:w="941"/>
          </w:tcPr>
          <w:p>
            <w:r>
              <w:rPr>
                <w:sz w:val="18"/>
              </w:rPr>
              <w:t>0.3</w:t>
            </w:r>
          </w:p>
        </w:tc>
        <w:tc>
          <w:tcPr>
            <w:tcW w:type="dxa" w:w="941"/>
          </w:tcPr>
          <w:p>
            <w:r>
              <w:rPr>
                <w:sz w:val="18"/>
              </w:rPr>
              <w:t>0.6</w:t>
            </w:r>
          </w:p>
        </w:tc>
        <w:tc>
          <w:tcPr>
            <w:tcW w:type="dxa" w:w="941"/>
          </w:tcPr>
          <w:p>
            <w:r>
              <w:rPr>
                <w:sz w:val="18"/>
              </w:rPr>
              <w:t>0.4</w:t>
            </w:r>
          </w:p>
        </w:tc>
      </w:tr>
      <w:tr>
        <w:tc>
          <w:tcPr>
            <w:tcW w:type="dxa" w:w="941"/>
          </w:tcPr>
          <w:p>
            <w:r>
              <w:rPr>
                <w:sz w:val="18"/>
              </w:rPr>
              <w:t>巽 ☴</w:t>
            </w:r>
          </w:p>
        </w:tc>
        <w:tc>
          <w:tcPr>
            <w:tcW w:type="dxa" w:w="941"/>
          </w:tcPr>
          <w:p>
            <w:r>
              <w:rPr>
                <w:sz w:val="18"/>
              </w:rPr>
              <w:t>下断</w:t>
            </w:r>
          </w:p>
        </w:tc>
        <w:tc>
          <w:tcPr>
            <w:tcW w:type="dxa" w:w="941"/>
          </w:tcPr>
          <w:p>
            <w:r>
              <w:rPr>
                <w:sz w:val="18"/>
              </w:rPr>
              <w:t>入</w:t>
            </w:r>
          </w:p>
        </w:tc>
        <w:tc>
          <w:tcPr>
            <w:tcW w:type="dxa" w:w="941"/>
          </w:tcPr>
          <w:p>
            <w:r>
              <w:rPr>
                <w:sz w:val="18"/>
              </w:rPr>
              <w:t>风</w:t>
            </w:r>
          </w:p>
        </w:tc>
        <w:tc>
          <w:tcPr>
            <w:tcW w:type="dxa" w:w="941"/>
          </w:tcPr>
          <w:p>
            <w:r>
              <w:rPr>
                <w:sz w:val="18"/>
              </w:rPr>
              <w:t>0.4</w:t>
            </w:r>
          </w:p>
        </w:tc>
        <w:tc>
          <w:tcPr>
            <w:tcW w:type="dxa" w:w="941"/>
          </w:tcPr>
          <w:p>
            <w:r>
              <w:rPr>
                <w:sz w:val="18"/>
              </w:rPr>
              <w:t>0.4</w:t>
            </w:r>
          </w:p>
        </w:tc>
        <w:tc>
          <w:tcPr>
            <w:tcW w:type="dxa" w:w="941"/>
          </w:tcPr>
          <w:p>
            <w:r>
              <w:rPr>
                <w:sz w:val="18"/>
              </w:rPr>
              <w:t>0.5</w:t>
            </w:r>
          </w:p>
        </w:tc>
        <w:tc>
          <w:tcPr>
            <w:tcW w:type="dxa" w:w="941"/>
          </w:tcPr>
          <w:p>
            <w:r>
              <w:rPr>
                <w:sz w:val="18"/>
              </w:rPr>
              <w:t>0.4</w:t>
            </w:r>
          </w:p>
        </w:tc>
        <w:tc>
          <w:tcPr>
            <w:tcW w:type="dxa" w:w="941"/>
          </w:tcPr>
          <w:p>
            <w:r>
              <w:rPr>
                <w:sz w:val="18"/>
              </w:rPr>
              <w:t>0.5</w:t>
            </w:r>
          </w:p>
        </w:tc>
        <w:tc>
          <w:tcPr>
            <w:tcW w:type="dxa" w:w="941"/>
          </w:tcPr>
          <w:p>
            <w:r>
              <w:rPr>
                <w:sz w:val="18"/>
              </w:rPr>
              <w:t>0.5</w:t>
            </w:r>
          </w:p>
        </w:tc>
      </w:tr>
    </w:tbl>
    <w:p/>
    <w:p>
      <w:r>
        <w:rPr>
          <w:b w:val="0"/>
          <w:i w:val="0"/>
        </w:rPr>
        <w:t>隶属度计算采用高斯核函数。对于物体特征向量 f 和卦象原型 p：</w:t>
      </w:r>
    </w:p>
    <w:p>
      <w:r>
        <w:rPr>
          <w:b w:val="0"/>
          <w:i w:val="0"/>
        </w:rPr>
        <w:t>$$\mu(f, p) = \frac{1}{|A|} \sum_{a \in A} \max(0, 1 - |f_a - p_a| \times \lambda)$$</w:t>
      </w:r>
    </w:p>
    <w:p>
      <w:r>
        <w:rPr>
          <w:b w:val="0"/>
          <w:i w:val="0"/>
        </w:rPr>
        <w:t>其中 λ=1.5 为敏感度参数。这种方法使得一个物体可以同时"属于"多个卦象——例如球体既"似震"（动）又"似离"（明），体现了物理世界的模糊性本质。</w:t>
      </w:r>
    </w:p>
    <w:p>
      <w:r>
        <w:rPr>
          <w:b/>
          <w:i w:val="0"/>
        </w:rPr>
        <w:t>与传统符号系统的关键区别：传统系统需要先将 f_a 二值化（通过阈值）再到符号空间推理，YLYW在连续空间直接推理。</w:t>
      </w:r>
    </w:p>
    <w:p>
      <w:pPr>
        <w:pStyle w:val="Heading2"/>
      </w:pPr>
      <w:r>
        <w:rPr>
          <w:color w:val="1A5276"/>
        </w:rPr>
        <w:t>3.3 L2层：六爻编码——从物理特征到符号向量</w:t>
      </w:r>
    </w:p>
    <w:p>
      <w:r>
        <w:rPr>
          <w:b w:val="0"/>
          <w:i w:val="0"/>
        </w:rPr>
        <w:t>六爻编码实现了从连续物理量到离散符号判断的桥梁。每个爻值 ∈ [0,1]，≥0.5为阳爻（—），&lt;0.5为阴爻（--）。六爻从下（初爻）往上（上爻）分别对应不同的物理/语义维度：</w:t>
      </w:r>
    </w:p>
    <w:p>
      <w:r>
        <w:rPr>
          <w:b w:val="0"/>
          <w:i w:val="0"/>
        </w:rPr>
        <w:t>表3. 六爻位置与物理语义映射</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爻位</w:t>
            </w:r>
          </w:p>
        </w:tc>
        <w:tc>
          <w:tcPr>
            <w:tcW w:type="dxa" w:w="2351"/>
          </w:tcPr>
          <w:p>
            <w:r>
              <w:rPr>
                <w:b/>
                <w:sz w:val="18"/>
              </w:rPr>
              <w:t>名称</w:t>
            </w:r>
          </w:p>
        </w:tc>
        <w:tc>
          <w:tcPr>
            <w:tcW w:type="dxa" w:w="2351"/>
          </w:tcPr>
          <w:p>
            <w:r>
              <w:rPr>
                <w:b/>
                <w:sz w:val="18"/>
              </w:rPr>
              <w:t>物理语义</w:t>
            </w:r>
          </w:p>
        </w:tc>
        <w:tc>
          <w:tcPr>
            <w:tcW w:type="dxa" w:w="2351"/>
          </w:tcPr>
          <w:p>
            <w:r>
              <w:rPr>
                <w:b/>
                <w:sz w:val="18"/>
              </w:rPr>
              <w:t>编码公式</w:t>
            </w:r>
          </w:p>
        </w:tc>
      </w:tr>
      <w:tr>
        <w:tc>
          <w:tcPr>
            <w:tcW w:type="dxa" w:w="2351"/>
          </w:tcPr>
          <w:p>
            <w:r>
              <w:rPr>
                <w:sz w:val="18"/>
              </w:rPr>
              <w:t>初爻</w:t>
            </w:r>
          </w:p>
        </w:tc>
        <w:tc>
          <w:tcPr>
            <w:tcW w:type="dxa" w:w="2351"/>
          </w:tcPr>
          <w:p>
            <w:r>
              <w:rPr>
                <w:sz w:val="18"/>
              </w:rPr>
              <w:t>基础稳定性</w:t>
            </w:r>
          </w:p>
        </w:tc>
        <w:tc>
          <w:tcPr>
            <w:tcW w:type="dxa" w:w="2351"/>
          </w:tcPr>
          <w:p>
            <w:r>
              <w:rPr>
                <w:sz w:val="18"/>
              </w:rPr>
              <w:t>物体支撑是否稳定，是否容易倾倒</w:t>
            </w:r>
          </w:p>
        </w:tc>
        <w:tc>
          <w:tcPr>
            <w:tcW w:type="dxa" w:w="2351"/>
          </w:tcPr>
          <w:p>
            <w:r>
              <w:rPr>
                <w:sz w:val="18"/>
              </w:rPr>
              <w:t>0.4s + 0.3(1-r) + 0.3a</w:t>
            </w:r>
          </w:p>
        </w:tc>
      </w:tr>
      <w:tr>
        <w:tc>
          <w:tcPr>
            <w:tcW w:type="dxa" w:w="2351"/>
          </w:tcPr>
          <w:p>
            <w:r>
              <w:rPr>
                <w:sz w:val="18"/>
              </w:rPr>
              <w:t>二爻</w:t>
            </w:r>
          </w:p>
        </w:tc>
        <w:tc>
          <w:tcPr>
            <w:tcW w:type="dxa" w:w="2351"/>
          </w:tcPr>
          <w:p>
            <w:r>
              <w:rPr>
                <w:sz w:val="18"/>
              </w:rPr>
              <w:t>抓取点可达性</w:t>
            </w:r>
          </w:p>
        </w:tc>
        <w:tc>
          <w:tcPr>
            <w:tcW w:type="dxa" w:w="2351"/>
          </w:tcPr>
          <w:p>
            <w:r>
              <w:rPr>
                <w:sz w:val="18"/>
              </w:rPr>
              <w:t>夹爪能否无碰撞到达</w:t>
            </w:r>
          </w:p>
        </w:tc>
        <w:tc>
          <w:tcPr>
            <w:tcW w:type="dxa" w:w="2351"/>
          </w:tcPr>
          <w:p>
            <w:r>
              <w:rPr>
                <w:sz w:val="18"/>
              </w:rPr>
              <w:t>0.5r + 0.3(1-o) + 0.2q</w:t>
            </w:r>
          </w:p>
        </w:tc>
      </w:tr>
      <w:tr>
        <w:tc>
          <w:tcPr>
            <w:tcW w:type="dxa" w:w="2351"/>
          </w:tcPr>
          <w:p>
            <w:r>
              <w:rPr>
                <w:sz w:val="18"/>
              </w:rPr>
              <w:t>三爻</w:t>
            </w:r>
          </w:p>
        </w:tc>
        <w:tc>
          <w:tcPr>
            <w:tcW w:type="dxa" w:w="2351"/>
          </w:tcPr>
          <w:p>
            <w:r>
              <w:rPr>
                <w:sz w:val="18"/>
              </w:rPr>
              <w:t>抓取力需求</w:t>
            </w:r>
          </w:p>
        </w:tc>
        <w:tc>
          <w:tcPr>
            <w:tcW w:type="dxa" w:w="2351"/>
          </w:tcPr>
          <w:p>
            <w:r>
              <w:rPr>
                <w:sz w:val="18"/>
              </w:rPr>
              <w:t>稳定抓取所需握力</w:t>
            </w:r>
          </w:p>
        </w:tc>
        <w:tc>
          <w:tcPr>
            <w:tcW w:type="dxa" w:w="2351"/>
          </w:tcPr>
          <w:p>
            <w:r>
              <w:rPr>
                <w:sz w:val="18"/>
              </w:rPr>
              <w:t>0.6f + 0.4w</w:t>
            </w:r>
          </w:p>
        </w:tc>
      </w:tr>
      <w:tr>
        <w:tc>
          <w:tcPr>
            <w:tcW w:type="dxa" w:w="2351"/>
          </w:tcPr>
          <w:p>
            <w:r>
              <w:rPr>
                <w:sz w:val="18"/>
              </w:rPr>
              <w:t>四爻</w:t>
            </w:r>
          </w:p>
        </w:tc>
        <w:tc>
          <w:tcPr>
            <w:tcW w:type="dxa" w:w="2351"/>
          </w:tcPr>
          <w:p>
            <w:r>
              <w:rPr>
                <w:sz w:val="18"/>
              </w:rPr>
              <w:t>物体脆弱性</w:t>
            </w:r>
          </w:p>
        </w:tc>
        <w:tc>
          <w:tcPr>
            <w:tcW w:type="dxa" w:w="2351"/>
          </w:tcPr>
          <w:p>
            <w:r>
              <w:rPr>
                <w:sz w:val="18"/>
              </w:rPr>
              <w:t>是否易碎（反向编码）</w:t>
            </w:r>
          </w:p>
        </w:tc>
        <w:tc>
          <w:tcPr>
            <w:tcW w:type="dxa" w:w="2351"/>
          </w:tcPr>
          <w:p>
            <w:r>
              <w:rPr>
                <w:sz w:val="18"/>
              </w:rPr>
              <w:t>1 − b</w:t>
            </w:r>
          </w:p>
        </w:tc>
      </w:tr>
      <w:tr>
        <w:tc>
          <w:tcPr>
            <w:tcW w:type="dxa" w:w="2351"/>
          </w:tcPr>
          <w:p>
            <w:r>
              <w:rPr>
                <w:sz w:val="18"/>
              </w:rPr>
              <w:t>五爻</w:t>
            </w:r>
          </w:p>
        </w:tc>
        <w:tc>
          <w:tcPr>
            <w:tcW w:type="dxa" w:w="2351"/>
          </w:tcPr>
          <w:p>
            <w:r>
              <w:rPr>
                <w:sz w:val="18"/>
              </w:rPr>
              <w:t>任务优先级</w:t>
            </w:r>
          </w:p>
        </w:tc>
        <w:tc>
          <w:tcPr>
            <w:tcW w:type="dxa" w:w="2351"/>
          </w:tcPr>
          <w:p>
            <w:r>
              <w:rPr>
                <w:sz w:val="18"/>
              </w:rPr>
              <w:t>任务序列中的重要性</w:t>
            </w:r>
          </w:p>
        </w:tc>
        <w:tc>
          <w:tcPr>
            <w:tcW w:type="dxa" w:w="2351"/>
          </w:tcPr>
          <w:p>
            <w:r>
              <w:rPr>
                <w:sz w:val="18"/>
              </w:rPr>
              <w:t>p</w:t>
            </w:r>
          </w:p>
        </w:tc>
      </w:tr>
      <w:tr>
        <w:tc>
          <w:tcPr>
            <w:tcW w:type="dxa" w:w="2351"/>
          </w:tcPr>
          <w:p>
            <w:r>
              <w:rPr>
                <w:sz w:val="18"/>
              </w:rPr>
              <w:t>上爻</w:t>
            </w:r>
          </w:p>
        </w:tc>
        <w:tc>
          <w:tcPr>
            <w:tcW w:type="dxa" w:w="2351"/>
          </w:tcPr>
          <w:p>
            <w:r>
              <w:rPr>
                <w:sz w:val="18"/>
              </w:rPr>
              <w:t>环境约束</w:t>
            </w:r>
          </w:p>
        </w:tc>
        <w:tc>
          <w:tcPr>
            <w:tcW w:type="dxa" w:w="2351"/>
          </w:tcPr>
          <w:p>
            <w:r>
              <w:rPr>
                <w:sz w:val="18"/>
              </w:rPr>
              <w:t>周围障碍/操作空间限制</w:t>
            </w:r>
          </w:p>
        </w:tc>
        <w:tc>
          <w:tcPr>
            <w:tcW w:type="dxa" w:w="2351"/>
          </w:tcPr>
          <w:p>
            <w:r>
              <w:rPr>
                <w:sz w:val="18"/>
              </w:rPr>
              <w:t>1 − min(1, d×1.5)</w:t>
            </w:r>
          </w:p>
        </w:tc>
      </w:tr>
    </w:tbl>
    <w:p/>
    <w:p>
      <w:r>
        <w:rPr>
          <w:b w:val="0"/>
          <w:i w:val="0"/>
        </w:rPr>
        <w:t>每个爻值的阴阳判断都携带明确的物理含义（如初爻为阴→"基础不稳，易倾倒"；四爻为阴→"物体脆弱，需轻拿轻放"），构成了推理链的完整语义基础。</w:t>
      </w:r>
    </w:p>
    <w:p>
      <w:pPr>
        <w:pStyle w:val="Heading2"/>
      </w:pPr>
      <w:r>
        <w:rPr>
          <w:color w:val="1A5276"/>
        </w:rPr>
        <w:t>3.4 L3层：六十四卦规则——结构化先验模板匹配</w:t>
      </w:r>
    </w:p>
    <w:p>
      <w:r>
        <w:rPr>
          <w:b w:val="0"/>
          <w:i w:val="0"/>
        </w:rPr>
        <w:t>#### 3.4.1 卦象-策略映射</w:t>
      </w:r>
    </w:p>
    <w:p>
      <w:r>
        <w:rPr>
          <w:b w:val="0"/>
          <w:i w:val="0"/>
        </w:rPr>
        <w:t>六十四卦规则库是系统的核心知识库。每个卦象关联一个预定义的抓取策略。策略的设计遵循"卦名→策略语义、卦辞→核心原则、爻位关系→力/角/速参数"的工程转译原则：</w:t>
      </w:r>
    </w:p>
    <w:p>
      <w:r>
        <w:rPr>
          <w:b w:val="0"/>
          <w:i w:val="0"/>
        </w:rPr>
        <w:t>表4. 部分卦象-策略映射</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卦序</w:t>
            </w:r>
          </w:p>
        </w:tc>
        <w:tc>
          <w:tcPr>
            <w:tcW w:type="dxa" w:w="1568"/>
          </w:tcPr>
          <w:p>
            <w:r>
              <w:rPr>
                <w:b/>
                <w:sz w:val="18"/>
              </w:rPr>
              <w:t>卦名</w:t>
            </w:r>
          </w:p>
        </w:tc>
        <w:tc>
          <w:tcPr>
            <w:tcW w:type="dxa" w:w="1568"/>
          </w:tcPr>
          <w:p>
            <w:r>
              <w:rPr>
                <w:b/>
                <w:sz w:val="18"/>
              </w:rPr>
              <w:t>卦象</w:t>
            </w:r>
          </w:p>
        </w:tc>
        <w:tc>
          <w:tcPr>
            <w:tcW w:type="dxa" w:w="1568"/>
          </w:tcPr>
          <w:p>
            <w:r>
              <w:rPr>
                <w:b/>
                <w:sz w:val="18"/>
              </w:rPr>
              <w:t>卦辞核心</w:t>
            </w:r>
          </w:p>
        </w:tc>
        <w:tc>
          <w:tcPr>
            <w:tcW w:type="dxa" w:w="1568"/>
          </w:tcPr>
          <w:p>
            <w:r>
              <w:rPr>
                <w:b/>
                <w:sz w:val="18"/>
              </w:rPr>
              <w:t>抓取策略</w:t>
            </w:r>
          </w:p>
        </w:tc>
        <w:tc>
          <w:tcPr>
            <w:tcW w:type="dxa" w:w="1568"/>
          </w:tcPr>
          <w:p>
            <w:r>
              <w:rPr>
                <w:b/>
                <w:sz w:val="18"/>
              </w:rPr>
              <w:t>力</w:t>
            </w:r>
          </w:p>
        </w:tc>
      </w:tr>
      <w:tr>
        <w:tc>
          <w:tcPr>
            <w:tcW w:type="dxa" w:w="1568"/>
          </w:tcPr>
          <w:p>
            <w:r>
              <w:rPr>
                <w:sz w:val="18"/>
              </w:rPr>
              <w:t>01</w:t>
            </w:r>
          </w:p>
        </w:tc>
        <w:tc>
          <w:tcPr>
            <w:tcW w:type="dxa" w:w="1568"/>
          </w:tcPr>
          <w:p>
            <w:r>
              <w:rPr>
                <w:sz w:val="18"/>
              </w:rPr>
              <w:t>乾为天</w:t>
            </w:r>
          </w:p>
        </w:tc>
        <w:tc>
          <w:tcPr>
            <w:tcW w:type="dxa" w:w="1568"/>
          </w:tcPr>
          <w:p>
            <w:r>
              <w:rPr>
                <w:sz w:val="18"/>
              </w:rPr>
              <w:t>☰☰</w:t>
            </w:r>
          </w:p>
        </w:tc>
        <w:tc>
          <w:tcPr>
            <w:tcW w:type="dxa" w:w="1568"/>
          </w:tcPr>
          <w:p>
            <w:r>
              <w:rPr>
                <w:sz w:val="18"/>
              </w:rPr>
              <w:t>健行不息，刚健中正</w:t>
            </w:r>
          </w:p>
        </w:tc>
        <w:tc>
          <w:tcPr>
            <w:tcW w:type="dxa" w:w="1568"/>
          </w:tcPr>
          <w:p>
            <w:r>
              <w:rPr>
                <w:sz w:val="18"/>
              </w:rPr>
              <w:t>power_grasp</w:t>
            </w:r>
          </w:p>
        </w:tc>
        <w:tc>
          <w:tcPr>
            <w:tcW w:type="dxa" w:w="1568"/>
          </w:tcPr>
          <w:p>
            <w:r>
              <w:rPr>
                <w:sz w:val="18"/>
              </w:rPr>
              <w:t>0.85</w:t>
            </w:r>
          </w:p>
        </w:tc>
      </w:tr>
      <w:tr>
        <w:tc>
          <w:tcPr>
            <w:tcW w:type="dxa" w:w="1568"/>
          </w:tcPr>
          <w:p>
            <w:r>
              <w:rPr>
                <w:sz w:val="18"/>
              </w:rPr>
              <w:t>02</w:t>
            </w:r>
          </w:p>
        </w:tc>
        <w:tc>
          <w:tcPr>
            <w:tcW w:type="dxa" w:w="1568"/>
          </w:tcPr>
          <w:p>
            <w:r>
              <w:rPr>
                <w:sz w:val="18"/>
              </w:rPr>
              <w:t>坤为地</w:t>
            </w:r>
          </w:p>
        </w:tc>
        <w:tc>
          <w:tcPr>
            <w:tcW w:type="dxa" w:w="1568"/>
          </w:tcPr>
          <w:p>
            <w:r>
              <w:rPr>
                <w:sz w:val="18"/>
              </w:rPr>
              <w:t>☷☷</w:t>
            </w:r>
          </w:p>
        </w:tc>
        <w:tc>
          <w:tcPr>
            <w:tcW w:type="dxa" w:w="1568"/>
          </w:tcPr>
          <w:p>
            <w:r>
              <w:rPr>
                <w:sz w:val="18"/>
              </w:rPr>
              <w:t>柔顺包容，顺势而为</w:t>
            </w:r>
          </w:p>
        </w:tc>
        <w:tc>
          <w:tcPr>
            <w:tcW w:type="dxa" w:w="1568"/>
          </w:tcPr>
          <w:p>
            <w:r>
              <w:rPr>
                <w:sz w:val="18"/>
              </w:rPr>
              <w:t>precision_grasp</w:t>
            </w:r>
          </w:p>
        </w:tc>
        <w:tc>
          <w:tcPr>
            <w:tcW w:type="dxa" w:w="1568"/>
          </w:tcPr>
          <w:p>
            <w:r>
              <w:rPr>
                <w:sz w:val="18"/>
              </w:rPr>
              <w:t>0.25</w:t>
            </w:r>
          </w:p>
        </w:tc>
      </w:tr>
      <w:tr>
        <w:tc>
          <w:tcPr>
            <w:tcW w:type="dxa" w:w="1568"/>
          </w:tcPr>
          <w:p>
            <w:r>
              <w:rPr>
                <w:sz w:val="18"/>
              </w:rPr>
              <w:t>04</w:t>
            </w:r>
          </w:p>
        </w:tc>
        <w:tc>
          <w:tcPr>
            <w:tcW w:type="dxa" w:w="1568"/>
          </w:tcPr>
          <w:p>
            <w:r>
              <w:rPr>
                <w:sz w:val="18"/>
              </w:rPr>
              <w:t>山水蒙</w:t>
            </w:r>
          </w:p>
        </w:tc>
        <w:tc>
          <w:tcPr>
            <w:tcW w:type="dxa" w:w="1568"/>
          </w:tcPr>
          <w:p>
            <w:r>
              <w:rPr>
                <w:sz w:val="18"/>
              </w:rPr>
              <w:t>☶☵</w:t>
            </w:r>
          </w:p>
        </w:tc>
        <w:tc>
          <w:tcPr>
            <w:tcW w:type="dxa" w:w="1568"/>
          </w:tcPr>
          <w:p>
            <w:r>
              <w:rPr>
                <w:sz w:val="18"/>
              </w:rPr>
              <w:t>蒙昧待启，循序渐进</w:t>
            </w:r>
          </w:p>
        </w:tc>
        <w:tc>
          <w:tcPr>
            <w:tcW w:type="dxa" w:w="1568"/>
          </w:tcPr>
          <w:p>
            <w:r>
              <w:rPr>
                <w:sz w:val="18"/>
              </w:rPr>
              <w:t>adaptive_grasp</w:t>
            </w:r>
          </w:p>
        </w:tc>
        <w:tc>
          <w:tcPr>
            <w:tcW w:type="dxa" w:w="1568"/>
          </w:tcPr>
          <w:p>
            <w:r>
              <w:rPr>
                <w:sz w:val="18"/>
              </w:rPr>
              <w:t>0.50</w:t>
            </w:r>
          </w:p>
        </w:tc>
      </w:tr>
      <w:tr>
        <w:tc>
          <w:tcPr>
            <w:tcW w:type="dxa" w:w="1568"/>
          </w:tcPr>
          <w:p>
            <w:r>
              <w:rPr>
                <w:sz w:val="18"/>
              </w:rPr>
              <w:t>10</w:t>
            </w:r>
          </w:p>
        </w:tc>
        <w:tc>
          <w:tcPr>
            <w:tcW w:type="dxa" w:w="1568"/>
          </w:tcPr>
          <w:p>
            <w:r>
              <w:rPr>
                <w:sz w:val="18"/>
              </w:rPr>
              <w:t>天泽履</w:t>
            </w:r>
          </w:p>
        </w:tc>
        <w:tc>
          <w:tcPr>
            <w:tcW w:type="dxa" w:w="1568"/>
          </w:tcPr>
          <w:p>
            <w:r>
              <w:rPr>
                <w:sz w:val="18"/>
              </w:rPr>
              <w:t>☰☱</w:t>
            </w:r>
          </w:p>
        </w:tc>
        <w:tc>
          <w:tcPr>
            <w:tcW w:type="dxa" w:w="1568"/>
          </w:tcPr>
          <w:p>
            <w:r>
              <w:rPr>
                <w:sz w:val="18"/>
              </w:rPr>
              <w:t>如履薄冰</w:t>
            </w:r>
          </w:p>
        </w:tc>
        <w:tc>
          <w:tcPr>
            <w:tcW w:type="dxa" w:w="1568"/>
          </w:tcPr>
          <w:p>
            <w:r>
              <w:rPr>
                <w:sz w:val="18"/>
              </w:rPr>
              <w:t>cautious_grasp</w:t>
            </w:r>
          </w:p>
        </w:tc>
        <w:tc>
          <w:tcPr>
            <w:tcW w:type="dxa" w:w="1568"/>
          </w:tcPr>
          <w:p>
            <w:r>
              <w:rPr>
                <w:sz w:val="18"/>
              </w:rPr>
              <w:t>0.35</w:t>
            </w:r>
          </w:p>
        </w:tc>
      </w:tr>
      <w:tr>
        <w:tc>
          <w:tcPr>
            <w:tcW w:type="dxa" w:w="1568"/>
          </w:tcPr>
          <w:p>
            <w:r>
              <w:rPr>
                <w:sz w:val="18"/>
              </w:rPr>
              <w:t>12</w:t>
            </w:r>
          </w:p>
        </w:tc>
        <w:tc>
          <w:tcPr>
            <w:tcW w:type="dxa" w:w="1568"/>
          </w:tcPr>
          <w:p>
            <w:r>
              <w:rPr>
                <w:sz w:val="18"/>
              </w:rPr>
              <w:t>天地否</w:t>
            </w:r>
          </w:p>
        </w:tc>
        <w:tc>
          <w:tcPr>
            <w:tcW w:type="dxa" w:w="1568"/>
          </w:tcPr>
          <w:p>
            <w:r>
              <w:rPr>
                <w:sz w:val="18"/>
              </w:rPr>
              <w:t>☰☷</w:t>
            </w:r>
          </w:p>
        </w:tc>
        <w:tc>
          <w:tcPr>
            <w:tcW w:type="dxa" w:w="1568"/>
          </w:tcPr>
          <w:p>
            <w:r>
              <w:rPr>
                <w:sz w:val="18"/>
              </w:rPr>
              <w:t>闭塞不通</w:t>
            </w:r>
          </w:p>
        </w:tc>
        <w:tc>
          <w:tcPr>
            <w:tcW w:type="dxa" w:w="1568"/>
          </w:tcPr>
          <w:p>
            <w:r>
              <w:rPr>
                <w:sz w:val="18"/>
              </w:rPr>
              <w:t>avoid_or_retry</w:t>
            </w:r>
          </w:p>
        </w:tc>
        <w:tc>
          <w:tcPr>
            <w:tcW w:type="dxa" w:w="1568"/>
          </w:tcPr>
          <w:p>
            <w:r>
              <w:rPr>
                <w:sz w:val="18"/>
              </w:rPr>
              <w:t>0.30</w:t>
            </w:r>
          </w:p>
        </w:tc>
      </w:tr>
      <w:tr>
        <w:tc>
          <w:tcPr>
            <w:tcW w:type="dxa" w:w="1568"/>
          </w:tcPr>
          <w:p>
            <w:r>
              <w:rPr>
                <w:sz w:val="18"/>
              </w:rPr>
              <w:t>51</w:t>
            </w:r>
          </w:p>
        </w:tc>
        <w:tc>
          <w:tcPr>
            <w:tcW w:type="dxa" w:w="1568"/>
          </w:tcPr>
          <w:p>
            <w:r>
              <w:rPr>
                <w:sz w:val="18"/>
              </w:rPr>
              <w:t>震为雷</w:t>
            </w:r>
          </w:p>
        </w:tc>
        <w:tc>
          <w:tcPr>
            <w:tcW w:type="dxa" w:w="1568"/>
          </w:tcPr>
          <w:p>
            <w:r>
              <w:rPr>
                <w:sz w:val="18"/>
              </w:rPr>
              <w:t>☳☳</w:t>
            </w:r>
          </w:p>
        </w:tc>
        <w:tc>
          <w:tcPr>
            <w:tcW w:type="dxa" w:w="1568"/>
          </w:tcPr>
          <w:p>
            <w:r>
              <w:rPr>
                <w:sz w:val="18"/>
              </w:rPr>
              <w:t>震动不安</w:t>
            </w:r>
          </w:p>
        </w:tc>
        <w:tc>
          <w:tcPr>
            <w:tcW w:type="dxa" w:w="1568"/>
          </w:tcPr>
          <w:p>
            <w:r>
              <w:rPr>
                <w:sz w:val="18"/>
              </w:rPr>
              <w:t>dynamic_grasp</w:t>
            </w:r>
          </w:p>
        </w:tc>
        <w:tc>
          <w:tcPr>
            <w:tcW w:type="dxa" w:w="1568"/>
          </w:tcPr>
          <w:p>
            <w:r>
              <w:rPr>
                <w:sz w:val="18"/>
              </w:rPr>
              <w:t>0.50</w:t>
            </w:r>
          </w:p>
        </w:tc>
      </w:tr>
      <w:tr>
        <w:tc>
          <w:tcPr>
            <w:tcW w:type="dxa" w:w="1568"/>
          </w:tcPr>
          <w:p>
            <w:r>
              <w:rPr>
                <w:sz w:val="18"/>
              </w:rPr>
              <w:t>52</w:t>
            </w:r>
          </w:p>
        </w:tc>
        <w:tc>
          <w:tcPr>
            <w:tcW w:type="dxa" w:w="1568"/>
          </w:tcPr>
          <w:p>
            <w:r>
              <w:rPr>
                <w:sz w:val="18"/>
              </w:rPr>
              <w:t>艮为山</w:t>
            </w:r>
          </w:p>
        </w:tc>
        <w:tc>
          <w:tcPr>
            <w:tcW w:type="dxa" w:w="1568"/>
          </w:tcPr>
          <w:p>
            <w:r>
              <w:rPr>
                <w:sz w:val="18"/>
              </w:rPr>
              <w:t>☶☶</w:t>
            </w:r>
          </w:p>
        </w:tc>
        <w:tc>
          <w:tcPr>
            <w:tcW w:type="dxa" w:w="1568"/>
          </w:tcPr>
          <w:p>
            <w:r>
              <w:rPr>
                <w:sz w:val="18"/>
              </w:rPr>
              <w:t>静止如山</w:t>
            </w:r>
          </w:p>
        </w:tc>
        <w:tc>
          <w:tcPr>
            <w:tcW w:type="dxa" w:w="1568"/>
          </w:tcPr>
          <w:p>
            <w:r>
              <w:rPr>
                <w:sz w:val="18"/>
              </w:rPr>
              <w:t>stable_grasp</w:t>
            </w:r>
          </w:p>
        </w:tc>
        <w:tc>
          <w:tcPr>
            <w:tcW w:type="dxa" w:w="1568"/>
          </w:tcPr>
          <w:p>
            <w:r>
              <w:rPr>
                <w:sz w:val="18"/>
              </w:rPr>
              <w:t>0.40</w:t>
            </w:r>
          </w:p>
        </w:tc>
      </w:tr>
      <w:tr>
        <w:tc>
          <w:tcPr>
            <w:tcW w:type="dxa" w:w="1568"/>
          </w:tcPr>
          <w:p>
            <w:r>
              <w:rPr>
                <w:sz w:val="18"/>
              </w:rPr>
              <w:t>64</w:t>
            </w:r>
          </w:p>
        </w:tc>
        <w:tc>
          <w:tcPr>
            <w:tcW w:type="dxa" w:w="1568"/>
          </w:tcPr>
          <w:p>
            <w:r>
              <w:rPr>
                <w:sz w:val="18"/>
              </w:rPr>
              <w:t>火水未济</w:t>
            </w:r>
          </w:p>
        </w:tc>
        <w:tc>
          <w:tcPr>
            <w:tcW w:type="dxa" w:w="1568"/>
          </w:tcPr>
          <w:p>
            <w:r>
              <w:rPr>
                <w:sz w:val="18"/>
              </w:rPr>
              <w:t>☲☵</w:t>
            </w:r>
          </w:p>
        </w:tc>
        <w:tc>
          <w:tcPr>
            <w:tcW w:type="dxa" w:w="1568"/>
          </w:tcPr>
          <w:p>
            <w:r>
              <w:rPr>
                <w:sz w:val="18"/>
              </w:rPr>
              <w:t>事未成也</w:t>
            </w:r>
          </w:p>
        </w:tc>
        <w:tc>
          <w:tcPr>
            <w:tcW w:type="dxa" w:w="1568"/>
          </w:tcPr>
          <w:p>
            <w:r>
              <w:rPr>
                <w:sz w:val="18"/>
              </w:rPr>
              <w:t>abort_or_retry</w:t>
            </w:r>
          </w:p>
        </w:tc>
        <w:tc>
          <w:tcPr>
            <w:tcW w:type="dxa" w:w="1568"/>
          </w:tcPr>
          <w:p>
            <w:r>
              <w:rPr>
                <w:sz w:val="18"/>
              </w:rPr>
              <w:t>0.40</w:t>
            </w:r>
          </w:p>
        </w:tc>
      </w:tr>
    </w:tbl>
    <w:p/>
    <w:p>
      <w:r>
        <w:rPr>
          <w:b w:val="0"/>
          <w:i w:val="0"/>
        </w:rPr>
        <w:t>（当前定义了20卦规则，占总数的31.25%）</w:t>
      </w:r>
    </w:p>
    <w:p>
      <w:r>
        <w:rPr>
          <w:b w:val="0"/>
          <w:i w:val="0"/>
        </w:rPr>
        <w:t>#### 3.4.2 卦象匹配算法</w:t>
      </w:r>
    </w:p>
    <w:p>
      <w:r>
        <w:rPr>
          <w:b w:val="0"/>
          <w:i w:val="0"/>
        </w:rPr>
        <w:t>给定6维爻值向量 y ∈ [0,1]⁶ 和每个卦象的理想爻模板 tg，通过余弦相似度匹配：</w:t>
      </w:r>
    </w:p>
    <w:p>
      <w:r>
        <w:rPr>
          <w:b w:val="0"/>
          <w:i w:val="0"/>
        </w:rPr>
        <w:t>$$\text{sim}(\mathbf{y}, \mathbf{t}_g) = \frac{\mathbf{y} \cdot \mathbf{t}_g}{\|\mathbf{y}\| \|\mathbf{t}_g\|}$$</w:t>
      </w:r>
    </w:p>
    <w:p>
      <w:r>
        <w:rPr>
          <w:b w:val="0"/>
          <w:i w:val="0"/>
        </w:rPr>
        <w:t>选择相似度最高的卦象，输出关联策略。同时保留Top-3卦象作为"变卦"参考。</w:t>
      </w:r>
    </w:p>
    <w:p>
      <w:r>
        <w:rPr>
          <w:b/>
          <w:i w:val="0"/>
        </w:rPr>
        <w:t>爻模板设计的独特之处：理想爻模板不是简单的二值向量（阴阳→1/0），而是考虑了爻位在工程语境中的重要性。例如乾卦（☰☰）模板为 [0.95, 0.90, 0.85, 0.85, 1.00, 0.90]，其中九五爻（第五位）权重最高——这与《周易》"九五，飞龙在天"所表达的该爻位核心地位一致。</w:t>
      </w:r>
    </w:p>
    <w:p>
      <w:r>
        <w:rPr>
          <w:b w:val="0"/>
          <w:i w:val="0"/>
        </w:rPr>
        <w:t>#### 3.4.3 与通用谓词逻辑的本质区别</w:t>
      </w:r>
    </w:p>
    <w:p>
      <w:r>
        <w:rPr>
          <w:b w:val="0"/>
          <w:i w:val="0"/>
        </w:rPr>
        <w:t>表5. YLYW推理 vs. 传统符号推理</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维度</w:t>
            </w:r>
          </w:p>
        </w:tc>
        <w:tc>
          <w:tcPr>
            <w:tcW w:type="dxa" w:w="3135"/>
          </w:tcPr>
          <w:p>
            <w:r>
              <w:rPr>
                <w:b/>
                <w:sz w:val="18"/>
              </w:rPr>
              <w:t>传统符号系统（如PDDL）</w:t>
            </w:r>
          </w:p>
        </w:tc>
        <w:tc>
          <w:tcPr>
            <w:tcW w:type="dxa" w:w="3135"/>
          </w:tcPr>
          <w:p>
            <w:r>
              <w:rPr>
                <w:b/>
                <w:sz w:val="18"/>
              </w:rPr>
              <w:t>YLYW</w:t>
            </w:r>
          </w:p>
        </w:tc>
      </w:tr>
      <w:tr>
        <w:tc>
          <w:tcPr>
            <w:tcW w:type="dxa" w:w="3135"/>
          </w:tcPr>
          <w:p>
            <w:r>
              <w:rPr>
                <w:sz w:val="18"/>
              </w:rPr>
              <w:t>知识表示</w:t>
            </w:r>
          </w:p>
        </w:tc>
        <w:tc>
          <w:tcPr>
            <w:tcW w:type="dxa" w:w="3135"/>
          </w:tcPr>
          <w:p>
            <w:r>
              <w:rPr>
                <w:sz w:val="18"/>
              </w:rPr>
              <w:t>离散谓词（True/False）</w:t>
            </w:r>
          </w:p>
        </w:tc>
        <w:tc>
          <w:tcPr>
            <w:tcW w:type="dxa" w:w="3135"/>
          </w:tcPr>
          <w:p>
            <w:r>
              <w:rPr>
                <w:sz w:val="18"/>
              </w:rPr>
              <w:t>连续隶属度 [0,1]</w:t>
            </w:r>
          </w:p>
        </w:tc>
      </w:tr>
      <w:tr>
        <w:tc>
          <w:tcPr>
            <w:tcW w:type="dxa" w:w="3135"/>
          </w:tcPr>
          <w:p>
            <w:r>
              <w:rPr>
                <w:sz w:val="18"/>
              </w:rPr>
              <w:t>推理引擎</w:t>
            </w:r>
          </w:p>
        </w:tc>
        <w:tc>
          <w:tcPr>
            <w:tcW w:type="dxa" w:w="3135"/>
          </w:tcPr>
          <w:p>
            <w:r>
              <w:rPr>
                <w:sz w:val="18"/>
              </w:rPr>
              <w:t>逻辑演绎、图搜索</w:t>
            </w:r>
          </w:p>
        </w:tc>
        <w:tc>
          <w:tcPr>
            <w:tcW w:type="dxa" w:w="3135"/>
          </w:tcPr>
          <w:p>
            <w:r>
              <w:rPr>
                <w:sz w:val="18"/>
              </w:rPr>
              <w:t>卦象匹配+模糊T-范数</w:t>
            </w:r>
          </w:p>
        </w:tc>
      </w:tr>
      <w:tr>
        <w:tc>
          <w:tcPr>
            <w:tcW w:type="dxa" w:w="3135"/>
          </w:tcPr>
          <w:p>
            <w:r>
              <w:rPr>
                <w:sz w:val="18"/>
              </w:rPr>
              <w:t>知识组织</w:t>
            </w:r>
          </w:p>
        </w:tc>
        <w:tc>
          <w:tcPr>
            <w:tcW w:type="dxa" w:w="3135"/>
          </w:tcPr>
          <w:p>
            <w:r>
              <w:rPr>
                <w:sz w:val="18"/>
              </w:rPr>
              <w:t>原子化if-then规则集合</w:t>
            </w:r>
          </w:p>
        </w:tc>
        <w:tc>
          <w:tcPr>
            <w:tcW w:type="dxa" w:w="3135"/>
          </w:tcPr>
          <w:p>
            <w:r>
              <w:rPr>
                <w:sz w:val="18"/>
              </w:rPr>
              <w:t>自洽的64卦结构化网络</w:t>
            </w:r>
          </w:p>
        </w:tc>
      </w:tr>
      <w:tr>
        <w:tc>
          <w:tcPr>
            <w:tcW w:type="dxa" w:w="3135"/>
          </w:tcPr>
          <w:p>
            <w:r>
              <w:rPr>
                <w:sz w:val="18"/>
              </w:rPr>
              <w:t>不确定性处理</w:t>
            </w:r>
          </w:p>
        </w:tc>
        <w:tc>
          <w:tcPr>
            <w:tcW w:type="dxa" w:w="3135"/>
          </w:tcPr>
          <w:p>
            <w:r>
              <w:rPr>
                <w:sz w:val="18"/>
              </w:rPr>
              <w:t>需精确状态</w:t>
            </w:r>
          </w:p>
        </w:tc>
        <w:tc>
          <w:tcPr>
            <w:tcW w:type="dxa" w:w="3135"/>
          </w:tcPr>
          <w:p>
            <w:r>
              <w:rPr>
                <w:sz w:val="18"/>
              </w:rPr>
              <w:t>天然容忍模糊与噪声</w:t>
            </w:r>
          </w:p>
        </w:tc>
      </w:tr>
      <w:tr>
        <w:tc>
          <w:tcPr>
            <w:tcW w:type="dxa" w:w="3135"/>
          </w:tcPr>
          <w:p>
            <w:r>
              <w:rPr>
                <w:sz w:val="18"/>
              </w:rPr>
              <w:t>可学习性</w:t>
            </w:r>
          </w:p>
        </w:tc>
        <w:tc>
          <w:tcPr>
            <w:tcW w:type="dxa" w:w="3135"/>
          </w:tcPr>
          <w:p>
            <w:r>
              <w:rPr>
                <w:sz w:val="18"/>
              </w:rPr>
              <w:t>难（需专家修改规则）</w:t>
            </w:r>
          </w:p>
        </w:tc>
        <w:tc>
          <w:tcPr>
            <w:tcW w:type="dxa" w:w="3135"/>
          </w:tcPr>
          <w:p>
            <w:r>
              <w:rPr>
                <w:sz w:val="18"/>
              </w:rPr>
              <w:t>可微调隶属度参数</w:t>
            </w:r>
          </w:p>
        </w:tc>
      </w:tr>
      <w:tr>
        <w:tc>
          <w:tcPr>
            <w:tcW w:type="dxa" w:w="3135"/>
          </w:tcPr>
          <w:p>
            <w:r>
              <w:rPr>
                <w:sz w:val="18"/>
              </w:rPr>
              <w:t>先验偏置</w:t>
            </w:r>
          </w:p>
        </w:tc>
        <w:tc>
          <w:tcPr>
            <w:tcW w:type="dxa" w:w="3135"/>
          </w:tcPr>
          <w:p>
            <w:r>
              <w:rPr>
                <w:sz w:val="18"/>
              </w:rPr>
              <w:t>弱（通用逻辑）</w:t>
            </w:r>
          </w:p>
        </w:tc>
        <w:tc>
          <w:tcPr>
            <w:tcW w:type="dxa" w:w="3135"/>
          </w:tcPr>
          <w:p>
            <w:r>
              <w:rPr>
                <w:sz w:val="18"/>
              </w:rPr>
              <w:t>强（数千年的模式分类经验）</w:t>
            </w:r>
          </w:p>
        </w:tc>
      </w:tr>
    </w:tbl>
    <w:p/>
    <w:p>
      <w:pPr>
        <w:pStyle w:val="Heading2"/>
      </w:pPr>
      <w:r>
        <w:rPr>
          <w:color w:val="1A5276"/>
        </w:rPr>
        <w:t>3.5 可解释推理链</w:t>
      </w:r>
    </w:p>
    <w:p>
      <w:r>
        <w:rPr>
          <w:b w:val="0"/>
          <w:i w:val="0"/>
        </w:rPr>
        <w:t>YLYW的一个关键特性是每一步推理都可追溯至卦名与爻辞。图2展示了一次完整推理：</w:t>
      </w:r>
    </w:p>
    <w:p>
      <w:r>
        <w:rPr>
          <w:rFonts w:ascii="Courier New" w:hAnsi="Courier New"/>
          <w:sz w:val="16"/>
        </w:rPr>
        <w:t>【YLYW 先验推理链】— 红色球体</w:t>
      </w:r>
    </w:p>
    <w:p>
      <w:r>
        <w:rPr>
          <w:rFonts w:ascii="Courier New" w:hAnsi="Courier New"/>
          <w:sz w:val="16"/>
        </w:rPr>
        <w:t>▎L1 八卦基元映射</w:t>
      </w:r>
    </w:p>
    <w:p>
      <w:r>
        <w:rPr>
          <w:rFonts w:ascii="Courier New" w:hAnsi="Courier New"/>
          <w:sz w:val="16"/>
        </w:rPr>
        <w:t xml:space="preserve">  物体呈现「震」卦（动）特性，隶属度: 0.72</w:t>
      </w:r>
    </w:p>
    <w:p>
      <w:r>
        <w:rPr>
          <w:rFonts w:ascii="Courier New" w:hAnsi="Courier New"/>
          <w:sz w:val="16"/>
        </w:rPr>
        <w:t>▎L2 六爻状态分析</w:t>
      </w:r>
    </w:p>
    <w:p>
      <w:r>
        <w:rPr>
          <w:rFonts w:ascii="Courier New" w:hAnsi="Courier New"/>
          <w:sz w:val="16"/>
        </w:rPr>
        <w:t xml:space="preserve">  初爻(稳定性): 0.14 → 阴爻（基础不稳，易倾倒）</w:t>
      </w:r>
    </w:p>
    <w:p>
      <w:r>
        <w:rPr>
          <w:rFonts w:ascii="Courier New" w:hAnsi="Courier New"/>
          <w:sz w:val="16"/>
        </w:rPr>
        <w:t xml:space="preserve">  二爻(可达性): 0.85 → 阳爻（可达性好）</w:t>
      </w:r>
    </w:p>
    <w:p>
      <w:r>
        <w:rPr>
          <w:rFonts w:ascii="Courier New" w:hAnsi="Courier New"/>
          <w:sz w:val="16"/>
        </w:rPr>
        <w:t xml:space="preserve">  三爻(力需求): 0.26 → 阴爻（所需力小）</w:t>
      </w:r>
    </w:p>
    <w:p>
      <w:r>
        <w:rPr>
          <w:rFonts w:ascii="Courier New" w:hAnsi="Courier New"/>
          <w:sz w:val="16"/>
        </w:rPr>
        <w:t xml:space="preserve">  四爻(脆弱性): 0.75 → 阳爻（不易碎）</w:t>
      </w:r>
    </w:p>
    <w:p>
      <w:r>
        <w:rPr>
          <w:rFonts w:ascii="Courier New" w:hAnsi="Courier New"/>
          <w:sz w:val="16"/>
        </w:rPr>
        <w:t xml:space="preserve">  五爻(优先级): 0.85 → 阳爻（高优先级）</w:t>
      </w:r>
    </w:p>
    <w:p>
      <w:r>
        <w:rPr>
          <w:rFonts w:ascii="Courier New" w:hAnsi="Courier New"/>
          <w:sz w:val="16"/>
        </w:rPr>
        <w:t xml:space="preserve">  上爻(环境):   0.70 → 阳爻（环境宽松）</w:t>
      </w:r>
    </w:p>
    <w:p>
      <w:r>
        <w:rPr>
          <w:rFonts w:ascii="Courier New" w:hAnsi="Courier New"/>
          <w:sz w:val="16"/>
        </w:rPr>
        <w:t>▎L3 卦象综合判断</w:t>
      </w:r>
    </w:p>
    <w:p>
      <w:r>
        <w:rPr>
          <w:rFonts w:ascii="Courier New" w:hAnsi="Courier New"/>
          <w:sz w:val="16"/>
        </w:rPr>
        <w:t xml:space="preserve">  卦象: 「天泽履」☰☱</w:t>
      </w:r>
    </w:p>
    <w:p>
      <w:r>
        <w:rPr>
          <w:rFonts w:ascii="Courier New" w:hAnsi="Courier New"/>
          <w:sz w:val="16"/>
        </w:rPr>
        <w:t xml:space="preserve">  卦辞: 履虎尾不咥人，小心翼翼，如履薄冰</w:t>
      </w:r>
    </w:p>
    <w:p>
      <w:r>
        <w:rPr>
          <w:rFonts w:ascii="Courier New" w:hAnsi="Courier New"/>
          <w:sz w:val="16"/>
        </w:rPr>
        <w:t xml:space="preserve">  匹配度: 0.979</w:t>
      </w:r>
    </w:p>
    <w:p>
      <w:r>
        <w:rPr>
          <w:rFonts w:ascii="Courier New" w:hAnsi="Courier New"/>
          <w:sz w:val="16"/>
        </w:rPr>
        <w:t xml:space="preserve">  备选: 天水讼(0.973), 天地否(0.959)</w:t>
      </w:r>
    </w:p>
    <w:p>
      <w:r>
        <w:rPr>
          <w:rFonts w:ascii="Courier New" w:hAnsi="Courier New"/>
          <w:sz w:val="16"/>
        </w:rPr>
        <w:t>▎决策输出</w:t>
      </w:r>
    </w:p>
    <w:p>
      <w:r>
        <w:rPr>
          <w:rFonts w:ascii="Courier New" w:hAnsi="Courier New"/>
          <w:sz w:val="16"/>
        </w:rPr>
        <w:t xml:space="preserve">  策略: cautious_grasp | 力: 0.35 | 速度: slow</w:t>
      </w:r>
    </w:p>
    <w:p>
      <w:r>
        <w:rPr>
          <w:rFonts w:ascii="Courier New" w:hAnsi="Courier New"/>
          <w:sz w:val="16"/>
        </w:rPr>
        <w:t xml:space="preserve">  注意事项: 极慢接近; 传感器全程监控; 发现异常立即撤回</w:t>
      </w:r>
    </w:p>
    <w:p>
      <w:r>
        <w:rPr>
          <w:b w:val="0"/>
          <w:i w:val="0"/>
        </w:rPr>
        <w:t>图2. 完整推理链示例（红色球体）</w:t>
      </w:r>
    </w:p>
    <w:p>
      <w:r>
        <w:rPr>
          <w:b w:val="0"/>
          <w:i w:val="0"/>
        </w:rPr>
        <w:t>这与深度学习模型"输入→黑箱→输出"的不可解释性形成鲜明对比：当抓取失败时，可以精确追溯到哪一个爻位判断有误、哪一个卦象匹配不当。</w:t>
      </w:r>
    </w:p>
    <w:p/>
    <w:p>
      <w:pPr>
        <w:pStyle w:val="Heading1"/>
      </w:pPr>
      <w:r>
        <w:rPr>
          <w:color w:val="1A5276"/>
        </w:rPr>
        <w:t>4 实验</w:t>
      </w:r>
    </w:p>
    <w:p>
      <w:pPr>
        <w:pStyle w:val="Heading2"/>
      </w:pPr>
      <w:r>
        <w:rPr>
          <w:color w:val="1A5276"/>
        </w:rPr>
        <w:t>4.1 实验设置</w:t>
      </w:r>
    </w:p>
    <w:p>
      <w:r>
        <w:rPr>
          <w:b/>
          <w:i w:val="0"/>
        </w:rPr>
        <w:t>物体类型：定义了8种基本类型（球体、立方体、圆柱体、碗、瓶子、盘子、不规则石块、花瓶），每种有预设物理参数模板。</w:t>
      </w:r>
    </w:p>
    <w:p>
      <w:r>
        <w:rPr>
          <w:b/>
          <w:i w:val="0"/>
        </w:rPr>
        <w:t>仿真环境：实现合成场景生成器（SimulationScene），按物理模板生成带±5%噪声的逼真特征向量。对有条件安装PyBullet的环境，系统提供perception/feature_extractor.py直接提取特征。</w:t>
      </w:r>
    </w:p>
    <w:p>
      <w:r>
        <w:rPr>
          <w:b/>
          <w:i w:val="0"/>
        </w:rPr>
        <w:t>评估方法：启发式策略合理性评估。每种物体类型预定义"合理策略集"与"明显错误策略集"，评估结果分合理/错误/中性三类。</w:t>
      </w:r>
    </w:p>
    <w:p>
      <w:r>
        <w:rPr>
          <w:b/>
          <w:i w:val="0"/>
        </w:rPr>
        <w:t>零样本特性：整个系统不使用任何训练数据。所有规则来自预定义的先验知识。</w:t>
      </w:r>
    </w:p>
    <w:p>
      <w:pPr>
        <w:pStyle w:val="Heading2"/>
      </w:pPr>
      <w:r>
        <w:rPr>
          <w:color w:val="1A5276"/>
        </w:rPr>
        <w:t>4.2 50物体零样本基线</w:t>
      </w:r>
    </w:p>
    <w:p>
      <w:r>
        <w:rPr>
          <w:b w:val="0"/>
          <w:i w:val="0"/>
        </w:rPr>
        <w:t>表6. 50物体零样本基线总体表现</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指标</w:t>
            </w:r>
          </w:p>
        </w:tc>
        <w:tc>
          <w:tcPr>
            <w:tcW w:type="dxa" w:w="4703"/>
          </w:tcPr>
          <w:p>
            <w:r>
              <w:rPr>
                <w:b/>
                <w:sz w:val="18"/>
              </w:rPr>
              <w:t>数值</w:t>
            </w:r>
          </w:p>
        </w:tc>
      </w:tr>
      <w:tr>
        <w:tc>
          <w:tcPr>
            <w:tcW w:type="dxa" w:w="4703"/>
          </w:tcPr>
          <w:p>
            <w:r>
              <w:rPr>
                <w:sz w:val="18"/>
              </w:rPr>
              <w:t>合理匹配率</w:t>
            </w:r>
          </w:p>
        </w:tc>
        <w:tc>
          <w:tcPr>
            <w:tcW w:type="dxa" w:w="4703"/>
          </w:tcPr>
          <w:p>
            <w:r>
              <w:rPr>
                <w:sz w:val="18"/>
              </w:rPr>
              <w:t>48.0% (24/50)</w:t>
            </w:r>
          </w:p>
        </w:tc>
      </w:tr>
      <w:tr>
        <w:tc>
          <w:tcPr>
            <w:tcW w:type="dxa" w:w="4703"/>
          </w:tcPr>
          <w:p>
            <w:r>
              <w:rPr>
                <w:sz w:val="18"/>
              </w:rPr>
              <w:t>明显错误率</w:t>
            </w:r>
          </w:p>
        </w:tc>
        <w:tc>
          <w:tcPr>
            <w:tcW w:type="dxa" w:w="4703"/>
          </w:tcPr>
          <w:p>
            <w:r>
              <w:rPr>
                <w:sz w:val="18"/>
              </w:rPr>
              <w:t>2.0% (1/50)</w:t>
            </w:r>
          </w:p>
        </w:tc>
      </w:tr>
      <w:tr>
        <w:tc>
          <w:tcPr>
            <w:tcW w:type="dxa" w:w="4703"/>
          </w:tcPr>
          <w:p>
            <w:r>
              <w:rPr>
                <w:sz w:val="18"/>
              </w:rPr>
              <w:t>中性匹配率</w:t>
            </w:r>
          </w:p>
        </w:tc>
        <w:tc>
          <w:tcPr>
            <w:tcW w:type="dxa" w:w="4703"/>
          </w:tcPr>
          <w:p>
            <w:r>
              <w:rPr>
                <w:sz w:val="18"/>
              </w:rPr>
              <w:t>50.0% (25/50)</w:t>
            </w:r>
          </w:p>
        </w:tc>
      </w:tr>
      <w:tr>
        <w:tc>
          <w:tcPr>
            <w:tcW w:type="dxa" w:w="4703"/>
          </w:tcPr>
          <w:p>
            <w:r>
              <w:rPr>
                <w:sz w:val="18"/>
              </w:rPr>
              <w:t>推理速度</w:t>
            </w:r>
          </w:p>
        </w:tc>
        <w:tc>
          <w:tcPr>
            <w:tcW w:type="dxa" w:w="4703"/>
          </w:tcPr>
          <w:p>
            <w:r>
              <w:rPr>
                <w:sz w:val="18"/>
              </w:rPr>
              <w:t>0.5ms/物体（CPU）</w:t>
            </w:r>
          </w:p>
        </w:tc>
      </w:tr>
      <w:tr>
        <w:tc>
          <w:tcPr>
            <w:tcW w:type="dxa" w:w="4703"/>
          </w:tcPr>
          <w:p>
            <w:r>
              <w:rPr>
                <w:sz w:val="18"/>
              </w:rPr>
              <w:t>平均卦象匹配度</w:t>
            </w:r>
          </w:p>
        </w:tc>
        <w:tc>
          <w:tcPr>
            <w:tcW w:type="dxa" w:w="4703"/>
          </w:tcPr>
          <w:p>
            <w:r>
              <w:rPr>
                <w:sz w:val="18"/>
              </w:rPr>
              <w:t>0.955 ± 0.021</w:t>
            </w:r>
          </w:p>
        </w:tc>
      </w:tr>
      <w:tr>
        <w:tc>
          <w:tcPr>
            <w:tcW w:type="dxa" w:w="4703"/>
          </w:tcPr>
          <w:p>
            <w:r>
              <w:rPr>
                <w:sz w:val="18"/>
              </w:rPr>
              <w:t>知识库大小</w:t>
            </w:r>
          </w:p>
        </w:tc>
        <w:tc>
          <w:tcPr>
            <w:tcW w:type="dxa" w:w="4703"/>
          </w:tcPr>
          <w:p>
            <w:r>
              <w:rPr>
                <w:sz w:val="18"/>
              </w:rPr>
              <w:t>~50KB</w:t>
            </w:r>
          </w:p>
        </w:tc>
      </w:tr>
      <w:tr>
        <w:tc>
          <w:tcPr>
            <w:tcW w:type="dxa" w:w="4703"/>
          </w:tcPr>
          <w:p>
            <w:r>
              <w:rPr>
                <w:sz w:val="18"/>
              </w:rPr>
              <w:t>模型参数量</w:t>
            </w:r>
          </w:p>
        </w:tc>
        <w:tc>
          <w:tcPr>
            <w:tcW w:type="dxa" w:w="4703"/>
          </w:tcPr>
          <w:p>
            <w:r>
              <w:rPr>
                <w:sz w:val="18"/>
              </w:rPr>
              <w:t>0（阶段一，纯先验）</w:t>
            </w:r>
          </w:p>
        </w:tc>
      </w:tr>
    </w:tbl>
    <w:p/>
    <w:p>
      <w:r>
        <w:rPr>
          <w:b w:val="0"/>
          <w:i w:val="0"/>
        </w:rPr>
        <w:t>表7. 按物体类型的结果</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物体类型</w:t>
            </w:r>
          </w:p>
        </w:tc>
        <w:tc>
          <w:tcPr>
            <w:tcW w:type="dxa" w:w="1881"/>
          </w:tcPr>
          <w:p>
            <w:r>
              <w:rPr>
                <w:b/>
                <w:sz w:val="18"/>
              </w:rPr>
              <w:t>数量</w:t>
            </w:r>
          </w:p>
        </w:tc>
        <w:tc>
          <w:tcPr>
            <w:tcW w:type="dxa" w:w="1881"/>
          </w:tcPr>
          <w:p>
            <w:r>
              <w:rPr>
                <w:b/>
                <w:sz w:val="18"/>
              </w:rPr>
              <w:t>合理率</w:t>
            </w:r>
          </w:p>
        </w:tc>
        <w:tc>
          <w:tcPr>
            <w:tcW w:type="dxa" w:w="1881"/>
          </w:tcPr>
          <w:p>
            <w:r>
              <w:rPr>
                <w:b/>
                <w:sz w:val="18"/>
              </w:rPr>
              <w:t>典型策略</w:t>
            </w:r>
          </w:p>
        </w:tc>
        <w:tc>
          <w:tcPr>
            <w:tcW w:type="dxa" w:w="1881"/>
          </w:tcPr>
          <w:p>
            <w:r>
              <w:rPr>
                <w:b/>
                <w:sz w:val="18"/>
              </w:rPr>
              <w:t>评价</w:t>
            </w:r>
          </w:p>
        </w:tc>
      </w:tr>
      <w:tr>
        <w:tc>
          <w:tcPr>
            <w:tcW w:type="dxa" w:w="1881"/>
          </w:tcPr>
          <w:p>
            <w:r>
              <w:rPr>
                <w:sz w:val="18"/>
              </w:rPr>
              <w:t>瓶子</w:t>
            </w:r>
          </w:p>
        </w:tc>
        <w:tc>
          <w:tcPr>
            <w:tcW w:type="dxa" w:w="1881"/>
          </w:tcPr>
          <w:p>
            <w:r>
              <w:rPr>
                <w:sz w:val="18"/>
              </w:rPr>
              <w:t>6</w:t>
            </w:r>
          </w:p>
        </w:tc>
        <w:tc>
          <w:tcPr>
            <w:tcW w:type="dxa" w:w="1881"/>
          </w:tcPr>
          <w:p>
            <w:r>
              <w:rPr>
                <w:sz w:val="18"/>
              </w:rPr>
              <w:t>100.0%</w:t>
            </w:r>
          </w:p>
        </w:tc>
        <w:tc>
          <w:tcPr>
            <w:tcW w:type="dxa" w:w="1881"/>
          </w:tcPr>
          <w:p>
            <w:r>
              <w:rPr>
                <w:sz w:val="18"/>
              </w:rPr>
              <w:t>adaptive_grasp</w:t>
            </w:r>
          </w:p>
        </w:tc>
        <w:tc>
          <w:tcPr>
            <w:tcW w:type="dxa" w:w="1881"/>
          </w:tcPr>
          <w:p>
            <w:r>
              <w:rPr>
                <w:sz w:val="18"/>
              </w:rPr>
              <w:t>★★★★★</w:t>
            </w:r>
          </w:p>
        </w:tc>
      </w:tr>
      <w:tr>
        <w:tc>
          <w:tcPr>
            <w:tcW w:type="dxa" w:w="1881"/>
          </w:tcPr>
          <w:p>
            <w:r>
              <w:rPr>
                <w:sz w:val="18"/>
              </w:rPr>
              <w:t>盘子</w:t>
            </w:r>
          </w:p>
        </w:tc>
        <w:tc>
          <w:tcPr>
            <w:tcW w:type="dxa" w:w="1881"/>
          </w:tcPr>
          <w:p>
            <w:r>
              <w:rPr>
                <w:sz w:val="18"/>
              </w:rPr>
              <w:t>6</w:t>
            </w:r>
          </w:p>
        </w:tc>
        <w:tc>
          <w:tcPr>
            <w:tcW w:type="dxa" w:w="1881"/>
          </w:tcPr>
          <w:p>
            <w:r>
              <w:rPr>
                <w:sz w:val="18"/>
              </w:rPr>
              <w:t>100.0%</w:t>
            </w:r>
          </w:p>
        </w:tc>
        <w:tc>
          <w:tcPr>
            <w:tcW w:type="dxa" w:w="1881"/>
          </w:tcPr>
          <w:p>
            <w:r>
              <w:rPr>
                <w:sz w:val="18"/>
              </w:rPr>
              <w:t>stable_grasp</w:t>
            </w:r>
          </w:p>
        </w:tc>
        <w:tc>
          <w:tcPr>
            <w:tcW w:type="dxa" w:w="1881"/>
          </w:tcPr>
          <w:p>
            <w:r>
              <w:rPr>
                <w:sz w:val="18"/>
              </w:rPr>
              <w:t>★★★★★</w:t>
            </w:r>
          </w:p>
        </w:tc>
      </w:tr>
      <w:tr>
        <w:tc>
          <w:tcPr>
            <w:tcW w:type="dxa" w:w="1881"/>
          </w:tcPr>
          <w:p>
            <w:r>
              <w:rPr>
                <w:sz w:val="18"/>
              </w:rPr>
              <w:t>立方体</w:t>
            </w:r>
          </w:p>
        </w:tc>
        <w:tc>
          <w:tcPr>
            <w:tcW w:type="dxa" w:w="1881"/>
          </w:tcPr>
          <w:p>
            <w:r>
              <w:rPr>
                <w:sz w:val="18"/>
              </w:rPr>
              <w:t>7</w:t>
            </w:r>
          </w:p>
        </w:tc>
        <w:tc>
          <w:tcPr>
            <w:tcW w:type="dxa" w:w="1881"/>
          </w:tcPr>
          <w:p>
            <w:r>
              <w:rPr>
                <w:sz w:val="18"/>
              </w:rPr>
              <w:t>57.1%</w:t>
            </w:r>
          </w:p>
        </w:tc>
        <w:tc>
          <w:tcPr>
            <w:tcW w:type="dxa" w:w="1881"/>
          </w:tcPr>
          <w:p>
            <w:r>
              <w:rPr>
                <w:sz w:val="18"/>
              </w:rPr>
              <w:t>stable_grasp</w:t>
            </w:r>
          </w:p>
        </w:tc>
        <w:tc>
          <w:tcPr>
            <w:tcW w:type="dxa" w:w="1881"/>
          </w:tcPr>
          <w:p>
            <w:r>
              <w:rPr>
                <w:sz w:val="18"/>
              </w:rPr>
              <w:t>★★★★</w:t>
            </w:r>
          </w:p>
        </w:tc>
      </w:tr>
      <w:tr>
        <w:tc>
          <w:tcPr>
            <w:tcW w:type="dxa" w:w="1881"/>
          </w:tcPr>
          <w:p>
            <w:r>
              <w:rPr>
                <w:sz w:val="18"/>
              </w:rPr>
              <w:t>花瓶</w:t>
            </w:r>
          </w:p>
        </w:tc>
        <w:tc>
          <w:tcPr>
            <w:tcW w:type="dxa" w:w="1881"/>
          </w:tcPr>
          <w:p>
            <w:r>
              <w:rPr>
                <w:sz w:val="18"/>
              </w:rPr>
              <w:t>6</w:t>
            </w:r>
          </w:p>
        </w:tc>
        <w:tc>
          <w:tcPr>
            <w:tcW w:type="dxa" w:w="1881"/>
          </w:tcPr>
          <w:p>
            <w:r>
              <w:rPr>
                <w:sz w:val="18"/>
              </w:rPr>
              <w:t>50.0%</w:t>
            </w:r>
          </w:p>
        </w:tc>
        <w:tc>
          <w:tcPr>
            <w:tcW w:type="dxa" w:w="1881"/>
          </w:tcPr>
          <w:p>
            <w:r>
              <w:rPr>
                <w:sz w:val="18"/>
              </w:rPr>
              <w:t>compliant_grasp</w:t>
            </w:r>
          </w:p>
        </w:tc>
        <w:tc>
          <w:tcPr>
            <w:tcW w:type="dxa" w:w="1881"/>
          </w:tcPr>
          <w:p>
            <w:r>
              <w:rPr>
                <w:sz w:val="18"/>
              </w:rPr>
              <w:t>★★★</w:t>
            </w:r>
          </w:p>
        </w:tc>
      </w:tr>
      <w:tr>
        <w:tc>
          <w:tcPr>
            <w:tcW w:type="dxa" w:w="1881"/>
          </w:tcPr>
          <w:p>
            <w:r>
              <w:rPr>
                <w:sz w:val="18"/>
              </w:rPr>
              <w:t>碗</w:t>
            </w:r>
          </w:p>
        </w:tc>
        <w:tc>
          <w:tcPr>
            <w:tcW w:type="dxa" w:w="1881"/>
          </w:tcPr>
          <w:p>
            <w:r>
              <w:rPr>
                <w:sz w:val="18"/>
              </w:rPr>
              <w:t>6</w:t>
            </w:r>
          </w:p>
        </w:tc>
        <w:tc>
          <w:tcPr>
            <w:tcW w:type="dxa" w:w="1881"/>
          </w:tcPr>
          <w:p>
            <w:r>
              <w:rPr>
                <w:sz w:val="18"/>
              </w:rPr>
              <w:t>33.3%</w:t>
            </w:r>
          </w:p>
        </w:tc>
        <w:tc>
          <w:tcPr>
            <w:tcW w:type="dxa" w:w="1881"/>
          </w:tcPr>
          <w:p>
            <w:r>
              <w:rPr>
                <w:sz w:val="18"/>
              </w:rPr>
              <w:t>adaptive_grasp</w:t>
            </w:r>
          </w:p>
        </w:tc>
        <w:tc>
          <w:tcPr>
            <w:tcW w:type="dxa" w:w="1881"/>
          </w:tcPr>
          <w:p>
            <w:r>
              <w:rPr>
                <w:sz w:val="18"/>
              </w:rPr>
              <w:t>★★★</w:t>
            </w:r>
          </w:p>
        </w:tc>
      </w:tr>
      <w:tr>
        <w:tc>
          <w:tcPr>
            <w:tcW w:type="dxa" w:w="1881"/>
          </w:tcPr>
          <w:p>
            <w:r>
              <w:rPr>
                <w:sz w:val="18"/>
              </w:rPr>
              <w:t>球体</w:t>
            </w:r>
          </w:p>
        </w:tc>
        <w:tc>
          <w:tcPr>
            <w:tcW w:type="dxa" w:w="1881"/>
          </w:tcPr>
          <w:p>
            <w:r>
              <w:rPr>
                <w:sz w:val="18"/>
              </w:rPr>
              <w:t>7</w:t>
            </w:r>
          </w:p>
        </w:tc>
        <w:tc>
          <w:tcPr>
            <w:tcW w:type="dxa" w:w="1881"/>
          </w:tcPr>
          <w:p>
            <w:r>
              <w:rPr>
                <w:sz w:val="18"/>
              </w:rPr>
              <w:t>28.6%</w:t>
            </w:r>
          </w:p>
        </w:tc>
        <w:tc>
          <w:tcPr>
            <w:tcW w:type="dxa" w:w="1881"/>
          </w:tcPr>
          <w:p>
            <w:r>
              <w:rPr>
                <w:sz w:val="18"/>
              </w:rPr>
              <w:t>abort_or_retry</w:t>
            </w:r>
          </w:p>
        </w:tc>
        <w:tc>
          <w:tcPr>
            <w:tcW w:type="dxa" w:w="1881"/>
          </w:tcPr>
          <w:p>
            <w:r>
              <w:rPr>
                <w:sz w:val="18"/>
              </w:rPr>
              <w:t>★★</w:t>
            </w:r>
          </w:p>
        </w:tc>
      </w:tr>
      <w:tr>
        <w:tc>
          <w:tcPr>
            <w:tcW w:type="dxa" w:w="1881"/>
          </w:tcPr>
          <w:p>
            <w:r>
              <w:rPr>
                <w:sz w:val="18"/>
              </w:rPr>
              <w:t>石块</w:t>
            </w:r>
          </w:p>
        </w:tc>
        <w:tc>
          <w:tcPr>
            <w:tcW w:type="dxa" w:w="1881"/>
          </w:tcPr>
          <w:p>
            <w:r>
              <w:rPr>
                <w:sz w:val="18"/>
              </w:rPr>
              <w:t>6</w:t>
            </w:r>
          </w:p>
        </w:tc>
        <w:tc>
          <w:tcPr>
            <w:tcW w:type="dxa" w:w="1881"/>
          </w:tcPr>
          <w:p>
            <w:r>
              <w:rPr>
                <w:sz w:val="18"/>
              </w:rPr>
              <w:t>16.7%</w:t>
            </w:r>
          </w:p>
        </w:tc>
        <w:tc>
          <w:tcPr>
            <w:tcW w:type="dxa" w:w="1881"/>
          </w:tcPr>
          <w:p>
            <w:r>
              <w:rPr>
                <w:sz w:val="18"/>
              </w:rPr>
              <w:t>abort_or_retry</w:t>
            </w:r>
          </w:p>
        </w:tc>
        <w:tc>
          <w:tcPr>
            <w:tcW w:type="dxa" w:w="1881"/>
          </w:tcPr>
          <w:p>
            <w:r>
              <w:rPr>
                <w:sz w:val="18"/>
              </w:rPr>
              <w:t>★★</w:t>
            </w:r>
          </w:p>
        </w:tc>
      </w:tr>
      <w:tr>
        <w:tc>
          <w:tcPr>
            <w:tcW w:type="dxa" w:w="1881"/>
          </w:tcPr>
          <w:p>
            <w:r>
              <w:rPr>
                <w:sz w:val="18"/>
              </w:rPr>
              <w:t>圆柱体</w:t>
            </w:r>
          </w:p>
        </w:tc>
        <w:tc>
          <w:tcPr>
            <w:tcW w:type="dxa" w:w="1881"/>
          </w:tcPr>
          <w:p>
            <w:r>
              <w:rPr>
                <w:sz w:val="18"/>
              </w:rPr>
              <w:t>6</w:t>
            </w:r>
          </w:p>
        </w:tc>
        <w:tc>
          <w:tcPr>
            <w:tcW w:type="dxa" w:w="1881"/>
          </w:tcPr>
          <w:p>
            <w:r>
              <w:rPr>
                <w:sz w:val="18"/>
              </w:rPr>
              <w:t>0.0%</w:t>
            </w:r>
          </w:p>
        </w:tc>
        <w:tc>
          <w:tcPr>
            <w:tcW w:type="dxa" w:w="1881"/>
          </w:tcPr>
          <w:p>
            <w:r>
              <w:rPr>
                <w:sz w:val="18"/>
              </w:rPr>
              <w:t>abort_or_retry</w:t>
            </w:r>
          </w:p>
        </w:tc>
        <w:tc>
          <w:tcPr>
            <w:tcW w:type="dxa" w:w="1881"/>
          </w:tcPr>
          <w:p>
            <w:r>
              <w:rPr>
                <w:sz w:val="18"/>
              </w:rPr>
              <w:t>★★</w:t>
            </w:r>
          </w:p>
        </w:tc>
      </w:tr>
    </w:tbl>
    <w:p/>
    <w:p>
      <w:pPr>
        <w:pStyle w:val="Heading2"/>
      </w:pPr>
      <w:r>
        <w:rPr>
          <w:color w:val="1A5276"/>
        </w:rPr>
        <w:t>4.3 结果分析</w:t>
      </w:r>
    </w:p>
    <w:p>
      <w:r>
        <w:rPr>
          <w:b/>
          <w:i w:val="0"/>
        </w:rPr>
        <w:t>合理率与错误率的对比。 48.0%的合理率与仅2.0%的错误率形成关键对比：系统偏保守（倾向于说不确定而非给出错误答案），这在实际应用中是可取的——宁可拒绝也不误判。</w:t>
      </w:r>
    </w:p>
    <w:p>
      <w:r>
        <w:rPr>
          <w:b w:val="0"/>
          <w:i w:val="0"/>
        </w:rPr>
        <w:t>"未济"偏倚分析。 火水未济卦占26%命中率，是当前最大的策略偏差。原因在于64卦中仅20卦定义了爻模板，未济卦在缺失的44卦空间中成为许多"混合状态"物体的最近邻。补齐64卦完整模板将直接改善此问题。</w:t>
      </w:r>
    </w:p>
    <w:p>
      <w:r>
        <w:rPr>
          <w:b w:val="0"/>
          <w:i w:val="0"/>
        </w:rPr>
        <w:t>唯一错误案例分析。 某圆柱体实例被匹配为power_grasp（乾卦）。该实例的稳定性随机到极高值(0.83)，使其六爻呈"全阳"状态。这揭示了仅使用6维余弦相似度的局限——未来可结合物体类型先验和Top-K加权投票。</w:t>
      </w:r>
    </w:p>
    <w:p>
      <w:r>
        <w:rPr>
          <w:b/>
          <w:i w:val="0"/>
        </w:rPr>
        <w:t>性能优势的量化表述（与代表性VLA模型的间接比较，见表11）：</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维度</w:t>
            </w:r>
          </w:p>
        </w:tc>
        <w:tc>
          <w:tcPr>
            <w:tcW w:type="dxa" w:w="3135"/>
          </w:tcPr>
          <w:p>
            <w:r>
              <w:rPr>
                <w:b/>
                <w:sz w:val="18"/>
              </w:rPr>
              <w:t>VLA典型值</w:t>
            </w:r>
          </w:p>
        </w:tc>
        <w:tc>
          <w:tcPr>
            <w:tcW w:type="dxa" w:w="3135"/>
          </w:tcPr>
          <w:p>
            <w:r>
              <w:rPr>
                <w:b/>
                <w:sz w:val="18"/>
              </w:rPr>
              <w:t>YLYW</w:t>
            </w:r>
          </w:p>
        </w:tc>
      </w:tr>
      <w:tr>
        <w:tc>
          <w:tcPr>
            <w:tcW w:type="dxa" w:w="3135"/>
          </w:tcPr>
          <w:p>
            <w:r>
              <w:rPr>
                <w:sz w:val="18"/>
              </w:rPr>
              <w:t>训练数据</w:t>
            </w:r>
          </w:p>
        </w:tc>
        <w:tc>
          <w:tcPr>
            <w:tcW w:type="dxa" w:w="3135"/>
          </w:tcPr>
          <w:p>
            <w:r>
              <w:rPr>
                <w:sz w:val="18"/>
              </w:rPr>
              <w:t>10⁴-10⁶ 轨迹</w:t>
            </w:r>
          </w:p>
        </w:tc>
        <w:tc>
          <w:tcPr>
            <w:tcW w:type="dxa" w:w="3135"/>
          </w:tcPr>
          <w:p>
            <w:r>
              <w:rPr>
                <w:sz w:val="18"/>
              </w:rPr>
              <w:t>**0**</w:t>
            </w:r>
          </w:p>
        </w:tc>
      </w:tr>
      <w:tr>
        <w:tc>
          <w:tcPr>
            <w:tcW w:type="dxa" w:w="3135"/>
          </w:tcPr>
          <w:p>
            <w:r>
              <w:rPr>
                <w:sz w:val="18"/>
              </w:rPr>
              <w:t>推理硬件</w:t>
            </w:r>
          </w:p>
        </w:tc>
        <w:tc>
          <w:tcPr>
            <w:tcW w:type="dxa" w:w="3135"/>
          </w:tcPr>
          <w:p>
            <w:r>
              <w:rPr>
                <w:sz w:val="18"/>
              </w:rPr>
              <w:t>GPU集群</w:t>
            </w:r>
          </w:p>
        </w:tc>
        <w:tc>
          <w:tcPr>
            <w:tcW w:type="dxa" w:w="3135"/>
          </w:tcPr>
          <w:p>
            <w:r>
              <w:rPr>
                <w:sz w:val="18"/>
              </w:rPr>
              <w:t>**CPU**</w:t>
            </w:r>
          </w:p>
        </w:tc>
      </w:tr>
      <w:tr>
        <w:tc>
          <w:tcPr>
            <w:tcW w:type="dxa" w:w="3135"/>
          </w:tcPr>
          <w:p>
            <w:r>
              <w:rPr>
                <w:sz w:val="18"/>
              </w:rPr>
              <w:t>模型大小</w:t>
            </w:r>
          </w:p>
        </w:tc>
        <w:tc>
          <w:tcPr>
            <w:tcW w:type="dxa" w:w="3135"/>
          </w:tcPr>
          <w:p>
            <w:r>
              <w:rPr>
                <w:sz w:val="18"/>
              </w:rPr>
              <w:t>100MB-10GB</w:t>
            </w:r>
          </w:p>
        </w:tc>
        <w:tc>
          <w:tcPr>
            <w:tcW w:type="dxa" w:w="3135"/>
          </w:tcPr>
          <w:p>
            <w:r>
              <w:rPr>
                <w:sz w:val="18"/>
              </w:rPr>
              <w:t>**~50KB**</w:t>
            </w:r>
          </w:p>
        </w:tc>
      </w:tr>
      <w:tr>
        <w:tc>
          <w:tcPr>
            <w:tcW w:type="dxa" w:w="3135"/>
          </w:tcPr>
          <w:p>
            <w:r>
              <w:rPr>
                <w:sz w:val="18"/>
              </w:rPr>
              <w:t>推理延迟</w:t>
            </w:r>
          </w:p>
        </w:tc>
        <w:tc>
          <w:tcPr>
            <w:tcW w:type="dxa" w:w="3135"/>
          </w:tcPr>
          <w:p>
            <w:r>
              <w:rPr>
                <w:sz w:val="18"/>
              </w:rPr>
              <w:t>10-1000ms</w:t>
            </w:r>
          </w:p>
        </w:tc>
        <w:tc>
          <w:tcPr>
            <w:tcW w:type="dxa" w:w="3135"/>
          </w:tcPr>
          <w:p>
            <w:r>
              <w:rPr>
                <w:sz w:val="18"/>
              </w:rPr>
              <w:t>**0.5ms**</w:t>
            </w:r>
          </w:p>
        </w:tc>
      </w:tr>
      <w:tr>
        <w:tc>
          <w:tcPr>
            <w:tcW w:type="dxa" w:w="3135"/>
          </w:tcPr>
          <w:p>
            <w:r>
              <w:rPr>
                <w:sz w:val="18"/>
              </w:rPr>
              <w:t>可解释性</w:t>
            </w:r>
          </w:p>
        </w:tc>
        <w:tc>
          <w:tcPr>
            <w:tcW w:type="dxa" w:w="3135"/>
          </w:tcPr>
          <w:p>
            <w:r>
              <w:rPr>
                <w:sz w:val="18"/>
              </w:rPr>
              <w:t>黑箱</w:t>
            </w:r>
          </w:p>
        </w:tc>
        <w:tc>
          <w:tcPr>
            <w:tcW w:type="dxa" w:w="3135"/>
          </w:tcPr>
          <w:p>
            <w:r>
              <w:rPr>
                <w:sz w:val="18"/>
              </w:rPr>
              <w:t>**卦→爻→辞全链**</w:t>
            </w:r>
          </w:p>
        </w:tc>
      </w:tr>
      <w:tr>
        <w:tc>
          <w:tcPr>
            <w:tcW w:type="dxa" w:w="3135"/>
          </w:tcPr>
          <w:p>
            <w:r>
              <w:rPr>
                <w:sz w:val="18"/>
              </w:rPr>
              <w:t>物理约束</w:t>
            </w:r>
          </w:p>
        </w:tc>
        <w:tc>
          <w:tcPr>
            <w:tcW w:type="dxa" w:w="3135"/>
          </w:tcPr>
          <w:p>
            <w:r>
              <w:rPr>
                <w:sz w:val="18"/>
              </w:rPr>
              <w:t>隐式学习</w:t>
            </w:r>
          </w:p>
        </w:tc>
        <w:tc>
          <w:tcPr>
            <w:tcW w:type="dxa" w:w="3135"/>
          </w:tcPr>
          <w:p>
            <w:r>
              <w:rPr>
                <w:sz w:val="18"/>
              </w:rPr>
              <w:t>**显式嵌入**</w:t>
            </w:r>
          </w:p>
        </w:tc>
      </w:tr>
    </w:tbl>
    <w:p/>
    <w:p>
      <w:pPr>
        <w:pStyle w:val="Heading2"/>
      </w:pPr>
      <w:r>
        <w:rPr>
          <w:color w:val="1A5276"/>
        </w:rPr>
        <w:t>4.4 小样本微调实验</w:t>
      </w:r>
    </w:p>
    <w:p>
      <w:r>
        <w:rPr>
          <w:b w:val="0"/>
          <w:i w:val="0"/>
        </w:rPr>
        <w:t>为进一步验证YLYW在小样本条件下的适应性，设计并实施了爻权重学习实验。核心思想是：将六爻编码器中硬编码的特征聚合权重参数化，通过少量专家标注演示学习最优权重。每个爻值的计算公式为 ya​i = Σ w​ij × feature​j，初始权重来自原始硬编码公式，微调后权重保持了可解释性。</w:t>
      </w:r>
    </w:p>
    <w:p>
      <w:r>
        <w:rPr>
          <w:b w:val="0"/>
          <w:i w:val="0"/>
        </w:rPr>
        <w:t>实验设置。 8种物体类型，每种生成1-3个演示样本（共8-24个）。使用L-BFGS-B优化器在演示样本上最小化策略合理性损失，加L2正则化防止过度偏离原始先验。训练后在200个新物体上评估（不同随机种子）。</w:t>
      </w:r>
    </w:p>
    <w:p>
      <w:r>
        <w:rPr>
          <w:b w:val="0"/>
          <w:i w:val="0"/>
        </w:rPr>
        <w:t>表8. 小样本微调实验结果</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配置</w:t>
            </w:r>
          </w:p>
        </w:tc>
        <w:tc>
          <w:tcPr>
            <w:tcW w:type="dxa" w:w="1881"/>
          </w:tcPr>
          <w:p>
            <w:r>
              <w:rPr>
                <w:b/>
                <w:sz w:val="18"/>
              </w:rPr>
              <w:t>合理率</w:t>
            </w:r>
          </w:p>
        </w:tc>
        <w:tc>
          <w:tcPr>
            <w:tcW w:type="dxa" w:w="1881"/>
          </w:tcPr>
          <w:p>
            <w:r>
              <w:rPr>
                <w:b/>
                <w:sz w:val="18"/>
              </w:rPr>
              <w:t>精确率</w:t>
            </w:r>
          </w:p>
        </w:tc>
        <w:tc>
          <w:tcPr>
            <w:tcW w:type="dxa" w:w="1881"/>
          </w:tcPr>
          <w:p>
            <w:r>
              <w:rPr>
                <w:b/>
                <w:sz w:val="18"/>
              </w:rPr>
              <w:t>vs 零样本</w:t>
            </w:r>
          </w:p>
        </w:tc>
        <w:tc>
          <w:tcPr>
            <w:tcW w:type="dxa" w:w="1881"/>
          </w:tcPr>
          <w:p>
            <w:r>
              <w:rPr>
                <w:b/>
                <w:sz w:val="18"/>
              </w:rPr>
              <w:t>CV 稳定性</w:t>
            </w:r>
          </w:p>
        </w:tc>
      </w:tr>
      <w:tr>
        <w:tc>
          <w:tcPr>
            <w:tcW w:type="dxa" w:w="1881"/>
          </w:tcPr>
          <w:p>
            <w:r>
              <w:rPr>
                <w:sz w:val="18"/>
              </w:rPr>
              <w:t>零样本基线</w:t>
            </w:r>
          </w:p>
        </w:tc>
        <w:tc>
          <w:tcPr>
            <w:tcW w:type="dxa" w:w="1881"/>
          </w:tcPr>
          <w:p>
            <w:r>
              <w:rPr>
                <w:sz w:val="18"/>
              </w:rPr>
              <w:t>17.0%</w:t>
            </w:r>
          </w:p>
        </w:tc>
        <w:tc>
          <w:tcPr>
            <w:tcW w:type="dxa" w:w="1881"/>
          </w:tcPr>
          <w:p>
            <w:r>
              <w:rPr>
                <w:sz w:val="18"/>
              </w:rPr>
              <w:t>4.5%</w:t>
            </w:r>
          </w:p>
        </w:tc>
        <w:tc>
          <w:tcPr>
            <w:tcW w:type="dxa" w:w="1881"/>
          </w:tcPr>
          <w:p>
            <w:r>
              <w:rPr>
                <w:sz w:val="18"/>
              </w:rPr>
              <w:t>—</w:t>
            </w:r>
          </w:p>
        </w:tc>
        <w:tc>
          <w:tcPr>
            <w:tcW w:type="dxa" w:w="1881"/>
          </w:tcPr>
          <w:p>
            <w:r>
              <w:rPr>
                <w:sz w:val="18"/>
              </w:rPr>
              <w:t>—</w:t>
            </w:r>
          </w:p>
        </w:tc>
      </w:tr>
      <w:tr>
        <w:tc>
          <w:tcPr>
            <w:tcW w:type="dxa" w:w="1881"/>
          </w:tcPr>
          <w:p>
            <w:r>
              <w:rPr>
                <w:sz w:val="18"/>
              </w:rPr>
              <w:t>8-shot (1/类型)</w:t>
            </w:r>
          </w:p>
        </w:tc>
        <w:tc>
          <w:tcPr>
            <w:tcW w:type="dxa" w:w="1881"/>
          </w:tcPr>
          <w:p>
            <w:r>
              <w:rPr>
                <w:sz w:val="18"/>
              </w:rPr>
              <w:t>28.5%</w:t>
            </w:r>
          </w:p>
        </w:tc>
        <w:tc>
          <w:tcPr>
            <w:tcW w:type="dxa" w:w="1881"/>
          </w:tcPr>
          <w:p>
            <w:r>
              <w:rPr>
                <w:sz w:val="18"/>
              </w:rPr>
              <w:t>5.0%</w:t>
            </w:r>
          </w:p>
        </w:tc>
        <w:tc>
          <w:tcPr>
            <w:tcW w:type="dxa" w:w="1881"/>
          </w:tcPr>
          <w:p>
            <w:r>
              <w:rPr>
                <w:sz w:val="18"/>
              </w:rPr>
              <w:t>+11.5%</w:t>
            </w:r>
          </w:p>
        </w:tc>
        <w:tc>
          <w:tcPr>
            <w:tcW w:type="dxa" w:w="1881"/>
          </w:tcPr>
          <w:p>
            <w:r>
              <w:rPr>
                <w:sz w:val="18"/>
              </w:rPr>
              <w:t>27.7%±1.7%</w:t>
            </w:r>
          </w:p>
        </w:tc>
      </w:tr>
      <w:tr>
        <w:tc>
          <w:tcPr>
            <w:tcW w:type="dxa" w:w="1881"/>
          </w:tcPr>
          <w:p>
            <w:r>
              <w:rPr>
                <w:sz w:val="18"/>
              </w:rPr>
              <w:t>**24-shot (3/类型)**</w:t>
            </w:r>
          </w:p>
        </w:tc>
        <w:tc>
          <w:tcPr>
            <w:tcW w:type="dxa" w:w="1881"/>
          </w:tcPr>
          <w:p>
            <w:r>
              <w:rPr>
                <w:sz w:val="18"/>
              </w:rPr>
              <w:t>**51.5%**</w:t>
            </w:r>
          </w:p>
        </w:tc>
        <w:tc>
          <w:tcPr>
            <w:tcW w:type="dxa" w:w="1881"/>
          </w:tcPr>
          <w:p>
            <w:r>
              <w:rPr>
                <w:sz w:val="18"/>
              </w:rPr>
              <w:t>**30.0%**</w:t>
            </w:r>
          </w:p>
        </w:tc>
        <w:tc>
          <w:tcPr>
            <w:tcW w:type="dxa" w:w="1881"/>
          </w:tcPr>
          <w:p>
            <w:r>
              <w:rPr>
                <w:sz w:val="18"/>
              </w:rPr>
              <w:t>**+34.5%**</w:t>
            </w:r>
          </w:p>
        </w:tc>
        <w:tc>
          <w:tcPr>
            <w:tcW w:type="dxa" w:w="1881"/>
          </w:tcPr>
          <w:p>
            <w:r>
              <w:rPr>
                <w:sz w:val="18"/>
              </w:rPr>
              <w:t>**55.7%±0.5%**</w:t>
            </w:r>
          </w:p>
        </w:tc>
      </w:tr>
    </w:tbl>
    <w:p/>
    <w:p>
      <w:r>
        <w:rPr>
          <w:b w:val="0"/>
          <w:i w:val="0"/>
        </w:rPr>
        <w:t>表9. 24-shot微调按物体类型的详细表现</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物体类型</w:t>
            </w:r>
          </w:p>
        </w:tc>
        <w:tc>
          <w:tcPr>
            <w:tcW w:type="dxa" w:w="1881"/>
          </w:tcPr>
          <w:p>
            <w:r>
              <w:rPr>
                <w:b/>
                <w:sz w:val="18"/>
              </w:rPr>
              <w:t>零样本合理率</w:t>
            </w:r>
          </w:p>
        </w:tc>
        <w:tc>
          <w:tcPr>
            <w:tcW w:type="dxa" w:w="1881"/>
          </w:tcPr>
          <w:p>
            <w:r>
              <w:rPr>
                <w:b/>
                <w:sz w:val="18"/>
              </w:rPr>
              <w:t>微调后合理率</w:t>
            </w:r>
          </w:p>
        </w:tc>
        <w:tc>
          <w:tcPr>
            <w:tcW w:type="dxa" w:w="1881"/>
          </w:tcPr>
          <w:p>
            <w:r>
              <w:rPr>
                <w:b/>
                <w:sz w:val="18"/>
              </w:rPr>
              <w:t>提升幅度</w:t>
            </w:r>
          </w:p>
        </w:tc>
        <w:tc>
          <w:tcPr>
            <w:tcW w:type="dxa" w:w="1881"/>
          </w:tcPr>
          <w:p>
            <w:r>
              <w:rPr>
                <w:b/>
                <w:sz w:val="18"/>
              </w:rPr>
              <w:t>评价</w:t>
            </w:r>
          </w:p>
        </w:tc>
      </w:tr>
      <w:tr>
        <w:tc>
          <w:tcPr>
            <w:tcW w:type="dxa" w:w="1881"/>
          </w:tcPr>
          <w:p>
            <w:r>
              <w:rPr>
                <w:sz w:val="18"/>
              </w:rPr>
              <w:t>球体 (sphere)</w:t>
            </w:r>
          </w:p>
        </w:tc>
        <w:tc>
          <w:tcPr>
            <w:tcW w:type="dxa" w:w="1881"/>
          </w:tcPr>
          <w:p>
            <w:r>
              <w:rPr>
                <w:sz w:val="18"/>
              </w:rPr>
              <w:t>11.5%</w:t>
            </w:r>
          </w:p>
        </w:tc>
        <w:tc>
          <w:tcPr>
            <w:tcW w:type="dxa" w:w="1881"/>
          </w:tcPr>
          <w:p>
            <w:r>
              <w:rPr>
                <w:sz w:val="18"/>
              </w:rPr>
              <w:t>**92.3%**</w:t>
            </w:r>
          </w:p>
        </w:tc>
        <w:tc>
          <w:tcPr>
            <w:tcW w:type="dxa" w:w="1881"/>
          </w:tcPr>
          <w:p>
            <w:r>
              <w:rPr>
                <w:sz w:val="18"/>
              </w:rPr>
              <w:t>+80.8%</w:t>
            </w:r>
          </w:p>
        </w:tc>
        <w:tc>
          <w:tcPr>
            <w:tcW w:type="dxa" w:w="1881"/>
          </w:tcPr>
          <w:p>
            <w:r>
              <w:rPr>
                <w:sz w:val="18"/>
              </w:rPr>
              <w:t>★★★★★</w:t>
            </w:r>
          </w:p>
        </w:tc>
      </w:tr>
      <w:tr>
        <w:tc>
          <w:tcPr>
            <w:tcW w:type="dxa" w:w="1881"/>
          </w:tcPr>
          <w:p>
            <w:r>
              <w:rPr>
                <w:sz w:val="18"/>
              </w:rPr>
              <w:t>圆柱体 (cylinder)</w:t>
            </w:r>
          </w:p>
        </w:tc>
        <w:tc>
          <w:tcPr>
            <w:tcW w:type="dxa" w:w="1881"/>
          </w:tcPr>
          <w:p>
            <w:r>
              <w:rPr>
                <w:sz w:val="18"/>
              </w:rPr>
              <w:t>45.5%</w:t>
            </w:r>
          </w:p>
        </w:tc>
        <w:tc>
          <w:tcPr>
            <w:tcW w:type="dxa" w:w="1881"/>
          </w:tcPr>
          <w:p>
            <w:r>
              <w:rPr>
                <w:sz w:val="18"/>
              </w:rPr>
              <w:t>**90.9%**</w:t>
            </w:r>
          </w:p>
        </w:tc>
        <w:tc>
          <w:tcPr>
            <w:tcW w:type="dxa" w:w="1881"/>
          </w:tcPr>
          <w:p>
            <w:r>
              <w:rPr>
                <w:sz w:val="18"/>
              </w:rPr>
              <w:t>+45.5%</w:t>
            </w:r>
          </w:p>
        </w:tc>
        <w:tc>
          <w:tcPr>
            <w:tcW w:type="dxa" w:w="1881"/>
          </w:tcPr>
          <w:p>
            <w:r>
              <w:rPr>
                <w:sz w:val="18"/>
              </w:rPr>
              <w:t>★★★★★</w:t>
            </w:r>
          </w:p>
        </w:tc>
      </w:tr>
      <w:tr>
        <w:tc>
          <w:tcPr>
            <w:tcW w:type="dxa" w:w="1881"/>
          </w:tcPr>
          <w:p>
            <w:r>
              <w:rPr>
                <w:sz w:val="18"/>
              </w:rPr>
              <w:t>立方体 (cube)</w:t>
            </w:r>
          </w:p>
        </w:tc>
        <w:tc>
          <w:tcPr>
            <w:tcW w:type="dxa" w:w="1881"/>
          </w:tcPr>
          <w:p>
            <w:r>
              <w:rPr>
                <w:sz w:val="18"/>
              </w:rPr>
              <w:t>24.3%</w:t>
            </w:r>
          </w:p>
        </w:tc>
        <w:tc>
          <w:tcPr>
            <w:tcW w:type="dxa" w:w="1881"/>
          </w:tcPr>
          <w:p>
            <w:r>
              <w:rPr>
                <w:sz w:val="18"/>
              </w:rPr>
              <w:t>**78.4%**</w:t>
            </w:r>
          </w:p>
        </w:tc>
        <w:tc>
          <w:tcPr>
            <w:tcW w:type="dxa" w:w="1881"/>
          </w:tcPr>
          <w:p>
            <w:r>
              <w:rPr>
                <w:sz w:val="18"/>
              </w:rPr>
              <w:t>+54.1%</w:t>
            </w:r>
          </w:p>
        </w:tc>
        <w:tc>
          <w:tcPr>
            <w:tcW w:type="dxa" w:w="1881"/>
          </w:tcPr>
          <w:p>
            <w:r>
              <w:rPr>
                <w:sz w:val="18"/>
              </w:rPr>
              <w:t>★★★★</w:t>
            </w:r>
          </w:p>
        </w:tc>
      </w:tr>
      <w:tr>
        <w:tc>
          <w:tcPr>
            <w:tcW w:type="dxa" w:w="1881"/>
          </w:tcPr>
          <w:p>
            <w:r>
              <w:rPr>
                <w:sz w:val="18"/>
              </w:rPr>
              <w:t>盘子 (plate)</w:t>
            </w:r>
          </w:p>
        </w:tc>
        <w:tc>
          <w:tcPr>
            <w:tcW w:type="dxa" w:w="1881"/>
          </w:tcPr>
          <w:p>
            <w:r>
              <w:rPr>
                <w:sz w:val="18"/>
              </w:rPr>
              <w:t>0.0%</w:t>
            </w:r>
          </w:p>
        </w:tc>
        <w:tc>
          <w:tcPr>
            <w:tcW w:type="dxa" w:w="1881"/>
          </w:tcPr>
          <w:p>
            <w:r>
              <w:rPr>
                <w:sz w:val="18"/>
              </w:rPr>
              <w:t>**69.6%**</w:t>
            </w:r>
          </w:p>
        </w:tc>
        <w:tc>
          <w:tcPr>
            <w:tcW w:type="dxa" w:w="1881"/>
          </w:tcPr>
          <w:p>
            <w:r>
              <w:rPr>
                <w:sz w:val="18"/>
              </w:rPr>
              <w:t>+69.6%</w:t>
            </w:r>
          </w:p>
        </w:tc>
        <w:tc>
          <w:tcPr>
            <w:tcW w:type="dxa" w:w="1881"/>
          </w:tcPr>
          <w:p>
            <w:r>
              <w:rPr>
                <w:sz w:val="18"/>
              </w:rPr>
              <w:t>★★★★</w:t>
            </w:r>
          </w:p>
        </w:tc>
      </w:tr>
      <w:tr>
        <w:tc>
          <w:tcPr>
            <w:tcW w:type="dxa" w:w="1881"/>
          </w:tcPr>
          <w:p>
            <w:r>
              <w:rPr>
                <w:sz w:val="18"/>
              </w:rPr>
              <w:t>碗 (bowl)</w:t>
            </w:r>
          </w:p>
        </w:tc>
        <w:tc>
          <w:tcPr>
            <w:tcW w:type="dxa" w:w="1881"/>
          </w:tcPr>
          <w:p>
            <w:r>
              <w:rPr>
                <w:sz w:val="18"/>
              </w:rPr>
              <w:t>17.6%</w:t>
            </w:r>
          </w:p>
        </w:tc>
        <w:tc>
          <w:tcPr>
            <w:tcW w:type="dxa" w:w="1881"/>
          </w:tcPr>
          <w:p>
            <w:r>
              <w:rPr>
                <w:sz w:val="18"/>
              </w:rPr>
              <w:t>41.2%</w:t>
            </w:r>
          </w:p>
        </w:tc>
        <w:tc>
          <w:tcPr>
            <w:tcW w:type="dxa" w:w="1881"/>
          </w:tcPr>
          <w:p>
            <w:r>
              <w:rPr>
                <w:sz w:val="18"/>
              </w:rPr>
              <w:t>+23.5%</w:t>
            </w:r>
          </w:p>
        </w:tc>
        <w:tc>
          <w:tcPr>
            <w:tcW w:type="dxa" w:w="1881"/>
          </w:tcPr>
          <w:p>
            <w:r>
              <w:rPr>
                <w:sz w:val="18"/>
              </w:rPr>
              <w:t>★★★</w:t>
            </w:r>
          </w:p>
        </w:tc>
      </w:tr>
      <w:tr>
        <w:tc>
          <w:tcPr>
            <w:tcW w:type="dxa" w:w="1881"/>
          </w:tcPr>
          <w:p>
            <w:r>
              <w:rPr>
                <w:sz w:val="18"/>
              </w:rPr>
              <w:t>石块 (rock)</w:t>
            </w:r>
          </w:p>
        </w:tc>
        <w:tc>
          <w:tcPr>
            <w:tcW w:type="dxa" w:w="1881"/>
          </w:tcPr>
          <w:p>
            <w:r>
              <w:rPr>
                <w:sz w:val="18"/>
              </w:rPr>
              <w:t>6.2%</w:t>
            </w:r>
          </w:p>
        </w:tc>
        <w:tc>
          <w:tcPr>
            <w:tcW w:type="dxa" w:w="1881"/>
          </w:tcPr>
          <w:p>
            <w:r>
              <w:rPr>
                <w:sz w:val="18"/>
              </w:rPr>
              <w:t>18.8%</w:t>
            </w:r>
          </w:p>
        </w:tc>
        <w:tc>
          <w:tcPr>
            <w:tcW w:type="dxa" w:w="1881"/>
          </w:tcPr>
          <w:p>
            <w:r>
              <w:rPr>
                <w:sz w:val="18"/>
              </w:rPr>
              <w:t>+12.5%</w:t>
            </w:r>
          </w:p>
        </w:tc>
        <w:tc>
          <w:tcPr>
            <w:tcW w:type="dxa" w:w="1881"/>
          </w:tcPr>
          <w:p>
            <w:r>
              <w:rPr>
                <w:sz w:val="18"/>
              </w:rPr>
              <w:t>★★</w:t>
            </w:r>
          </w:p>
        </w:tc>
      </w:tr>
      <w:tr>
        <w:tc>
          <w:tcPr>
            <w:tcW w:type="dxa" w:w="1881"/>
          </w:tcPr>
          <w:p>
            <w:r>
              <w:rPr>
                <w:sz w:val="18"/>
              </w:rPr>
              <w:t>瓶子 (bottle)</w:t>
            </w:r>
          </w:p>
        </w:tc>
        <w:tc>
          <w:tcPr>
            <w:tcW w:type="dxa" w:w="1881"/>
          </w:tcPr>
          <w:p>
            <w:r>
              <w:rPr>
                <w:sz w:val="18"/>
              </w:rPr>
              <w:t>10.5%</w:t>
            </w:r>
          </w:p>
        </w:tc>
        <w:tc>
          <w:tcPr>
            <w:tcW w:type="dxa" w:w="1881"/>
          </w:tcPr>
          <w:p>
            <w:r>
              <w:rPr>
                <w:sz w:val="18"/>
              </w:rPr>
              <w:t>0.0%</w:t>
            </w:r>
          </w:p>
        </w:tc>
        <w:tc>
          <w:tcPr>
            <w:tcW w:type="dxa" w:w="1881"/>
          </w:tcPr>
          <w:p>
            <w:r>
              <w:rPr>
                <w:sz w:val="18"/>
              </w:rPr>
              <w:t>-10.5%</w:t>
            </w:r>
          </w:p>
        </w:tc>
        <w:tc>
          <w:tcPr>
            <w:tcW w:type="dxa" w:w="1881"/>
          </w:tcPr>
          <w:p>
            <w:r>
              <w:rPr>
                <w:sz w:val="18"/>
              </w:rPr>
              <w:t>★</w:t>
            </w:r>
          </w:p>
        </w:tc>
      </w:tr>
      <w:tr>
        <w:tc>
          <w:tcPr>
            <w:tcW w:type="dxa" w:w="1881"/>
          </w:tcPr>
          <w:p>
            <w:r>
              <w:rPr>
                <w:sz w:val="18"/>
              </w:rPr>
              <w:t>花瓶 (vase)</w:t>
            </w:r>
          </w:p>
        </w:tc>
        <w:tc>
          <w:tcPr>
            <w:tcW w:type="dxa" w:w="1881"/>
          </w:tcPr>
          <w:p>
            <w:r>
              <w:rPr>
                <w:sz w:val="18"/>
              </w:rPr>
              <w:t>20.8%</w:t>
            </w:r>
          </w:p>
        </w:tc>
        <w:tc>
          <w:tcPr>
            <w:tcW w:type="dxa" w:w="1881"/>
          </w:tcPr>
          <w:p>
            <w:r>
              <w:rPr>
                <w:sz w:val="18"/>
              </w:rPr>
              <w:t>4.2%</w:t>
            </w:r>
          </w:p>
        </w:tc>
        <w:tc>
          <w:tcPr>
            <w:tcW w:type="dxa" w:w="1881"/>
          </w:tcPr>
          <w:p>
            <w:r>
              <w:rPr>
                <w:sz w:val="18"/>
              </w:rPr>
              <w:t>-16.7%</w:t>
            </w:r>
          </w:p>
        </w:tc>
        <w:tc>
          <w:tcPr>
            <w:tcW w:type="dxa" w:w="1881"/>
          </w:tcPr>
          <w:p>
            <w:r>
              <w:rPr>
                <w:sz w:val="18"/>
              </w:rPr>
              <w:t>★</w:t>
            </w:r>
          </w:p>
        </w:tc>
      </w:tr>
      <w:tr>
        <w:tc>
          <w:tcPr>
            <w:tcW w:type="dxa" w:w="1881"/>
          </w:tcPr>
          <w:p>
            <w:r>
              <w:rPr>
                <w:sz w:val="18"/>
              </w:rPr>
              <w:t>**平均**</w:t>
            </w:r>
          </w:p>
        </w:tc>
        <w:tc>
          <w:tcPr>
            <w:tcW w:type="dxa" w:w="1881"/>
          </w:tcPr>
          <w:p>
            <w:r>
              <w:rPr>
                <w:sz w:val="18"/>
              </w:rPr>
              <w:t>**17.0%**</w:t>
            </w:r>
          </w:p>
        </w:tc>
        <w:tc>
          <w:tcPr>
            <w:tcW w:type="dxa" w:w="1881"/>
          </w:tcPr>
          <w:p>
            <w:r>
              <w:rPr>
                <w:sz w:val="18"/>
              </w:rPr>
              <w:t>**51.5%**</w:t>
            </w:r>
          </w:p>
        </w:tc>
        <w:tc>
          <w:tcPr>
            <w:tcW w:type="dxa" w:w="1881"/>
          </w:tcPr>
          <w:p>
            <w:r>
              <w:rPr>
                <w:sz w:val="18"/>
              </w:rPr>
              <w:t>**+34.5%**</w:t>
            </w:r>
          </w:p>
        </w:tc>
        <w:tc>
          <w:tcPr>
            <w:tcW w:type="dxa" w:w="1881"/>
          </w:tcPr>
          <w:p>
            <w:r>
              <w:rPr>
                <w:sz w:val="18"/>
              </w:rPr>
              <w:t>—</w:t>
            </w:r>
          </w:p>
        </w:tc>
      </w:tr>
    </w:tbl>
    <w:p/>
    <w:p>
      <w:r>
        <w:rPr>
          <w:b w:val="0"/>
          <w:i w:val="0"/>
        </w:rPr>
        <w:t>结果分析。 24-shot微调在所有物体类型上平均提升了34.5%的合理率。球体和圆柱体（均期望dynamic_grasp策略）因在演示中共享共同的爻权重调整方向，获得了最大的协同增益（分别提升80.8%和45.5%）。盘子（从0%提升至69.6%）的巨大改善表明爻权重学习能够有效纠正初始先验中的严重偏差。</w:t>
      </w:r>
    </w:p>
    <w:p>
      <w:r>
        <w:rPr>
          <w:b w:val="0"/>
          <w:i w:val="0"/>
        </w:rPr>
        <w:t>交叉验证一致性高（55.7%±0.5%），表明学习到的权重具有良好的泛化性而非过拟合到特定演示样本。</w:t>
      </w:r>
    </w:p>
    <w:p>
      <w:r>
        <w:rPr>
          <w:b w:val="0"/>
          <w:i w:val="0"/>
        </w:rPr>
        <w:t>值得注意的退化案例：瓶子与花瓶（均期望cautious_grasp）在微调后表现反而下降。这是因为cautious_grasp（基于坎卦/天泽履卦）的特征模式与dynamic_grasp（基于震卦）存在一定竞争关系——在有限的24个演示样本中，更占优势的dynamic_grasp模式"吸收"了权重优化方向，导致cautious_grasp的区分性减弱。这一问题揭示了当前单任务微调的局限，并为未来的多任务联合优化指明了方向。</w:t>
      </w:r>
    </w:p>
    <w:p>
      <w:r>
        <w:rPr>
          <w:b w:val="0"/>
          <w:i w:val="0"/>
        </w:rPr>
        <w:t>表10. 学习到的关键爻权重变化</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爻位</w:t>
            </w:r>
          </w:p>
        </w:tc>
        <w:tc>
          <w:tcPr>
            <w:tcW w:type="dxa" w:w="1881"/>
          </w:tcPr>
          <w:p>
            <w:r>
              <w:rPr>
                <w:b/>
                <w:sz w:val="18"/>
              </w:rPr>
              <w:t>显著权重变化 (</w:t>
            </w:r>
          </w:p>
        </w:tc>
        <w:tc>
          <w:tcPr>
            <w:tcW w:type="dxa" w:w="1881"/>
          </w:tcPr>
          <w:p>
            <w:r>
              <w:rPr>
                <w:b/>
                <w:sz w:val="18"/>
              </w:rPr>
              <w:t>Δ</w:t>
            </w:r>
          </w:p>
        </w:tc>
        <w:tc>
          <w:tcPr>
            <w:tcW w:type="dxa" w:w="1881"/>
          </w:tcPr>
          <w:p>
            <w:r>
              <w:rPr>
                <w:b/>
                <w:sz w:val="18"/>
              </w:rPr>
              <w:t>&gt;0.2)</w:t>
            </w:r>
          </w:p>
        </w:tc>
        <w:tc>
          <w:tcPr>
            <w:tcW w:type="dxa" w:w="1881"/>
          </w:tcPr>
          <w:p>
            <w:r>
              <w:rPr>
                <w:b/>
                <w:sz w:val="18"/>
              </w:rPr>
              <w:t>物理含义</w:t>
            </w:r>
          </w:p>
        </w:tc>
      </w:tr>
      <w:tr>
        <w:tc>
          <w:tcPr>
            <w:tcW w:type="dxa" w:w="1881"/>
          </w:tcPr>
          <w:p>
            <w:r>
              <w:rPr>
                <w:sz w:val="18"/>
              </w:rPr>
              <w:t>初爻（稳定性）</w:t>
            </w:r>
          </w:p>
        </w:tc>
        <w:tc>
          <w:tcPr>
            <w:tcW w:type="dxa" w:w="1881"/>
          </w:tcPr>
          <w:p>
            <w:r>
              <w:rPr>
                <w:sz w:val="18"/>
              </w:rPr>
              <w:t>roll_tendency: -0.30→-0.44</w:t>
            </w:r>
          </w:p>
        </w:tc>
        <w:tc>
          <w:tcPr>
            <w:tcW w:type="dxa" w:w="1881"/>
          </w:tcPr>
          <w:p>
            <w:r>
              <w:rPr>
                <w:sz w:val="18"/>
              </w:rPr>
              <w:t>强化了对滚动倾向的敏感性</w:t>
            </w:r>
          </w:p>
        </w:tc>
        <w:tc>
          <w:tcPr>
            <w:tcW w:type="dxa" w:w="1881"/>
          </w:tcPr>
          <w:p/>
        </w:tc>
        <w:tc>
          <w:tcPr>
            <w:tcW w:type="dxa" w:w="1881"/>
          </w:tcPr>
          <w:p/>
        </w:tc>
      </w:tr>
      <w:tr>
        <w:tc>
          <w:tcPr>
            <w:tcW w:type="dxa" w:w="1881"/>
          </w:tcPr>
          <w:p>
            <w:r>
              <w:rPr>
                <w:sz w:val="18"/>
              </w:rPr>
              <w:t>四爻（脆弱性）</w:t>
            </w:r>
          </w:p>
        </w:tc>
        <w:tc>
          <w:tcPr>
            <w:tcW w:type="dxa" w:w="1881"/>
          </w:tcPr>
          <w:p>
            <w:r>
              <w:rPr>
                <w:sz w:val="18"/>
              </w:rPr>
              <w:t>strength_needed新增-0.22</w:t>
            </w:r>
          </w:p>
        </w:tc>
        <w:tc>
          <w:tcPr>
            <w:tcW w:type="dxa" w:w="1881"/>
          </w:tcPr>
          <w:p>
            <w:r>
              <w:rPr>
                <w:sz w:val="18"/>
              </w:rPr>
              <w:t>引入了"力需求-脆弱性"关联</w:t>
            </w:r>
          </w:p>
        </w:tc>
        <w:tc>
          <w:tcPr>
            <w:tcW w:type="dxa" w:w="1881"/>
          </w:tcPr>
          <w:p/>
        </w:tc>
        <w:tc>
          <w:tcPr>
            <w:tcW w:type="dxa" w:w="1881"/>
          </w:tcPr>
          <w:p/>
        </w:tc>
      </w:tr>
      <w:tr>
        <w:tc>
          <w:tcPr>
            <w:tcW w:type="dxa" w:w="1881"/>
          </w:tcPr>
          <w:p>
            <w:r>
              <w:rPr>
                <w:sz w:val="18"/>
              </w:rPr>
              <w:t>五爻（优先级）</w:t>
            </w:r>
          </w:p>
        </w:tc>
        <w:tc>
          <w:tcPr>
            <w:tcW w:type="dxa" w:w="1881"/>
          </w:tcPr>
          <w:p>
            <w:r>
              <w:rPr>
                <w:sz w:val="18"/>
              </w:rPr>
              <w:t>fragility新增-0.26</w:t>
            </w:r>
          </w:p>
        </w:tc>
        <w:tc>
          <w:tcPr>
            <w:tcW w:type="dxa" w:w="1881"/>
          </w:tcPr>
          <w:p>
            <w:r>
              <w:rPr>
                <w:sz w:val="18"/>
              </w:rPr>
              <w:t>将脆弱性纳入任务优先级考量</w:t>
            </w:r>
          </w:p>
        </w:tc>
        <w:tc>
          <w:tcPr>
            <w:tcW w:type="dxa" w:w="1881"/>
          </w:tcPr>
          <w:p/>
        </w:tc>
        <w:tc>
          <w:tcPr>
            <w:tcW w:type="dxa" w:w="1881"/>
          </w:tcPr>
          <w:p/>
        </w:tc>
      </w:tr>
      <w:tr>
        <w:tc>
          <w:tcPr>
            <w:tcW w:type="dxa" w:w="1881"/>
          </w:tcPr>
          <w:p>
            <w:r>
              <w:rPr>
                <w:sz w:val="18"/>
              </w:rPr>
              <w:t>上爻（环境）</w:t>
            </w:r>
          </w:p>
        </w:tc>
        <w:tc>
          <w:tcPr>
            <w:tcW w:type="dxa" w:w="1881"/>
          </w:tcPr>
          <w:p>
            <w:r>
              <w:rPr>
                <w:sz w:val="18"/>
              </w:rPr>
              <w:t>reachability新增-0.27</w:t>
            </w:r>
          </w:p>
        </w:tc>
        <w:tc>
          <w:tcPr>
            <w:tcW w:type="dxa" w:w="1881"/>
          </w:tcPr>
          <w:p>
            <w:r>
              <w:rPr>
                <w:sz w:val="18"/>
              </w:rPr>
              <w:t>引入了可达性对环境的反向修正</w:t>
            </w:r>
          </w:p>
        </w:tc>
        <w:tc>
          <w:tcPr>
            <w:tcW w:type="dxa" w:w="1881"/>
          </w:tcPr>
          <w:p/>
        </w:tc>
        <w:tc>
          <w:tcPr>
            <w:tcW w:type="dxa" w:w="1881"/>
          </w:tcPr>
          <w:p/>
        </w:tc>
      </w:tr>
    </w:tbl>
    <w:p/>
    <w:p>
      <w:r>
        <w:rPr>
          <w:b w:val="0"/>
          <w:i w:val="0"/>
        </w:rPr>
        <w:t>权重变化的可解释性：初爻中对滚动倾向的负权重增加（0.30→0.44）反映了"物体越易滚动，基础稳定性越低"的物理直觉。四爻中新增的strength_needed权重说明系统自主学习了"需要较大的力意味着物体可能更结实"这一关联关系。这种可解释的权重变化是深度学习模型中完全不可见的。</w:t>
      </w:r>
    </w:p>
    <w:p>
      <w:r>
        <w:rPr>
          <w:b w:val="0"/>
          <w:i w:val="0"/>
        </w:rPr>
        <w:t>与VLA模型的间接效率对比。 VLA模型通常需要10⁴-10⁶条轨迹才能达到可用性能。YLYW仅需24个演示即实现+34.5%的性能提升，展示了极强的数据效率优势。这一对比虽非直接，但清晰揭示了知识驱动方法在数据效率维度上的根本性优势。</w:t>
      </w:r>
    </w:p>
    <w:p/>
    <w:p>
      <w:pPr>
        <w:pStyle w:val="Heading1"/>
      </w:pPr>
      <w:r>
        <w:rPr>
          <w:color w:val="1A5276"/>
        </w:rPr>
        <w:t>5 创新点分析</w:t>
      </w:r>
    </w:p>
    <w:p>
      <w:pPr>
        <w:pStyle w:val="Heading2"/>
      </w:pPr>
      <w:r>
        <w:rPr>
          <w:color w:val="1A5276"/>
        </w:rPr>
        <w:t>5.1 理论创新</w:t>
      </w:r>
    </w:p>
    <w:p>
      <w:r>
        <w:rPr>
          <w:b/>
          <w:i w:val="0"/>
        </w:rPr>
        <w:t>创新点1：以八卦基元解决符号接地问题</w:t>
      </w:r>
    </w:p>
    <w:p>
      <w:r>
        <w:rPr>
          <w:b w:val="0"/>
          <w:i w:val="0"/>
        </w:rPr>
        <w:t>传统符号系统（PDDL、DeepProbLog）使用离散谓词（True/False）表示物理属性，必须通过人工设定阈值实现连续物理量到离散符号的映射。YLYW以八卦作为连续模糊隶属度的符号基元，保留了物理属性的连续本质。一个物体不是"属于或不属于"某个卦，而是以不同程度（隶属度0-1）同时关联多个卦象——这与物理世界的模糊性本质一致。这是对神经符号系统中"非确定性管理"这一前沿挑战的独特回应[15]。</w:t>
      </w:r>
    </w:p>
    <w:p>
      <w:r>
        <w:rPr>
          <w:b/>
          <w:i w:val="0"/>
        </w:rPr>
        <w:t>创新点2：以六十四卦结构化模板替代通用谓词逻辑</w:t>
      </w:r>
    </w:p>
    <w:p>
      <w:r>
        <w:rPr>
          <w:b w:val="0"/>
          <w:i w:val="0"/>
        </w:rPr>
        <w:t>现有神经符号系统的符号层使用通用框架（谓词逻辑、概率图、认知逻辑），不具备领域特定的先验结构。YLYW采用《易经》六十四卦作为推理模板库——这不是随机规则集合，而是一个经历了数千年验证的自洽符号系统。64卦之间的错、综、乘、承、比、应关系构成了内置的知识网络，天然提供强归纳偏置。</w:t>
      </w:r>
    </w:p>
    <w:p>
      <w:r>
        <w:rPr>
          <w:b/>
          <w:i w:val="0"/>
        </w:rPr>
        <w:t>创新点3：联邦式架构实现完全可解释推理</w:t>
      </w:r>
    </w:p>
    <w:p>
      <w:r>
        <w:rPr>
          <w:b w:val="0"/>
          <w:i w:val="0"/>
        </w:rPr>
        <w:t>YLYW采用联邦式架构（先验手册保持独立模块），而非注入式（将符号知识"溶解"进网络权重）。这一设计选择使推理链可以精确追溯至每一个卦名和爻辞，在可解释性上达到了传统符号系统相当的水平，同时克服了后者无法处理模糊输入的致命弱点。</w:t>
      </w:r>
    </w:p>
    <w:p>
      <w:pPr>
        <w:pStyle w:val="Heading2"/>
      </w:pPr>
      <w:r>
        <w:rPr>
          <w:color w:val="1A5276"/>
        </w:rPr>
        <w:t>5.2 工程创新</w:t>
      </w:r>
    </w:p>
    <w:p>
      <w:r>
        <w:rPr>
          <w:b/>
          <w:i w:val="0"/>
        </w:rPr>
        <w:t>创新点4：极低部署门槛</w:t>
      </w:r>
    </w:p>
    <w:p>
      <w:r>
        <w:rPr>
          <w:b w:val="0"/>
          <w:i w:val="0"/>
        </w:rPr>
        <w:t>系统仅依赖NumPy，核心代码约1500行，知识库约50KB，推理可在CPU上完成（0.5ms/物体）。相比之下，VLA模型需要GPU集群和数百MB的模型文件。这一差异使YLYW天然适合边缘计算和嵌入式部署场景。</w:t>
      </w:r>
    </w:p>
    <w:p>
      <w:r>
        <w:rPr>
          <w:b/>
          <w:i w:val="0"/>
        </w:rPr>
        <w:t>创新点5：跨文化知识表示框架</w:t>
      </w:r>
    </w:p>
    <w:p>
      <w:r>
        <w:rPr>
          <w:b w:val="0"/>
          <w:i w:val="0"/>
        </w:rPr>
        <w:t>将《易经》的八卦卦德（健、顺、动、止、明、陷、悦、入）系统性地映射为工程化的物理属性和抓取策略，构建了一套兼具文化深度和工程实用性的知识表示语言。这是东方传统智慧与现代人工智能的首次深度整合。</w:t>
      </w:r>
    </w:p>
    <w:p>
      <w:pPr>
        <w:pStyle w:val="Heading2"/>
      </w:pPr>
      <w:r>
        <w:rPr>
          <w:color w:val="1A5276"/>
        </w:rPr>
        <w:t>5.3 与现有方法的差异化优势</w:t>
      </w:r>
    </w:p>
    <w:p>
      <w:r>
        <w:rPr>
          <w:b/>
          <w:i w:val="0"/>
        </w:rPr>
        <w:t>相对于层次化决策与VLA模型： YLYW是知识驱动而非数据驱动的。它不依赖海量预训练或环境交互，而是以结构化的先验知识替代统计拟合。</w:t>
      </w:r>
    </w:p>
    <w:p>
      <w:r>
        <w:rPr>
          <w:b/>
          <w:i w:val="0"/>
        </w:rPr>
        <w:t>相对于传统符号系统（DeepProbLog等）： YLYW以连续隶属度替代离散谓词，解决了物理世界固有的连续性与符号系统固有的离散性之间的矛盾。</w:t>
      </w:r>
    </w:p>
    <w:p>
      <w:r>
        <w:rPr>
          <w:b/>
          <w:i w:val="0"/>
        </w:rPr>
        <w:t>相对于注入式神经符号系统（LTN等）： YLYW的联邦式设计保持了符号模块的独立性，推理过程完全可见，避免了"符号溶解"导致的可解释性丧失和数据效率增益微乎其微的问题[8]。</w:t>
      </w:r>
    </w:p>
    <w:p>
      <w:r>
        <w:rPr>
          <w:b/>
          <w:i w:val="0"/>
        </w:rPr>
        <w:t>相对于通用NeSy推理框架（DEL/Bayesian）： YLYW的64卦提供了领域特定的结构化先验，而非通用的认知逻辑，在物理世界决策任务中具有更强的归纳偏置。</w:t>
      </w:r>
    </w:p>
    <w:p/>
    <w:p>
      <w:pPr>
        <w:pStyle w:val="Heading1"/>
      </w:pPr>
      <w:r>
        <w:rPr>
          <w:color w:val="1A5276"/>
        </w:rPr>
        <w:t>6 当前工作边界与待完善之处</w:t>
      </w:r>
    </w:p>
    <w:p>
      <w:pPr>
        <w:pStyle w:val="Heading2"/>
      </w:pPr>
      <w:r>
        <w:rPr>
          <w:color w:val="1A5276"/>
        </w:rPr>
        <w:t>6.1 已识别的局限</w:t>
      </w:r>
    </w:p>
    <w:p>
      <w:r>
        <w:rPr>
          <w:b w:val="0"/>
          <w:i w:val="0"/>
        </w:rPr>
        <w:t>1. 规则库不完整（20/64卦）：这是当前合理率仅48%的最主要原因。补齐完整的64卦规则并优化爻模板，预计可将合理率提升至65-75%。</w:t>
      </w:r>
    </w:p>
    <w:p>
      <w:r>
        <w:rPr>
          <w:b w:val="0"/>
          <w:i w:val="0"/>
        </w:rPr>
        <w:t>2. 缺少系统对比实验：仅完成了自评估基线，尚未与以下方法进行定量对比：</w:t>
      </w:r>
    </w:p>
    <w:p>
      <w:r>
        <w:rPr>
          <w:b w:val="0"/>
          <w:i w:val="0"/>
        </w:rPr>
        <w:t>经典抓取方法：GG-CNN[16]、GraspNet[17]、AnyGrasp[18]</w:t>
      </w:r>
    </w:p>
    <w:p>
      <w:r>
        <w:rPr>
          <w:b w:val="0"/>
          <w:i w:val="0"/>
        </w:rPr>
        <w:t>传统机器学习：支持向量机（SVM）、高斯过程（GP）</w:t>
      </w:r>
    </w:p>
    <w:p>
      <w:r>
        <w:rPr>
          <w:b w:val="0"/>
          <w:i w:val="0"/>
        </w:rPr>
        <w:t>基于规则的专家系统</w:t>
      </w:r>
    </w:p>
    <w:p>
      <w:r>
        <w:rPr>
          <w:b w:val="0"/>
          <w:i w:val="0"/>
        </w:rPr>
        <w:t>小样本学习方法：原型网络、匹配网络</w:t>
      </w:r>
    </w:p>
    <w:p>
      <w:r>
        <w:rPr>
          <w:b w:val="0"/>
          <w:i w:val="0"/>
        </w:rPr>
        <w:t>3. 缺少物理实验验证：仅在合成数据上验证，尚未在真实机器人上进行抓取实验。</w:t>
      </w:r>
    </w:p>
    <w:p>
      <w:r>
        <w:rPr>
          <w:b w:val="0"/>
          <w:i w:val="0"/>
        </w:rPr>
        <w:t>4. 特征编码依赖人工设计：六爻编码公式为人工设定，未经过系统性优化。</w:t>
      </w:r>
    </w:p>
    <w:p>
      <w:r>
        <w:rPr>
          <w:b w:val="0"/>
          <w:i w:val="0"/>
        </w:rPr>
        <w:t>5. 单一决策层次：当前仅做最佳卦象硬匹配，未充分利用Top-K卦象的"变卦"信息。</w:t>
      </w:r>
    </w:p>
    <w:p>
      <w:pPr>
        <w:pStyle w:val="Heading2"/>
      </w:pPr>
      <w:r>
        <w:rPr>
          <w:color w:val="1A5276"/>
        </w:rPr>
        <w:t>6.2 待执行的对比实验设计</w:t>
      </w:r>
    </w:p>
    <w:p>
      <w:r>
        <w:rPr>
          <w:b/>
          <w:i w:val="0"/>
        </w:rPr>
        <w:t>实验1：抓取成功率对比</w:t>
      </w:r>
    </w:p>
    <w:p>
      <w:r>
        <w:rPr>
          <w:b w:val="0"/>
          <w:i w:val="0"/>
        </w:rPr>
        <w:t>测试集：20种YCB标准物体</w:t>
      </w:r>
    </w:p>
    <w:p>
      <w:r>
        <w:rPr>
          <w:b w:val="0"/>
          <w:i w:val="0"/>
        </w:rPr>
        <w:t>对比方法：GG-CNN、GraspNet、SVM、高斯过程、YLYW</w:t>
      </w:r>
    </w:p>
    <w:p>
      <w:r>
        <w:rPr>
          <w:b w:val="0"/>
          <w:i w:val="0"/>
        </w:rPr>
        <w:t>指标：成功率、推理时间、模型大小</w:t>
      </w:r>
    </w:p>
    <w:p>
      <w:r>
        <w:rPr>
          <w:b w:val="0"/>
          <w:i w:val="0"/>
        </w:rPr>
        <w:t>关键假设：在每类5-10示例的小样本条件下，YLYW将优于深度学习方法</w:t>
      </w:r>
    </w:p>
    <w:p>
      <w:r>
        <w:rPr>
          <w:b/>
          <w:i w:val="0"/>
        </w:rPr>
        <w:t>实验2：数据效率曲线</w:t>
      </w:r>
    </w:p>
    <w:p>
      <w:r>
        <w:rPr>
          <w:b w:val="0"/>
          <w:i w:val="0"/>
        </w:rPr>
        <w:t>从0到1000样本绘制YLYW vs. SVM/GP的性能增长曲线</w:t>
      </w:r>
    </w:p>
    <w:p>
      <w:r>
        <w:rPr>
          <w:b w:val="0"/>
          <w:i w:val="0"/>
        </w:rPr>
        <w:t>关键假设：YLYW在0样本时即有非零基线性能</w:t>
      </w:r>
    </w:p>
    <w:p>
      <w:r>
        <w:rPr>
          <w:b/>
          <w:i w:val="0"/>
        </w:rPr>
        <w:t>实验3：消融实验</w:t>
      </w:r>
    </w:p>
    <w:p>
      <w:r>
        <w:rPr>
          <w:b w:val="0"/>
          <w:i w:val="0"/>
        </w:rPr>
        <w:t>随机规则库 vs. 易理规则库（验证先验知识的有效性）</w:t>
      </w:r>
    </w:p>
    <w:p>
      <w:r>
        <w:rPr>
          <w:b w:val="0"/>
          <w:i w:val="0"/>
        </w:rPr>
        <w:t>仅L3 vs. L1+L2+L3（验证三层架构的必要性）</w:t>
      </w:r>
    </w:p>
    <w:p>
      <w:r>
        <w:rPr>
          <w:b w:val="0"/>
          <w:i w:val="0"/>
        </w:rPr>
        <w:t>硬阈值二值化 vs. 连续隶属度（验证模糊表示的优势）</w:t>
      </w:r>
    </w:p>
    <w:p>
      <w:r>
        <w:rPr>
          <w:b/>
          <w:i w:val="0"/>
        </w:rPr>
        <w:t>实验4：可解释性评估</w:t>
      </w:r>
    </w:p>
    <w:p>
      <w:r>
        <w:rPr>
          <w:b w:val="0"/>
          <w:i w:val="0"/>
        </w:rPr>
        <w:t>邀请5位机器人领域专家对YLYW和深度学习模型的决策进行评分</w:t>
      </w:r>
    </w:p>
    <w:p/>
    <w:p>
      <w:pPr>
        <w:pStyle w:val="Heading1"/>
      </w:pPr>
      <w:r>
        <w:rPr>
          <w:color w:val="1A5276"/>
        </w:rPr>
        <w:t>7 未来工作</w:t>
      </w:r>
    </w:p>
    <w:p>
      <w:r>
        <w:rPr>
          <w:b/>
          <w:i w:val="0"/>
        </w:rPr>
        <w:t>近期（1-2月）： 补齐64卦完整规则库和爻模板；执行四组对比实验；在UR5e或Franka机械臂上进行20-50次物理抓取。</w:t>
      </w:r>
    </w:p>
    <w:p>
      <w:r>
        <w:rPr>
          <w:b/>
          <w:i w:val="0"/>
        </w:rPr>
        <w:t>远期（6-12月）： 构建"神经网络感知+YLYW推理"混合架构（真正的神经符号系统）；扩展到移动操作、装配、导航等任务；完成完整论文并投稿ICRA/IROS/TRO等顶会/顶刊。</w:t>
      </w:r>
    </w:p>
    <w:p/>
    <w:p>
      <w:pPr>
        <w:pStyle w:val="Heading1"/>
      </w:pPr>
      <w:r>
        <w:rPr>
          <w:color w:val="1A5276"/>
        </w:rPr>
        <w:t>8 结论</w:t>
      </w:r>
    </w:p>
    <w:p>
      <w:r>
        <w:rPr>
          <w:b w:val="0"/>
          <w:i w:val="0"/>
        </w:rPr>
        <w:t>本文提出了YLYW——一种基于《易经》先验符号知识的联邦式神经符号具身决策框架。系统采用L1八卦基元→L2六爻编码→L3六十四卦规则的三层符号推理架构，以连续模糊隶属度替代传统符号系统的离散谓词，以结构化64卦模板替代通用逻辑规则，在保持完全可解释性的同时实现了零样本推理。</w:t>
      </w:r>
    </w:p>
    <w:p>
      <w:r>
        <w:rPr>
          <w:b w:val="0"/>
          <w:i w:val="0"/>
        </w:rPr>
        <w:t>50物体基线测试表明：48.0%合理率、仅2.0%错误率、0.5ms推理速度。进一步的小样本微调实验表明，仅需24个专家标注演示即可将策略合理率从17.0%提升至51.5%（+34.5%精确率提升至30.0%），且交叉验证显示性能高度稳定（55.7%±0.5%）。在仅定义20/64卦且未经任何训练的初始阶段即取得了有意义的结果，小样本微调进一步验证了YLYW快速适应的潜力。</w:t>
      </w:r>
    </w:p>
    <w:p>
      <w:r>
        <w:rPr>
          <w:b w:val="0"/>
          <w:i w:val="0"/>
        </w:rPr>
        <w:t>本文的核心学术价值不在于性能的绝对优势，而在于验证了一条被长期忽视的技术路径的可行性——如何利用人类数千年来对世界规律的结构化观察（如《易经》），构建知识驱动而非数据驱动的智能决策系统。YLYW为联邦式神经符号系统开辟了一个全新的子方向，其以特定文化知识体系作为先验结构的思路，为"深度学习之外的智能路径"这一根本性追问提供了一个初步但引人深思的肯定回答。</w:t>
      </w:r>
    </w:p>
    <w:p/>
    <w:p>
      <w:pPr>
        <w:pStyle w:val="Heading1"/>
      </w:pPr>
      <w:r>
        <w:rPr>
          <w:color w:val="1A5276"/>
        </w:rPr>
        <w:t>参考文献</w:t>
      </w:r>
    </w:p>
    <w:p>
      <w:r>
        <w:rPr>
          <w:b w:val="0"/>
          <w:i w:val="0"/>
          <w:sz w:val="18"/>
        </w:rPr>
        <w:t>[1] Driess D, Xia F, Sajjadi M S M, et al. PaLM-E: An Embodied Multimodal Language Model. ICML, 2023.</w:t>
      </w:r>
    </w:p>
    <w:p>
      <w:r>
        <w:rPr>
          <w:b w:val="0"/>
          <w:i w:val="0"/>
          <w:sz w:val="18"/>
        </w:rPr>
        <w:t>[2] Ahn M, Brohan A, Brown N, et al. Do As I Can, Not As I Say: Grounding Language in Robotic Affordances. CoRL, 2022.</w:t>
      </w:r>
    </w:p>
    <w:p>
      <w:r>
        <w:rPr>
          <w:b w:val="0"/>
          <w:i w:val="0"/>
          <w:sz w:val="18"/>
        </w:rPr>
        <w:t>[3] Brohan A, Brown N, Carbajal J, et al. RT-2: Vision-Language-Action Models Transfer Web Knowledge to Robotic Control. CoRL, 2023.</w:t>
      </w:r>
    </w:p>
    <w:p>
      <w:r>
        <w:rPr>
          <w:b w:val="0"/>
          <w:i w:val="0"/>
          <w:sz w:val="18"/>
        </w:rPr>
        <w:t>[4] Kim M J, Pertsch K, Karamcheti S, et al. OpenVLA: An Open-Source Vision-Language-Action Model. CoRL, 2024.</w:t>
      </w:r>
    </w:p>
    <w:p>
      <w:r>
        <w:rPr>
          <w:b w:val="0"/>
          <w:i w:val="0"/>
          <w:sz w:val="18"/>
        </w:rPr>
        <w:t>[5] Octo Model Team. Octo: An Open-Source Generalist Robot Policy. RSS, 2024.</w:t>
      </w:r>
    </w:p>
    <w:p>
      <w:r>
        <w:rPr>
          <w:b w:val="0"/>
          <w:i w:val="0"/>
          <w:sz w:val="18"/>
        </w:rPr>
        <w:t>[6] 清华大学汪玉教授团队. 具身智能综述：VLA模型的技术演进与挑战. 2025.</w:t>
      </w:r>
    </w:p>
    <w:p>
      <w:r>
        <w:rPr>
          <w:b w:val="0"/>
          <w:i w:val="0"/>
          <w:sz w:val="18"/>
        </w:rPr>
        <w:t>[7] Physical Intelligence. π0: A Vision-Language-Action Flow Model for General Robot Control. 2024.</w:t>
      </w:r>
    </w:p>
    <w:p>
      <w:r>
        <w:rPr>
          <w:b w:val="0"/>
          <w:i w:val="0"/>
          <w:sz w:val="18"/>
        </w:rPr>
        <w:t>[8] Hamilton K, Nayak A, Božić B, et al. Is Neuro-Symbolic AI Meeting its Promise in Natural Language Processing? A Structured Review. Frontiers in Artificial Intelligence, 2026.</w:t>
      </w:r>
    </w:p>
    <w:p>
      <w:r>
        <w:rPr>
          <w:b w:val="0"/>
          <w:i w:val="0"/>
          <w:sz w:val="18"/>
        </w:rPr>
        <w:t>[9] Kautz H. The Third AI Summer: AAAI Robert S. Engelmore Memorial Lecture. AI Magazine, 2022.</w:t>
      </w:r>
    </w:p>
    <w:p>
      <w:r>
        <w:rPr>
          <w:b w:val="0"/>
          <w:i w:val="0"/>
          <w:sz w:val="18"/>
        </w:rPr>
        <w:t>[10] Manhaeve R, Dumančić S, Kimmig A, et al. DeepProbLog: Neural Probabilistic Logic Programming. NeurIPS, 2018.</w:t>
      </w:r>
    </w:p>
    <w:p>
      <w:r>
        <w:rPr>
          <w:b w:val="0"/>
          <w:i w:val="0"/>
          <w:sz w:val="18"/>
        </w:rPr>
        <w:t>[11] Serafini L, Garcez A. Logic Tensor Networks: Deep Learning and Logical Reasoning from Data and Knowledge. arXiv, 2016.</w:t>
      </w:r>
    </w:p>
    <w:p>
      <w:r>
        <w:rPr>
          <w:b w:val="0"/>
          <w:i w:val="0"/>
          <w:sz w:val="18"/>
        </w:rPr>
        <w:t>[12] Collaborative Multi-Robot Coordination via Higher-Order Reasoning. arXiv, 2026.</w:t>
      </w:r>
    </w:p>
    <w:p>
      <w:r>
        <w:rPr>
          <w:b w:val="0"/>
          <w:i w:val="0"/>
          <w:sz w:val="18"/>
        </w:rPr>
        <w:t>[13] Hybrid Boolean-Bayesian Logic Programming for Robotic Manipulation. Robotica, 2023.</w:t>
      </w:r>
    </w:p>
    <w:p>
      <w:r>
        <w:rPr>
          <w:b w:val="0"/>
          <w:i w:val="0"/>
          <w:sz w:val="18"/>
        </w:rPr>
        <w:t>[14] COBRA-PPM: Causal Bayesian Reasoning for Probabilistic Programming in Robotics. Oxford, 2025.</w:t>
      </w:r>
    </w:p>
    <w:p>
      <w:r>
        <w:rPr>
          <w:b w:val="0"/>
          <w:i w:val="0"/>
          <w:sz w:val="18"/>
        </w:rPr>
        <w:t>[15] van Krieken E, Acar E, van Harmelen F. Analyzing Differentiable Fuzzy Logic Operators. Artificial Intelligence, 2022.</w:t>
      </w:r>
    </w:p>
    <w:p>
      <w:r>
        <w:rPr>
          <w:b w:val="0"/>
          <w:i w:val="0"/>
          <w:sz w:val="18"/>
        </w:rPr>
        <w:t>[16] Morrison D, Corke P, Leitner J. Closing the Loop for Robotic Grasping: A Real-time, Generative Grasp Synthesis Approach. RSS, 2018.</w:t>
      </w:r>
    </w:p>
    <w:p>
      <w:r>
        <w:rPr>
          <w:b w:val="0"/>
          <w:i w:val="0"/>
          <w:sz w:val="18"/>
        </w:rPr>
        <w:t>[17] Fang H S, Wang C, Gou M, et al. GraspNet-1Billion: A Large-Scale Benchmark for General Object Grasping. CVPR, 2020.</w:t>
      </w:r>
    </w:p>
    <w:p>
      <w:r>
        <w:rPr>
          <w:b w:val="0"/>
          <w:i w:val="0"/>
          <w:sz w:val="18"/>
        </w:rPr>
        <w:t>[18] Fang H S, Wang C, Fang H, et al. AnyGrasp: Robust and Efficient Grasp Perception. IEEE TRO, 2023.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