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323C7" w14:textId="77777777" w:rsidR="001B4FA6" w:rsidRPr="00D97253" w:rsidRDefault="001B4FA6" w:rsidP="00AB2364">
      <w:pPr>
        <w:rPr>
          <w:lang w:eastAsia="zh-CN"/>
        </w:rPr>
      </w:pPr>
    </w:p>
    <w:p w14:paraId="16E0563F" w14:textId="617ADDC5" w:rsidR="00AE035F" w:rsidRPr="006D0DBB" w:rsidRDefault="00A34CC8" w:rsidP="006D0DBB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6D0DBB" w:rsidRPr="006D0DBB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37597745" w14:textId="77777777" w:rsidR="00AE035F" w:rsidRPr="00D97253" w:rsidRDefault="00AE035F">
      <w:pPr>
        <w:rPr>
          <w:lang w:eastAsia="zh-CN"/>
        </w:rPr>
      </w:pPr>
    </w:p>
    <w:p w14:paraId="7E41575F" w14:textId="77777777" w:rsidR="00AE035F" w:rsidRPr="00D97253" w:rsidRDefault="00AE035F">
      <w:pPr>
        <w:rPr>
          <w:lang w:eastAsia="zh-CN"/>
        </w:rPr>
      </w:pPr>
    </w:p>
    <w:p w14:paraId="2BC1D864" w14:textId="77777777" w:rsidR="00CE43E0" w:rsidRPr="00CE43E0" w:rsidRDefault="00CE43E0" w:rsidP="00CE43E0">
      <w:pPr>
        <w:jc w:val="center"/>
        <w:rPr>
          <w:lang w:eastAsia="zh-CN"/>
        </w:rPr>
      </w:pPr>
      <w:commentRangeStart w:id="0"/>
      <w:r w:rsidRPr="00CE43E0">
        <w:rPr>
          <w:rFonts w:hint="eastAsia"/>
          <w:lang w:eastAsia="zh-CN"/>
        </w:rPr>
        <w:t>[</w:t>
      </w:r>
      <w:r w:rsidRPr="00CE43E0">
        <w:rPr>
          <w:rFonts w:hint="eastAsia"/>
          <w:lang w:val="hr-HR" w:eastAsia="zh-CN"/>
        </w:rPr>
        <w:t>组织标志</w:t>
      </w:r>
      <w:r w:rsidRPr="00CE43E0">
        <w:rPr>
          <w:rFonts w:hint="eastAsia"/>
          <w:lang w:eastAsia="zh-CN"/>
        </w:rPr>
        <w:t>]</w:t>
      </w:r>
      <w:commentRangeEnd w:id="0"/>
      <w:r w:rsidRPr="00CE43E0">
        <w:rPr>
          <w:rFonts w:hint="eastAsia"/>
          <w:lang w:eastAsia="zh-CN"/>
        </w:rPr>
        <w:commentReference w:id="0"/>
      </w:r>
    </w:p>
    <w:p w14:paraId="469737FD" w14:textId="77777777" w:rsidR="00CE43E0" w:rsidRPr="00CE43E0" w:rsidRDefault="00CE43E0" w:rsidP="00CE43E0">
      <w:pPr>
        <w:jc w:val="center"/>
        <w:rPr>
          <w:lang w:eastAsia="zh-CN"/>
        </w:rPr>
      </w:pPr>
      <w:r w:rsidRPr="00CE43E0">
        <w:rPr>
          <w:rFonts w:hint="eastAsia"/>
          <w:lang w:eastAsia="zh-CN"/>
        </w:rPr>
        <w:t>[</w:t>
      </w:r>
      <w:r w:rsidRPr="00CE43E0">
        <w:rPr>
          <w:rFonts w:hint="eastAsia"/>
          <w:lang w:val="hr-HR" w:eastAsia="zh-CN"/>
        </w:rPr>
        <w:t>组织名称</w:t>
      </w:r>
      <w:r w:rsidRPr="00CE43E0">
        <w:rPr>
          <w:rFonts w:hint="eastAsia"/>
          <w:lang w:eastAsia="zh-CN"/>
        </w:rPr>
        <w:t>]</w:t>
      </w:r>
    </w:p>
    <w:p w14:paraId="324BBF93" w14:textId="77777777" w:rsidR="00AE035F" w:rsidRPr="00D97253" w:rsidRDefault="00AE035F" w:rsidP="00AE035F">
      <w:pPr>
        <w:jc w:val="center"/>
        <w:rPr>
          <w:lang w:eastAsia="zh-CN"/>
        </w:rPr>
      </w:pPr>
    </w:p>
    <w:p w14:paraId="1F013C00" w14:textId="77777777" w:rsidR="00AE035F" w:rsidRPr="00D97253" w:rsidRDefault="00AE035F" w:rsidP="00AE035F">
      <w:pPr>
        <w:jc w:val="center"/>
        <w:rPr>
          <w:lang w:eastAsia="zh-CN"/>
        </w:rPr>
      </w:pPr>
    </w:p>
    <w:p w14:paraId="0D679E6D" w14:textId="77777777" w:rsidR="00AE035F" w:rsidRPr="000A1171" w:rsidRDefault="003934DC" w:rsidP="00AE035F">
      <w:pPr>
        <w:jc w:val="center"/>
        <w:rPr>
          <w:b/>
          <w:sz w:val="32"/>
          <w:szCs w:val="28"/>
          <w:lang w:eastAsia="zh-CN"/>
        </w:rPr>
      </w:pPr>
      <w:r>
        <w:rPr>
          <w:rFonts w:hint="eastAsia"/>
          <w:b/>
          <w:sz w:val="32"/>
          <w:szCs w:val="28"/>
          <w:lang w:eastAsia="zh-CN"/>
        </w:rPr>
        <w:t>仓管程序</w:t>
      </w:r>
    </w:p>
    <w:p w14:paraId="5B356794" w14:textId="77777777" w:rsidR="00AE035F" w:rsidRPr="00D97253" w:rsidRDefault="00AE035F" w:rsidP="00AE035F">
      <w:pPr>
        <w:jc w:val="center"/>
        <w:rPr>
          <w:lang w:eastAsia="zh-CN"/>
        </w:rPr>
      </w:pPr>
    </w:p>
    <w:p w14:paraId="2AD38A82" w14:textId="77777777" w:rsidR="00CE43E0" w:rsidRPr="00CE43E0" w:rsidRDefault="00CE43E0" w:rsidP="00CE43E0">
      <w:pPr>
        <w:jc w:val="center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43E0" w:rsidRPr="00CE43E0" w14:paraId="33B08150" w14:textId="77777777" w:rsidTr="005D56D7">
        <w:tc>
          <w:tcPr>
            <w:tcW w:w="2376" w:type="dxa"/>
          </w:tcPr>
          <w:p w14:paraId="10756CBB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commentRangeStart w:id="1"/>
            <w:r w:rsidRPr="00CE43E0">
              <w:rPr>
                <w:rFonts w:eastAsiaTheme="minorEastAsia" w:hint="eastAsia"/>
                <w:lang w:eastAsia="zh-CN"/>
              </w:rPr>
              <w:t>编号</w:t>
            </w:r>
            <w:r w:rsidRPr="00CE43E0">
              <w:rPr>
                <w:rFonts w:eastAsiaTheme="minorEastAsia" w:hint="eastAsia"/>
                <w:lang w:eastAsia="zh-CN"/>
              </w:rPr>
              <w:t>:</w:t>
            </w:r>
            <w:commentRangeEnd w:id="1"/>
            <w:r w:rsidRPr="00CE43E0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1"/>
            </w:r>
          </w:p>
        </w:tc>
        <w:tc>
          <w:tcPr>
            <w:tcW w:w="6912" w:type="dxa"/>
          </w:tcPr>
          <w:p w14:paraId="03D8EAB3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14F99AA8" w14:textId="77777777" w:rsidTr="005D56D7">
        <w:tc>
          <w:tcPr>
            <w:tcW w:w="2376" w:type="dxa"/>
          </w:tcPr>
          <w:p w14:paraId="155D9AF4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430E41A8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CE43E0" w:rsidRPr="00CE43E0" w14:paraId="36361E04" w14:textId="77777777" w:rsidTr="005D56D7">
        <w:tc>
          <w:tcPr>
            <w:tcW w:w="2376" w:type="dxa"/>
          </w:tcPr>
          <w:p w14:paraId="46AEE397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3E5DF96A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413BE606" w14:textId="77777777" w:rsidTr="005D56D7">
        <w:tc>
          <w:tcPr>
            <w:tcW w:w="2376" w:type="dxa"/>
          </w:tcPr>
          <w:p w14:paraId="552A565E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544048F6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03898217" w14:textId="77777777" w:rsidTr="005D56D7">
        <w:tc>
          <w:tcPr>
            <w:tcW w:w="2376" w:type="dxa"/>
          </w:tcPr>
          <w:p w14:paraId="31F45A29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0633928B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22F0327B" w14:textId="77777777" w:rsidTr="005D56D7">
        <w:tc>
          <w:tcPr>
            <w:tcW w:w="2376" w:type="dxa"/>
          </w:tcPr>
          <w:p w14:paraId="4D506A8C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21144D8F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</w:tbl>
    <w:p w14:paraId="73CD4FC1" w14:textId="77777777" w:rsidR="00CE43E0" w:rsidRPr="00CE43E0" w:rsidRDefault="00CE43E0" w:rsidP="00CE43E0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26798C5C" w14:textId="77777777" w:rsidR="00CE43E0" w:rsidRPr="00CE43E0" w:rsidRDefault="00CE43E0" w:rsidP="00CE43E0">
      <w:pPr>
        <w:rPr>
          <w:b/>
          <w:sz w:val="28"/>
          <w:szCs w:val="28"/>
          <w:lang w:eastAsia="zh-CN"/>
        </w:rPr>
      </w:pPr>
      <w:commentRangeStart w:id="2"/>
      <w:r w:rsidRPr="00CE43E0">
        <w:rPr>
          <w:rFonts w:hint="eastAsia"/>
          <w:b/>
          <w:sz w:val="28"/>
          <w:szCs w:val="28"/>
          <w:lang w:val="hr-HR" w:eastAsia="zh-CN"/>
        </w:rPr>
        <w:t>分发清单</w:t>
      </w:r>
      <w:r w:rsidRPr="00CE43E0">
        <w:rPr>
          <w:rFonts w:hint="eastAsia"/>
          <w:b/>
          <w:sz w:val="28"/>
          <w:szCs w:val="28"/>
          <w:lang w:eastAsia="zh-CN"/>
        </w:rPr>
        <w:t xml:space="preserve"> </w:t>
      </w:r>
      <w:commentRangeEnd w:id="2"/>
      <w:r w:rsidRPr="00CE43E0">
        <w:rPr>
          <w:rFonts w:hint="eastAsia"/>
          <w:b/>
          <w:sz w:val="28"/>
          <w:szCs w:val="28"/>
          <w:lang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E43E0" w:rsidRPr="00CE43E0" w14:paraId="7D8505E3" w14:textId="77777777" w:rsidTr="005D56D7">
        <w:trPr>
          <w:jc w:val="center"/>
        </w:trPr>
        <w:tc>
          <w:tcPr>
            <w:tcW w:w="988" w:type="dxa"/>
            <w:vMerge w:val="restart"/>
            <w:vAlign w:val="center"/>
          </w:tcPr>
          <w:p w14:paraId="200A78F8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4CCF89E0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50E930AA" w14:textId="77777777" w:rsidR="00CE43E0" w:rsidRPr="00CE43E0" w:rsidRDefault="00CE43E0" w:rsidP="00CE43E0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CFCBEE1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7337E67" w14:textId="77777777" w:rsidR="00CE43E0" w:rsidRPr="00CE43E0" w:rsidRDefault="00CE43E0" w:rsidP="00CE43E0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回收</w:t>
            </w:r>
          </w:p>
        </w:tc>
      </w:tr>
      <w:tr w:rsidR="00CE43E0" w:rsidRPr="00CE43E0" w14:paraId="143BC6EA" w14:textId="77777777" w:rsidTr="005D56D7">
        <w:trPr>
          <w:jc w:val="center"/>
        </w:trPr>
        <w:tc>
          <w:tcPr>
            <w:tcW w:w="988" w:type="dxa"/>
            <w:vMerge/>
          </w:tcPr>
          <w:p w14:paraId="733FD8D0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36D8D6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4CD7CE7D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0E19724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01427BC5" w14:textId="77777777" w:rsidR="00CE43E0" w:rsidRPr="00CE43E0" w:rsidRDefault="00CE43E0" w:rsidP="00CE43E0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6E92E3D8" w14:textId="77777777" w:rsidR="00CE43E0" w:rsidRPr="00CE43E0" w:rsidRDefault="00CE43E0" w:rsidP="00CE43E0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签名</w:t>
            </w:r>
          </w:p>
        </w:tc>
      </w:tr>
      <w:tr w:rsidR="00CE43E0" w:rsidRPr="00CE43E0" w14:paraId="23344E74" w14:textId="77777777" w:rsidTr="005D56D7">
        <w:tblPrEx>
          <w:jc w:val="left"/>
        </w:tblPrEx>
        <w:tc>
          <w:tcPr>
            <w:tcW w:w="988" w:type="dxa"/>
          </w:tcPr>
          <w:p w14:paraId="544ABE2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526E7C8B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3ACC32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5C877A7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6A3277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C2F073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E43E0" w:rsidRPr="00CE43E0" w14:paraId="5F8DBF37" w14:textId="77777777" w:rsidTr="005D56D7">
        <w:tblPrEx>
          <w:jc w:val="left"/>
        </w:tblPrEx>
        <w:tc>
          <w:tcPr>
            <w:tcW w:w="988" w:type="dxa"/>
          </w:tcPr>
          <w:p w14:paraId="28B2759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6155ACDE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2ED5B563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79C70A7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79AA0C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21660D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E43E0" w:rsidRPr="00CE43E0" w14:paraId="2EF3E7A0" w14:textId="77777777" w:rsidTr="005D56D7">
        <w:tblPrEx>
          <w:jc w:val="left"/>
        </w:tblPrEx>
        <w:tc>
          <w:tcPr>
            <w:tcW w:w="988" w:type="dxa"/>
          </w:tcPr>
          <w:p w14:paraId="5BED9A4A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544E5A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F2ABFD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60E46DE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CC16920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2EAA61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E09C269" w14:textId="77777777" w:rsidR="00DA78C6" w:rsidRPr="00D97253" w:rsidRDefault="00DA78C6" w:rsidP="00DA78C6">
      <w:pPr>
        <w:rPr>
          <w:b/>
          <w:sz w:val="28"/>
          <w:lang w:eastAsia="zh-CN"/>
        </w:rPr>
      </w:pPr>
    </w:p>
    <w:p w14:paraId="37741574" w14:textId="77777777" w:rsidR="00AE035F" w:rsidRPr="00D97253" w:rsidRDefault="006E25BA" w:rsidP="00965663">
      <w:pPr>
        <w:rPr>
          <w:lang w:eastAsia="zh-CN"/>
        </w:rPr>
      </w:pPr>
      <w:r w:rsidRPr="00D97253">
        <w:rPr>
          <w:rFonts w:hint="eastAsia"/>
          <w:lang w:eastAsia="zh-CN"/>
        </w:rPr>
        <w:br w:type="page"/>
      </w:r>
    </w:p>
    <w:p w14:paraId="7B67DEC6" w14:textId="77777777" w:rsidR="00AE035F" w:rsidRPr="00D97253" w:rsidRDefault="00AE035F" w:rsidP="00AE035F">
      <w:pPr>
        <w:rPr>
          <w:lang w:eastAsia="zh-CN"/>
        </w:rPr>
      </w:pPr>
    </w:p>
    <w:p w14:paraId="195D013B" w14:textId="77777777" w:rsidR="001A1BEB" w:rsidRPr="001A1BEB" w:rsidRDefault="001A1BEB" w:rsidP="001A1BEB">
      <w:pPr>
        <w:rPr>
          <w:b/>
          <w:sz w:val="28"/>
          <w:lang w:eastAsia="zh-CN"/>
        </w:rPr>
      </w:pPr>
      <w:r w:rsidRPr="001A1BEB">
        <w:rPr>
          <w:rFonts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1A1BEB" w:rsidRPr="001A1BEB" w14:paraId="4170B1AD" w14:textId="77777777" w:rsidTr="005D56D7">
        <w:trPr>
          <w:trHeight w:val="628"/>
        </w:trPr>
        <w:tc>
          <w:tcPr>
            <w:tcW w:w="1384" w:type="dxa"/>
            <w:vAlign w:val="center"/>
          </w:tcPr>
          <w:p w14:paraId="20050582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BB1143B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53620AA0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33E8B3E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1A1BEB" w:rsidRPr="001A1BEB" w14:paraId="625F17F8" w14:textId="77777777" w:rsidTr="005D56D7">
        <w:tc>
          <w:tcPr>
            <w:tcW w:w="1384" w:type="dxa"/>
          </w:tcPr>
          <w:p w14:paraId="1B5CFFE8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9D23AC0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7124BEEC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29BD6882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1A1BEB" w:rsidRPr="001A1BEB" w14:paraId="0E6CFE00" w14:textId="77777777" w:rsidTr="005D56D7">
        <w:tc>
          <w:tcPr>
            <w:tcW w:w="1384" w:type="dxa"/>
          </w:tcPr>
          <w:p w14:paraId="75276FA4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4F2CBA9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17BC73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4968B5B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48C16251" w14:textId="77777777" w:rsidTr="005D56D7">
        <w:tc>
          <w:tcPr>
            <w:tcW w:w="1384" w:type="dxa"/>
          </w:tcPr>
          <w:p w14:paraId="0658F49C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DACB76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06049CC6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79FF0DCD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0BE15916" w14:textId="77777777" w:rsidTr="005D56D7">
        <w:tc>
          <w:tcPr>
            <w:tcW w:w="1384" w:type="dxa"/>
          </w:tcPr>
          <w:p w14:paraId="3DE5862E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9597ADD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68CB3631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6EAE1B2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6033748F" w14:textId="77777777" w:rsidTr="005D56D7">
        <w:tc>
          <w:tcPr>
            <w:tcW w:w="1384" w:type="dxa"/>
          </w:tcPr>
          <w:p w14:paraId="5F23584A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9FEEAAB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37D8F8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2F79C49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3CDDD27F" w14:textId="77777777" w:rsidTr="005D56D7">
        <w:tc>
          <w:tcPr>
            <w:tcW w:w="1384" w:type="dxa"/>
          </w:tcPr>
          <w:p w14:paraId="310B7C3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0A879BC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A52E68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962C2F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514E1554" w14:textId="77777777" w:rsidTr="005D56D7">
        <w:tc>
          <w:tcPr>
            <w:tcW w:w="1384" w:type="dxa"/>
          </w:tcPr>
          <w:p w14:paraId="24E13365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E7D7AB0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5ED89956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67F6B8F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</w:tbl>
    <w:p w14:paraId="3B952330" w14:textId="77777777" w:rsidR="001A1BEB" w:rsidRPr="001A1BEB" w:rsidRDefault="001A1BEB" w:rsidP="001A1BEB">
      <w:pPr>
        <w:rPr>
          <w:lang w:eastAsia="zh-CN"/>
        </w:rPr>
      </w:pPr>
    </w:p>
    <w:p w14:paraId="66205178" w14:textId="77777777" w:rsidR="009C3F7A" w:rsidRPr="00D97253" w:rsidRDefault="009C3F7A" w:rsidP="00AE035F">
      <w:pPr>
        <w:rPr>
          <w:lang w:eastAsia="zh-CN"/>
        </w:rPr>
      </w:pPr>
    </w:p>
    <w:p w14:paraId="00E2511F" w14:textId="6373C2F3" w:rsidR="00AE035F" w:rsidRPr="00D97253" w:rsidRDefault="00797E4C" w:rsidP="00AE035F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目录</w:t>
      </w:r>
    </w:p>
    <w:p w14:paraId="097D3DAE" w14:textId="77777777" w:rsidR="00E23C3B" w:rsidRDefault="00A031F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D97253">
        <w:rPr>
          <w:rFonts w:hint="eastAsia"/>
          <w:lang w:eastAsia="zh-CN"/>
        </w:rPr>
        <w:fldChar w:fldCharType="begin"/>
      </w:r>
      <w:r w:rsidR="006E25BA" w:rsidRPr="00D97253">
        <w:rPr>
          <w:rFonts w:hint="eastAsia"/>
          <w:lang w:eastAsia="zh-CN"/>
        </w:rPr>
        <w:instrText xml:space="preserve"> TOC \o "1-3" \h \z \u </w:instrText>
      </w:r>
      <w:r w:rsidRPr="00D97253">
        <w:rPr>
          <w:rFonts w:hint="eastAsia"/>
          <w:lang w:eastAsia="zh-CN"/>
        </w:rPr>
        <w:fldChar w:fldCharType="separate"/>
      </w:r>
      <w:hyperlink w:anchor="_Toc448743350" w:history="1">
        <w:r w:rsidR="00E23C3B" w:rsidRPr="002F556E">
          <w:rPr>
            <w:rStyle w:val="Hiperveza"/>
            <w:noProof/>
            <w:lang w:eastAsia="zh-CN"/>
          </w:rPr>
          <w:t>1.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目的、范围和使用者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_Toc448743350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3</w:t>
        </w:r>
        <w:r w:rsidR="00E23C3B">
          <w:rPr>
            <w:noProof/>
            <w:webHidden/>
          </w:rPr>
          <w:fldChar w:fldCharType="end"/>
        </w:r>
      </w:hyperlink>
    </w:p>
    <w:p w14:paraId="24B3FD8D" w14:textId="77777777" w:rsidR="00E23C3B" w:rsidRDefault="00A34CC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1" w:history="1">
        <w:r w:rsidR="00E23C3B" w:rsidRPr="002F556E">
          <w:rPr>
            <w:rStyle w:val="Hiperveza"/>
            <w:noProof/>
            <w:lang w:eastAsia="zh-CN"/>
          </w:rPr>
          <w:t>2.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参考文件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_Toc448743351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3</w:t>
        </w:r>
        <w:r w:rsidR="00E23C3B">
          <w:rPr>
            <w:noProof/>
            <w:webHidden/>
          </w:rPr>
          <w:fldChar w:fldCharType="end"/>
        </w:r>
      </w:hyperlink>
    </w:p>
    <w:p w14:paraId="2812CCB0" w14:textId="77777777" w:rsidR="00E23C3B" w:rsidRDefault="00A34CC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2" w:history="1">
        <w:r w:rsidR="00E23C3B" w:rsidRPr="002F556E">
          <w:rPr>
            <w:rStyle w:val="Hiperveza"/>
            <w:noProof/>
            <w:lang w:eastAsia="zh-CN"/>
          </w:rPr>
          <w:t>3.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策划仓管资源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_Toc448743352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744333D5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3" w:history="1">
        <w:r w:rsidR="00E23C3B" w:rsidRPr="002F556E">
          <w:rPr>
            <w:rStyle w:val="Hiperveza"/>
            <w:noProof/>
            <w:lang w:eastAsia="zh-CN"/>
          </w:rPr>
          <w:t>3.1.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流程图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_Toc448743353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51285F8C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4" w:history="1">
        <w:r w:rsidR="00E23C3B" w:rsidRPr="002F556E">
          <w:rPr>
            <w:rStyle w:val="Hiperveza"/>
            <w:noProof/>
            <w:lang w:eastAsia="zh-CN"/>
          </w:rPr>
          <w:t>3.2.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确定仓管需求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_Toc448743354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14E670BA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5" w:history="1">
        <w:r w:rsidR="00E23C3B" w:rsidRPr="002F556E">
          <w:rPr>
            <w:rStyle w:val="Hiperveza"/>
            <w:noProof/>
            <w:lang w:eastAsia="zh-CN"/>
          </w:rPr>
          <w:t>3.3.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仓库的准备和规划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_Toc448743355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677F5481" w14:textId="77777777" w:rsidR="00E23C3B" w:rsidRDefault="00A34CC8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356" w:history="1">
        <w:r w:rsidR="00E23C3B" w:rsidRPr="002F556E">
          <w:rPr>
            <w:rStyle w:val="Hiperveza"/>
            <w:noProof/>
            <w:lang w:eastAsia="zh-CN"/>
          </w:rPr>
          <w:t>3.3.1.</w:t>
        </w:r>
        <w:r w:rsidR="00E23C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通用贮存需求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_Toc448743356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1AD9B6E7" w14:textId="77777777" w:rsidR="00E23C3B" w:rsidRDefault="00A34CC8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357" w:history="1">
        <w:r w:rsidR="00E23C3B" w:rsidRPr="002F556E">
          <w:rPr>
            <w:rStyle w:val="Hiperveza"/>
            <w:noProof/>
            <w:lang w:eastAsia="zh-CN"/>
          </w:rPr>
          <w:t>3.3.2.</w:t>
        </w:r>
        <w:r w:rsidR="00E23C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特别贮存需求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_Toc448743357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2D4A6DD2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8" w:history="1">
        <w:r w:rsidR="00E23C3B" w:rsidRPr="002F556E">
          <w:rPr>
            <w:rStyle w:val="Hiperveza"/>
            <w:noProof/>
            <w:lang w:eastAsia="zh-CN"/>
          </w:rPr>
          <w:t>3.4.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资源要求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_Toc448743358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1B63EA15" w14:textId="77777777" w:rsidR="00E23C3B" w:rsidRDefault="00A34CC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9" w:history="1">
        <w:r w:rsidR="00E23C3B" w:rsidRPr="002F556E">
          <w:rPr>
            <w:rStyle w:val="Hiperveza"/>
            <w:noProof/>
            <w:lang w:eastAsia="zh-CN"/>
          </w:rPr>
          <w:t>4.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仓库管理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_Toc448743359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6317E478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0" w:history="1">
        <w:r w:rsidR="00E23C3B" w:rsidRPr="002F556E">
          <w:rPr>
            <w:rStyle w:val="Hiperveza"/>
            <w:noProof/>
            <w:lang w:eastAsia="zh-CN"/>
          </w:rPr>
          <w:t>4.1.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流程图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_Toc448743360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26A4BC51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1" w:history="1">
        <w:r w:rsidR="00E23C3B" w:rsidRPr="002F556E">
          <w:rPr>
            <w:rStyle w:val="Hiperveza"/>
            <w:noProof/>
            <w:lang w:eastAsia="zh-CN"/>
          </w:rPr>
          <w:t>4.2.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收到货物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_Toc448743361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18D93869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2" w:history="1">
        <w:r w:rsidR="00E23C3B" w:rsidRPr="002F556E">
          <w:rPr>
            <w:rStyle w:val="Hiperveza"/>
            <w:noProof/>
            <w:lang w:eastAsia="zh-CN"/>
          </w:rPr>
          <w:t>4.3.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库存管理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_Toc448743362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6055C479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3" w:history="1">
        <w:r w:rsidR="00E23C3B" w:rsidRPr="002F556E">
          <w:rPr>
            <w:rStyle w:val="Hiperveza"/>
            <w:noProof/>
            <w:lang w:eastAsia="zh-CN"/>
          </w:rPr>
          <w:t>4.4.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货物发送和编制交付文件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_Toc448743363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555F35DD" w14:textId="77777777" w:rsidR="00E23C3B" w:rsidRDefault="00A34CC8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4" w:history="1">
        <w:r w:rsidR="00E23C3B" w:rsidRPr="002F556E">
          <w:rPr>
            <w:rStyle w:val="Hiperveza"/>
            <w:noProof/>
            <w:lang w:eastAsia="zh-CN"/>
          </w:rPr>
          <w:t>4.5.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产品退货和不合格品贮存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_Toc448743364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40A24C4E" w14:textId="77777777" w:rsidR="00E23C3B" w:rsidRDefault="00A34CC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65" w:history="1">
        <w:r w:rsidR="00E23C3B" w:rsidRPr="002F556E">
          <w:rPr>
            <w:rStyle w:val="Hiperveza"/>
            <w:noProof/>
            <w:lang w:eastAsia="zh-CN"/>
          </w:rPr>
          <w:t>5.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本文件的记录管理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_Toc448743365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7</w:t>
        </w:r>
        <w:r w:rsidR="00E23C3B">
          <w:rPr>
            <w:noProof/>
            <w:webHidden/>
          </w:rPr>
          <w:fldChar w:fldCharType="end"/>
        </w:r>
      </w:hyperlink>
    </w:p>
    <w:p w14:paraId="2D563131" w14:textId="77777777" w:rsidR="00E23C3B" w:rsidRDefault="00A34CC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66" w:history="1">
        <w:r w:rsidR="00E23C3B" w:rsidRPr="002F556E">
          <w:rPr>
            <w:rStyle w:val="Hiperveza"/>
            <w:noProof/>
            <w:lang w:eastAsia="zh-CN"/>
          </w:rPr>
          <w:t>6.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附件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_Toc448743366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7</w:t>
        </w:r>
        <w:r w:rsidR="00E23C3B">
          <w:rPr>
            <w:noProof/>
            <w:webHidden/>
          </w:rPr>
          <w:fldChar w:fldCharType="end"/>
        </w:r>
      </w:hyperlink>
    </w:p>
    <w:p w14:paraId="65832F7B" w14:textId="77777777" w:rsidR="00AB2364" w:rsidRPr="00D97253" w:rsidRDefault="00A031F8" w:rsidP="00774513">
      <w:pPr>
        <w:rPr>
          <w:lang w:eastAsia="zh-CN"/>
        </w:rPr>
      </w:pPr>
      <w:r w:rsidRPr="00D97253">
        <w:rPr>
          <w:rFonts w:hint="eastAsia"/>
          <w:lang w:eastAsia="zh-CN"/>
        </w:rPr>
        <w:fldChar w:fldCharType="end"/>
      </w:r>
      <w:r w:rsidR="009F1421" w:rsidRPr="00D97253">
        <w:rPr>
          <w:rFonts w:hint="eastAsia"/>
          <w:lang w:eastAsia="zh-CN"/>
        </w:rPr>
        <w:br w:type="page"/>
      </w:r>
    </w:p>
    <w:p w14:paraId="74C16509" w14:textId="5543E921" w:rsidR="00AE035F" w:rsidRPr="00D97253" w:rsidRDefault="00FA14E6" w:rsidP="00FA14E6">
      <w:pPr>
        <w:pStyle w:val="Naslov1"/>
        <w:rPr>
          <w:lang w:eastAsia="zh-CN"/>
        </w:rPr>
      </w:pPr>
      <w:bookmarkStart w:id="3" w:name="_Toc448743350"/>
      <w:r w:rsidRPr="00FA14E6">
        <w:rPr>
          <w:rFonts w:hint="eastAsia"/>
          <w:lang w:eastAsia="zh-CN"/>
        </w:rPr>
        <w:lastRenderedPageBreak/>
        <w:t>目的、范围和使用者</w:t>
      </w:r>
      <w:bookmarkEnd w:id="3"/>
    </w:p>
    <w:p w14:paraId="3A4E04EE" w14:textId="29538296" w:rsidR="00AE035F" w:rsidRPr="00D97253" w:rsidRDefault="00FA14E6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本程序的目的是表述仓管和策划仓管资源的过程。</w:t>
      </w:r>
    </w:p>
    <w:p w14:paraId="5E1FDF46" w14:textId="03C5880B" w:rsidR="00AE2BE5" w:rsidRPr="00D97253" w:rsidRDefault="00EE0981" w:rsidP="00AE035F">
      <w:pPr>
        <w:rPr>
          <w:lang w:eastAsia="zh-CN"/>
        </w:rPr>
      </w:pPr>
      <w:r>
        <w:rPr>
          <w:rFonts w:hint="eastAsia"/>
          <w:lang w:eastAsia="zh-CN"/>
        </w:rPr>
        <w:t>本程序应用于质量管理体系的仓管过程。</w:t>
      </w:r>
    </w:p>
    <w:p w14:paraId="07C55ED8" w14:textId="5CC147E8" w:rsidR="00A76683" w:rsidRPr="00D97253" w:rsidRDefault="000C03A6" w:rsidP="00A76683">
      <w:pPr>
        <w:rPr>
          <w:lang w:eastAsia="zh-CN"/>
        </w:rPr>
      </w:pPr>
      <w:r>
        <w:rPr>
          <w:rFonts w:hint="eastAsia"/>
          <w:lang w:eastAsia="zh-CN"/>
        </w:rPr>
        <w:t>仓管过程包括，但不限于：原材料、产品、顾客财产、</w:t>
      </w:r>
      <w:r w:rsidR="005D3B2F" w:rsidRPr="00D97253">
        <w:rPr>
          <w:rFonts w:hint="eastAsia"/>
          <w:lang w:eastAsia="zh-CN"/>
        </w:rPr>
        <w:t xml:space="preserve"> </w:t>
      </w:r>
      <w:commentRangeStart w:id="4"/>
      <w:r w:rsidR="005D3B2F">
        <w:rPr>
          <w:rFonts w:hint="eastAsia"/>
          <w:lang w:eastAsia="zh-CN"/>
        </w:rPr>
        <w:t>不合格品和危险废物的贮存</w:t>
      </w:r>
      <w:commentRangeEnd w:id="4"/>
      <w:r w:rsidR="005D3B2F" w:rsidRPr="00D97253">
        <w:rPr>
          <w:rStyle w:val="Referencakomentara"/>
          <w:rFonts w:hint="eastAsia"/>
          <w:lang w:val="en-US" w:eastAsia="zh-CN"/>
        </w:rPr>
        <w:commentReference w:id="4"/>
      </w:r>
      <w:r>
        <w:rPr>
          <w:rFonts w:hint="eastAsia"/>
          <w:lang w:eastAsia="zh-CN"/>
        </w:rPr>
        <w:t>。</w:t>
      </w:r>
    </w:p>
    <w:p w14:paraId="39D432DA" w14:textId="3BA3FE38" w:rsidR="00A76683" w:rsidRPr="00D97253" w:rsidRDefault="005D3B2F" w:rsidP="00A76683">
      <w:pPr>
        <w:rPr>
          <w:lang w:eastAsia="zh-CN"/>
        </w:rPr>
      </w:pPr>
      <w:commentRangeStart w:id="5"/>
      <w:r>
        <w:rPr>
          <w:rFonts w:hint="eastAsia"/>
          <w:lang w:eastAsia="zh-CN"/>
        </w:rPr>
        <w:t>本程序不包括</w:t>
      </w:r>
      <w:commentRangeEnd w:id="5"/>
      <w:r w:rsidRPr="00D97253">
        <w:rPr>
          <w:rStyle w:val="Referencakomentara"/>
          <w:rFonts w:hint="eastAsia"/>
          <w:lang w:val="en-US" w:eastAsia="zh-CN"/>
        </w:rPr>
        <w:commentReference w:id="5"/>
      </w:r>
      <w:r>
        <w:rPr>
          <w:rFonts w:hint="eastAsia"/>
          <w:lang w:eastAsia="zh-CN"/>
        </w:rPr>
        <w:t>:</w:t>
      </w:r>
      <w:r w:rsidR="000C03A6">
        <w:rPr>
          <w:rFonts w:hint="eastAsia"/>
          <w:lang w:eastAsia="zh-CN"/>
        </w:rPr>
        <w:t>：</w:t>
      </w:r>
    </w:p>
    <w:p w14:paraId="1CAF9962" w14:textId="34B5A19A" w:rsidR="00A76683" w:rsidRPr="00D97253" w:rsidRDefault="000C03A6" w:rsidP="00A76683">
      <w:pPr>
        <w:pStyle w:val="Odlomakpopisa"/>
        <w:numPr>
          <w:ilvl w:val="0"/>
          <w:numId w:val="17"/>
        </w:numPr>
        <w:rPr>
          <w:lang w:eastAsia="zh-CN"/>
        </w:rPr>
      </w:pPr>
      <w:commentRangeStart w:id="6"/>
      <w:r>
        <w:rPr>
          <w:rFonts w:cs="Calibri" w:hint="eastAsia"/>
          <w:lang w:eastAsia="zh-CN"/>
        </w:rPr>
        <w:t>人道主义援助的临时贮存</w:t>
      </w:r>
    </w:p>
    <w:p w14:paraId="179C0352" w14:textId="37055E6C" w:rsidR="00CE731F" w:rsidRPr="00D97253" w:rsidRDefault="00F30217" w:rsidP="00A67F53">
      <w:pPr>
        <w:pStyle w:val="Odlomakpopisa"/>
        <w:numPr>
          <w:ilvl w:val="0"/>
          <w:numId w:val="17"/>
        </w:numPr>
        <w:rPr>
          <w:lang w:eastAsia="zh-CN"/>
        </w:rPr>
      </w:pPr>
      <w:r>
        <w:rPr>
          <w:rFonts w:cs="Calibri" w:hint="eastAsia"/>
          <w:lang w:eastAsia="zh-CN"/>
        </w:rPr>
        <w:t>事故和紧急情况下的临时贮存</w:t>
      </w:r>
    </w:p>
    <w:commentRangeEnd w:id="6"/>
    <w:p w14:paraId="1D9F242E" w14:textId="0631DE6A" w:rsidR="00AE035F" w:rsidRDefault="009F1421" w:rsidP="00AE035F">
      <w:pPr>
        <w:rPr>
          <w:lang w:val="hr-HR" w:eastAsia="zh-CN"/>
        </w:rPr>
      </w:pPr>
      <w:r w:rsidRPr="00D97253">
        <w:rPr>
          <w:rStyle w:val="Referencakomentara"/>
          <w:rFonts w:hint="eastAsia"/>
          <w:lang w:val="en-US" w:eastAsia="zh-CN"/>
        </w:rPr>
        <w:commentReference w:id="6"/>
      </w:r>
      <w:r w:rsidR="00D03353">
        <w:rPr>
          <w:rFonts w:hint="eastAsia"/>
          <w:lang w:eastAsia="zh-CN"/>
        </w:rPr>
        <w:t>本文件的使用者为</w:t>
      </w:r>
      <w:commentRangeStart w:id="7"/>
      <w:r w:rsidR="005D3B2F" w:rsidRPr="00D97253">
        <w:rPr>
          <w:rFonts w:hint="eastAsia"/>
          <w:lang w:eastAsia="zh-CN"/>
        </w:rPr>
        <w:t>[</w:t>
      </w:r>
      <w:r w:rsidR="005D3B2F">
        <w:rPr>
          <w:rFonts w:hint="eastAsia"/>
          <w:lang w:eastAsia="zh-CN"/>
        </w:rPr>
        <w:t>[</w:t>
      </w:r>
      <w:r w:rsidR="005D3B2F">
        <w:rPr>
          <w:rFonts w:hint="eastAsia"/>
          <w:lang w:eastAsia="zh-CN"/>
        </w:rPr>
        <w:t>组织名称</w:t>
      </w:r>
      <w:r w:rsidR="005D3B2F">
        <w:rPr>
          <w:rFonts w:hint="eastAsia"/>
          <w:lang w:eastAsia="zh-CN"/>
        </w:rPr>
        <w:t>]</w:t>
      </w:r>
      <w:commentRangeEnd w:id="7"/>
      <w:r w:rsidR="005D3B2F" w:rsidRPr="00D97253">
        <w:rPr>
          <w:rStyle w:val="Referencakomentara"/>
          <w:rFonts w:hint="eastAsia"/>
          <w:lang w:val="en-US" w:eastAsia="zh-CN"/>
        </w:rPr>
        <w:commentReference w:id="7"/>
      </w:r>
      <w:r w:rsidR="00D03353">
        <w:rPr>
          <w:rFonts w:hint="eastAsia"/>
          <w:lang w:eastAsia="zh-CN"/>
        </w:rPr>
        <w:t>的首席执行官和仓管部员工。</w:t>
      </w:r>
    </w:p>
    <w:p w14:paraId="0D0C7DC4" w14:textId="77777777" w:rsidR="00E23C3B" w:rsidRPr="00E23C3B" w:rsidRDefault="00E23C3B" w:rsidP="00AE035F">
      <w:pPr>
        <w:rPr>
          <w:lang w:val="hr-HR" w:eastAsia="zh-CN"/>
        </w:rPr>
      </w:pPr>
    </w:p>
    <w:p w14:paraId="7D3BB267" w14:textId="2224B51E" w:rsidR="00AE035F" w:rsidRPr="00D97253" w:rsidRDefault="00225D98" w:rsidP="00AE035F">
      <w:pPr>
        <w:pStyle w:val="Naslov1"/>
        <w:rPr>
          <w:lang w:eastAsia="zh-CN"/>
        </w:rPr>
      </w:pPr>
      <w:bookmarkStart w:id="8" w:name="_Toc448743351"/>
      <w:r>
        <w:rPr>
          <w:rFonts w:hint="eastAsia"/>
          <w:lang w:eastAsia="zh-CN"/>
        </w:rPr>
        <w:t>参考文件</w:t>
      </w:r>
      <w:bookmarkEnd w:id="8"/>
    </w:p>
    <w:p w14:paraId="7638145F" w14:textId="75450A13" w:rsidR="00AE035F" w:rsidRPr="00D97253" w:rsidRDefault="00F30239" w:rsidP="00AE035F">
      <w:pPr>
        <w:numPr>
          <w:ilvl w:val="0"/>
          <w:numId w:val="4"/>
        </w:numPr>
        <w:spacing w:after="0"/>
        <w:rPr>
          <w:lang w:eastAsia="zh-CN"/>
        </w:rPr>
      </w:pPr>
      <w:bookmarkStart w:id="9" w:name="OLE_LINK27"/>
      <w:bookmarkStart w:id="10" w:name="OLE_LINK28"/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bookmarkEnd w:id="9"/>
      <w:bookmarkEnd w:id="10"/>
      <w:r>
        <w:rPr>
          <w:rFonts w:hint="eastAsia"/>
          <w:lang w:eastAsia="zh-CN"/>
        </w:rPr>
        <w:t>8.5.4</w:t>
      </w:r>
    </w:p>
    <w:p w14:paraId="6072838F" w14:textId="74A0745C" w:rsidR="00356477" w:rsidRPr="00D97253" w:rsidRDefault="00F30239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销售程序</w:t>
      </w:r>
    </w:p>
    <w:p w14:paraId="242DF951" w14:textId="4DA96311" w:rsidR="0028182C" w:rsidRPr="00D97253" w:rsidRDefault="00167992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不合格管理和纠正措施程序</w:t>
      </w:r>
    </w:p>
    <w:p w14:paraId="12C24F47" w14:textId="764A6A33" w:rsidR="0028182C" w:rsidRPr="00D97253" w:rsidRDefault="0028182C" w:rsidP="00AE035F">
      <w:pPr>
        <w:numPr>
          <w:ilvl w:val="0"/>
          <w:numId w:val="4"/>
        </w:numPr>
        <w:spacing w:after="0"/>
        <w:rPr>
          <w:lang w:eastAsia="zh-CN"/>
        </w:rPr>
      </w:pPr>
      <w:r w:rsidRPr="00D97253">
        <w:rPr>
          <w:rFonts w:hint="eastAsia"/>
          <w:lang w:eastAsia="zh-CN"/>
        </w:rPr>
        <w:t>[</w:t>
      </w:r>
      <w:r w:rsidR="00167992">
        <w:rPr>
          <w:rFonts w:hint="eastAsia"/>
          <w:lang w:eastAsia="zh-CN"/>
        </w:rPr>
        <w:t>其他法律和合同要求</w:t>
      </w:r>
      <w:r w:rsidRPr="00D97253">
        <w:rPr>
          <w:rFonts w:hint="eastAsia"/>
          <w:lang w:eastAsia="zh-CN"/>
        </w:rPr>
        <w:t>]</w:t>
      </w:r>
    </w:p>
    <w:p w14:paraId="09254D54" w14:textId="77777777" w:rsidR="004F5E66" w:rsidRPr="00D97253" w:rsidRDefault="004F5E66">
      <w:pPr>
        <w:spacing w:after="0" w:line="240" w:lineRule="auto"/>
        <w:rPr>
          <w:b/>
          <w:sz w:val="28"/>
          <w:szCs w:val="28"/>
          <w:lang w:eastAsia="zh-CN"/>
        </w:rPr>
      </w:pPr>
      <w:r w:rsidRPr="00D97253">
        <w:rPr>
          <w:rFonts w:hint="eastAsia"/>
          <w:lang w:eastAsia="zh-CN"/>
        </w:rPr>
        <w:br w:type="page"/>
      </w:r>
    </w:p>
    <w:p w14:paraId="7714483C" w14:textId="1FD91D5E" w:rsidR="0028182C" w:rsidRPr="00D97253" w:rsidRDefault="0060700E" w:rsidP="00F16044">
      <w:pPr>
        <w:pStyle w:val="Naslov1"/>
        <w:rPr>
          <w:lang w:eastAsia="zh-CN"/>
        </w:rPr>
      </w:pPr>
      <w:bookmarkStart w:id="11" w:name="_Toc448743352"/>
      <w:r>
        <w:rPr>
          <w:rFonts w:hint="eastAsia"/>
          <w:lang w:eastAsia="zh-CN"/>
        </w:rPr>
        <w:lastRenderedPageBreak/>
        <w:t>策划仓管资源</w:t>
      </w:r>
      <w:bookmarkEnd w:id="11"/>
    </w:p>
    <w:p w14:paraId="602412E4" w14:textId="674855EB" w:rsidR="00F1325E" w:rsidRPr="00D97253" w:rsidRDefault="0060700E" w:rsidP="004F5E66">
      <w:pPr>
        <w:pStyle w:val="Naslov2"/>
        <w:rPr>
          <w:lang w:eastAsia="zh-CN"/>
        </w:rPr>
      </w:pPr>
      <w:bookmarkStart w:id="12" w:name="_Toc448743353"/>
      <w:r>
        <w:rPr>
          <w:rFonts w:hint="eastAsia"/>
          <w:lang w:eastAsia="zh-CN"/>
        </w:rPr>
        <w:t>流程图</w:t>
      </w:r>
      <w:bookmarkEnd w:id="12"/>
    </w:p>
    <w:p w14:paraId="62F5A0A6" w14:textId="004A4D66" w:rsidR="00F1325E" w:rsidRPr="00D97253" w:rsidRDefault="00F1325E" w:rsidP="00B20910">
      <w:pPr>
        <w:jc w:val="center"/>
        <w:rPr>
          <w:lang w:eastAsia="zh-CN"/>
        </w:rPr>
      </w:pPr>
    </w:p>
    <w:p w14:paraId="241A871F" w14:textId="2824EED5" w:rsidR="00657053" w:rsidRDefault="00657053" w:rsidP="00B20910">
      <w:pPr>
        <w:jc w:val="center"/>
        <w:rPr>
          <w:lang w:eastAsia="zh-CN"/>
        </w:rPr>
      </w:pPr>
      <w:bookmarkStart w:id="13" w:name="_Toc380670579"/>
    </w:p>
    <w:p w14:paraId="5F3FBEBD" w14:textId="006F579A" w:rsidR="006D0DBB" w:rsidRPr="003D2A0A" w:rsidRDefault="00A34CC8" w:rsidP="006D0DBB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6D0DBB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bookmarkStart w:id="14" w:name="_GoBack"/>
      <w:bookmarkEnd w:id="14"/>
    </w:p>
    <w:p w14:paraId="30F79E46" w14:textId="001E6E4F" w:rsidR="006D0DBB" w:rsidRPr="00A66A4A" w:rsidRDefault="006D0DBB" w:rsidP="00A34CC8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A34CC8">
        <w:rPr>
          <w:lang w:eastAsia="zh-CN"/>
        </w:rPr>
        <w:br/>
      </w:r>
      <w:hyperlink r:id="rId10" w:history="1">
        <w:r w:rsidRPr="00D14014">
          <w:rPr>
            <w:rStyle w:val="Hiperveza"/>
            <w:lang w:val="en-US"/>
          </w:rPr>
          <w:t>http://advisera.com/9001academy/zh-cn/documentation/cccx/</w:t>
        </w:r>
      </w:hyperlink>
      <w:r>
        <w:t xml:space="preserve"> </w:t>
      </w:r>
    </w:p>
    <w:p w14:paraId="75FBD6AC" w14:textId="77777777" w:rsidR="006D0DBB" w:rsidRPr="00D97253" w:rsidRDefault="006D0DBB" w:rsidP="00B20910">
      <w:pPr>
        <w:jc w:val="center"/>
        <w:rPr>
          <w:lang w:eastAsia="zh-CN"/>
        </w:rPr>
      </w:pPr>
    </w:p>
    <w:bookmarkEnd w:id="13"/>
    <w:sectPr w:rsidR="006D0DBB" w:rsidRPr="00D97253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7B6FAE41" w14:textId="77777777" w:rsidR="00947B5E" w:rsidRDefault="00947B5E" w:rsidP="00CE43E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4T16:18:00Z" w:initials="9A">
    <w:p w14:paraId="067CED57" w14:textId="77777777" w:rsidR="00947B5E" w:rsidRDefault="00947B5E" w:rsidP="00CE43E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4T16:18:00Z" w:initials="9A">
    <w:p w14:paraId="01A9C5E7" w14:textId="77777777" w:rsidR="00947B5E" w:rsidRPr="00F402CB" w:rsidRDefault="00947B5E" w:rsidP="00CE43E0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4" w:author="9001Academy" w:date="2014-04-18T22:51:00Z" w:initials="9A">
    <w:p w14:paraId="76969C07" w14:textId="3FECA54C" w:rsidR="005D3B2F" w:rsidRPr="00A34CC8" w:rsidRDefault="005D3B2F" w:rsidP="005D3B2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726282" w:rsidRPr="00726282">
        <w:rPr>
          <w:rFonts w:hint="eastAsia"/>
          <w:lang w:eastAsia="zh-CN"/>
        </w:rPr>
        <w:t>適應企業的需求。</w:t>
      </w:r>
    </w:p>
  </w:comment>
  <w:comment w:id="5" w:author="9001Academy" w:date="2014-04-18T22:51:00Z" w:initials="9A">
    <w:p w14:paraId="51B4ACAE" w14:textId="7700189E" w:rsidR="005D3B2F" w:rsidRPr="00A34CC8" w:rsidRDefault="005D3B2F" w:rsidP="005D3B2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726282" w:rsidRPr="00726282">
        <w:rPr>
          <w:rFonts w:hint="eastAsia"/>
          <w:lang w:eastAsia="zh-CN"/>
        </w:rPr>
        <w:t>寫在該組織認為適當的其他排除。</w:t>
      </w:r>
    </w:p>
  </w:comment>
  <w:comment w:id="6" w:author="9001Academy" w:date="2016-03-08T23:13:00Z" w:initials="9A">
    <w:p w14:paraId="34AA31AE" w14:textId="09AC8BEA" w:rsidR="00947B5E" w:rsidRPr="00A34CC8" w:rsidRDefault="00947B5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A34CC8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按组织做法改写</w:t>
      </w:r>
    </w:p>
  </w:comment>
  <w:comment w:id="7" w:author="9001Academy" w:date="2014-04-18T22:51:00Z" w:initials="9A">
    <w:p w14:paraId="59EF90BF" w14:textId="075744E2" w:rsidR="00AF5CAD" w:rsidRPr="00A34CC8" w:rsidRDefault="005D3B2F" w:rsidP="00AF5CAD">
      <w:pPr>
        <w:rPr>
          <w:lang w:val="hr-HR" w:eastAsia="zh-CN"/>
        </w:rPr>
      </w:pPr>
      <w:r>
        <w:rPr>
          <w:rStyle w:val="Referencakomentara"/>
        </w:rPr>
        <w:annotationRef/>
      </w:r>
      <w:r w:rsidR="00AF5CAD" w:rsidRPr="00A34CC8">
        <w:rPr>
          <w:rFonts w:hint="eastAsia"/>
          <w:lang w:val="hr-HR" w:eastAsia="zh-CN"/>
        </w:rPr>
        <w:t xml:space="preserve"> </w:t>
      </w:r>
      <w:r w:rsidR="00AF5CAD" w:rsidRPr="007D4ABD">
        <w:rPr>
          <w:rFonts w:hint="eastAsia"/>
          <w:lang w:eastAsia="zh-CN"/>
        </w:rPr>
        <w:t>适</w:t>
      </w:r>
      <w:r w:rsidR="00AF5CAD" w:rsidRPr="007D4ABD">
        <w:rPr>
          <w:rFonts w:ascii="SimSun" w:hAnsi="SimSun" w:cs="SimSun"/>
          <w:lang w:eastAsia="zh-CN"/>
        </w:rPr>
        <w:t>应组织</w:t>
      </w:r>
      <w:r w:rsidR="00AF5CAD" w:rsidRPr="007D4ABD">
        <w:rPr>
          <w:rFonts w:hint="eastAsia"/>
          <w:lang w:eastAsia="zh-CN"/>
        </w:rPr>
        <w:t>的做法。</w:t>
      </w:r>
    </w:p>
    <w:p w14:paraId="422E2C19" w14:textId="77777777" w:rsidR="005D3B2F" w:rsidRPr="00A34CC8" w:rsidRDefault="005D3B2F" w:rsidP="005D3B2F">
      <w:pPr>
        <w:pStyle w:val="Tekstkomentara"/>
        <w:rPr>
          <w:lang w:val="hr-HR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6FAE41" w15:done="0"/>
  <w15:commentEx w15:paraId="067CED57" w15:done="0"/>
  <w15:commentEx w15:paraId="01A9C5E7" w15:done="0"/>
  <w15:commentEx w15:paraId="76969C07" w15:done="0"/>
  <w15:commentEx w15:paraId="51B4ACAE" w15:done="0"/>
  <w15:commentEx w15:paraId="34AA31AE" w15:done="0"/>
  <w15:commentEx w15:paraId="422E2C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EB7CF" w14:textId="77777777" w:rsidR="00947B5E" w:rsidRDefault="00947B5E" w:rsidP="00AE035F">
      <w:pPr>
        <w:spacing w:after="0" w:line="240" w:lineRule="auto"/>
      </w:pPr>
      <w:r>
        <w:separator/>
      </w:r>
    </w:p>
  </w:endnote>
  <w:endnote w:type="continuationSeparator" w:id="0">
    <w:p w14:paraId="794DE75E" w14:textId="77777777" w:rsidR="00947B5E" w:rsidRDefault="00947B5E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94ABF" w:rsidRPr="00E23C3B" w14:paraId="047D2A08" w14:textId="77777777" w:rsidTr="00CC13A4">
      <w:tc>
        <w:tcPr>
          <w:tcW w:w="3794" w:type="dxa"/>
        </w:tcPr>
        <w:p w14:paraId="62A9FA71" w14:textId="2F18A7B4" w:rsidR="00194ABF" w:rsidRPr="00E23C3B" w:rsidRDefault="00194ABF" w:rsidP="00194AB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E23C3B">
            <w:rPr>
              <w:rFonts w:ascii="NSimSun" w:eastAsia="NSimSun" w:hAnsi="NSimSun" w:hint="eastAsia"/>
              <w:sz w:val="16"/>
              <w:szCs w:val="18"/>
              <w:lang w:eastAsia="zh-CN"/>
            </w:rPr>
            <w:t>仓管程序</w:t>
          </w:r>
        </w:p>
      </w:tc>
      <w:tc>
        <w:tcPr>
          <w:tcW w:w="2126" w:type="dxa"/>
        </w:tcPr>
        <w:p w14:paraId="2DF9B378" w14:textId="77777777" w:rsidR="00194ABF" w:rsidRPr="00E23C3B" w:rsidRDefault="00194ABF" w:rsidP="00194AB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E23C3B">
            <w:rPr>
              <w:rFonts w:hint="eastAsia"/>
              <w:sz w:val="16"/>
              <w:szCs w:val="18"/>
              <w:lang w:eastAsia="zh-CN"/>
            </w:rPr>
            <w:t>版本</w:t>
          </w:r>
          <w:r w:rsidRPr="00E23C3B">
            <w:rPr>
              <w:sz w:val="16"/>
              <w:szCs w:val="18"/>
              <w:lang w:eastAsia="zh-CN"/>
            </w:rPr>
            <w:t>[      ]</w:t>
          </w:r>
          <w:r w:rsidRPr="00E23C3B">
            <w:rPr>
              <w:rFonts w:hint="eastAsia"/>
              <w:sz w:val="16"/>
              <w:szCs w:val="18"/>
              <w:lang w:eastAsia="zh-CN"/>
            </w:rPr>
            <w:t>自</w:t>
          </w:r>
          <w:r w:rsidRPr="00E23C3B">
            <w:rPr>
              <w:sz w:val="16"/>
              <w:szCs w:val="18"/>
              <w:lang w:eastAsia="zh-CN"/>
            </w:rPr>
            <w:t>[</w:t>
          </w:r>
          <w:r w:rsidRPr="00E23C3B">
            <w:rPr>
              <w:rFonts w:hint="eastAsia"/>
              <w:sz w:val="16"/>
              <w:szCs w:val="18"/>
              <w:lang w:eastAsia="zh-CN"/>
            </w:rPr>
            <w:t>日期</w:t>
          </w:r>
          <w:r w:rsidRPr="00E23C3B">
            <w:rPr>
              <w:sz w:val="16"/>
              <w:szCs w:val="18"/>
              <w:lang w:eastAsia="zh-CN"/>
            </w:rPr>
            <w:t>]</w:t>
          </w:r>
          <w:r w:rsidRPr="00E23C3B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F66C414" w14:textId="4A053A6E" w:rsidR="00194ABF" w:rsidRPr="00E23C3B" w:rsidRDefault="00194ABF" w:rsidP="00194AB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E23C3B">
            <w:rPr>
              <w:rFonts w:hint="eastAsia"/>
              <w:sz w:val="16"/>
              <w:lang w:val="en-GB" w:eastAsia="zh-CN"/>
            </w:rPr>
            <w:t>第</w:t>
          </w:r>
          <w:r w:rsidRPr="00E23C3B">
            <w:rPr>
              <w:sz w:val="16"/>
              <w:lang w:val="en-GB"/>
            </w:rPr>
            <w:t xml:space="preserve"> </w:t>
          </w:r>
          <w:r w:rsidRPr="00E23C3B">
            <w:rPr>
              <w:sz w:val="16"/>
              <w:lang w:val="en-GB"/>
            </w:rPr>
            <w:fldChar w:fldCharType="begin"/>
          </w:r>
          <w:r w:rsidRPr="00E23C3B">
            <w:rPr>
              <w:sz w:val="16"/>
              <w:lang w:val="en-GB"/>
            </w:rPr>
            <w:instrText xml:space="preserve"> PAGE </w:instrText>
          </w:r>
          <w:r w:rsidRPr="00E23C3B">
            <w:rPr>
              <w:sz w:val="16"/>
              <w:lang w:val="en-GB"/>
            </w:rPr>
            <w:fldChar w:fldCharType="separate"/>
          </w:r>
          <w:r w:rsidR="00A34CC8">
            <w:rPr>
              <w:noProof/>
              <w:sz w:val="16"/>
              <w:lang w:val="en-GB"/>
            </w:rPr>
            <w:t>4</w:t>
          </w:r>
          <w:r w:rsidRPr="00E23C3B">
            <w:rPr>
              <w:sz w:val="16"/>
              <w:lang w:val="en-GB"/>
            </w:rPr>
            <w:fldChar w:fldCharType="end"/>
          </w:r>
          <w:r w:rsidRPr="00E23C3B">
            <w:rPr>
              <w:rFonts w:hint="eastAsia"/>
              <w:sz w:val="16"/>
              <w:lang w:val="en-GB" w:eastAsia="zh-CN"/>
            </w:rPr>
            <w:t>页</w:t>
          </w:r>
          <w:r w:rsidRPr="00E23C3B">
            <w:rPr>
              <w:sz w:val="16"/>
              <w:lang w:val="en-GB" w:eastAsia="zh-CN"/>
            </w:rPr>
            <w:t xml:space="preserve"> </w:t>
          </w:r>
          <w:r w:rsidRPr="00E23C3B">
            <w:rPr>
              <w:rFonts w:hint="eastAsia"/>
              <w:sz w:val="16"/>
              <w:lang w:val="en-GB" w:eastAsia="zh-CN"/>
            </w:rPr>
            <w:t>共</w:t>
          </w:r>
          <w:r w:rsidRPr="00E23C3B">
            <w:rPr>
              <w:sz w:val="16"/>
              <w:lang w:val="en-GB"/>
            </w:rPr>
            <w:t xml:space="preserve"> </w:t>
          </w:r>
          <w:r w:rsidRPr="00E23C3B">
            <w:rPr>
              <w:sz w:val="16"/>
              <w:lang w:val="en-GB"/>
            </w:rPr>
            <w:fldChar w:fldCharType="begin"/>
          </w:r>
          <w:r w:rsidRPr="00E23C3B">
            <w:rPr>
              <w:sz w:val="16"/>
              <w:lang w:val="en-GB"/>
            </w:rPr>
            <w:instrText xml:space="preserve"> NUMPAGES  </w:instrText>
          </w:r>
          <w:r w:rsidRPr="00E23C3B">
            <w:rPr>
              <w:sz w:val="16"/>
              <w:lang w:val="en-GB"/>
            </w:rPr>
            <w:fldChar w:fldCharType="separate"/>
          </w:r>
          <w:r w:rsidR="00A34CC8">
            <w:rPr>
              <w:noProof/>
              <w:sz w:val="16"/>
              <w:lang w:val="en-GB"/>
            </w:rPr>
            <w:t>4</w:t>
          </w:r>
          <w:r w:rsidRPr="00E23C3B">
            <w:rPr>
              <w:sz w:val="16"/>
              <w:lang w:val="en-GB"/>
            </w:rPr>
            <w:fldChar w:fldCharType="end"/>
          </w:r>
          <w:r w:rsidRPr="00E23C3B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3F94BA83" w14:textId="15A03069" w:rsidR="00947B5E" w:rsidRPr="004B1E43" w:rsidRDefault="005D3B2F" w:rsidP="00D9725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194ABF" w:rsidRPr="00194ABF">
      <w:rPr>
        <w:rFonts w:hint="eastAsia"/>
        <w:sz w:val="16"/>
        <w:lang w:eastAsia="zh-CN"/>
      </w:rPr>
      <w:t>按照许可协议，</w:t>
    </w:r>
    <w:r w:rsidR="00194ABF" w:rsidRPr="00194ABF">
      <w:rPr>
        <w:rFonts w:eastAsia="Times New Roman"/>
        <w:sz w:val="16"/>
        <w:lang w:eastAsia="zh-CN"/>
      </w:rPr>
      <w:t xml:space="preserve"> EPPS </w:t>
    </w:r>
    <w:r w:rsidR="00194ABF" w:rsidRPr="00194ABF">
      <w:rPr>
        <w:rFonts w:hint="eastAsia"/>
        <w:sz w:val="16"/>
        <w:lang w:eastAsia="zh-CN"/>
      </w:rPr>
      <w:t>服务有限公司</w:t>
    </w:r>
    <w:r w:rsidR="00194ABF" w:rsidRPr="00194ABF">
      <w:rPr>
        <w:rFonts w:eastAsia="Times New Roman"/>
        <w:sz w:val="16"/>
        <w:lang w:eastAsia="zh-CN"/>
      </w:rPr>
      <w:t xml:space="preserve"> www.advisera.com </w:t>
    </w:r>
    <w:r w:rsidR="00194ABF" w:rsidRPr="00194ABF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1D90E" w14:textId="72C0F733" w:rsidR="00947B5E" w:rsidRPr="004B1E43" w:rsidRDefault="00194ABF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194ABF">
      <w:rPr>
        <w:rFonts w:hint="eastAsia"/>
        <w:sz w:val="16"/>
        <w:lang w:eastAsia="zh-CN"/>
      </w:rPr>
      <w:t>©</w:t>
    </w:r>
    <w:r w:rsidR="005D3B2F">
      <w:rPr>
        <w:rFonts w:hint="eastAsia"/>
        <w:sz w:val="16"/>
        <w:lang w:eastAsia="zh-CN"/>
      </w:rPr>
      <w:t>2016</w:t>
    </w:r>
    <w:r w:rsidRPr="00194ABF">
      <w:rPr>
        <w:rFonts w:hint="eastAsia"/>
        <w:sz w:val="16"/>
        <w:lang w:eastAsia="zh-CN"/>
      </w:rPr>
      <w:t>按照许可协议，</w:t>
    </w:r>
    <w:r w:rsidRPr="00194ABF">
      <w:rPr>
        <w:rFonts w:hint="eastAsia"/>
        <w:sz w:val="16"/>
        <w:lang w:eastAsia="zh-CN"/>
      </w:rPr>
      <w:t xml:space="preserve"> EPPS </w:t>
    </w:r>
    <w:r w:rsidRPr="00194ABF">
      <w:rPr>
        <w:rFonts w:hint="eastAsia"/>
        <w:sz w:val="16"/>
        <w:lang w:eastAsia="zh-CN"/>
      </w:rPr>
      <w:t>服务有限公司</w:t>
    </w:r>
    <w:r w:rsidRPr="00194ABF">
      <w:rPr>
        <w:rFonts w:hint="eastAsia"/>
        <w:sz w:val="16"/>
        <w:lang w:eastAsia="zh-CN"/>
      </w:rPr>
      <w:t xml:space="preserve"> www.advisera.com </w:t>
    </w:r>
    <w:r w:rsidRPr="00194AB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F1372" w14:textId="77777777" w:rsidR="00947B5E" w:rsidRDefault="00947B5E" w:rsidP="00AE035F">
      <w:pPr>
        <w:spacing w:after="0" w:line="240" w:lineRule="auto"/>
      </w:pPr>
      <w:r>
        <w:separator/>
      </w:r>
    </w:p>
  </w:footnote>
  <w:footnote w:type="continuationSeparator" w:id="0">
    <w:p w14:paraId="40BEA151" w14:textId="77777777" w:rsidR="00947B5E" w:rsidRDefault="00947B5E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47B5E" w:rsidRPr="006571EC" w14:paraId="6F5F85F1" w14:textId="77777777" w:rsidTr="00AE035F">
      <w:tc>
        <w:tcPr>
          <w:tcW w:w="6771" w:type="dxa"/>
        </w:tcPr>
        <w:p w14:paraId="12AE79AC" w14:textId="07D0B684" w:rsidR="00947B5E" w:rsidRPr="006571EC" w:rsidRDefault="00947B5E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194ABF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A7E6E6F" w14:textId="77777777" w:rsidR="00947B5E" w:rsidRPr="006571EC" w:rsidRDefault="00947B5E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EA264CA" w14:textId="77777777" w:rsidR="00947B5E" w:rsidRPr="003056B2" w:rsidRDefault="00947B5E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23"/>
  </w:num>
  <w:num w:numId="11">
    <w:abstractNumId w:val="7"/>
  </w:num>
  <w:num w:numId="12">
    <w:abstractNumId w:val="22"/>
  </w:num>
  <w:num w:numId="13">
    <w:abstractNumId w:val="13"/>
  </w:num>
  <w:num w:numId="14">
    <w:abstractNumId w:val="27"/>
  </w:num>
  <w:num w:numId="15">
    <w:abstractNumId w:val="15"/>
  </w:num>
  <w:num w:numId="16">
    <w:abstractNumId w:val="1"/>
  </w:num>
  <w:num w:numId="17">
    <w:abstractNumId w:val="30"/>
  </w:num>
  <w:num w:numId="18">
    <w:abstractNumId w:val="12"/>
  </w:num>
  <w:num w:numId="19">
    <w:abstractNumId w:val="14"/>
  </w:num>
  <w:num w:numId="2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4"/>
  </w:num>
  <w:num w:numId="23">
    <w:abstractNumId w:val="2"/>
  </w:num>
  <w:num w:numId="24">
    <w:abstractNumId w:val="19"/>
  </w:num>
  <w:num w:numId="25">
    <w:abstractNumId w:val="29"/>
  </w:num>
  <w:num w:numId="26">
    <w:abstractNumId w:val="25"/>
  </w:num>
  <w:num w:numId="27">
    <w:abstractNumId w:val="4"/>
  </w:num>
  <w:num w:numId="28">
    <w:abstractNumId w:val="16"/>
  </w:num>
  <w:num w:numId="29">
    <w:abstractNumId w:val="10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1FB4"/>
    <w:rsid w:val="0000697B"/>
    <w:rsid w:val="000069F5"/>
    <w:rsid w:val="00010A55"/>
    <w:rsid w:val="00011FE5"/>
    <w:rsid w:val="000143F6"/>
    <w:rsid w:val="00016F7E"/>
    <w:rsid w:val="0001703D"/>
    <w:rsid w:val="00020912"/>
    <w:rsid w:val="000324A6"/>
    <w:rsid w:val="000330D8"/>
    <w:rsid w:val="00034564"/>
    <w:rsid w:val="000361C0"/>
    <w:rsid w:val="000558F1"/>
    <w:rsid w:val="00065364"/>
    <w:rsid w:val="00065E42"/>
    <w:rsid w:val="000723DE"/>
    <w:rsid w:val="000723E0"/>
    <w:rsid w:val="00074A12"/>
    <w:rsid w:val="0007717B"/>
    <w:rsid w:val="00094563"/>
    <w:rsid w:val="00094CD5"/>
    <w:rsid w:val="00097DD4"/>
    <w:rsid w:val="000A0210"/>
    <w:rsid w:val="000A10A4"/>
    <w:rsid w:val="000A1171"/>
    <w:rsid w:val="000B0DAB"/>
    <w:rsid w:val="000B3DA3"/>
    <w:rsid w:val="000C03A6"/>
    <w:rsid w:val="000C0DC6"/>
    <w:rsid w:val="000C1731"/>
    <w:rsid w:val="000D26E8"/>
    <w:rsid w:val="000D3DEB"/>
    <w:rsid w:val="000D3E20"/>
    <w:rsid w:val="000E42D7"/>
    <w:rsid w:val="000E452B"/>
    <w:rsid w:val="000F0767"/>
    <w:rsid w:val="000F1F0C"/>
    <w:rsid w:val="00107C5D"/>
    <w:rsid w:val="0012693F"/>
    <w:rsid w:val="00131E09"/>
    <w:rsid w:val="001348AB"/>
    <w:rsid w:val="00156A83"/>
    <w:rsid w:val="00161952"/>
    <w:rsid w:val="00163C2F"/>
    <w:rsid w:val="00167992"/>
    <w:rsid w:val="00170EC8"/>
    <w:rsid w:val="00171D86"/>
    <w:rsid w:val="0017399D"/>
    <w:rsid w:val="00175092"/>
    <w:rsid w:val="00176894"/>
    <w:rsid w:val="00190BCE"/>
    <w:rsid w:val="00194ABF"/>
    <w:rsid w:val="00195AE9"/>
    <w:rsid w:val="001A1BEB"/>
    <w:rsid w:val="001A1E9B"/>
    <w:rsid w:val="001A4DA4"/>
    <w:rsid w:val="001B0E11"/>
    <w:rsid w:val="001B4FA6"/>
    <w:rsid w:val="001B6111"/>
    <w:rsid w:val="001B7754"/>
    <w:rsid w:val="001E0BCD"/>
    <w:rsid w:val="001E7208"/>
    <w:rsid w:val="001F17BB"/>
    <w:rsid w:val="001F7C56"/>
    <w:rsid w:val="00215342"/>
    <w:rsid w:val="00222BB9"/>
    <w:rsid w:val="002233F3"/>
    <w:rsid w:val="002253F7"/>
    <w:rsid w:val="00225B4E"/>
    <w:rsid w:val="00225D98"/>
    <w:rsid w:val="00240982"/>
    <w:rsid w:val="00242C5B"/>
    <w:rsid w:val="00243C68"/>
    <w:rsid w:val="0024771F"/>
    <w:rsid w:val="00247A8B"/>
    <w:rsid w:val="00250474"/>
    <w:rsid w:val="00253F75"/>
    <w:rsid w:val="00254903"/>
    <w:rsid w:val="00265DBB"/>
    <w:rsid w:val="002664F4"/>
    <w:rsid w:val="00266CF5"/>
    <w:rsid w:val="00275B62"/>
    <w:rsid w:val="0028182C"/>
    <w:rsid w:val="00282F32"/>
    <w:rsid w:val="00291D00"/>
    <w:rsid w:val="00295C32"/>
    <w:rsid w:val="002A31B8"/>
    <w:rsid w:val="002B7ADE"/>
    <w:rsid w:val="002C20D0"/>
    <w:rsid w:val="002C7607"/>
    <w:rsid w:val="003116EF"/>
    <w:rsid w:val="00317EC6"/>
    <w:rsid w:val="00321278"/>
    <w:rsid w:val="00321834"/>
    <w:rsid w:val="003278EE"/>
    <w:rsid w:val="00334BC7"/>
    <w:rsid w:val="00341F5B"/>
    <w:rsid w:val="00351CCD"/>
    <w:rsid w:val="00356477"/>
    <w:rsid w:val="003608C3"/>
    <w:rsid w:val="003611AB"/>
    <w:rsid w:val="00381B12"/>
    <w:rsid w:val="003866E5"/>
    <w:rsid w:val="00387B1A"/>
    <w:rsid w:val="00390D76"/>
    <w:rsid w:val="003934DC"/>
    <w:rsid w:val="00393568"/>
    <w:rsid w:val="003A7E39"/>
    <w:rsid w:val="003B198A"/>
    <w:rsid w:val="003B38B4"/>
    <w:rsid w:val="003B7321"/>
    <w:rsid w:val="003C57E4"/>
    <w:rsid w:val="003D3EA5"/>
    <w:rsid w:val="003E2FFB"/>
    <w:rsid w:val="003E41D9"/>
    <w:rsid w:val="003F0D45"/>
    <w:rsid w:val="003F0E59"/>
    <w:rsid w:val="00403D05"/>
    <w:rsid w:val="00406C2A"/>
    <w:rsid w:val="00410D6B"/>
    <w:rsid w:val="00412B9F"/>
    <w:rsid w:val="004167AB"/>
    <w:rsid w:val="00423C76"/>
    <w:rsid w:val="0043557D"/>
    <w:rsid w:val="0044745C"/>
    <w:rsid w:val="00481108"/>
    <w:rsid w:val="00486425"/>
    <w:rsid w:val="004865A8"/>
    <w:rsid w:val="00494B5D"/>
    <w:rsid w:val="004B57FB"/>
    <w:rsid w:val="004B683A"/>
    <w:rsid w:val="004B79A5"/>
    <w:rsid w:val="004C160B"/>
    <w:rsid w:val="004C476C"/>
    <w:rsid w:val="004C4E73"/>
    <w:rsid w:val="004D4D38"/>
    <w:rsid w:val="004F3F79"/>
    <w:rsid w:val="004F5E66"/>
    <w:rsid w:val="004F5ED9"/>
    <w:rsid w:val="00505219"/>
    <w:rsid w:val="00505709"/>
    <w:rsid w:val="00507BC7"/>
    <w:rsid w:val="00511FB4"/>
    <w:rsid w:val="00527007"/>
    <w:rsid w:val="00532E9C"/>
    <w:rsid w:val="00534866"/>
    <w:rsid w:val="0053648E"/>
    <w:rsid w:val="0054162F"/>
    <w:rsid w:val="00570A8D"/>
    <w:rsid w:val="00575AD0"/>
    <w:rsid w:val="0058339C"/>
    <w:rsid w:val="00583D55"/>
    <w:rsid w:val="005857A4"/>
    <w:rsid w:val="00595B5E"/>
    <w:rsid w:val="005A3ACD"/>
    <w:rsid w:val="005A56B2"/>
    <w:rsid w:val="005D3B2F"/>
    <w:rsid w:val="005D56D7"/>
    <w:rsid w:val="005E3A88"/>
    <w:rsid w:val="005F110B"/>
    <w:rsid w:val="005F60AF"/>
    <w:rsid w:val="005F6DB5"/>
    <w:rsid w:val="005F7C4A"/>
    <w:rsid w:val="00605111"/>
    <w:rsid w:val="0060700E"/>
    <w:rsid w:val="006120FF"/>
    <w:rsid w:val="006273A4"/>
    <w:rsid w:val="00631949"/>
    <w:rsid w:val="00634777"/>
    <w:rsid w:val="006502A4"/>
    <w:rsid w:val="00650DD6"/>
    <w:rsid w:val="00657053"/>
    <w:rsid w:val="00657E3E"/>
    <w:rsid w:val="0066732A"/>
    <w:rsid w:val="006767C3"/>
    <w:rsid w:val="00681AD3"/>
    <w:rsid w:val="006837EB"/>
    <w:rsid w:val="00687C6E"/>
    <w:rsid w:val="00687CEE"/>
    <w:rsid w:val="006949AE"/>
    <w:rsid w:val="00696948"/>
    <w:rsid w:val="006A359A"/>
    <w:rsid w:val="006B096D"/>
    <w:rsid w:val="006B7200"/>
    <w:rsid w:val="006D0DBB"/>
    <w:rsid w:val="006D0F17"/>
    <w:rsid w:val="006D141F"/>
    <w:rsid w:val="006D3181"/>
    <w:rsid w:val="006D3EBC"/>
    <w:rsid w:val="006E2089"/>
    <w:rsid w:val="006E25BA"/>
    <w:rsid w:val="006E4802"/>
    <w:rsid w:val="006F3EBA"/>
    <w:rsid w:val="006F5C99"/>
    <w:rsid w:val="006F7DDC"/>
    <w:rsid w:val="00723CDA"/>
    <w:rsid w:val="00725A31"/>
    <w:rsid w:val="00726282"/>
    <w:rsid w:val="0073282A"/>
    <w:rsid w:val="007349C5"/>
    <w:rsid w:val="00741559"/>
    <w:rsid w:val="0074231D"/>
    <w:rsid w:val="00744E5D"/>
    <w:rsid w:val="00753110"/>
    <w:rsid w:val="007555D3"/>
    <w:rsid w:val="00774513"/>
    <w:rsid w:val="007755C0"/>
    <w:rsid w:val="007767CC"/>
    <w:rsid w:val="00785DA7"/>
    <w:rsid w:val="00797E4C"/>
    <w:rsid w:val="007A6F89"/>
    <w:rsid w:val="007B2B32"/>
    <w:rsid w:val="007B2B5E"/>
    <w:rsid w:val="007B7B0D"/>
    <w:rsid w:val="007C3F3D"/>
    <w:rsid w:val="007D2DF9"/>
    <w:rsid w:val="007D409F"/>
    <w:rsid w:val="007E60DD"/>
    <w:rsid w:val="007F329B"/>
    <w:rsid w:val="008269FF"/>
    <w:rsid w:val="00827DC3"/>
    <w:rsid w:val="00834794"/>
    <w:rsid w:val="008368AB"/>
    <w:rsid w:val="00842FE0"/>
    <w:rsid w:val="00857588"/>
    <w:rsid w:val="008604BA"/>
    <w:rsid w:val="00867B59"/>
    <w:rsid w:val="0087319D"/>
    <w:rsid w:val="00875BF2"/>
    <w:rsid w:val="0089688D"/>
    <w:rsid w:val="008A082C"/>
    <w:rsid w:val="008A0C9A"/>
    <w:rsid w:val="008A35DD"/>
    <w:rsid w:val="008A50F4"/>
    <w:rsid w:val="008A717B"/>
    <w:rsid w:val="008C4303"/>
    <w:rsid w:val="008C46B8"/>
    <w:rsid w:val="008C7770"/>
    <w:rsid w:val="008D4217"/>
    <w:rsid w:val="008D4914"/>
    <w:rsid w:val="008E339D"/>
    <w:rsid w:val="008E3D75"/>
    <w:rsid w:val="008E4BA7"/>
    <w:rsid w:val="008F0093"/>
    <w:rsid w:val="008F3603"/>
    <w:rsid w:val="008F61ED"/>
    <w:rsid w:val="00900346"/>
    <w:rsid w:val="00900909"/>
    <w:rsid w:val="00901224"/>
    <w:rsid w:val="00913235"/>
    <w:rsid w:val="00913C05"/>
    <w:rsid w:val="00916A75"/>
    <w:rsid w:val="00927DFD"/>
    <w:rsid w:val="00937F52"/>
    <w:rsid w:val="00946E18"/>
    <w:rsid w:val="00947B5E"/>
    <w:rsid w:val="00955EA1"/>
    <w:rsid w:val="00960495"/>
    <w:rsid w:val="009616D7"/>
    <w:rsid w:val="00964210"/>
    <w:rsid w:val="00965663"/>
    <w:rsid w:val="0097030A"/>
    <w:rsid w:val="0097243F"/>
    <w:rsid w:val="00974F84"/>
    <w:rsid w:val="0098051B"/>
    <w:rsid w:val="009861AE"/>
    <w:rsid w:val="00986F77"/>
    <w:rsid w:val="009870E5"/>
    <w:rsid w:val="00993203"/>
    <w:rsid w:val="0099485C"/>
    <w:rsid w:val="009A0B31"/>
    <w:rsid w:val="009A2B16"/>
    <w:rsid w:val="009C3F7A"/>
    <w:rsid w:val="009C40CA"/>
    <w:rsid w:val="009C470E"/>
    <w:rsid w:val="009D2D3B"/>
    <w:rsid w:val="009E1428"/>
    <w:rsid w:val="009E77E6"/>
    <w:rsid w:val="009F1421"/>
    <w:rsid w:val="009F2AC4"/>
    <w:rsid w:val="009F3AFC"/>
    <w:rsid w:val="00A01752"/>
    <w:rsid w:val="00A031F8"/>
    <w:rsid w:val="00A06268"/>
    <w:rsid w:val="00A24B6B"/>
    <w:rsid w:val="00A2656E"/>
    <w:rsid w:val="00A267CB"/>
    <w:rsid w:val="00A304E3"/>
    <w:rsid w:val="00A34CC8"/>
    <w:rsid w:val="00A36DA4"/>
    <w:rsid w:val="00A41D81"/>
    <w:rsid w:val="00A42135"/>
    <w:rsid w:val="00A478D3"/>
    <w:rsid w:val="00A50B9D"/>
    <w:rsid w:val="00A563D2"/>
    <w:rsid w:val="00A6145F"/>
    <w:rsid w:val="00A67F53"/>
    <w:rsid w:val="00A732E9"/>
    <w:rsid w:val="00A76683"/>
    <w:rsid w:val="00A8072D"/>
    <w:rsid w:val="00AA492B"/>
    <w:rsid w:val="00AA5525"/>
    <w:rsid w:val="00AA74BC"/>
    <w:rsid w:val="00AB2364"/>
    <w:rsid w:val="00AC7B98"/>
    <w:rsid w:val="00AD2E3C"/>
    <w:rsid w:val="00AD6E54"/>
    <w:rsid w:val="00AE035F"/>
    <w:rsid w:val="00AE1B29"/>
    <w:rsid w:val="00AE2BE5"/>
    <w:rsid w:val="00AE456F"/>
    <w:rsid w:val="00AE69F6"/>
    <w:rsid w:val="00AF1832"/>
    <w:rsid w:val="00AF5CAD"/>
    <w:rsid w:val="00B01FC6"/>
    <w:rsid w:val="00B05636"/>
    <w:rsid w:val="00B12669"/>
    <w:rsid w:val="00B1467A"/>
    <w:rsid w:val="00B20910"/>
    <w:rsid w:val="00B225EF"/>
    <w:rsid w:val="00B235DF"/>
    <w:rsid w:val="00B24C8E"/>
    <w:rsid w:val="00B464ED"/>
    <w:rsid w:val="00B75302"/>
    <w:rsid w:val="00B75AD3"/>
    <w:rsid w:val="00B83A87"/>
    <w:rsid w:val="00B83E54"/>
    <w:rsid w:val="00B92D86"/>
    <w:rsid w:val="00BB1A87"/>
    <w:rsid w:val="00BB1F88"/>
    <w:rsid w:val="00BB428E"/>
    <w:rsid w:val="00BB66F0"/>
    <w:rsid w:val="00BC6E23"/>
    <w:rsid w:val="00BC7A39"/>
    <w:rsid w:val="00BD0461"/>
    <w:rsid w:val="00BE2729"/>
    <w:rsid w:val="00BF0778"/>
    <w:rsid w:val="00BF0B49"/>
    <w:rsid w:val="00BF3F16"/>
    <w:rsid w:val="00C11E14"/>
    <w:rsid w:val="00C12F81"/>
    <w:rsid w:val="00C20DE0"/>
    <w:rsid w:val="00C25E2D"/>
    <w:rsid w:val="00C31CF6"/>
    <w:rsid w:val="00C43089"/>
    <w:rsid w:val="00C47B89"/>
    <w:rsid w:val="00C50AF7"/>
    <w:rsid w:val="00C51A7A"/>
    <w:rsid w:val="00C5324B"/>
    <w:rsid w:val="00C5413B"/>
    <w:rsid w:val="00C568A2"/>
    <w:rsid w:val="00C62752"/>
    <w:rsid w:val="00C73C06"/>
    <w:rsid w:val="00C75007"/>
    <w:rsid w:val="00C765CE"/>
    <w:rsid w:val="00C8594F"/>
    <w:rsid w:val="00C95A1E"/>
    <w:rsid w:val="00C95F2B"/>
    <w:rsid w:val="00CA23AF"/>
    <w:rsid w:val="00CB241B"/>
    <w:rsid w:val="00CC49D6"/>
    <w:rsid w:val="00CD1E63"/>
    <w:rsid w:val="00CD20E2"/>
    <w:rsid w:val="00CD533F"/>
    <w:rsid w:val="00CE3A68"/>
    <w:rsid w:val="00CE43E0"/>
    <w:rsid w:val="00CE731F"/>
    <w:rsid w:val="00CF54F8"/>
    <w:rsid w:val="00CF739D"/>
    <w:rsid w:val="00D03353"/>
    <w:rsid w:val="00D07824"/>
    <w:rsid w:val="00D301A4"/>
    <w:rsid w:val="00D31762"/>
    <w:rsid w:val="00D3230B"/>
    <w:rsid w:val="00D326E7"/>
    <w:rsid w:val="00D33250"/>
    <w:rsid w:val="00D33ED2"/>
    <w:rsid w:val="00D355AE"/>
    <w:rsid w:val="00D3674A"/>
    <w:rsid w:val="00D45AF7"/>
    <w:rsid w:val="00D46454"/>
    <w:rsid w:val="00D565F9"/>
    <w:rsid w:val="00D576D1"/>
    <w:rsid w:val="00D7184B"/>
    <w:rsid w:val="00D72078"/>
    <w:rsid w:val="00D7476F"/>
    <w:rsid w:val="00D74BE1"/>
    <w:rsid w:val="00D949CD"/>
    <w:rsid w:val="00D94B43"/>
    <w:rsid w:val="00D95AD7"/>
    <w:rsid w:val="00D97253"/>
    <w:rsid w:val="00DA2C60"/>
    <w:rsid w:val="00DA50EE"/>
    <w:rsid w:val="00DA78C6"/>
    <w:rsid w:val="00DB1E69"/>
    <w:rsid w:val="00DC15CD"/>
    <w:rsid w:val="00DC62DF"/>
    <w:rsid w:val="00DD2C83"/>
    <w:rsid w:val="00DF2B53"/>
    <w:rsid w:val="00DF3CA1"/>
    <w:rsid w:val="00E00192"/>
    <w:rsid w:val="00E13306"/>
    <w:rsid w:val="00E146F1"/>
    <w:rsid w:val="00E147B7"/>
    <w:rsid w:val="00E14825"/>
    <w:rsid w:val="00E200BA"/>
    <w:rsid w:val="00E21C40"/>
    <w:rsid w:val="00E23C3B"/>
    <w:rsid w:val="00E32D6E"/>
    <w:rsid w:val="00E35741"/>
    <w:rsid w:val="00E441CC"/>
    <w:rsid w:val="00E46AD9"/>
    <w:rsid w:val="00E5646B"/>
    <w:rsid w:val="00E672D4"/>
    <w:rsid w:val="00E82B50"/>
    <w:rsid w:val="00E85258"/>
    <w:rsid w:val="00E90C2A"/>
    <w:rsid w:val="00E97762"/>
    <w:rsid w:val="00EA129F"/>
    <w:rsid w:val="00EA3D31"/>
    <w:rsid w:val="00EC0893"/>
    <w:rsid w:val="00ED2AFC"/>
    <w:rsid w:val="00ED2E1C"/>
    <w:rsid w:val="00EE0981"/>
    <w:rsid w:val="00EE4827"/>
    <w:rsid w:val="00EE4DB6"/>
    <w:rsid w:val="00EF1609"/>
    <w:rsid w:val="00F06482"/>
    <w:rsid w:val="00F06DAF"/>
    <w:rsid w:val="00F07CF6"/>
    <w:rsid w:val="00F07D6D"/>
    <w:rsid w:val="00F102E0"/>
    <w:rsid w:val="00F11315"/>
    <w:rsid w:val="00F11387"/>
    <w:rsid w:val="00F1306B"/>
    <w:rsid w:val="00F1325E"/>
    <w:rsid w:val="00F16044"/>
    <w:rsid w:val="00F23BBA"/>
    <w:rsid w:val="00F255C5"/>
    <w:rsid w:val="00F27440"/>
    <w:rsid w:val="00F30217"/>
    <w:rsid w:val="00F30239"/>
    <w:rsid w:val="00F3426D"/>
    <w:rsid w:val="00F359F1"/>
    <w:rsid w:val="00F35D43"/>
    <w:rsid w:val="00F3677B"/>
    <w:rsid w:val="00F4220D"/>
    <w:rsid w:val="00F51CAB"/>
    <w:rsid w:val="00F52084"/>
    <w:rsid w:val="00F55AA2"/>
    <w:rsid w:val="00F61E7D"/>
    <w:rsid w:val="00F64E12"/>
    <w:rsid w:val="00F66238"/>
    <w:rsid w:val="00F723A8"/>
    <w:rsid w:val="00F8486F"/>
    <w:rsid w:val="00F86933"/>
    <w:rsid w:val="00F93FE9"/>
    <w:rsid w:val="00F955A9"/>
    <w:rsid w:val="00FA14E6"/>
    <w:rsid w:val="00FA72FE"/>
    <w:rsid w:val="00FB16EB"/>
    <w:rsid w:val="00FB2302"/>
    <w:rsid w:val="00FB3B85"/>
    <w:rsid w:val="00FD0BD7"/>
    <w:rsid w:val="00FD23CB"/>
    <w:rsid w:val="00FD309E"/>
    <w:rsid w:val="00FF4457"/>
    <w:rsid w:val="00FF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B79BDE4"/>
  <w15:docId w15:val="{083D79B4-9217-42F2-AA6E-12EF482B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421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c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38B9-C9FD-4375-BF66-4D1075A3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仓管程序</vt:lpstr>
      <vt:lpstr>仓管程序</vt:lpstr>
    </vt:vector>
  </TitlesOfParts>
  <Manager/>
  <Company>EPPS Services Ltd</Company>
  <LinksUpToDate>false</LinksUpToDate>
  <CharactersWithSpaces>1929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仓管程序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136</cp:revision>
  <dcterms:created xsi:type="dcterms:W3CDTF">2016-03-08T14:46:00Z</dcterms:created>
  <dcterms:modified xsi:type="dcterms:W3CDTF">2016-07-20T21:45:00Z</dcterms:modified>
  <cp:category/>
</cp:coreProperties>
</file>