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9E3" w:rsidRPr="000F29E3" w:rsidRDefault="000F29E3" w:rsidP="000F29E3">
      <w:pPr>
        <w:widowControl/>
        <w:spacing w:before="300" w:after="150"/>
        <w:jc w:val="left"/>
        <w:textAlignment w:val="baseline"/>
        <w:outlineLvl w:val="0"/>
        <w:rPr>
          <w:rFonts w:ascii="微软雅黑" w:eastAsia="微软雅黑" w:hAnsi="微软雅黑" w:cs="宋体"/>
          <w:color w:val="004738"/>
          <w:kern w:val="36"/>
          <w:sz w:val="40"/>
          <w:szCs w:val="40"/>
        </w:rPr>
      </w:pPr>
      <w:r w:rsidRPr="000F29E3">
        <w:rPr>
          <w:rFonts w:ascii="微软雅黑" w:eastAsia="微软雅黑" w:hAnsi="微软雅黑" w:cs="宋体" w:hint="eastAsia"/>
          <w:color w:val="004738"/>
          <w:kern w:val="36"/>
          <w:sz w:val="40"/>
          <w:szCs w:val="40"/>
        </w:rPr>
        <w:t>【软件安全设计</w:t>
      </w:r>
      <w:bookmarkStart w:id="0" w:name="_GoBack"/>
      <w:bookmarkEnd w:id="0"/>
      <w:r w:rsidRPr="000F29E3">
        <w:rPr>
          <w:rFonts w:ascii="微软雅黑" w:eastAsia="微软雅黑" w:hAnsi="微软雅黑" w:cs="宋体" w:hint="eastAsia"/>
          <w:color w:val="004738"/>
          <w:kern w:val="36"/>
          <w:sz w:val="40"/>
          <w:szCs w:val="40"/>
        </w:rPr>
        <w:t>】安全开发生命周期（SDL）</w:t>
      </w:r>
    </w:p>
    <w:p w:rsidR="000F29E3" w:rsidRPr="000F29E3" w:rsidRDefault="000F29E3" w:rsidP="000F29E3">
      <w:pPr>
        <w:widowControl/>
        <w:shd w:val="clear" w:color="auto" w:fill="FFFFFF"/>
        <w:jc w:val="center"/>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color w:val="666666"/>
          <w:kern w:val="0"/>
          <w:szCs w:val="21"/>
        </w:rPr>
        <w:fldChar w:fldCharType="begin"/>
      </w:r>
      <w:r w:rsidRPr="000F29E3">
        <w:rPr>
          <w:rFonts w:ascii="微软雅黑" w:eastAsia="微软雅黑" w:hAnsi="微软雅黑" w:cs="宋体"/>
          <w:color w:val="666666"/>
          <w:kern w:val="0"/>
          <w:szCs w:val="21"/>
        </w:rPr>
        <w:instrText xml:space="preserve"> INCLUDEPICTURE "http://blog.nsfocus.net/wp-content/uploads/2018/03/500541552_wx.jpg" \* MERGEFORMATINET </w:instrText>
      </w:r>
      <w:r w:rsidRPr="000F29E3">
        <w:rPr>
          <w:rFonts w:ascii="微软雅黑" w:eastAsia="微软雅黑" w:hAnsi="微软雅黑" w:cs="宋体"/>
          <w:color w:val="666666"/>
          <w:kern w:val="0"/>
          <w:szCs w:val="21"/>
        </w:rPr>
        <w:fldChar w:fldCharType="separate"/>
      </w:r>
      <w:r w:rsidRPr="000F29E3">
        <w:rPr>
          <w:rFonts w:ascii="微软雅黑" w:eastAsia="微软雅黑" w:hAnsi="微软雅黑" w:cs="宋体"/>
          <w:noProof/>
          <w:color w:val="666666"/>
          <w:kern w:val="0"/>
          <w:szCs w:val="21"/>
        </w:rPr>
        <w:drawing>
          <wp:inline distT="0" distB="0" distL="0" distR="0">
            <wp:extent cx="5270500" cy="2928620"/>
            <wp:effectExtent l="0" t="0" r="0" b="5080"/>
            <wp:docPr id="7" name="图片 7" descr="http://blog.nsfocus.net/wp-content/uploads/2018/03/500541552_w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log.nsfocus.net/wp-content/uploads/2018/03/500541552_w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28620"/>
                    </a:xfrm>
                    <a:prstGeom prst="rect">
                      <a:avLst/>
                    </a:prstGeom>
                    <a:noFill/>
                    <a:ln>
                      <a:noFill/>
                    </a:ln>
                  </pic:spPr>
                </pic:pic>
              </a:graphicData>
            </a:graphic>
          </wp:inline>
        </w:drawing>
      </w:r>
      <w:r w:rsidRPr="000F29E3">
        <w:rPr>
          <w:rFonts w:ascii="微软雅黑" w:eastAsia="微软雅黑" w:hAnsi="微软雅黑" w:cs="宋体"/>
          <w:color w:val="666666"/>
          <w:kern w:val="0"/>
          <w:szCs w:val="21"/>
        </w:rPr>
        <w:fldChar w:fldCharType="end"/>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安全开发生命周期（SDL）是一个帮助开发人员构建更安全的软件和解决安全合规要求的同时降低开发成本的软件开发过程。 安全应用从安全设计开始，软件的安全问题很大一部分是由于不安全的设计而引入的，微软用多年的经验总结出了安全开发生命周期（SDL），并提出了攻击面最小化、STRIDE威胁建模等多种方法辅助安全人员对软件进行安全设计。安全设计对于软件安全的重要性尤为可见。</w:t>
      </w:r>
    </w:p>
    <w:p w:rsidR="000F29E3" w:rsidRPr="000F29E3" w:rsidRDefault="000F29E3" w:rsidP="000F29E3">
      <w:pPr>
        <w:widowControl/>
        <w:shd w:val="clear" w:color="auto" w:fill="F9F9F9"/>
        <w:jc w:val="left"/>
        <w:textAlignment w:val="center"/>
        <w:rPr>
          <w:rFonts w:ascii="微软雅黑" w:eastAsia="微软雅黑" w:hAnsi="微软雅黑" w:cs="宋体" w:hint="eastAsia"/>
          <w:color w:val="666666"/>
          <w:kern w:val="0"/>
          <w:sz w:val="25"/>
          <w:szCs w:val="25"/>
        </w:rPr>
      </w:pPr>
      <w:r w:rsidRPr="000F29E3">
        <w:rPr>
          <w:rFonts w:ascii="微软雅黑" w:eastAsia="微软雅黑" w:hAnsi="微软雅黑" w:cs="宋体" w:hint="eastAsia"/>
          <w:color w:val="666666"/>
          <w:kern w:val="0"/>
          <w:sz w:val="25"/>
          <w:szCs w:val="25"/>
        </w:rPr>
        <w:t>文章目录</w:t>
      </w:r>
    </w:p>
    <w:p w:rsidR="000F29E3" w:rsidRPr="000F29E3" w:rsidRDefault="000F29E3" w:rsidP="000F29E3">
      <w:pPr>
        <w:widowControl/>
        <w:numPr>
          <w:ilvl w:val="0"/>
          <w:numId w:val="1"/>
        </w:numPr>
        <w:shd w:val="clear" w:color="auto" w:fill="F9F9F9"/>
        <w:ind w:left="0"/>
        <w:jc w:val="left"/>
        <w:textAlignment w:val="baseline"/>
        <w:rPr>
          <w:rFonts w:ascii="微软雅黑" w:eastAsia="微软雅黑" w:hAnsi="微软雅黑" w:cs="宋体" w:hint="eastAsia"/>
          <w:color w:val="666666"/>
          <w:kern w:val="0"/>
          <w:sz w:val="20"/>
          <w:szCs w:val="20"/>
        </w:rPr>
      </w:pPr>
      <w:hyperlink r:id="rId6" w:anchor="SDL" w:tooltip="一、安全开发生命周期（SDL）是什么？" w:history="1">
        <w:r w:rsidRPr="000F29E3">
          <w:rPr>
            <w:rFonts w:ascii="微软雅黑" w:eastAsia="微软雅黑" w:hAnsi="微软雅黑" w:cs="宋体" w:hint="eastAsia"/>
            <w:color w:val="9F9F9F"/>
            <w:kern w:val="0"/>
            <w:sz w:val="20"/>
            <w:szCs w:val="20"/>
            <w:u w:val="single"/>
            <w:bdr w:val="none" w:sz="0" w:space="0" w:color="auto" w:frame="1"/>
          </w:rPr>
          <w:t>一、安全开发生命周期（SDL）是什么？</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7" w:anchor="SDL-2" w:tooltip="SDL介绍" w:history="1">
        <w:r w:rsidRPr="000F29E3">
          <w:rPr>
            <w:rFonts w:ascii="微软雅黑" w:eastAsia="微软雅黑" w:hAnsi="微软雅黑" w:cs="宋体" w:hint="eastAsia"/>
            <w:color w:val="9F9F9F"/>
            <w:kern w:val="0"/>
            <w:sz w:val="19"/>
            <w:szCs w:val="19"/>
            <w:u w:val="single"/>
            <w:bdr w:val="none" w:sz="0" w:space="0" w:color="auto" w:frame="1"/>
          </w:rPr>
          <w:t>SDL介绍</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8" w:anchor="SDL-3" w:tooltip="SDL安全活动" w:history="1">
        <w:r w:rsidRPr="000F29E3">
          <w:rPr>
            <w:rFonts w:ascii="微软雅黑" w:eastAsia="微软雅黑" w:hAnsi="微软雅黑" w:cs="宋体" w:hint="eastAsia"/>
            <w:color w:val="9F9F9F"/>
            <w:kern w:val="0"/>
            <w:sz w:val="19"/>
            <w:szCs w:val="19"/>
            <w:u w:val="single"/>
            <w:bdr w:val="none" w:sz="0" w:space="0" w:color="auto" w:frame="1"/>
          </w:rPr>
          <w:t>SDL安全活动</w:t>
        </w:r>
      </w:hyperlink>
    </w:p>
    <w:p w:rsidR="000F29E3" w:rsidRPr="000F29E3" w:rsidRDefault="000F29E3" w:rsidP="000F29E3">
      <w:pPr>
        <w:widowControl/>
        <w:numPr>
          <w:ilvl w:val="0"/>
          <w:numId w:val="1"/>
        </w:numPr>
        <w:shd w:val="clear" w:color="auto" w:fill="F9F9F9"/>
        <w:ind w:left="0"/>
        <w:jc w:val="left"/>
        <w:textAlignment w:val="baseline"/>
        <w:rPr>
          <w:rFonts w:ascii="微软雅黑" w:eastAsia="微软雅黑" w:hAnsi="微软雅黑" w:cs="宋体" w:hint="eastAsia"/>
          <w:color w:val="666666"/>
          <w:kern w:val="0"/>
          <w:sz w:val="20"/>
          <w:szCs w:val="20"/>
        </w:rPr>
      </w:pPr>
      <w:hyperlink r:id="rId9" w:anchor="i" w:tooltip="二、安全设计核心原则" w:history="1">
        <w:r w:rsidRPr="000F29E3">
          <w:rPr>
            <w:rFonts w:ascii="微软雅黑" w:eastAsia="微软雅黑" w:hAnsi="微软雅黑" w:cs="宋体" w:hint="eastAsia"/>
            <w:color w:val="9F9F9F"/>
            <w:kern w:val="0"/>
            <w:sz w:val="20"/>
            <w:szCs w:val="20"/>
            <w:u w:val="single"/>
            <w:bdr w:val="none" w:sz="0" w:space="0" w:color="auto" w:frame="1"/>
          </w:rPr>
          <w:t>二、安全设计核心原则</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0" w:anchor="21" w:tooltip="2.1 攻击面最小化" w:history="1">
        <w:r w:rsidRPr="000F29E3">
          <w:rPr>
            <w:rFonts w:ascii="微软雅黑" w:eastAsia="微软雅黑" w:hAnsi="微软雅黑" w:cs="宋体" w:hint="eastAsia"/>
            <w:color w:val="9F9F9F"/>
            <w:kern w:val="0"/>
            <w:sz w:val="19"/>
            <w:szCs w:val="19"/>
            <w:u w:val="single"/>
            <w:bdr w:val="none" w:sz="0" w:space="0" w:color="auto" w:frame="1"/>
          </w:rPr>
          <w:t>2.1 攻击面最小化</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1" w:anchor="22" w:tooltip="2.2 基本隐私" w:history="1">
        <w:r w:rsidRPr="000F29E3">
          <w:rPr>
            <w:rFonts w:ascii="微软雅黑" w:eastAsia="微软雅黑" w:hAnsi="微软雅黑" w:cs="宋体" w:hint="eastAsia"/>
            <w:color w:val="9F9F9F"/>
            <w:kern w:val="0"/>
            <w:sz w:val="19"/>
            <w:szCs w:val="19"/>
            <w:u w:val="single"/>
            <w:bdr w:val="none" w:sz="0" w:space="0" w:color="auto" w:frame="1"/>
          </w:rPr>
          <w:t>2.2 基本隐私</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2" w:anchor="23" w:tooltip="2.3 权限最小化" w:history="1">
        <w:r w:rsidRPr="000F29E3">
          <w:rPr>
            <w:rFonts w:ascii="微软雅黑" w:eastAsia="微软雅黑" w:hAnsi="微软雅黑" w:cs="宋体" w:hint="eastAsia"/>
            <w:color w:val="9F9F9F"/>
            <w:kern w:val="0"/>
            <w:sz w:val="19"/>
            <w:szCs w:val="19"/>
            <w:u w:val="single"/>
            <w:bdr w:val="none" w:sz="0" w:space="0" w:color="auto" w:frame="1"/>
          </w:rPr>
          <w:t>2.3 权限最小化</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3" w:anchor="24" w:tooltip="2.4 默认安全" w:history="1">
        <w:r w:rsidRPr="000F29E3">
          <w:rPr>
            <w:rFonts w:ascii="微软雅黑" w:eastAsia="微软雅黑" w:hAnsi="微软雅黑" w:cs="宋体" w:hint="eastAsia"/>
            <w:color w:val="9F9F9F"/>
            <w:kern w:val="0"/>
            <w:sz w:val="19"/>
            <w:szCs w:val="19"/>
            <w:u w:val="single"/>
            <w:bdr w:val="none" w:sz="0" w:space="0" w:color="auto" w:frame="1"/>
          </w:rPr>
          <w:t>2.4 默认安全</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4" w:anchor="25" w:tooltip="2.5 纵深防御" w:history="1">
        <w:r w:rsidRPr="000F29E3">
          <w:rPr>
            <w:rFonts w:ascii="微软雅黑" w:eastAsia="微软雅黑" w:hAnsi="微软雅黑" w:cs="宋体" w:hint="eastAsia"/>
            <w:color w:val="9F9F9F"/>
            <w:kern w:val="0"/>
            <w:sz w:val="19"/>
            <w:szCs w:val="19"/>
            <w:u w:val="single"/>
            <w:bdr w:val="none" w:sz="0" w:space="0" w:color="auto" w:frame="1"/>
          </w:rPr>
          <w:t>2.5 纵深防御</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5" w:anchor="_26" w:tooltip=" 2.6 威胁建模" w:history="1">
        <w:r w:rsidRPr="000F29E3">
          <w:rPr>
            <w:rFonts w:ascii="微软雅黑" w:eastAsia="微软雅黑" w:hAnsi="微软雅黑" w:cs="宋体" w:hint="eastAsia"/>
            <w:color w:val="9F9F9F"/>
            <w:kern w:val="0"/>
            <w:sz w:val="19"/>
            <w:szCs w:val="19"/>
            <w:u w:val="single"/>
            <w:bdr w:val="none" w:sz="0" w:space="0" w:color="auto" w:frame="1"/>
          </w:rPr>
          <w:t> 2.6 威胁建模</w:t>
        </w:r>
      </w:hyperlink>
    </w:p>
    <w:p w:rsidR="000F29E3" w:rsidRPr="000F29E3" w:rsidRDefault="000F29E3" w:rsidP="000F29E3">
      <w:pPr>
        <w:widowControl/>
        <w:numPr>
          <w:ilvl w:val="0"/>
          <w:numId w:val="1"/>
        </w:numPr>
        <w:shd w:val="clear" w:color="auto" w:fill="F9F9F9"/>
        <w:ind w:left="0"/>
        <w:jc w:val="left"/>
        <w:textAlignment w:val="baseline"/>
        <w:rPr>
          <w:rFonts w:ascii="微软雅黑" w:eastAsia="微软雅黑" w:hAnsi="微软雅黑" w:cs="宋体" w:hint="eastAsia"/>
          <w:color w:val="666666"/>
          <w:kern w:val="0"/>
          <w:sz w:val="20"/>
          <w:szCs w:val="20"/>
        </w:rPr>
      </w:pPr>
      <w:hyperlink r:id="rId16" w:anchor="STRIDE" w:tooltip="三、STRIDE威胁建模方法" w:history="1">
        <w:r w:rsidRPr="000F29E3">
          <w:rPr>
            <w:rFonts w:ascii="微软雅黑" w:eastAsia="微软雅黑" w:hAnsi="微软雅黑" w:cs="宋体" w:hint="eastAsia"/>
            <w:color w:val="9F9F9F"/>
            <w:kern w:val="0"/>
            <w:sz w:val="20"/>
            <w:szCs w:val="20"/>
            <w:u w:val="single"/>
            <w:bdr w:val="none" w:sz="0" w:space="0" w:color="auto" w:frame="1"/>
          </w:rPr>
          <w:t>三、STRIDE威胁建模方法</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7" w:anchor="31_STRIDE" w:tooltip="3.1 STRIDE介绍" w:history="1">
        <w:r w:rsidRPr="000F29E3">
          <w:rPr>
            <w:rFonts w:ascii="微软雅黑" w:eastAsia="微软雅黑" w:hAnsi="微软雅黑" w:cs="宋体" w:hint="eastAsia"/>
            <w:color w:val="9F9F9F"/>
            <w:kern w:val="0"/>
            <w:sz w:val="19"/>
            <w:szCs w:val="19"/>
            <w:u w:val="single"/>
            <w:bdr w:val="none" w:sz="0" w:space="0" w:color="auto" w:frame="1"/>
          </w:rPr>
          <w:t>3.1 STRIDE介绍</w:t>
        </w:r>
      </w:hyperlink>
    </w:p>
    <w:p w:rsidR="000F29E3" w:rsidRPr="000F29E3" w:rsidRDefault="000F29E3" w:rsidP="000F29E3">
      <w:pPr>
        <w:widowControl/>
        <w:numPr>
          <w:ilvl w:val="1"/>
          <w:numId w:val="1"/>
        </w:numPr>
        <w:shd w:val="clear" w:color="auto" w:fill="F9F9F9"/>
        <w:ind w:left="360"/>
        <w:jc w:val="left"/>
        <w:textAlignment w:val="baseline"/>
        <w:rPr>
          <w:rFonts w:ascii="微软雅黑" w:eastAsia="微软雅黑" w:hAnsi="微软雅黑" w:cs="宋体" w:hint="eastAsia"/>
          <w:color w:val="666666"/>
          <w:kern w:val="0"/>
          <w:sz w:val="19"/>
          <w:szCs w:val="19"/>
        </w:rPr>
      </w:pPr>
      <w:hyperlink r:id="rId18" w:anchor="32" w:tooltip="3.2 威胁建模流程" w:history="1">
        <w:r w:rsidRPr="000F29E3">
          <w:rPr>
            <w:rFonts w:ascii="微软雅黑" w:eastAsia="微软雅黑" w:hAnsi="微软雅黑" w:cs="宋体" w:hint="eastAsia"/>
            <w:color w:val="9F9F9F"/>
            <w:kern w:val="0"/>
            <w:sz w:val="19"/>
            <w:szCs w:val="19"/>
            <w:u w:val="single"/>
            <w:bdr w:val="none" w:sz="0" w:space="0" w:color="auto" w:frame="1"/>
          </w:rPr>
          <w:t>3.2 威胁建模流程</w:t>
        </w:r>
      </w:hyperlink>
    </w:p>
    <w:p w:rsidR="000F29E3" w:rsidRPr="000F29E3" w:rsidRDefault="000F29E3" w:rsidP="000F29E3">
      <w:pPr>
        <w:widowControl/>
        <w:numPr>
          <w:ilvl w:val="2"/>
          <w:numId w:val="1"/>
        </w:numPr>
        <w:shd w:val="clear" w:color="auto" w:fill="F9F9F9"/>
        <w:ind w:left="720"/>
        <w:jc w:val="left"/>
        <w:textAlignment w:val="baseline"/>
        <w:rPr>
          <w:rFonts w:ascii="微软雅黑" w:eastAsia="微软雅黑" w:hAnsi="微软雅黑" w:cs="宋体" w:hint="eastAsia"/>
          <w:color w:val="666666"/>
          <w:kern w:val="0"/>
          <w:sz w:val="18"/>
          <w:szCs w:val="18"/>
        </w:rPr>
      </w:pPr>
      <w:hyperlink r:id="rId19" w:anchor="321" w:tooltip="3.2.1 数据流图" w:history="1">
        <w:r w:rsidRPr="000F29E3">
          <w:rPr>
            <w:rFonts w:ascii="微软雅黑" w:eastAsia="微软雅黑" w:hAnsi="微软雅黑" w:cs="宋体" w:hint="eastAsia"/>
            <w:color w:val="9F9F9F"/>
            <w:kern w:val="0"/>
            <w:sz w:val="18"/>
            <w:szCs w:val="18"/>
            <w:u w:val="single"/>
            <w:bdr w:val="none" w:sz="0" w:space="0" w:color="auto" w:frame="1"/>
          </w:rPr>
          <w:t>3.2.1 数据流图</w:t>
        </w:r>
      </w:hyperlink>
    </w:p>
    <w:p w:rsidR="000F29E3" w:rsidRPr="000F29E3" w:rsidRDefault="000F29E3" w:rsidP="000F29E3">
      <w:pPr>
        <w:widowControl/>
        <w:numPr>
          <w:ilvl w:val="2"/>
          <w:numId w:val="1"/>
        </w:numPr>
        <w:shd w:val="clear" w:color="auto" w:fill="F9F9F9"/>
        <w:ind w:left="720"/>
        <w:jc w:val="left"/>
        <w:textAlignment w:val="baseline"/>
        <w:rPr>
          <w:rFonts w:ascii="微软雅黑" w:eastAsia="微软雅黑" w:hAnsi="微软雅黑" w:cs="宋体" w:hint="eastAsia"/>
          <w:color w:val="666666"/>
          <w:kern w:val="0"/>
          <w:sz w:val="18"/>
          <w:szCs w:val="18"/>
        </w:rPr>
      </w:pPr>
      <w:hyperlink r:id="rId20" w:anchor="322" w:tooltip="3.2.2识别威胁" w:history="1">
        <w:r w:rsidRPr="000F29E3">
          <w:rPr>
            <w:rFonts w:ascii="微软雅黑" w:eastAsia="微软雅黑" w:hAnsi="微软雅黑" w:cs="宋体" w:hint="eastAsia"/>
            <w:color w:val="9F9F9F"/>
            <w:kern w:val="0"/>
            <w:sz w:val="18"/>
            <w:szCs w:val="18"/>
            <w:u w:val="single"/>
            <w:bdr w:val="none" w:sz="0" w:space="0" w:color="auto" w:frame="1"/>
          </w:rPr>
          <w:t>3.2.2识别威胁</w:t>
        </w:r>
      </w:hyperlink>
    </w:p>
    <w:p w:rsidR="000F29E3" w:rsidRPr="000F29E3" w:rsidRDefault="000F29E3" w:rsidP="000F29E3">
      <w:pPr>
        <w:widowControl/>
        <w:numPr>
          <w:ilvl w:val="2"/>
          <w:numId w:val="1"/>
        </w:numPr>
        <w:shd w:val="clear" w:color="auto" w:fill="F9F9F9"/>
        <w:ind w:left="720"/>
        <w:jc w:val="left"/>
        <w:textAlignment w:val="baseline"/>
        <w:rPr>
          <w:rFonts w:ascii="微软雅黑" w:eastAsia="微软雅黑" w:hAnsi="微软雅黑" w:cs="宋体" w:hint="eastAsia"/>
          <w:color w:val="666666"/>
          <w:kern w:val="0"/>
          <w:sz w:val="18"/>
          <w:szCs w:val="18"/>
        </w:rPr>
      </w:pPr>
      <w:hyperlink r:id="rId21" w:anchor="323" w:tooltip="3.2.3 缓解措施" w:history="1">
        <w:r w:rsidRPr="000F29E3">
          <w:rPr>
            <w:rFonts w:ascii="微软雅黑" w:eastAsia="微软雅黑" w:hAnsi="微软雅黑" w:cs="宋体" w:hint="eastAsia"/>
            <w:color w:val="9F9F9F"/>
            <w:kern w:val="0"/>
            <w:sz w:val="18"/>
            <w:szCs w:val="18"/>
            <w:u w:val="single"/>
            <w:bdr w:val="none" w:sz="0" w:space="0" w:color="auto" w:frame="1"/>
          </w:rPr>
          <w:t>3.2.3 缓解措施</w:t>
        </w:r>
      </w:hyperlink>
    </w:p>
    <w:p w:rsidR="000F29E3" w:rsidRPr="000F29E3" w:rsidRDefault="000F29E3" w:rsidP="000F29E3">
      <w:pPr>
        <w:widowControl/>
        <w:numPr>
          <w:ilvl w:val="2"/>
          <w:numId w:val="1"/>
        </w:numPr>
        <w:shd w:val="clear" w:color="auto" w:fill="F9F9F9"/>
        <w:ind w:left="720"/>
        <w:jc w:val="left"/>
        <w:textAlignment w:val="baseline"/>
        <w:rPr>
          <w:rFonts w:ascii="微软雅黑" w:eastAsia="微软雅黑" w:hAnsi="微软雅黑" w:cs="宋体" w:hint="eastAsia"/>
          <w:color w:val="666666"/>
          <w:kern w:val="0"/>
          <w:sz w:val="18"/>
          <w:szCs w:val="18"/>
        </w:rPr>
      </w:pPr>
      <w:hyperlink r:id="rId22" w:anchor="324" w:tooltip="3.2.4 安全验证" w:history="1">
        <w:r w:rsidRPr="000F29E3">
          <w:rPr>
            <w:rFonts w:ascii="微软雅黑" w:eastAsia="微软雅黑" w:hAnsi="微软雅黑" w:cs="宋体" w:hint="eastAsia"/>
            <w:color w:val="9F9F9F"/>
            <w:kern w:val="0"/>
            <w:sz w:val="18"/>
            <w:szCs w:val="18"/>
            <w:u w:val="single"/>
            <w:bdr w:val="none" w:sz="0" w:space="0" w:color="auto" w:frame="1"/>
          </w:rPr>
          <w:t>3.2.4 安全验证</w:t>
        </w:r>
      </w:hyperlink>
    </w:p>
    <w:p w:rsidR="000F29E3" w:rsidRPr="000F29E3" w:rsidRDefault="000F29E3" w:rsidP="000F29E3">
      <w:pPr>
        <w:widowControl/>
        <w:numPr>
          <w:ilvl w:val="0"/>
          <w:numId w:val="1"/>
        </w:numPr>
        <w:shd w:val="clear" w:color="auto" w:fill="F9F9F9"/>
        <w:ind w:left="0"/>
        <w:jc w:val="left"/>
        <w:textAlignment w:val="baseline"/>
        <w:rPr>
          <w:rFonts w:ascii="微软雅黑" w:eastAsia="微软雅黑" w:hAnsi="微软雅黑" w:cs="宋体" w:hint="eastAsia"/>
          <w:color w:val="666666"/>
          <w:kern w:val="0"/>
          <w:sz w:val="20"/>
          <w:szCs w:val="20"/>
        </w:rPr>
      </w:pPr>
      <w:hyperlink r:id="rId23" w:anchor="i-2" w:tooltip="四、总结" w:history="1">
        <w:r w:rsidRPr="000F29E3">
          <w:rPr>
            <w:rFonts w:ascii="微软雅黑" w:eastAsia="微软雅黑" w:hAnsi="微软雅黑" w:cs="宋体" w:hint="eastAsia"/>
            <w:color w:val="9F9F9F"/>
            <w:kern w:val="0"/>
            <w:sz w:val="20"/>
            <w:szCs w:val="20"/>
            <w:u w:val="single"/>
            <w:bdr w:val="none" w:sz="0" w:space="0" w:color="auto" w:frame="1"/>
          </w:rPr>
          <w:t>四、总结</w:t>
        </w:r>
      </w:hyperlink>
    </w:p>
    <w:p w:rsidR="000F29E3" w:rsidRPr="000F29E3" w:rsidRDefault="000F29E3" w:rsidP="000F29E3">
      <w:pPr>
        <w:widowControl/>
        <w:numPr>
          <w:ilvl w:val="0"/>
          <w:numId w:val="1"/>
        </w:numPr>
        <w:shd w:val="clear" w:color="auto" w:fill="F9F9F9"/>
        <w:ind w:left="0"/>
        <w:jc w:val="left"/>
        <w:textAlignment w:val="baseline"/>
        <w:rPr>
          <w:rFonts w:ascii="微软雅黑" w:eastAsia="微软雅黑" w:hAnsi="微软雅黑" w:cs="宋体" w:hint="eastAsia"/>
          <w:color w:val="666666"/>
          <w:kern w:val="0"/>
          <w:sz w:val="20"/>
          <w:szCs w:val="20"/>
        </w:rPr>
      </w:pPr>
      <w:hyperlink r:id="rId24" w:anchor="i-3" w:tooltip="五、参考文献" w:history="1">
        <w:r w:rsidRPr="000F29E3">
          <w:rPr>
            <w:rFonts w:ascii="微软雅黑" w:eastAsia="微软雅黑" w:hAnsi="微软雅黑" w:cs="宋体" w:hint="eastAsia"/>
            <w:color w:val="9F9F9F"/>
            <w:kern w:val="0"/>
            <w:sz w:val="20"/>
            <w:szCs w:val="20"/>
            <w:u w:val="single"/>
            <w:bdr w:val="none" w:sz="0" w:space="0" w:color="auto" w:frame="1"/>
          </w:rPr>
          <w:t>五、参考文献</w:t>
        </w:r>
      </w:hyperlink>
    </w:p>
    <w:p w:rsidR="000F29E3" w:rsidRPr="000F29E3" w:rsidRDefault="000F29E3" w:rsidP="000F29E3">
      <w:pPr>
        <w:widowControl/>
        <w:shd w:val="clear" w:color="auto" w:fill="FFFFFF"/>
        <w:jc w:val="left"/>
        <w:textAlignment w:val="baseline"/>
        <w:outlineLvl w:val="1"/>
        <w:rPr>
          <w:rFonts w:ascii="微软雅黑" w:eastAsia="微软雅黑" w:hAnsi="微软雅黑" w:cs="宋体" w:hint="eastAsia"/>
          <w:color w:val="666666"/>
          <w:kern w:val="0"/>
          <w:sz w:val="42"/>
          <w:szCs w:val="42"/>
        </w:rPr>
      </w:pPr>
      <w:r w:rsidRPr="000F29E3">
        <w:rPr>
          <w:rFonts w:ascii="微软雅黑" w:eastAsia="微软雅黑" w:hAnsi="微软雅黑" w:cs="宋体" w:hint="eastAsia"/>
          <w:color w:val="004738"/>
          <w:kern w:val="0"/>
          <w:sz w:val="38"/>
          <w:szCs w:val="38"/>
          <w:bdr w:val="none" w:sz="0" w:space="0" w:color="auto" w:frame="1"/>
        </w:rPr>
        <w:t>一、安全开发生命周期（SDL）是什么？</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SDL介绍</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安全开发生命周期（SDL）即Security Development Lifecycle，是一个帮助开发人员构建更安全的软件和解决安全合规要求的同时降低开发成本的软件开发过程。 自2004年起，微软将SDL作为全公司的计划和强制政策，SDL的核心理念就是将安全考虑集成在软件开发的每一个阶段:需求分析、设计、编码、测试和维护。从需求、设计到发布产品的每一个阶段每都增加了相应的安全活动，以减少软件中漏洞的数量并将安全缺陷降低到最小程度。安全开发生命周期 (SDL)是侧重于软件开发的安全保证过程，旨在开发出安全的软件应用。</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SDL安全活动</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简单来说，SDL是微软提出的从安全角度指导软件开发过程的管理模式，在传统软件开发生命周期 (SDLC) 的各个阶段增加了一些必要的安全活动，软件开发的不同阶段所执行的安全活动也不同，每个活动就算单独执行也都能对软件安全起到一定作用。当然缺少特定的安全活动也会对软件的安全性带来影响。</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color w:val="666666"/>
          <w:kern w:val="0"/>
          <w:sz w:val="18"/>
          <w:szCs w:val="18"/>
        </w:rPr>
        <w:fldChar w:fldCharType="begin"/>
      </w:r>
      <w:r w:rsidRPr="000F29E3">
        <w:rPr>
          <w:rFonts w:ascii="微软雅黑" w:eastAsia="微软雅黑" w:hAnsi="微软雅黑" w:cs="宋体"/>
          <w:color w:val="666666"/>
          <w:kern w:val="0"/>
          <w:sz w:val="18"/>
          <w:szCs w:val="18"/>
        </w:rPr>
        <w:instrText xml:space="preserve"> INCLUDEPICTURE "http://blog.nsfocus.net/wp-content/uploads/2018/03/WX20180320-103304@2x.png" \* MERGEFORMATINET </w:instrText>
      </w:r>
      <w:r w:rsidRPr="000F29E3">
        <w:rPr>
          <w:rFonts w:ascii="微软雅黑" w:eastAsia="微软雅黑" w:hAnsi="微软雅黑" w:cs="宋体"/>
          <w:color w:val="666666"/>
          <w:kern w:val="0"/>
          <w:sz w:val="18"/>
          <w:szCs w:val="18"/>
        </w:rPr>
        <w:fldChar w:fldCharType="separate"/>
      </w:r>
      <w:r w:rsidRPr="000F29E3">
        <w:rPr>
          <w:rFonts w:ascii="微软雅黑" w:eastAsia="微软雅黑" w:hAnsi="微软雅黑" w:cs="宋体"/>
          <w:noProof/>
          <w:color w:val="666666"/>
          <w:kern w:val="0"/>
          <w:sz w:val="18"/>
          <w:szCs w:val="18"/>
        </w:rPr>
        <w:drawing>
          <wp:inline distT="0" distB="0" distL="0" distR="0">
            <wp:extent cx="5270500" cy="1251585"/>
            <wp:effectExtent l="0" t="0" r="0" b="5715"/>
            <wp:docPr id="6" name="图片 6" descr="http://blog.nsfocus.net/wp-content/uploads/2018/03/WX20180320-103304@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log.nsfocus.net/wp-content/uploads/2018/03/WX20180320-103304@2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1251585"/>
                    </a:xfrm>
                    <a:prstGeom prst="rect">
                      <a:avLst/>
                    </a:prstGeom>
                    <a:noFill/>
                    <a:ln>
                      <a:noFill/>
                    </a:ln>
                  </pic:spPr>
                </pic:pic>
              </a:graphicData>
            </a:graphic>
          </wp:inline>
        </w:drawing>
      </w:r>
      <w:r w:rsidRPr="000F29E3">
        <w:rPr>
          <w:rFonts w:ascii="微软雅黑" w:eastAsia="微软雅黑" w:hAnsi="微软雅黑" w:cs="宋体"/>
          <w:color w:val="666666"/>
          <w:kern w:val="0"/>
          <w:sz w:val="18"/>
          <w:szCs w:val="18"/>
        </w:rPr>
        <w:fldChar w:fldCharType="end"/>
      </w:r>
    </w:p>
    <w:p w:rsidR="000F29E3" w:rsidRPr="000F29E3" w:rsidRDefault="000F29E3" w:rsidP="000F29E3">
      <w:pPr>
        <w:widowControl/>
        <w:shd w:val="clear" w:color="auto" w:fill="FFFFFF"/>
        <w:spacing w:line="360" w:lineRule="atLeast"/>
        <w:jc w:val="center"/>
        <w:textAlignment w:val="baseline"/>
        <w:rPr>
          <w:rFonts w:ascii="微软雅黑" w:eastAsia="微软雅黑" w:hAnsi="微软雅黑" w:cs="宋体" w:hint="eastAsia"/>
          <w:color w:val="666666"/>
          <w:kern w:val="0"/>
          <w:sz w:val="18"/>
          <w:szCs w:val="18"/>
        </w:rPr>
      </w:pPr>
      <w:r w:rsidRPr="000F29E3">
        <w:rPr>
          <w:rFonts w:ascii="inherit" w:eastAsia="微软雅黑" w:hAnsi="inherit" w:cs="宋体"/>
          <w:i/>
          <w:iCs/>
          <w:color w:val="666666"/>
          <w:kern w:val="0"/>
          <w:sz w:val="18"/>
          <w:szCs w:val="18"/>
          <w:bdr w:val="none" w:sz="0" w:space="0" w:color="auto" w:frame="1"/>
        </w:rPr>
        <w:t>图</w:t>
      </w:r>
      <w:r w:rsidRPr="000F29E3">
        <w:rPr>
          <w:rFonts w:ascii="inherit" w:eastAsia="微软雅黑" w:hAnsi="inherit" w:cs="宋体"/>
          <w:i/>
          <w:iCs/>
          <w:color w:val="666666"/>
          <w:kern w:val="0"/>
          <w:sz w:val="18"/>
          <w:szCs w:val="18"/>
          <w:bdr w:val="none" w:sz="0" w:space="0" w:color="auto" w:frame="1"/>
        </w:rPr>
        <w:t>1</w:t>
      </w:r>
      <w:r w:rsidRPr="000F29E3">
        <w:rPr>
          <w:rFonts w:ascii="inherit" w:eastAsia="微软雅黑" w:hAnsi="inherit" w:cs="宋体"/>
          <w:i/>
          <w:iCs/>
          <w:color w:val="666666"/>
          <w:kern w:val="0"/>
          <w:sz w:val="18"/>
          <w:szCs w:val="18"/>
          <w:bdr w:val="none" w:sz="0" w:space="0" w:color="auto" w:frame="1"/>
        </w:rPr>
        <w:t>：微软</w:t>
      </w:r>
      <w:r w:rsidRPr="000F29E3">
        <w:rPr>
          <w:rFonts w:ascii="inherit" w:eastAsia="微软雅黑" w:hAnsi="inherit" w:cs="宋体"/>
          <w:i/>
          <w:iCs/>
          <w:color w:val="666666"/>
          <w:kern w:val="0"/>
          <w:sz w:val="18"/>
          <w:szCs w:val="18"/>
          <w:bdr w:val="none" w:sz="0" w:space="0" w:color="auto" w:frame="1"/>
        </w:rPr>
        <w:t>SDL</w:t>
      </w:r>
      <w:r w:rsidRPr="000F29E3">
        <w:rPr>
          <w:rFonts w:ascii="inherit" w:eastAsia="微软雅黑" w:hAnsi="inherit" w:cs="宋体"/>
          <w:i/>
          <w:iCs/>
          <w:color w:val="666666"/>
          <w:kern w:val="0"/>
          <w:sz w:val="18"/>
          <w:szCs w:val="18"/>
          <w:bdr w:val="none" w:sz="0" w:space="0" w:color="auto" w:frame="1"/>
        </w:rPr>
        <w:t>安全活动简图</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lastRenderedPageBreak/>
        <w:t>我曾今有幸参加过微软安全专家Michael Howard及Taha Mir关于SDL及威胁建模的培训，作为《软件安全开发生命周期》一书的作者，Michael Howard不只一次强调，安全培训是SDL最核心的概念，软件是由设计人员设计，代码是有开发人员编写。同样，大部分软件本身的安全漏洞也是由设计及编码人员引入，所以对软件开发过程中的技术人员进行安全培训这点至关重要。</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可以看到在整个SDL周期中，除了安全培训这项活动，还在软件发布后增加了安全应急响应的相关活动，而目前国内大多数公司目前已经基本上具备了安全应急响应的活动和职能部门，同时包括安全编码规范、代码审计、渗透测试等安全活动也都已经基本具备甚至个别企业已经比较成熟。但在软件设计阶段的安全活动则相对较少，据我了解仅个别大型跨国企业才拥有安全设计等相关的安全活动。而根据微软多年的实践和经验，软件的安全问题很大一部分是由于不安全的设计而引入的。在设计阶段造成的安全缺陷在后期修复的成本和时间都相对较高。STRIDE威胁建模的创始人之一Taha Mir曾说过“safer applications begin with secure design”，即安全应用从安全设计开始，相应的微软SDL也提出了若干核心的安全设计原则，并提出了如攻击面最小化、STRIDE威胁建模等多种方法辅助安全人员对软件进行安全设计，本文就针对当前国内企业在软件设计阶段安全活动发展相对欠缺的安全设计进行探讨。</w:t>
      </w:r>
    </w:p>
    <w:p w:rsidR="000F29E3" w:rsidRPr="000F29E3" w:rsidRDefault="000F29E3" w:rsidP="000F29E3">
      <w:pPr>
        <w:widowControl/>
        <w:shd w:val="clear" w:color="auto" w:fill="FFFFFF"/>
        <w:jc w:val="left"/>
        <w:textAlignment w:val="baseline"/>
        <w:outlineLvl w:val="1"/>
        <w:rPr>
          <w:rFonts w:ascii="微软雅黑" w:eastAsia="微软雅黑" w:hAnsi="微软雅黑" w:cs="宋体" w:hint="eastAsia"/>
          <w:color w:val="666666"/>
          <w:kern w:val="0"/>
          <w:sz w:val="42"/>
          <w:szCs w:val="42"/>
        </w:rPr>
      </w:pPr>
      <w:r w:rsidRPr="000F29E3">
        <w:rPr>
          <w:rFonts w:ascii="微软雅黑" w:eastAsia="微软雅黑" w:hAnsi="微软雅黑" w:cs="宋体" w:hint="eastAsia"/>
          <w:color w:val="004738"/>
          <w:kern w:val="0"/>
          <w:sz w:val="38"/>
          <w:szCs w:val="38"/>
          <w:bdr w:val="none" w:sz="0" w:space="0" w:color="auto" w:frame="1"/>
        </w:rPr>
        <w:t>二、安全设计核心原则</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SDL安全设计核心原则:</w:t>
      </w:r>
    </w:p>
    <w:p w:rsidR="000F29E3" w:rsidRPr="000F29E3" w:rsidRDefault="000F29E3" w:rsidP="000F29E3">
      <w:pPr>
        <w:widowControl/>
        <w:numPr>
          <w:ilvl w:val="0"/>
          <w:numId w:val="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Attack Surface Reduction：攻击面最小化</w:t>
      </w:r>
    </w:p>
    <w:p w:rsidR="000F29E3" w:rsidRPr="000F29E3" w:rsidRDefault="000F29E3" w:rsidP="000F29E3">
      <w:pPr>
        <w:widowControl/>
        <w:numPr>
          <w:ilvl w:val="0"/>
          <w:numId w:val="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Basic Privacy: 基本隐私</w:t>
      </w:r>
    </w:p>
    <w:p w:rsidR="000F29E3" w:rsidRPr="000F29E3" w:rsidRDefault="000F29E3" w:rsidP="000F29E3">
      <w:pPr>
        <w:widowControl/>
        <w:numPr>
          <w:ilvl w:val="0"/>
          <w:numId w:val="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Least Privilege: 权限最小化</w:t>
      </w:r>
    </w:p>
    <w:p w:rsidR="000F29E3" w:rsidRPr="000F29E3" w:rsidRDefault="000F29E3" w:rsidP="000F29E3">
      <w:pPr>
        <w:widowControl/>
        <w:numPr>
          <w:ilvl w:val="0"/>
          <w:numId w:val="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Secure Defaults: 默认安全</w:t>
      </w:r>
    </w:p>
    <w:p w:rsidR="000F29E3" w:rsidRPr="000F29E3" w:rsidRDefault="000F29E3" w:rsidP="000F29E3">
      <w:pPr>
        <w:widowControl/>
        <w:numPr>
          <w:ilvl w:val="0"/>
          <w:numId w:val="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Defense in Depth：纵深防御</w:t>
      </w:r>
    </w:p>
    <w:p w:rsidR="000F29E3" w:rsidRPr="000F29E3" w:rsidRDefault="000F29E3" w:rsidP="000F29E3">
      <w:pPr>
        <w:widowControl/>
        <w:numPr>
          <w:ilvl w:val="0"/>
          <w:numId w:val="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Threat Modeling：威胁建模</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2.1 攻击面最小化</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攻击面是指程序任何能被用户或者其它程序所访问到的部分，这些暴露给用户的地方往往也是最可能被恶意攻击者攻击的地方。</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攻击面最小化即是指尽量减少暴露恶意用户可能发现并试图利用的攻击面数量。软件产品的受攻击面是一个混合体，不仅包括代码、接口、服务，也包括对所有用户提供服务的协议。尤其是那些未被验证或者远程的用户都可以访问到的协议，安全人员在攻击面最小化时首先要对攻击面进行分析，攻击面分析就是枚举所有访问入库、接口、协议一剂可执行代码的过程，从高层次来说，攻击面分析着重于:</w:t>
      </w:r>
    </w:p>
    <w:p w:rsidR="000F29E3" w:rsidRPr="000F29E3" w:rsidRDefault="000F29E3" w:rsidP="000F29E3">
      <w:pPr>
        <w:widowControl/>
        <w:numPr>
          <w:ilvl w:val="0"/>
          <w:numId w:val="3"/>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降低默认执行的代码量</w:t>
      </w:r>
    </w:p>
    <w:p w:rsidR="000F29E3" w:rsidRPr="000F29E3" w:rsidRDefault="000F29E3" w:rsidP="000F29E3">
      <w:pPr>
        <w:widowControl/>
        <w:numPr>
          <w:ilvl w:val="0"/>
          <w:numId w:val="3"/>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lastRenderedPageBreak/>
        <w:t>限制可访问到代码的人员范围</w:t>
      </w:r>
    </w:p>
    <w:p w:rsidR="000F29E3" w:rsidRPr="000F29E3" w:rsidRDefault="000F29E3" w:rsidP="000F29E3">
      <w:pPr>
        <w:widowControl/>
        <w:numPr>
          <w:ilvl w:val="0"/>
          <w:numId w:val="3"/>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限定可访问到代码的人员身份</w:t>
      </w:r>
    </w:p>
    <w:p w:rsidR="000F29E3" w:rsidRPr="000F29E3" w:rsidRDefault="000F29E3" w:rsidP="000F29E3">
      <w:pPr>
        <w:widowControl/>
        <w:numPr>
          <w:ilvl w:val="0"/>
          <w:numId w:val="3"/>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降低代码执行所需权限</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常见的攻击面分析技巧如下表:</w:t>
      </w:r>
    </w:p>
    <w:tbl>
      <w:tblPr>
        <w:tblW w:w="9900" w:type="dxa"/>
        <w:shd w:val="clear" w:color="auto" w:fill="F7F7F7"/>
        <w:tblCellMar>
          <w:left w:w="0" w:type="dxa"/>
          <w:right w:w="0" w:type="dxa"/>
        </w:tblCellMar>
        <w:tblLook w:val="04A0" w:firstRow="1" w:lastRow="0" w:firstColumn="1" w:lastColumn="0" w:noHBand="0" w:noVBand="1"/>
      </w:tblPr>
      <w:tblGrid>
        <w:gridCol w:w="4713"/>
        <w:gridCol w:w="5187"/>
      </w:tblGrid>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微软雅黑" w:eastAsia="微软雅黑" w:hAnsi="微软雅黑" w:cs="宋体" w:hint="eastAsia"/>
                <w:b/>
                <w:bCs/>
                <w:kern w:val="0"/>
                <w:szCs w:val="21"/>
                <w:bdr w:val="none" w:sz="0" w:space="0" w:color="auto" w:frame="1"/>
              </w:rPr>
              <w:t>Higher Attack Surface</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Lower Attack Surface</w:t>
            </w:r>
          </w:p>
        </w:tc>
      </w:tr>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On by default</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Off by default</w:t>
            </w:r>
          </w:p>
        </w:tc>
      </w:tr>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Open socket</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Close socket</w:t>
            </w:r>
          </w:p>
        </w:tc>
      </w:tr>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UDP</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TCP</w:t>
            </w:r>
          </w:p>
        </w:tc>
      </w:tr>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Anonymous access</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Authenticated user access</w:t>
            </w:r>
          </w:p>
        </w:tc>
      </w:tr>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Constantly on</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On as needed</w:t>
            </w:r>
          </w:p>
        </w:tc>
      </w:tr>
      <w:tr w:rsidR="000F29E3" w:rsidRPr="000F29E3" w:rsidTr="000F29E3">
        <w:tc>
          <w:tcPr>
            <w:tcW w:w="268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Internet accessible</w:t>
            </w:r>
          </w:p>
        </w:tc>
        <w:tc>
          <w:tcPr>
            <w:tcW w:w="295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Local subnet accessible</w:t>
            </w:r>
          </w:p>
        </w:tc>
      </w:tr>
    </w:tbl>
    <w:p w:rsidR="000F29E3" w:rsidRPr="000F29E3" w:rsidRDefault="000F29E3" w:rsidP="000F29E3">
      <w:pPr>
        <w:widowControl/>
        <w:shd w:val="clear" w:color="auto" w:fill="FFFFFF"/>
        <w:spacing w:line="360" w:lineRule="atLeast"/>
        <w:jc w:val="center"/>
        <w:textAlignment w:val="baseline"/>
        <w:rPr>
          <w:rFonts w:ascii="微软雅黑" w:eastAsia="微软雅黑" w:hAnsi="微软雅黑" w:cs="宋体"/>
          <w:color w:val="666666"/>
          <w:kern w:val="0"/>
          <w:sz w:val="18"/>
          <w:szCs w:val="18"/>
        </w:rPr>
      </w:pPr>
      <w:r w:rsidRPr="000F29E3">
        <w:rPr>
          <w:rFonts w:ascii="inherit" w:eastAsia="微软雅黑" w:hAnsi="inherit" w:cs="宋体"/>
          <w:i/>
          <w:iCs/>
          <w:color w:val="666666"/>
          <w:kern w:val="0"/>
          <w:sz w:val="18"/>
          <w:szCs w:val="18"/>
          <w:bdr w:val="none" w:sz="0" w:space="0" w:color="auto" w:frame="1"/>
        </w:rPr>
        <w:t>表</w:t>
      </w:r>
      <w:r w:rsidRPr="000F29E3">
        <w:rPr>
          <w:rFonts w:ascii="inherit" w:eastAsia="微软雅黑" w:hAnsi="inherit" w:cs="宋体"/>
          <w:i/>
          <w:iCs/>
          <w:color w:val="666666"/>
          <w:kern w:val="0"/>
          <w:sz w:val="18"/>
          <w:szCs w:val="18"/>
          <w:bdr w:val="none" w:sz="0" w:space="0" w:color="auto" w:frame="1"/>
        </w:rPr>
        <w:t xml:space="preserve">1 </w:t>
      </w:r>
      <w:r w:rsidRPr="000F29E3">
        <w:rPr>
          <w:rFonts w:ascii="inherit" w:eastAsia="微软雅黑" w:hAnsi="inherit" w:cs="宋体"/>
          <w:i/>
          <w:iCs/>
          <w:color w:val="666666"/>
          <w:kern w:val="0"/>
          <w:sz w:val="18"/>
          <w:szCs w:val="18"/>
          <w:bdr w:val="none" w:sz="0" w:space="0" w:color="auto" w:frame="1"/>
        </w:rPr>
        <w:t>攻击面分析常用技巧</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攻击面最小化在微软的应用实践示例:</w:t>
      </w:r>
    </w:p>
    <w:tbl>
      <w:tblPr>
        <w:tblW w:w="9900" w:type="dxa"/>
        <w:shd w:val="clear" w:color="auto" w:fill="F7F7F7"/>
        <w:tblCellMar>
          <w:left w:w="0" w:type="dxa"/>
          <w:right w:w="0" w:type="dxa"/>
        </w:tblCellMar>
        <w:tblLook w:val="04A0" w:firstRow="1" w:lastRow="0" w:firstColumn="1" w:lastColumn="0" w:noHBand="0" w:noVBand="1"/>
      </w:tblPr>
      <w:tblGrid>
        <w:gridCol w:w="2814"/>
        <w:gridCol w:w="7086"/>
      </w:tblGrid>
      <w:tr w:rsidR="000F29E3" w:rsidRPr="000F29E3" w:rsidTr="000F29E3">
        <w:tc>
          <w:tcPr>
            <w:tcW w:w="171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inherit" w:eastAsia="宋体" w:hAnsi="inherit" w:cs="宋体"/>
                <w:kern w:val="0"/>
                <w:szCs w:val="21"/>
              </w:rPr>
              <w:t>Windows</w:t>
            </w:r>
          </w:p>
        </w:tc>
        <w:tc>
          <w:tcPr>
            <w:tcW w:w="430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RPC</w:t>
            </w:r>
            <w:r w:rsidRPr="000F29E3">
              <w:rPr>
                <w:rFonts w:ascii="inherit" w:eastAsia="宋体" w:hAnsi="inherit" w:cs="宋体"/>
                <w:kern w:val="0"/>
                <w:szCs w:val="21"/>
              </w:rPr>
              <w:t>需要认证、防火墙默认打开</w:t>
            </w:r>
          </w:p>
        </w:tc>
      </w:tr>
      <w:tr w:rsidR="000F29E3" w:rsidRPr="000F29E3" w:rsidTr="000F29E3">
        <w:tc>
          <w:tcPr>
            <w:tcW w:w="171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iis6.0</w:t>
            </w:r>
            <w:r w:rsidRPr="000F29E3">
              <w:rPr>
                <w:rFonts w:ascii="inherit" w:eastAsia="宋体" w:hAnsi="inherit" w:cs="宋体"/>
                <w:kern w:val="0"/>
                <w:szCs w:val="21"/>
              </w:rPr>
              <w:t>、</w:t>
            </w:r>
            <w:r w:rsidRPr="000F29E3">
              <w:rPr>
                <w:rFonts w:ascii="inherit" w:eastAsia="宋体" w:hAnsi="inherit" w:cs="宋体"/>
                <w:kern w:val="0"/>
                <w:szCs w:val="21"/>
              </w:rPr>
              <w:t>7.0</w:t>
            </w:r>
          </w:p>
        </w:tc>
        <w:tc>
          <w:tcPr>
            <w:tcW w:w="430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使用</w:t>
            </w:r>
            <w:r w:rsidRPr="000F29E3">
              <w:rPr>
                <w:rFonts w:ascii="inherit" w:eastAsia="宋体" w:hAnsi="inherit" w:cs="宋体"/>
                <w:kern w:val="0"/>
                <w:szCs w:val="21"/>
              </w:rPr>
              <w:t>Network service</w:t>
            </w:r>
            <w:r w:rsidRPr="000F29E3">
              <w:rPr>
                <w:rFonts w:ascii="inherit" w:eastAsia="宋体" w:hAnsi="inherit" w:cs="宋体"/>
                <w:kern w:val="0"/>
                <w:szCs w:val="21"/>
              </w:rPr>
              <w:t>权限运行，默认关闭</w:t>
            </w:r>
            <w:r w:rsidRPr="000F29E3">
              <w:rPr>
                <w:rFonts w:ascii="inherit" w:eastAsia="宋体" w:hAnsi="inherit" w:cs="宋体"/>
                <w:kern w:val="0"/>
                <w:szCs w:val="21"/>
              </w:rPr>
              <w:t>.</w:t>
            </w:r>
          </w:p>
        </w:tc>
      </w:tr>
      <w:tr w:rsidR="000F29E3" w:rsidRPr="000F29E3" w:rsidTr="000F29E3">
        <w:tc>
          <w:tcPr>
            <w:tcW w:w="171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roofErr w:type="spellStart"/>
            <w:r w:rsidRPr="000F29E3">
              <w:rPr>
                <w:rFonts w:ascii="inherit" w:eastAsia="宋体" w:hAnsi="inherit" w:cs="宋体"/>
                <w:kern w:val="0"/>
                <w:szCs w:val="21"/>
              </w:rPr>
              <w:t>Sql</w:t>
            </w:r>
            <w:proofErr w:type="spellEnd"/>
            <w:r w:rsidRPr="000F29E3">
              <w:rPr>
                <w:rFonts w:ascii="inherit" w:eastAsia="宋体" w:hAnsi="inherit" w:cs="宋体"/>
                <w:kern w:val="0"/>
                <w:szCs w:val="21"/>
              </w:rPr>
              <w:t xml:space="preserve"> server 2005</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/2008</w:t>
            </w:r>
          </w:p>
        </w:tc>
        <w:tc>
          <w:tcPr>
            <w:tcW w:w="430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proofErr w:type="spellStart"/>
            <w:r w:rsidRPr="000F29E3">
              <w:rPr>
                <w:rFonts w:ascii="inherit" w:eastAsia="宋体" w:hAnsi="inherit" w:cs="宋体"/>
                <w:kern w:val="0"/>
                <w:szCs w:val="21"/>
              </w:rPr>
              <w:t>xp_cmdshell</w:t>
            </w:r>
            <w:proofErr w:type="spellEnd"/>
            <w:r w:rsidRPr="000F29E3">
              <w:rPr>
                <w:rFonts w:ascii="inherit" w:eastAsia="宋体" w:hAnsi="inherit" w:cs="宋体"/>
                <w:kern w:val="0"/>
                <w:szCs w:val="21"/>
              </w:rPr>
              <w:t>存储过程默认关闭，默认不开放远程链接</w:t>
            </w:r>
          </w:p>
        </w:tc>
      </w:tr>
      <w:tr w:rsidR="000F29E3" w:rsidRPr="000F29E3" w:rsidTr="000F29E3">
        <w:tc>
          <w:tcPr>
            <w:tcW w:w="171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VS2005/2008</w:t>
            </w:r>
          </w:p>
        </w:tc>
        <w:tc>
          <w:tcPr>
            <w:tcW w:w="430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Web server</w:t>
            </w:r>
            <w:r w:rsidRPr="000F29E3">
              <w:rPr>
                <w:rFonts w:ascii="inherit" w:eastAsia="宋体" w:hAnsi="inherit" w:cs="宋体"/>
                <w:kern w:val="0"/>
                <w:szCs w:val="21"/>
              </w:rPr>
              <w:t>和</w:t>
            </w:r>
            <w:proofErr w:type="spellStart"/>
            <w:r w:rsidRPr="000F29E3">
              <w:rPr>
                <w:rFonts w:ascii="inherit" w:eastAsia="宋体" w:hAnsi="inherit" w:cs="宋体"/>
                <w:kern w:val="0"/>
                <w:szCs w:val="21"/>
              </w:rPr>
              <w:t>sql</w:t>
            </w:r>
            <w:proofErr w:type="spellEnd"/>
            <w:r w:rsidRPr="000F29E3">
              <w:rPr>
                <w:rFonts w:ascii="inherit" w:eastAsia="宋体" w:hAnsi="inherit" w:cs="宋体"/>
                <w:kern w:val="0"/>
                <w:szCs w:val="21"/>
              </w:rPr>
              <w:t xml:space="preserve"> server</w:t>
            </w:r>
            <w:r w:rsidRPr="000F29E3">
              <w:rPr>
                <w:rFonts w:ascii="inherit" w:eastAsia="宋体" w:hAnsi="inherit" w:cs="宋体"/>
                <w:kern w:val="0"/>
                <w:szCs w:val="21"/>
              </w:rPr>
              <w:t>默认仅本地访问</w:t>
            </w:r>
          </w:p>
        </w:tc>
      </w:tr>
    </w:tbl>
    <w:p w:rsidR="000F29E3" w:rsidRPr="000F29E3" w:rsidRDefault="000F29E3" w:rsidP="000F29E3">
      <w:pPr>
        <w:widowControl/>
        <w:shd w:val="clear" w:color="auto" w:fill="FFFFFF"/>
        <w:spacing w:line="360" w:lineRule="atLeast"/>
        <w:jc w:val="center"/>
        <w:textAlignment w:val="baseline"/>
        <w:rPr>
          <w:rFonts w:ascii="微软雅黑" w:eastAsia="微软雅黑" w:hAnsi="微软雅黑" w:cs="宋体"/>
          <w:color w:val="666666"/>
          <w:kern w:val="0"/>
          <w:sz w:val="18"/>
          <w:szCs w:val="18"/>
        </w:rPr>
      </w:pPr>
      <w:r w:rsidRPr="000F29E3">
        <w:rPr>
          <w:rFonts w:ascii="inherit" w:eastAsia="微软雅黑" w:hAnsi="inherit" w:cs="宋体"/>
          <w:i/>
          <w:iCs/>
          <w:color w:val="666666"/>
          <w:kern w:val="0"/>
          <w:sz w:val="18"/>
          <w:szCs w:val="18"/>
          <w:bdr w:val="none" w:sz="0" w:space="0" w:color="auto" w:frame="1"/>
        </w:rPr>
        <w:t>表</w:t>
      </w:r>
      <w:r w:rsidRPr="000F29E3">
        <w:rPr>
          <w:rFonts w:ascii="inherit" w:eastAsia="微软雅黑" w:hAnsi="inherit" w:cs="宋体"/>
          <w:i/>
          <w:iCs/>
          <w:color w:val="666666"/>
          <w:kern w:val="0"/>
          <w:sz w:val="18"/>
          <w:szCs w:val="18"/>
          <w:bdr w:val="none" w:sz="0" w:space="0" w:color="auto" w:frame="1"/>
        </w:rPr>
        <w:t xml:space="preserve">2 </w:t>
      </w:r>
      <w:r w:rsidRPr="000F29E3">
        <w:rPr>
          <w:rFonts w:ascii="inherit" w:eastAsia="微软雅黑" w:hAnsi="inherit" w:cs="宋体"/>
          <w:i/>
          <w:iCs/>
          <w:color w:val="666666"/>
          <w:kern w:val="0"/>
          <w:sz w:val="18"/>
          <w:szCs w:val="18"/>
          <w:bdr w:val="none" w:sz="0" w:space="0" w:color="auto" w:frame="1"/>
        </w:rPr>
        <w:t>攻击面最小化微软实践示例</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2.2 基本隐私</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用户使用软件时无可避免个人信息被收集、使用甚至分发，企业则有责任和义务建立保护个人信息的保护措施，抵御敌对攻击行为，确保用户基本隐私的安全性。隐私安全是建立可信任应用程序的关键因素。</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在软件设计时考虑用户基本隐私的必要性及意义有:</w:t>
      </w:r>
    </w:p>
    <w:p w:rsidR="000F29E3" w:rsidRPr="000F29E3" w:rsidRDefault="000F29E3" w:rsidP="000F29E3">
      <w:pPr>
        <w:widowControl/>
        <w:numPr>
          <w:ilvl w:val="0"/>
          <w:numId w:val="4"/>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履行法律规定和义务</w:t>
      </w:r>
    </w:p>
    <w:p w:rsidR="000F29E3" w:rsidRPr="000F29E3" w:rsidRDefault="000F29E3" w:rsidP="000F29E3">
      <w:pPr>
        <w:widowControl/>
        <w:numPr>
          <w:ilvl w:val="0"/>
          <w:numId w:val="4"/>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增加客户的信赖</w:t>
      </w:r>
    </w:p>
    <w:p w:rsidR="000F29E3" w:rsidRPr="000F29E3" w:rsidRDefault="000F29E3" w:rsidP="000F29E3">
      <w:pPr>
        <w:widowControl/>
        <w:numPr>
          <w:ilvl w:val="0"/>
          <w:numId w:val="4"/>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防止堵塞部署</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lastRenderedPageBreak/>
        <w:t>对于特殊的软件或者全球性的产品，设计人员需要明确软件的行为及针对人群。尤其要考虑当地国家的法律法规，如美国儿童网路隐私保护法COPPA(Children’s Online Privacy Protection Act)等，企业在开发产品、服务时有必要制定明确的隐私准则，对获取、记录用户隐私的相关产品需有明确的要求和指导建议。</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Tips:</w:t>
      </w:r>
    </w:p>
    <w:p w:rsidR="000F29E3" w:rsidRPr="000F29E3" w:rsidRDefault="000F29E3" w:rsidP="000F29E3">
      <w:pPr>
        <w:widowControl/>
        <w:numPr>
          <w:ilvl w:val="0"/>
          <w:numId w:val="5"/>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只收集程序必须用到的隐私数据，并明确告知用户并征得用户同意;</w:t>
      </w:r>
    </w:p>
    <w:p w:rsidR="000F29E3" w:rsidRPr="000F29E3" w:rsidRDefault="000F29E3" w:rsidP="000F29E3">
      <w:pPr>
        <w:widowControl/>
        <w:numPr>
          <w:ilvl w:val="0"/>
          <w:numId w:val="5"/>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微软对于用户隐私数据如密码、口令等均需要加密存储，最低要求是sha256+salt，对于更高要求的则使用PBKDF2算法加密存储;</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2.3 权限最小化</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如果一个应用程序或网站被攻击、破坏，权限最小化机制能够有效的将潜在损害最小化。常见的权限最小化实践如:</w:t>
      </w:r>
    </w:p>
    <w:p w:rsidR="000F29E3" w:rsidRPr="000F29E3" w:rsidRDefault="000F29E3" w:rsidP="000F29E3">
      <w:pPr>
        <w:widowControl/>
        <w:numPr>
          <w:ilvl w:val="0"/>
          <w:numId w:val="6"/>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普通管理员/系统管理员等角色管理</w:t>
      </w:r>
    </w:p>
    <w:p w:rsidR="000F29E3" w:rsidRPr="000F29E3" w:rsidRDefault="000F29E3" w:rsidP="000F29E3">
      <w:pPr>
        <w:widowControl/>
        <w:numPr>
          <w:ilvl w:val="0"/>
          <w:numId w:val="6"/>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文件只读权限/文件访问权限等访问控制</w:t>
      </w:r>
    </w:p>
    <w:p w:rsidR="000F29E3" w:rsidRPr="000F29E3" w:rsidRDefault="000F29E3" w:rsidP="000F29E3">
      <w:pPr>
        <w:widowControl/>
        <w:numPr>
          <w:ilvl w:val="0"/>
          <w:numId w:val="6"/>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进程/服务以所需最小用户权限运行</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在进行软件设计时，安全设计人员可以评估应用程序的行为及功能所需的最低限度权限及访问级别，从而合理分配相应的权限。如果程序特定情况必须要较高级别的权限，也可以考虑特权赋予及释放的机制。即便程序遭到攻击，也可以将损失降到最低。</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Tips:</w:t>
      </w:r>
    </w:p>
    <w:p w:rsidR="000F29E3" w:rsidRPr="000F29E3" w:rsidRDefault="000F29E3" w:rsidP="000F29E3">
      <w:pPr>
        <w:widowControl/>
        <w:numPr>
          <w:ilvl w:val="0"/>
          <w:numId w:val="7"/>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Windows系统中网络进程、本地服务、用户进程的权限都较低且互相独立，分别为NETWORK SERVICE、LOCAL SERVICE、user权限，只有核心的重要进程实用SYSTEM权限;</w:t>
      </w:r>
    </w:p>
    <w:p w:rsidR="000F29E3" w:rsidRPr="000F29E3" w:rsidRDefault="000F29E3" w:rsidP="000F29E3">
      <w:pPr>
        <w:widowControl/>
        <w:numPr>
          <w:ilvl w:val="0"/>
          <w:numId w:val="7"/>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最新版本的Office程序打开不可信来源的文档时，默认时不可编辑的，同时也是默认不可执行代码的，即使存在缓冲区溢出漏洞，也不会执行shellcode等恶意代码;</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2.4 默认安全</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lastRenderedPageBreak/>
        <w:t>默认安全配置在客户熟悉安全配置选项之前不仅有利于更好的帮助客户掌握安全配置经验，同时也可以确保应用程序初始状态下处于较安全状态。而客户可根据实际使用情况而决定应用程序安全与隐私的等级水平是否降低。</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Tips:</w:t>
      </w:r>
    </w:p>
    <w:p w:rsidR="000F29E3" w:rsidRPr="000F29E3" w:rsidRDefault="000F29E3" w:rsidP="000F29E3">
      <w:pPr>
        <w:widowControl/>
        <w:numPr>
          <w:ilvl w:val="0"/>
          <w:numId w:val="8"/>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在Win 7之后的Windows操作系统中，DEP(数据执行保护)默认是开启的。用户可设置选项改变DEP的状态;</w:t>
      </w:r>
    </w:p>
    <w:p w:rsidR="000F29E3" w:rsidRPr="000F29E3" w:rsidRDefault="000F29E3" w:rsidP="000F29E3">
      <w:pPr>
        <w:widowControl/>
        <w:numPr>
          <w:ilvl w:val="0"/>
          <w:numId w:val="8"/>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Win 10默认启用安全防护软件Windows Defender，用户可选择关闭;</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2.5 纵深防御</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与默认安全一样，纵深防御也是设计安全方案时的重要指导思想。纵深防御包含两层含义：首先，要在各个不同层面、不同方面实施安全方案，避免出现疏漏，不同安全方案之间需要相互配合，构成一个整体；其次，要在正确的地方做正确的事情，即：在解决根本问题的地方实施针对性的安全方案。</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纵深防御并不是同一个安全方案要做两遍或多遍，而是要从不同的层面、不同的角度对系统做出整体的解决方案。</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Tips:</w:t>
      </w:r>
    </w:p>
    <w:p w:rsidR="000F29E3" w:rsidRPr="000F29E3" w:rsidRDefault="000F29E3" w:rsidP="000F29E3">
      <w:pPr>
        <w:widowControl/>
        <w:numPr>
          <w:ilvl w:val="0"/>
          <w:numId w:val="9"/>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针对XSS的防护，除了要对用户输入的特殊符号进行过滤，还要区分是否是富文本进而进行相应编码操作，在输入时过滤的同时在输出时也进行过滤操作。</w:t>
      </w:r>
    </w:p>
    <w:p w:rsidR="000F29E3" w:rsidRPr="000F29E3" w:rsidRDefault="000F29E3" w:rsidP="000F29E3">
      <w:pPr>
        <w:widowControl/>
        <w:numPr>
          <w:ilvl w:val="0"/>
          <w:numId w:val="9"/>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即使做了十足的过滤、编码等安全防护，为了更一步确保缓解XSS攻击，Web站点也可以对Cookie启用HTTP-Only属性，确保即使发生XSS攻击，也可以阻止通过脚本访问Cookie的操作。</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 2.6 威胁建模</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威胁建模是一种分析应用程序威胁的过程和方法。这里的威胁是指恶意用户可能会试图利用以破坏系统，和我们常说的漏洞并不相同。漏洞是一个特定的可以被利用的威胁，如缓冲区溢出、</w:t>
      </w:r>
      <w:proofErr w:type="spellStart"/>
      <w:r w:rsidRPr="000F29E3">
        <w:rPr>
          <w:rFonts w:ascii="微软雅黑" w:eastAsia="微软雅黑" w:hAnsi="微软雅黑" w:cs="宋体" w:hint="eastAsia"/>
          <w:color w:val="666666"/>
          <w:kern w:val="0"/>
          <w:sz w:val="18"/>
          <w:szCs w:val="18"/>
        </w:rPr>
        <w:t>sql</w:t>
      </w:r>
      <w:proofErr w:type="spellEnd"/>
      <w:r w:rsidRPr="000F29E3">
        <w:rPr>
          <w:rFonts w:ascii="微软雅黑" w:eastAsia="微软雅黑" w:hAnsi="微软雅黑" w:cs="宋体" w:hint="eastAsia"/>
          <w:color w:val="666666"/>
          <w:kern w:val="0"/>
          <w:sz w:val="18"/>
          <w:szCs w:val="18"/>
        </w:rPr>
        <w:t>注入等。</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作为SDL设计阶段的一部分安全活动，威胁建模允许安全设计人员尽在的识别潜在的安全问题并实施相应缓解措施。在设计阶段把潜在的威胁发现有助于威胁的全面和更有效的解决，同时也有助于降低开发和后期维护的成本。威胁建模的一般流程如下:</w:t>
      </w:r>
    </w:p>
    <w:p w:rsidR="000F29E3" w:rsidRPr="000F29E3" w:rsidRDefault="000F29E3" w:rsidP="000F29E3">
      <w:pPr>
        <w:widowControl/>
        <w:numPr>
          <w:ilvl w:val="0"/>
          <w:numId w:val="10"/>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与系统架构师及设计人员沟通，了解设计详情</w:t>
      </w:r>
    </w:p>
    <w:p w:rsidR="000F29E3" w:rsidRPr="000F29E3" w:rsidRDefault="000F29E3" w:rsidP="000F29E3">
      <w:pPr>
        <w:widowControl/>
        <w:numPr>
          <w:ilvl w:val="0"/>
          <w:numId w:val="10"/>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使用成熟的威胁建模方法分析当前设计潜在的安全问题</w:t>
      </w:r>
    </w:p>
    <w:p w:rsidR="000F29E3" w:rsidRPr="000F29E3" w:rsidRDefault="000F29E3" w:rsidP="000F29E3">
      <w:pPr>
        <w:widowControl/>
        <w:numPr>
          <w:ilvl w:val="0"/>
          <w:numId w:val="10"/>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lastRenderedPageBreak/>
        <w:t>提出安全建议及对潜在威胁的缓解措施</w:t>
      </w:r>
    </w:p>
    <w:p w:rsidR="000F29E3" w:rsidRPr="000F29E3" w:rsidRDefault="000F29E3" w:rsidP="000F29E3">
      <w:pPr>
        <w:widowControl/>
        <w:numPr>
          <w:ilvl w:val="0"/>
          <w:numId w:val="10"/>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对安全设计进行验证并对整个设计方案进行回顾并再次确认</w:t>
      </w:r>
    </w:p>
    <w:p w:rsidR="000F29E3" w:rsidRPr="000F29E3" w:rsidRDefault="000F29E3" w:rsidP="000F29E3">
      <w:pPr>
        <w:widowControl/>
        <w:shd w:val="clear" w:color="auto" w:fill="FFFFFF"/>
        <w:spacing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微软使用的威胁建模方法是STRIDE威胁建模方法。为了便于安全人员快速便捷的进行威胁建模，微软开发基于STRIDE威胁建模方法的SDL Threat Modeling Tool</w:t>
      </w:r>
      <w:bookmarkStart w:id="1" w:name="_ftnref2"/>
      <w:r w:rsidRPr="000F29E3">
        <w:rPr>
          <w:rFonts w:ascii="微软雅黑" w:eastAsia="微软雅黑" w:hAnsi="微软雅黑" w:cs="宋体"/>
          <w:color w:val="666666"/>
          <w:kern w:val="0"/>
          <w:sz w:val="18"/>
          <w:szCs w:val="18"/>
        </w:rPr>
        <w:fldChar w:fldCharType="begin"/>
      </w:r>
      <w:r w:rsidRPr="000F29E3">
        <w:rPr>
          <w:rFonts w:ascii="微软雅黑" w:eastAsia="微软雅黑" w:hAnsi="微软雅黑" w:cs="宋体"/>
          <w:color w:val="666666"/>
          <w:kern w:val="0"/>
          <w:sz w:val="18"/>
          <w:szCs w:val="18"/>
        </w:rPr>
        <w:instrText xml:space="preserve"> HYPERLINK "http://blog.nsfocus.net/sdl/" \l "_ftn2" </w:instrText>
      </w:r>
      <w:r w:rsidRPr="000F29E3">
        <w:rPr>
          <w:rFonts w:ascii="微软雅黑" w:eastAsia="微软雅黑" w:hAnsi="微软雅黑" w:cs="宋体"/>
          <w:color w:val="666666"/>
          <w:kern w:val="0"/>
          <w:sz w:val="18"/>
          <w:szCs w:val="18"/>
        </w:rPr>
        <w:fldChar w:fldCharType="separate"/>
      </w:r>
      <w:r w:rsidRPr="000F29E3">
        <w:rPr>
          <w:rFonts w:ascii="微软雅黑" w:eastAsia="微软雅黑" w:hAnsi="微软雅黑" w:cs="宋体" w:hint="eastAsia"/>
          <w:color w:val="4C4C4C"/>
          <w:kern w:val="0"/>
          <w:sz w:val="18"/>
          <w:szCs w:val="18"/>
          <w:u w:val="single"/>
          <w:bdr w:val="none" w:sz="0" w:space="0" w:color="auto" w:frame="1"/>
        </w:rPr>
        <w:t>[2]</w:t>
      </w:r>
      <w:r w:rsidRPr="000F29E3">
        <w:rPr>
          <w:rFonts w:ascii="微软雅黑" w:eastAsia="微软雅黑" w:hAnsi="微软雅黑" w:cs="宋体"/>
          <w:color w:val="666666"/>
          <w:kern w:val="0"/>
          <w:sz w:val="18"/>
          <w:szCs w:val="18"/>
        </w:rPr>
        <w:fldChar w:fldCharType="end"/>
      </w:r>
      <w:bookmarkEnd w:id="1"/>
      <w:r w:rsidRPr="000F29E3">
        <w:rPr>
          <w:rFonts w:ascii="微软雅黑" w:eastAsia="微软雅黑" w:hAnsi="微软雅黑" w:cs="宋体" w:hint="eastAsia"/>
          <w:color w:val="666666"/>
          <w:kern w:val="0"/>
          <w:sz w:val="18"/>
          <w:szCs w:val="18"/>
        </w:rPr>
        <w:t>威胁建模工具，该工具可以帮助安全人员画数据流图、分析威胁、生成并导出威胁建模报告。</w:t>
      </w:r>
    </w:p>
    <w:p w:rsidR="000F29E3" w:rsidRPr="000F29E3" w:rsidRDefault="000F29E3" w:rsidP="000F29E3">
      <w:pPr>
        <w:widowControl/>
        <w:shd w:val="clear" w:color="auto" w:fill="FFFFFF"/>
        <w:jc w:val="left"/>
        <w:textAlignment w:val="baseline"/>
        <w:outlineLvl w:val="1"/>
        <w:rPr>
          <w:rFonts w:ascii="微软雅黑" w:eastAsia="微软雅黑" w:hAnsi="微软雅黑" w:cs="宋体" w:hint="eastAsia"/>
          <w:color w:val="666666"/>
          <w:kern w:val="0"/>
          <w:sz w:val="42"/>
          <w:szCs w:val="42"/>
        </w:rPr>
      </w:pPr>
      <w:r w:rsidRPr="000F29E3">
        <w:rPr>
          <w:rFonts w:ascii="微软雅黑" w:eastAsia="微软雅黑" w:hAnsi="微软雅黑" w:cs="宋体" w:hint="eastAsia"/>
          <w:color w:val="004738"/>
          <w:kern w:val="0"/>
          <w:sz w:val="38"/>
          <w:szCs w:val="38"/>
          <w:bdr w:val="none" w:sz="0" w:space="0" w:color="auto" w:frame="1"/>
        </w:rPr>
        <w:t>三、STRIDE威胁建模方法</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3.1 STRIDE介绍</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STRIDE威胁建模是由微软提出的一种威胁建模方法，该方法将威胁类型分为Spoofing（仿冒）、Tampering（篡改）、Repudiation（抵赖）、Information Disclosure（信息泄漏）、Denial of Service（拒绝服务）和 Elevation of Privilege（权限提升）。这六种威胁的首字母缩写即是STRIDE，STRIDE威胁模型几乎可以涵盖目前绝大部分安全问题。此外，STRIDE威胁建模方法有着详细的流程和方法。</w:t>
      </w:r>
    </w:p>
    <w:p w:rsidR="000F29E3" w:rsidRPr="000F29E3" w:rsidRDefault="000F29E3" w:rsidP="000F29E3">
      <w:pPr>
        <w:widowControl/>
        <w:shd w:val="clear" w:color="auto" w:fill="FFFFFF"/>
        <w:jc w:val="left"/>
        <w:textAlignment w:val="baseline"/>
        <w:outlineLvl w:val="2"/>
        <w:rPr>
          <w:rFonts w:ascii="微软雅黑" w:eastAsia="微软雅黑" w:hAnsi="微软雅黑" w:cs="宋体" w:hint="eastAsia"/>
          <w:color w:val="666666"/>
          <w:kern w:val="0"/>
          <w:sz w:val="33"/>
          <w:szCs w:val="33"/>
        </w:rPr>
      </w:pPr>
      <w:r w:rsidRPr="000F29E3">
        <w:rPr>
          <w:rFonts w:ascii="微软雅黑" w:eastAsia="微软雅黑" w:hAnsi="微软雅黑" w:cs="宋体" w:hint="eastAsia"/>
          <w:color w:val="4C4C4C"/>
          <w:kern w:val="0"/>
          <w:sz w:val="33"/>
          <w:szCs w:val="33"/>
          <w:bdr w:val="none" w:sz="0" w:space="0" w:color="auto" w:frame="1"/>
        </w:rPr>
        <w:t>3.2 威胁建模流程</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STRIDE威胁建模的一般流程如下:</w:t>
      </w:r>
    </w:p>
    <w:p w:rsidR="000F29E3" w:rsidRPr="000F29E3" w:rsidRDefault="000F29E3" w:rsidP="000F29E3">
      <w:pPr>
        <w:widowControl/>
        <w:numPr>
          <w:ilvl w:val="0"/>
          <w:numId w:val="11"/>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绘制数据流图</w:t>
      </w:r>
    </w:p>
    <w:p w:rsidR="000F29E3" w:rsidRPr="000F29E3" w:rsidRDefault="000F29E3" w:rsidP="000F29E3">
      <w:pPr>
        <w:widowControl/>
        <w:numPr>
          <w:ilvl w:val="0"/>
          <w:numId w:val="11"/>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识别威胁</w:t>
      </w:r>
    </w:p>
    <w:p w:rsidR="000F29E3" w:rsidRPr="000F29E3" w:rsidRDefault="000F29E3" w:rsidP="000F29E3">
      <w:pPr>
        <w:widowControl/>
        <w:numPr>
          <w:ilvl w:val="0"/>
          <w:numId w:val="11"/>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提出缓解措施</w:t>
      </w:r>
    </w:p>
    <w:p w:rsidR="000F29E3" w:rsidRPr="000F29E3" w:rsidRDefault="000F29E3" w:rsidP="000F29E3">
      <w:pPr>
        <w:widowControl/>
        <w:numPr>
          <w:ilvl w:val="0"/>
          <w:numId w:val="11"/>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安全验证</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color w:val="666666"/>
          <w:kern w:val="0"/>
          <w:sz w:val="18"/>
          <w:szCs w:val="18"/>
        </w:rPr>
        <w:fldChar w:fldCharType="begin"/>
      </w:r>
      <w:r w:rsidRPr="000F29E3">
        <w:rPr>
          <w:rFonts w:ascii="微软雅黑" w:eastAsia="微软雅黑" w:hAnsi="微软雅黑" w:cs="宋体"/>
          <w:color w:val="666666"/>
          <w:kern w:val="0"/>
          <w:sz w:val="18"/>
          <w:szCs w:val="18"/>
        </w:rPr>
        <w:instrText xml:space="preserve"> INCLUDEPICTURE "http://blog.nsfocus.net/wp-content/uploads/2018/03/WX20180320-103434@2x-300x218.png" \* MERGEFORMATINET </w:instrText>
      </w:r>
      <w:r w:rsidRPr="000F29E3">
        <w:rPr>
          <w:rFonts w:ascii="微软雅黑" w:eastAsia="微软雅黑" w:hAnsi="微软雅黑" w:cs="宋体"/>
          <w:color w:val="666666"/>
          <w:kern w:val="0"/>
          <w:sz w:val="18"/>
          <w:szCs w:val="18"/>
        </w:rPr>
        <w:fldChar w:fldCharType="separate"/>
      </w:r>
      <w:r w:rsidRPr="000F29E3">
        <w:rPr>
          <w:rFonts w:ascii="微软雅黑" w:eastAsia="微软雅黑" w:hAnsi="微软雅黑" w:cs="宋体"/>
          <w:noProof/>
          <w:color w:val="666666"/>
          <w:kern w:val="0"/>
          <w:sz w:val="18"/>
          <w:szCs w:val="18"/>
        </w:rPr>
        <w:drawing>
          <wp:inline distT="0" distB="0" distL="0" distR="0">
            <wp:extent cx="3813175" cy="2770505"/>
            <wp:effectExtent l="0" t="0" r="0" b="0"/>
            <wp:docPr id="5" name="图片 5" descr="http://blog.nsfocus.net/wp-content/uploads/2018/03/WX20180320-103434@2x-300x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log.nsfocus.net/wp-content/uploads/2018/03/WX20180320-103434@2x-300x2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3175" cy="2770505"/>
                    </a:xfrm>
                    <a:prstGeom prst="rect">
                      <a:avLst/>
                    </a:prstGeom>
                    <a:noFill/>
                    <a:ln>
                      <a:noFill/>
                    </a:ln>
                  </pic:spPr>
                </pic:pic>
              </a:graphicData>
            </a:graphic>
          </wp:inline>
        </w:drawing>
      </w:r>
      <w:r w:rsidRPr="000F29E3">
        <w:rPr>
          <w:rFonts w:ascii="微软雅黑" w:eastAsia="微软雅黑" w:hAnsi="微软雅黑" w:cs="宋体"/>
          <w:color w:val="666666"/>
          <w:kern w:val="0"/>
          <w:sz w:val="18"/>
          <w:szCs w:val="18"/>
        </w:rPr>
        <w:fldChar w:fldCharType="end"/>
      </w:r>
    </w:p>
    <w:p w:rsidR="000F29E3" w:rsidRPr="000F29E3" w:rsidRDefault="000F29E3" w:rsidP="000F29E3">
      <w:pPr>
        <w:widowControl/>
        <w:shd w:val="clear" w:color="auto" w:fill="FFFFFF"/>
        <w:spacing w:line="360" w:lineRule="atLeast"/>
        <w:jc w:val="center"/>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lastRenderedPageBreak/>
        <w:t>图</w:t>
      </w:r>
      <w:r w:rsidRPr="000F29E3">
        <w:rPr>
          <w:rFonts w:ascii="inherit" w:eastAsia="微软雅黑" w:hAnsi="inherit" w:cs="宋体"/>
          <w:i/>
          <w:iCs/>
          <w:color w:val="666666"/>
          <w:kern w:val="0"/>
          <w:sz w:val="18"/>
          <w:szCs w:val="18"/>
          <w:bdr w:val="none" w:sz="0" w:space="0" w:color="auto" w:frame="1"/>
        </w:rPr>
        <w:t>2: STRIDE</w:t>
      </w:r>
      <w:r w:rsidRPr="000F29E3">
        <w:rPr>
          <w:rFonts w:ascii="inherit" w:eastAsia="微软雅黑" w:hAnsi="inherit" w:cs="宋体"/>
          <w:i/>
          <w:iCs/>
          <w:color w:val="666666"/>
          <w:kern w:val="0"/>
          <w:sz w:val="18"/>
          <w:szCs w:val="18"/>
          <w:bdr w:val="none" w:sz="0" w:space="0" w:color="auto" w:frame="1"/>
        </w:rPr>
        <w:t>威胁建模流程</w:t>
      </w:r>
    </w:p>
    <w:p w:rsidR="000F29E3" w:rsidRPr="000F29E3" w:rsidRDefault="000F29E3" w:rsidP="000F29E3">
      <w:pPr>
        <w:widowControl/>
        <w:shd w:val="clear" w:color="auto" w:fill="FFFFFF"/>
        <w:jc w:val="left"/>
        <w:textAlignment w:val="baseline"/>
        <w:outlineLvl w:val="3"/>
        <w:rPr>
          <w:rFonts w:ascii="微软雅黑" w:eastAsia="微软雅黑" w:hAnsi="微软雅黑" w:cs="宋体" w:hint="eastAsia"/>
          <w:color w:val="666666"/>
          <w:kern w:val="0"/>
          <w:sz w:val="27"/>
          <w:szCs w:val="27"/>
        </w:rPr>
      </w:pPr>
      <w:r w:rsidRPr="000F29E3">
        <w:rPr>
          <w:rFonts w:ascii="微软雅黑" w:eastAsia="微软雅黑" w:hAnsi="微软雅黑" w:cs="宋体" w:hint="eastAsia"/>
          <w:color w:val="4C4C4C"/>
          <w:kern w:val="0"/>
          <w:sz w:val="27"/>
          <w:szCs w:val="27"/>
          <w:bdr w:val="none" w:sz="0" w:space="0" w:color="auto" w:frame="1"/>
        </w:rPr>
        <w:t>3.2.1 数据流图</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数据流图(Data Flow Diagrams)包含外部实体(External Entity)、处理过程(Process)、数据流(Data Flow)、数据存储(Data Store)，安全人员与系统架构师及设计人员沟通，了解设计详情并画出数据流图后还需要标注信任边界（Trust Boundary），针对简单的Web应用的数据流图如下:</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color w:val="666666"/>
          <w:kern w:val="0"/>
          <w:sz w:val="18"/>
          <w:szCs w:val="18"/>
        </w:rPr>
        <w:fldChar w:fldCharType="begin"/>
      </w:r>
      <w:r w:rsidRPr="000F29E3">
        <w:rPr>
          <w:rFonts w:ascii="微软雅黑" w:eastAsia="微软雅黑" w:hAnsi="微软雅黑" w:cs="宋体"/>
          <w:color w:val="666666"/>
          <w:kern w:val="0"/>
          <w:sz w:val="18"/>
          <w:szCs w:val="18"/>
        </w:rPr>
        <w:instrText xml:space="preserve"> INCLUDEPICTURE "http://blog.nsfocus.net/wp-content/uploads/2018/03/WX20180320-103459@2x.png" \* MERGEFORMATINET </w:instrText>
      </w:r>
      <w:r w:rsidRPr="000F29E3">
        <w:rPr>
          <w:rFonts w:ascii="微软雅黑" w:eastAsia="微软雅黑" w:hAnsi="微软雅黑" w:cs="宋体"/>
          <w:color w:val="666666"/>
          <w:kern w:val="0"/>
          <w:sz w:val="18"/>
          <w:szCs w:val="18"/>
        </w:rPr>
        <w:fldChar w:fldCharType="separate"/>
      </w:r>
      <w:r w:rsidRPr="000F29E3">
        <w:rPr>
          <w:rFonts w:ascii="微软雅黑" w:eastAsia="微软雅黑" w:hAnsi="微软雅黑" w:cs="宋体"/>
          <w:noProof/>
          <w:color w:val="666666"/>
          <w:kern w:val="0"/>
          <w:sz w:val="18"/>
          <w:szCs w:val="18"/>
        </w:rPr>
        <w:drawing>
          <wp:inline distT="0" distB="0" distL="0" distR="0">
            <wp:extent cx="5270500" cy="3168650"/>
            <wp:effectExtent l="0" t="0" r="0" b="6350"/>
            <wp:docPr id="4" name="图片 4" descr="http://blog.nsfocus.net/wp-content/uploads/2018/03/WX20180320-103459@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log.nsfocus.net/wp-content/uploads/2018/03/WX20180320-103459@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168650"/>
                    </a:xfrm>
                    <a:prstGeom prst="rect">
                      <a:avLst/>
                    </a:prstGeom>
                    <a:noFill/>
                    <a:ln>
                      <a:noFill/>
                    </a:ln>
                  </pic:spPr>
                </pic:pic>
              </a:graphicData>
            </a:graphic>
          </wp:inline>
        </w:drawing>
      </w:r>
      <w:r w:rsidRPr="000F29E3">
        <w:rPr>
          <w:rFonts w:ascii="微软雅黑" w:eastAsia="微软雅黑" w:hAnsi="微软雅黑" w:cs="宋体"/>
          <w:color w:val="666666"/>
          <w:kern w:val="0"/>
          <w:sz w:val="18"/>
          <w:szCs w:val="18"/>
        </w:rPr>
        <w:fldChar w:fldCharType="end"/>
      </w:r>
    </w:p>
    <w:p w:rsidR="000F29E3" w:rsidRPr="000F29E3" w:rsidRDefault="000F29E3" w:rsidP="000F29E3">
      <w:pPr>
        <w:widowControl/>
        <w:shd w:val="clear" w:color="auto" w:fill="FFFFFF"/>
        <w:spacing w:line="360" w:lineRule="atLeast"/>
        <w:jc w:val="center"/>
        <w:textAlignment w:val="baseline"/>
        <w:rPr>
          <w:rFonts w:ascii="微软雅黑" w:eastAsia="微软雅黑" w:hAnsi="微软雅黑" w:cs="宋体" w:hint="eastAsia"/>
          <w:color w:val="666666"/>
          <w:kern w:val="0"/>
          <w:sz w:val="18"/>
          <w:szCs w:val="18"/>
        </w:rPr>
      </w:pPr>
      <w:r w:rsidRPr="000F29E3">
        <w:rPr>
          <w:rFonts w:ascii="inherit" w:eastAsia="微软雅黑" w:hAnsi="inherit" w:cs="宋体"/>
          <w:i/>
          <w:iCs/>
          <w:color w:val="666666"/>
          <w:kern w:val="0"/>
          <w:sz w:val="18"/>
          <w:szCs w:val="18"/>
          <w:bdr w:val="none" w:sz="0" w:space="0" w:color="auto" w:frame="1"/>
        </w:rPr>
        <w:t>图</w:t>
      </w:r>
      <w:r w:rsidRPr="000F29E3">
        <w:rPr>
          <w:rFonts w:ascii="inherit" w:eastAsia="微软雅黑" w:hAnsi="inherit" w:cs="宋体"/>
          <w:i/>
          <w:iCs/>
          <w:color w:val="666666"/>
          <w:kern w:val="0"/>
          <w:sz w:val="18"/>
          <w:szCs w:val="18"/>
          <w:bdr w:val="none" w:sz="0" w:space="0" w:color="auto" w:frame="1"/>
        </w:rPr>
        <w:t xml:space="preserve">3: </w:t>
      </w:r>
      <w:r w:rsidRPr="000F29E3">
        <w:rPr>
          <w:rFonts w:ascii="inherit" w:eastAsia="微软雅黑" w:hAnsi="inherit" w:cs="宋体"/>
          <w:i/>
          <w:iCs/>
          <w:color w:val="666666"/>
          <w:kern w:val="0"/>
          <w:sz w:val="18"/>
          <w:szCs w:val="18"/>
          <w:bdr w:val="none" w:sz="0" w:space="0" w:color="auto" w:frame="1"/>
        </w:rPr>
        <w:t>数据流图示例及元素类型</w:t>
      </w:r>
    </w:p>
    <w:p w:rsidR="000F29E3" w:rsidRPr="000F29E3" w:rsidRDefault="000F29E3" w:rsidP="000F29E3">
      <w:pPr>
        <w:widowControl/>
        <w:shd w:val="clear" w:color="auto" w:fill="FFFFFF"/>
        <w:jc w:val="left"/>
        <w:textAlignment w:val="baseline"/>
        <w:outlineLvl w:val="3"/>
        <w:rPr>
          <w:rFonts w:ascii="微软雅黑" w:eastAsia="微软雅黑" w:hAnsi="微软雅黑" w:cs="宋体" w:hint="eastAsia"/>
          <w:color w:val="666666"/>
          <w:kern w:val="0"/>
          <w:sz w:val="27"/>
          <w:szCs w:val="27"/>
        </w:rPr>
      </w:pPr>
      <w:r w:rsidRPr="000F29E3">
        <w:rPr>
          <w:rFonts w:ascii="微软雅黑" w:eastAsia="微软雅黑" w:hAnsi="微软雅黑" w:cs="宋体" w:hint="eastAsia"/>
          <w:color w:val="4C4C4C"/>
          <w:kern w:val="0"/>
          <w:sz w:val="27"/>
          <w:szCs w:val="27"/>
          <w:bdr w:val="none" w:sz="0" w:space="0" w:color="auto" w:frame="1"/>
        </w:rPr>
        <w:t>3.2.2识别威胁</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STRIDE威胁建模方法已经明确了每个数据流图元素具有不同的威胁，其中外部实体只有仿冒（S）、抵赖（R）威胁，数据流只有篡改（T）、信息泄露（I）、拒绝服务（D）威胁，处理过程有所有六种（STRIDE）威胁，存储过程有篡改（T）、信息泄露（I）、拒绝服务（D）威胁，但如果是日志类型存储则还有抵赖（R）威胁。具体可以对照如下表格进行威胁识别:</w:t>
      </w:r>
    </w:p>
    <w:tbl>
      <w:tblPr>
        <w:tblW w:w="9900" w:type="dxa"/>
        <w:shd w:val="clear" w:color="auto" w:fill="F7F7F7"/>
        <w:tblCellMar>
          <w:left w:w="0" w:type="dxa"/>
          <w:right w:w="0" w:type="dxa"/>
        </w:tblCellMar>
        <w:tblLook w:val="04A0" w:firstRow="1" w:lastRow="0" w:firstColumn="1" w:lastColumn="0" w:noHBand="0" w:noVBand="1"/>
      </w:tblPr>
      <w:tblGrid>
        <w:gridCol w:w="1660"/>
        <w:gridCol w:w="1369"/>
        <w:gridCol w:w="1369"/>
        <w:gridCol w:w="1369"/>
        <w:gridCol w:w="1369"/>
        <w:gridCol w:w="1369"/>
        <w:gridCol w:w="1395"/>
      </w:tblGrid>
      <w:tr w:rsidR="000F29E3" w:rsidRPr="000F29E3" w:rsidTr="000F29E3">
        <w:tc>
          <w:tcPr>
            <w:tcW w:w="94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微软雅黑" w:eastAsia="微软雅黑" w:hAnsi="微软雅黑" w:cs="宋体" w:hint="eastAsia"/>
                <w:b/>
                <w:bCs/>
                <w:kern w:val="0"/>
                <w:szCs w:val="21"/>
                <w:bdr w:val="none" w:sz="0" w:space="0" w:color="auto" w:frame="1"/>
              </w:rPr>
              <w:t>元素</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S</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R</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I</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D</w:t>
            </w:r>
          </w:p>
        </w:tc>
        <w:tc>
          <w:tcPr>
            <w:tcW w:w="79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E</w:t>
            </w:r>
          </w:p>
        </w:tc>
      </w:tr>
      <w:tr w:rsidR="000F29E3" w:rsidRPr="000F29E3" w:rsidTr="000F29E3">
        <w:tc>
          <w:tcPr>
            <w:tcW w:w="94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外部实体</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Times New Roman" w:eastAsia="Times New Roman" w:hAnsi="Times New Roman" w:cs="Times New Roman"/>
                <w:kern w:val="0"/>
                <w:sz w:val="20"/>
                <w:szCs w:val="20"/>
              </w:rPr>
            </w:pPr>
          </w:p>
        </w:tc>
        <w:tc>
          <w:tcPr>
            <w:tcW w:w="79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Times New Roman" w:eastAsia="Times New Roman" w:hAnsi="Times New Roman" w:cs="Times New Roman"/>
                <w:kern w:val="0"/>
                <w:sz w:val="20"/>
                <w:szCs w:val="20"/>
              </w:rPr>
            </w:pPr>
          </w:p>
        </w:tc>
      </w:tr>
      <w:tr w:rsidR="000F29E3" w:rsidRPr="000F29E3" w:rsidTr="000F29E3">
        <w:tc>
          <w:tcPr>
            <w:tcW w:w="94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处理过程</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9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r>
      <w:tr w:rsidR="000F29E3" w:rsidRPr="000F29E3" w:rsidTr="000F29E3">
        <w:tc>
          <w:tcPr>
            <w:tcW w:w="94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数据存储</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9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r>
      <w:tr w:rsidR="000F29E3" w:rsidRPr="000F29E3" w:rsidTr="000F29E3">
        <w:tc>
          <w:tcPr>
            <w:tcW w:w="94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数据流</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80"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w:t>
            </w:r>
          </w:p>
        </w:tc>
        <w:tc>
          <w:tcPr>
            <w:tcW w:w="79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p>
        </w:tc>
      </w:tr>
    </w:tbl>
    <w:p w:rsidR="000F29E3" w:rsidRPr="000F29E3" w:rsidRDefault="000F29E3" w:rsidP="000F29E3">
      <w:pPr>
        <w:widowControl/>
        <w:shd w:val="clear" w:color="auto" w:fill="FFFFFF"/>
        <w:spacing w:line="360" w:lineRule="atLeast"/>
        <w:jc w:val="center"/>
        <w:textAlignment w:val="baseline"/>
        <w:rPr>
          <w:rFonts w:ascii="微软雅黑" w:eastAsia="微软雅黑" w:hAnsi="微软雅黑" w:cs="宋体"/>
          <w:color w:val="666666"/>
          <w:kern w:val="0"/>
          <w:sz w:val="18"/>
          <w:szCs w:val="18"/>
        </w:rPr>
      </w:pPr>
      <w:r w:rsidRPr="000F29E3">
        <w:rPr>
          <w:rFonts w:ascii="inherit" w:eastAsia="微软雅黑" w:hAnsi="inherit" w:cs="宋体"/>
          <w:i/>
          <w:iCs/>
          <w:color w:val="666666"/>
          <w:kern w:val="0"/>
          <w:sz w:val="18"/>
          <w:szCs w:val="18"/>
          <w:bdr w:val="none" w:sz="0" w:space="0" w:color="auto" w:frame="1"/>
        </w:rPr>
        <w:t>表</w:t>
      </w:r>
      <w:r w:rsidRPr="000F29E3">
        <w:rPr>
          <w:rFonts w:ascii="inherit" w:eastAsia="微软雅黑" w:hAnsi="inherit" w:cs="宋体"/>
          <w:i/>
          <w:iCs/>
          <w:color w:val="666666"/>
          <w:kern w:val="0"/>
          <w:sz w:val="18"/>
          <w:szCs w:val="18"/>
          <w:bdr w:val="none" w:sz="0" w:space="0" w:color="auto" w:frame="1"/>
        </w:rPr>
        <w:t xml:space="preserve">3 </w:t>
      </w:r>
      <w:r w:rsidRPr="000F29E3">
        <w:rPr>
          <w:rFonts w:ascii="inherit" w:eastAsia="微软雅黑" w:hAnsi="inherit" w:cs="宋体"/>
          <w:i/>
          <w:iCs/>
          <w:color w:val="666666"/>
          <w:kern w:val="0"/>
          <w:sz w:val="18"/>
          <w:szCs w:val="18"/>
          <w:bdr w:val="none" w:sz="0" w:space="0" w:color="auto" w:frame="1"/>
        </w:rPr>
        <w:t>数据流图元素对应的不同威胁</w:t>
      </w:r>
    </w:p>
    <w:p w:rsidR="000F29E3" w:rsidRPr="000F29E3" w:rsidRDefault="000F29E3" w:rsidP="000F29E3">
      <w:pPr>
        <w:widowControl/>
        <w:shd w:val="clear" w:color="auto" w:fill="FFFFFF"/>
        <w:jc w:val="left"/>
        <w:textAlignment w:val="baseline"/>
        <w:outlineLvl w:val="3"/>
        <w:rPr>
          <w:rFonts w:ascii="微软雅黑" w:eastAsia="微软雅黑" w:hAnsi="微软雅黑" w:cs="宋体" w:hint="eastAsia"/>
          <w:color w:val="666666"/>
          <w:kern w:val="0"/>
          <w:sz w:val="27"/>
          <w:szCs w:val="27"/>
        </w:rPr>
      </w:pPr>
      <w:r w:rsidRPr="000F29E3">
        <w:rPr>
          <w:rFonts w:ascii="微软雅黑" w:eastAsia="微软雅黑" w:hAnsi="微软雅黑" w:cs="宋体" w:hint="eastAsia"/>
          <w:color w:val="4C4C4C"/>
          <w:kern w:val="0"/>
          <w:sz w:val="27"/>
          <w:szCs w:val="27"/>
          <w:bdr w:val="none" w:sz="0" w:space="0" w:color="auto" w:frame="1"/>
        </w:rPr>
        <w:t>3.2.3 缓解措施</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lastRenderedPageBreak/>
        <w:t>根据不同的数据流图元素及威胁，相应的缓解措施也不相同。如本文示例数据流图中外部实体用户的仿冒威胁，其缓解措施简单来说就是对用户身份进行认证。对于一个Web应用来说，缓解仿冒威胁不仅需要较强的认证机制，还需要防止恶意攻击者用暴力破解、口令猜测等方法绕过认证从而造成仿冒用户的威胁。如果笔者来提出该用户仿冒威胁的缓解措施的话，详细措施如下:</w:t>
      </w:r>
    </w:p>
    <w:p w:rsidR="000F29E3" w:rsidRPr="000F29E3" w:rsidRDefault="000F29E3" w:rsidP="000F29E3">
      <w:pPr>
        <w:widowControl/>
        <w:numPr>
          <w:ilvl w:val="0"/>
          <w:numId w:val="1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对用户访问进行帐号密码、证书等身份认证;</w:t>
      </w:r>
    </w:p>
    <w:p w:rsidR="000F29E3" w:rsidRPr="000F29E3" w:rsidRDefault="000F29E3" w:rsidP="000F29E3">
      <w:pPr>
        <w:widowControl/>
        <w:numPr>
          <w:ilvl w:val="0"/>
          <w:numId w:val="1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用户帐号密码认证过程中，如果出现三次密码错误，则增加验证码机制。输入验证码且正确再进行身份认证;</w:t>
      </w:r>
    </w:p>
    <w:p w:rsidR="000F29E3" w:rsidRPr="000F29E3" w:rsidRDefault="000F29E3" w:rsidP="000F29E3">
      <w:pPr>
        <w:widowControl/>
        <w:numPr>
          <w:ilvl w:val="0"/>
          <w:numId w:val="1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当用户认证5次后仍然验证失败，则在30分钟内禁止该帐号登录;</w:t>
      </w:r>
    </w:p>
    <w:p w:rsidR="000F29E3" w:rsidRPr="000F29E3" w:rsidRDefault="000F29E3" w:rsidP="000F29E3">
      <w:pPr>
        <w:widowControl/>
        <w:numPr>
          <w:ilvl w:val="0"/>
          <w:numId w:val="12"/>
        </w:numPr>
        <w:shd w:val="clear" w:color="auto" w:fill="FFFFFF"/>
        <w:jc w:val="left"/>
        <w:textAlignment w:val="baseline"/>
        <w:rPr>
          <w:rFonts w:ascii="微软雅黑" w:eastAsia="微软雅黑" w:hAnsi="微软雅黑" w:cs="宋体" w:hint="eastAsia"/>
          <w:color w:val="666666"/>
          <w:kern w:val="0"/>
          <w:szCs w:val="21"/>
        </w:rPr>
      </w:pPr>
      <w:r w:rsidRPr="000F29E3">
        <w:rPr>
          <w:rFonts w:ascii="微软雅黑" w:eastAsia="微软雅黑" w:hAnsi="微软雅黑" w:cs="宋体" w:hint="eastAsia"/>
          <w:color w:val="666666"/>
          <w:kern w:val="0"/>
          <w:szCs w:val="21"/>
        </w:rPr>
        <w:t>用户密码必须包含数字、字母及特殊字符，且长度在8位以上，如果业务安全需要则增加密码过期机制，每隔6个月提醒用户修改密码;</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在提出缓解措施时，有的时候不仅要考虑安全问题，同时也要考虑软件的易用性，所以不同的威胁，不同的应用场景。其缓解措施也要随之而改变以提高应用安全的同时也能给用户带来较好的交互体验。</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微软对于常用的威胁给出了其常用的标准缓解措施，并在具体实施时已将常用的缓解方案及措施集成为独立的解决方案或者代码模块。可以方便同类应用直接使用。</w:t>
      </w:r>
    </w:p>
    <w:tbl>
      <w:tblPr>
        <w:tblW w:w="9900" w:type="dxa"/>
        <w:shd w:val="clear" w:color="auto" w:fill="F7F7F7"/>
        <w:tblCellMar>
          <w:left w:w="0" w:type="dxa"/>
          <w:right w:w="0" w:type="dxa"/>
        </w:tblCellMar>
        <w:tblLook w:val="04A0" w:firstRow="1" w:lastRow="0" w:firstColumn="1" w:lastColumn="0" w:noHBand="0" w:noVBand="1"/>
      </w:tblPr>
      <w:tblGrid>
        <w:gridCol w:w="3300"/>
        <w:gridCol w:w="3300"/>
        <w:gridCol w:w="3300"/>
      </w:tblGrid>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微软雅黑" w:eastAsia="微软雅黑" w:hAnsi="微软雅黑" w:cs="宋体" w:hint="eastAsia"/>
                <w:b/>
                <w:bCs/>
                <w:kern w:val="0"/>
                <w:szCs w:val="21"/>
                <w:bdr w:val="none" w:sz="0" w:space="0" w:color="auto" w:frame="1"/>
              </w:rPr>
              <w:t>威胁类型</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缓解措施</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微软雅黑" w:eastAsia="微软雅黑" w:hAnsi="微软雅黑" w:cs="宋体" w:hint="eastAsia"/>
                <w:b/>
                <w:bCs/>
                <w:kern w:val="0"/>
                <w:szCs w:val="21"/>
                <w:bdr w:val="none" w:sz="0" w:space="0" w:color="auto" w:frame="1"/>
              </w:rPr>
              <w:t>技术方案</w:t>
            </w:r>
          </w:p>
        </w:tc>
      </w:tr>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仿冒</w:t>
            </w:r>
            <w:r w:rsidRPr="000F29E3">
              <w:rPr>
                <w:rFonts w:ascii="inherit" w:eastAsia="宋体" w:hAnsi="inherit" w:cs="宋体"/>
                <w:kern w:val="0"/>
                <w:szCs w:val="21"/>
              </w:rPr>
              <w:t>(S)</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认证</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Kerberos</w:t>
            </w:r>
            <w:r w:rsidRPr="000F29E3">
              <w:rPr>
                <w:rFonts w:ascii="inherit" w:eastAsia="宋体" w:hAnsi="inherit" w:cs="宋体"/>
                <w:kern w:val="0"/>
                <w:szCs w:val="21"/>
              </w:rPr>
              <w:t>认证</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PKI系统如SSL / TLS证书</w:t>
            </w:r>
          </w:p>
          <w:p w:rsidR="000F29E3" w:rsidRPr="000F29E3" w:rsidRDefault="000F29E3" w:rsidP="000F29E3">
            <w:pPr>
              <w:widowControl/>
              <w:spacing w:after="150" w:line="360" w:lineRule="atLeast"/>
              <w:jc w:val="left"/>
              <w:textAlignment w:val="baseline"/>
              <w:rPr>
                <w:rFonts w:ascii="微软雅黑" w:eastAsia="微软雅黑" w:hAnsi="微软雅黑" w:cs="宋体" w:hint="eastAsia"/>
                <w:kern w:val="0"/>
                <w:sz w:val="18"/>
                <w:szCs w:val="18"/>
              </w:rPr>
            </w:pPr>
            <w:r w:rsidRPr="000F29E3">
              <w:rPr>
                <w:rFonts w:ascii="微软雅黑" w:eastAsia="微软雅黑" w:hAnsi="微软雅黑" w:cs="宋体" w:hint="eastAsia"/>
                <w:kern w:val="0"/>
                <w:sz w:val="18"/>
                <w:szCs w:val="18"/>
              </w:rPr>
              <w:t>数字签名</w:t>
            </w:r>
          </w:p>
        </w:tc>
      </w:tr>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inherit" w:eastAsia="宋体" w:hAnsi="inherit" w:cs="宋体"/>
                <w:kern w:val="0"/>
                <w:szCs w:val="21"/>
              </w:rPr>
              <w:t>篡改</w:t>
            </w:r>
            <w:r w:rsidRPr="000F29E3">
              <w:rPr>
                <w:rFonts w:ascii="inherit" w:eastAsia="宋体" w:hAnsi="inherit" w:cs="宋体"/>
                <w:kern w:val="0"/>
                <w:szCs w:val="21"/>
              </w:rPr>
              <w:t>(T)</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完整性保护</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访问控制</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完整性校验</w:t>
            </w:r>
          </w:p>
        </w:tc>
      </w:tr>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inherit" w:eastAsia="宋体" w:hAnsi="inherit" w:cs="宋体"/>
                <w:kern w:val="0"/>
                <w:szCs w:val="21"/>
              </w:rPr>
              <w:t>抵赖</w:t>
            </w:r>
            <w:r w:rsidRPr="000F29E3">
              <w:rPr>
                <w:rFonts w:ascii="inherit" w:eastAsia="宋体" w:hAnsi="inherit" w:cs="宋体"/>
                <w:kern w:val="0"/>
                <w:szCs w:val="21"/>
              </w:rPr>
              <w:t>(R)</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日志审计</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强认证</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安全日志、审计</w:t>
            </w:r>
          </w:p>
        </w:tc>
      </w:tr>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inherit" w:eastAsia="宋体" w:hAnsi="inherit" w:cs="宋体"/>
                <w:kern w:val="0"/>
                <w:szCs w:val="21"/>
              </w:rPr>
              <w:t>信息泄露</w:t>
            </w:r>
            <w:r w:rsidRPr="000F29E3">
              <w:rPr>
                <w:rFonts w:ascii="inherit" w:eastAsia="宋体" w:hAnsi="inherit" w:cs="宋体"/>
                <w:kern w:val="0"/>
                <w:szCs w:val="21"/>
              </w:rPr>
              <w:t>(I)</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保密性</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加密</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访问控制列表</w:t>
            </w:r>
          </w:p>
        </w:tc>
      </w:tr>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inherit" w:eastAsia="宋体" w:hAnsi="inherit" w:cs="宋体"/>
                <w:kern w:val="0"/>
                <w:szCs w:val="21"/>
              </w:rPr>
              <w:t>拒绝服务</w:t>
            </w:r>
            <w:r w:rsidRPr="000F29E3">
              <w:rPr>
                <w:rFonts w:ascii="inherit" w:eastAsia="宋体" w:hAnsi="inherit" w:cs="宋体"/>
                <w:kern w:val="0"/>
                <w:szCs w:val="21"/>
              </w:rPr>
              <w:t>(D)</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可用性</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访问控制列表</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过滤</w:t>
            </w:r>
          </w:p>
          <w:p w:rsidR="000F29E3" w:rsidRPr="000F29E3" w:rsidRDefault="000F29E3" w:rsidP="000F29E3">
            <w:pPr>
              <w:widowControl/>
              <w:spacing w:after="150" w:line="360" w:lineRule="atLeast"/>
              <w:jc w:val="left"/>
              <w:textAlignment w:val="baseline"/>
              <w:rPr>
                <w:rFonts w:ascii="微软雅黑" w:eastAsia="微软雅黑" w:hAnsi="微软雅黑" w:cs="宋体" w:hint="eastAsia"/>
                <w:kern w:val="0"/>
                <w:sz w:val="18"/>
                <w:szCs w:val="18"/>
              </w:rPr>
            </w:pPr>
            <w:r w:rsidRPr="000F29E3">
              <w:rPr>
                <w:rFonts w:ascii="微软雅黑" w:eastAsia="微软雅黑" w:hAnsi="微软雅黑" w:cs="宋体" w:hint="eastAsia"/>
                <w:kern w:val="0"/>
                <w:sz w:val="18"/>
                <w:szCs w:val="18"/>
              </w:rPr>
              <w:t>热备份</w:t>
            </w:r>
          </w:p>
        </w:tc>
      </w:tr>
      <w:tr w:rsidR="000F29E3" w:rsidRPr="000F29E3" w:rsidTr="000F29E3">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hint="eastAsia"/>
                <w:kern w:val="0"/>
                <w:szCs w:val="21"/>
              </w:rPr>
            </w:pPr>
            <w:r w:rsidRPr="000F29E3">
              <w:rPr>
                <w:rFonts w:ascii="inherit" w:eastAsia="宋体" w:hAnsi="inherit" w:cs="宋体"/>
                <w:kern w:val="0"/>
                <w:szCs w:val="21"/>
              </w:rPr>
              <w:lastRenderedPageBreak/>
              <w:t>权限提升</w:t>
            </w:r>
            <w:r w:rsidRPr="000F29E3">
              <w:rPr>
                <w:rFonts w:ascii="inherit" w:eastAsia="宋体" w:hAnsi="inherit" w:cs="宋体"/>
                <w:kern w:val="0"/>
                <w:szCs w:val="21"/>
              </w:rPr>
              <w:t>(E)</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授权认证</w:t>
            </w:r>
          </w:p>
        </w:tc>
        <w:tc>
          <w:tcPr>
            <w:tcW w:w="1875" w:type="dxa"/>
            <w:tcBorders>
              <w:top w:val="single" w:sz="6" w:space="0" w:color="EEEEEE"/>
              <w:left w:val="single" w:sz="6" w:space="0" w:color="EEEEEE"/>
              <w:bottom w:val="single" w:sz="6" w:space="0" w:color="EEEEEE"/>
              <w:right w:val="single" w:sz="6" w:space="0" w:color="EEEEEE"/>
            </w:tcBorders>
            <w:shd w:val="clear" w:color="auto" w:fill="F7F7F7"/>
            <w:tcMar>
              <w:top w:w="75" w:type="dxa"/>
              <w:left w:w="75" w:type="dxa"/>
              <w:bottom w:w="75" w:type="dxa"/>
              <w:right w:w="75" w:type="dxa"/>
            </w:tcMar>
            <w:vAlign w:val="bottom"/>
            <w:hideMark/>
          </w:tcPr>
          <w:p w:rsidR="000F29E3" w:rsidRPr="000F29E3" w:rsidRDefault="000F29E3" w:rsidP="000F29E3">
            <w:pPr>
              <w:widowControl/>
              <w:jc w:val="left"/>
              <w:rPr>
                <w:rFonts w:ascii="inherit" w:eastAsia="宋体" w:hAnsi="inherit" w:cs="宋体"/>
                <w:kern w:val="0"/>
                <w:szCs w:val="21"/>
              </w:rPr>
            </w:pPr>
            <w:r w:rsidRPr="000F29E3">
              <w:rPr>
                <w:rFonts w:ascii="inherit" w:eastAsia="宋体" w:hAnsi="inherit" w:cs="宋体"/>
                <w:kern w:val="0"/>
                <w:szCs w:val="21"/>
              </w:rPr>
              <w:t>输入校验</w:t>
            </w:r>
          </w:p>
          <w:p w:rsidR="000F29E3" w:rsidRPr="000F29E3" w:rsidRDefault="000F29E3" w:rsidP="000F29E3">
            <w:pPr>
              <w:widowControl/>
              <w:spacing w:after="150" w:line="360" w:lineRule="atLeast"/>
              <w:jc w:val="left"/>
              <w:textAlignment w:val="baseline"/>
              <w:rPr>
                <w:rFonts w:ascii="微软雅黑" w:eastAsia="微软雅黑" w:hAnsi="微软雅黑" w:cs="宋体"/>
                <w:kern w:val="0"/>
                <w:sz w:val="18"/>
                <w:szCs w:val="18"/>
              </w:rPr>
            </w:pPr>
            <w:r w:rsidRPr="000F29E3">
              <w:rPr>
                <w:rFonts w:ascii="微软雅黑" w:eastAsia="微软雅黑" w:hAnsi="微软雅黑" w:cs="宋体" w:hint="eastAsia"/>
                <w:kern w:val="0"/>
                <w:sz w:val="18"/>
                <w:szCs w:val="18"/>
              </w:rPr>
              <w:t>用户组管理</w:t>
            </w:r>
          </w:p>
          <w:p w:rsidR="000F29E3" w:rsidRPr="000F29E3" w:rsidRDefault="000F29E3" w:rsidP="000F29E3">
            <w:pPr>
              <w:widowControl/>
              <w:spacing w:after="150" w:line="360" w:lineRule="atLeast"/>
              <w:jc w:val="left"/>
              <w:textAlignment w:val="baseline"/>
              <w:rPr>
                <w:rFonts w:ascii="微软雅黑" w:eastAsia="微软雅黑" w:hAnsi="微软雅黑" w:cs="宋体" w:hint="eastAsia"/>
                <w:kern w:val="0"/>
                <w:sz w:val="18"/>
                <w:szCs w:val="18"/>
              </w:rPr>
            </w:pPr>
            <w:r w:rsidRPr="000F29E3">
              <w:rPr>
                <w:rFonts w:ascii="微软雅黑" w:eastAsia="微软雅黑" w:hAnsi="微软雅黑" w:cs="宋体" w:hint="eastAsia"/>
                <w:kern w:val="0"/>
                <w:sz w:val="18"/>
                <w:szCs w:val="18"/>
              </w:rPr>
              <w:t>访问控制列表</w:t>
            </w:r>
          </w:p>
        </w:tc>
      </w:tr>
    </w:tbl>
    <w:p w:rsidR="000F29E3" w:rsidRPr="000F29E3" w:rsidRDefault="000F29E3" w:rsidP="000F29E3">
      <w:pPr>
        <w:widowControl/>
        <w:shd w:val="clear" w:color="auto" w:fill="FFFFFF"/>
        <w:jc w:val="left"/>
        <w:textAlignment w:val="baseline"/>
        <w:outlineLvl w:val="3"/>
        <w:rPr>
          <w:rFonts w:ascii="微软雅黑" w:eastAsia="微软雅黑" w:hAnsi="微软雅黑" w:cs="宋体" w:hint="eastAsia"/>
          <w:color w:val="666666"/>
          <w:kern w:val="0"/>
          <w:sz w:val="27"/>
          <w:szCs w:val="27"/>
        </w:rPr>
      </w:pPr>
      <w:r w:rsidRPr="000F29E3">
        <w:rPr>
          <w:rFonts w:ascii="微软雅黑" w:eastAsia="微软雅黑" w:hAnsi="微软雅黑" w:cs="宋体" w:hint="eastAsia"/>
          <w:color w:val="4C4C4C"/>
          <w:kern w:val="0"/>
          <w:sz w:val="27"/>
          <w:szCs w:val="27"/>
          <w:bdr w:val="none" w:sz="0" w:space="0" w:color="auto" w:frame="1"/>
        </w:rPr>
        <w:t>3.2.4 安全验证</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在威胁建模完成后，需要对整个过程进行回顾，不仅要确认缓解措施是否能够真正缓解潜在威胁，同时验证数据流图是否符合设计，代码实现是否符合预期设计，所有的威胁是否都有相应的缓解措施。最后将威胁建模报告留存档案，作为后续迭代开发、增量开发时威胁建模的参考依据。</w:t>
      </w:r>
    </w:p>
    <w:p w:rsidR="000F29E3" w:rsidRPr="000F29E3" w:rsidRDefault="000F29E3" w:rsidP="000F29E3">
      <w:pPr>
        <w:widowControl/>
        <w:shd w:val="clear" w:color="auto" w:fill="FFFFFF"/>
        <w:jc w:val="left"/>
        <w:textAlignment w:val="baseline"/>
        <w:outlineLvl w:val="1"/>
        <w:rPr>
          <w:rFonts w:ascii="微软雅黑" w:eastAsia="微软雅黑" w:hAnsi="微软雅黑" w:cs="宋体" w:hint="eastAsia"/>
          <w:color w:val="666666"/>
          <w:kern w:val="0"/>
          <w:sz w:val="42"/>
          <w:szCs w:val="42"/>
        </w:rPr>
      </w:pPr>
      <w:r w:rsidRPr="000F29E3">
        <w:rPr>
          <w:rFonts w:ascii="微软雅黑" w:eastAsia="微软雅黑" w:hAnsi="微软雅黑" w:cs="宋体" w:hint="eastAsia"/>
          <w:color w:val="004738"/>
          <w:kern w:val="0"/>
          <w:sz w:val="38"/>
          <w:szCs w:val="38"/>
          <w:bdr w:val="none" w:sz="0" w:space="0" w:color="auto" w:frame="1"/>
        </w:rPr>
        <w:t>四、总结</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SDL的核心理念是将安全考虑集成在软件开发的每一个阶段:需求分析、设计、编码、测试和维护。从需求、设计到发布产品的每一个阶段每都增加了相应的安全活动，以减少软件中漏洞的数量并将安全缺陷降低到最小程度。本文重点介绍了设计阶段的安全活动指导思想及STRIDE威胁建模，但SDL的其它阶段的不同安全活动也同样对软件安全有着重要影响。同时本文介绍的安全设计原则仅为指导思想，安全设计人员还需要掌握一定的安全攻防知识，具备一定的安全攻防经验才能更好的设计出安全的方案及软件应用。另外根据笔者经验，在实际的安全设计工作中，对于不同软件及应用场景其面临的安全问题也不同。随着互联网时代发展，目前已经不在是单纯的软件时代了，类似通信设备、移动端应用、智能硬件、云端、大数据等新形态的应用都面临的自身特有的安全问题。安全设计人员要考虑的也要更多，但安全设计的核心原则还是相差无几。由于篇幅及笔者经验有限，本文所述如有不妥之处可以与笔者联系交流。</w:t>
      </w:r>
    </w:p>
    <w:p w:rsidR="000F29E3" w:rsidRPr="000F29E3" w:rsidRDefault="000F29E3" w:rsidP="000F29E3">
      <w:pPr>
        <w:widowControl/>
        <w:shd w:val="clear" w:color="auto" w:fill="FFFFFF"/>
        <w:jc w:val="left"/>
        <w:textAlignment w:val="baseline"/>
        <w:outlineLvl w:val="1"/>
        <w:rPr>
          <w:rFonts w:ascii="微软雅黑" w:eastAsia="微软雅黑" w:hAnsi="微软雅黑" w:cs="宋体" w:hint="eastAsia"/>
          <w:color w:val="666666"/>
          <w:kern w:val="0"/>
          <w:sz w:val="42"/>
          <w:szCs w:val="42"/>
        </w:rPr>
      </w:pPr>
      <w:r w:rsidRPr="000F29E3">
        <w:rPr>
          <w:rFonts w:ascii="微软雅黑" w:eastAsia="微软雅黑" w:hAnsi="微软雅黑" w:cs="宋体" w:hint="eastAsia"/>
          <w:color w:val="004738"/>
          <w:kern w:val="0"/>
          <w:sz w:val="38"/>
          <w:szCs w:val="38"/>
          <w:bdr w:val="none" w:sz="0" w:space="0" w:color="auto" w:frame="1"/>
        </w:rPr>
        <w:t>五、参考文献</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[1] https://www.microsoft.com/en-us/SDL/process/design.aspx</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[2] http://www.microsoft.com/en-us/sdl/adopt/threatmodeling.aspx</w:t>
      </w:r>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 xml:space="preserve">[3] </w:t>
      </w:r>
      <w:proofErr w:type="spellStart"/>
      <w:r w:rsidRPr="000F29E3">
        <w:rPr>
          <w:rFonts w:ascii="微软雅黑" w:eastAsia="微软雅黑" w:hAnsi="微软雅黑" w:cs="宋体" w:hint="eastAsia"/>
          <w:color w:val="666666"/>
          <w:kern w:val="0"/>
          <w:sz w:val="18"/>
          <w:szCs w:val="18"/>
        </w:rPr>
        <w:t>Introduction_to_Threat_Modeling</w:t>
      </w:r>
      <w:proofErr w:type="spellEnd"/>
    </w:p>
    <w:p w:rsidR="000F29E3" w:rsidRPr="000F29E3" w:rsidRDefault="000F29E3" w:rsidP="000F29E3">
      <w:pPr>
        <w:widowControl/>
        <w:shd w:val="clear" w:color="auto" w:fill="FFFFFF"/>
        <w:spacing w:after="150"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hint="eastAsia"/>
          <w:color w:val="666666"/>
          <w:kern w:val="0"/>
          <w:sz w:val="18"/>
          <w:szCs w:val="18"/>
        </w:rPr>
        <w:t>[4] Simplified Implementation of the SDL</w:t>
      </w:r>
    </w:p>
    <w:bookmarkStart w:id="2" w:name="_ftn1"/>
    <w:p w:rsidR="000F29E3" w:rsidRPr="000F29E3" w:rsidRDefault="000F29E3" w:rsidP="000F29E3">
      <w:pPr>
        <w:widowControl/>
        <w:shd w:val="clear" w:color="auto" w:fill="FFFFFF"/>
        <w:spacing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color w:val="666666"/>
          <w:kern w:val="0"/>
          <w:sz w:val="18"/>
          <w:szCs w:val="18"/>
        </w:rPr>
        <w:fldChar w:fldCharType="begin"/>
      </w:r>
      <w:r w:rsidRPr="000F29E3">
        <w:rPr>
          <w:rFonts w:ascii="微软雅黑" w:eastAsia="微软雅黑" w:hAnsi="微软雅黑" w:cs="宋体"/>
          <w:color w:val="666666"/>
          <w:kern w:val="0"/>
          <w:sz w:val="18"/>
          <w:szCs w:val="18"/>
        </w:rPr>
        <w:instrText xml:space="preserve"> HYPERLINK "http://blog.nsfocus.net/sdl/" \l "_ftnref1" </w:instrText>
      </w:r>
      <w:r w:rsidRPr="000F29E3">
        <w:rPr>
          <w:rFonts w:ascii="微软雅黑" w:eastAsia="微软雅黑" w:hAnsi="微软雅黑" w:cs="宋体"/>
          <w:color w:val="666666"/>
          <w:kern w:val="0"/>
          <w:sz w:val="18"/>
          <w:szCs w:val="18"/>
        </w:rPr>
        <w:fldChar w:fldCharType="separate"/>
      </w:r>
      <w:r w:rsidRPr="000F29E3">
        <w:rPr>
          <w:rFonts w:ascii="微软雅黑" w:eastAsia="微软雅黑" w:hAnsi="微软雅黑" w:cs="宋体" w:hint="eastAsia"/>
          <w:color w:val="4C4C4C"/>
          <w:kern w:val="0"/>
          <w:sz w:val="18"/>
          <w:szCs w:val="18"/>
          <w:u w:val="single"/>
          <w:bdr w:val="none" w:sz="0" w:space="0" w:color="auto" w:frame="1"/>
        </w:rPr>
        <w:t>[1]</w:t>
      </w:r>
      <w:r w:rsidRPr="000F29E3">
        <w:rPr>
          <w:rFonts w:ascii="微软雅黑" w:eastAsia="微软雅黑" w:hAnsi="微软雅黑" w:cs="宋体"/>
          <w:color w:val="666666"/>
          <w:kern w:val="0"/>
          <w:sz w:val="18"/>
          <w:szCs w:val="18"/>
        </w:rPr>
        <w:fldChar w:fldCharType="end"/>
      </w:r>
      <w:bookmarkEnd w:id="2"/>
      <w:r w:rsidRPr="000F29E3">
        <w:rPr>
          <w:rFonts w:ascii="微软雅黑" w:eastAsia="微软雅黑" w:hAnsi="微软雅黑" w:cs="宋体" w:hint="eastAsia"/>
          <w:color w:val="666666"/>
          <w:kern w:val="0"/>
          <w:sz w:val="18"/>
          <w:szCs w:val="18"/>
        </w:rPr>
        <w:t> https://www.microsoft.com/en-us/SDL/process/design.aspx</w:t>
      </w:r>
    </w:p>
    <w:bookmarkStart w:id="3" w:name="_ftn2"/>
    <w:p w:rsidR="000F29E3" w:rsidRPr="000F29E3" w:rsidRDefault="000F29E3" w:rsidP="000F29E3">
      <w:pPr>
        <w:widowControl/>
        <w:shd w:val="clear" w:color="auto" w:fill="FFFFFF"/>
        <w:spacing w:line="360" w:lineRule="atLeast"/>
        <w:jc w:val="left"/>
        <w:textAlignment w:val="baseline"/>
        <w:rPr>
          <w:rFonts w:ascii="微软雅黑" w:eastAsia="微软雅黑" w:hAnsi="微软雅黑" w:cs="宋体" w:hint="eastAsia"/>
          <w:color w:val="666666"/>
          <w:kern w:val="0"/>
          <w:sz w:val="18"/>
          <w:szCs w:val="18"/>
        </w:rPr>
      </w:pPr>
      <w:r w:rsidRPr="000F29E3">
        <w:rPr>
          <w:rFonts w:ascii="微软雅黑" w:eastAsia="微软雅黑" w:hAnsi="微软雅黑" w:cs="宋体"/>
          <w:color w:val="666666"/>
          <w:kern w:val="0"/>
          <w:sz w:val="18"/>
          <w:szCs w:val="18"/>
        </w:rPr>
        <w:fldChar w:fldCharType="begin"/>
      </w:r>
      <w:r w:rsidRPr="000F29E3">
        <w:rPr>
          <w:rFonts w:ascii="微软雅黑" w:eastAsia="微软雅黑" w:hAnsi="微软雅黑" w:cs="宋体"/>
          <w:color w:val="666666"/>
          <w:kern w:val="0"/>
          <w:sz w:val="18"/>
          <w:szCs w:val="18"/>
        </w:rPr>
        <w:instrText xml:space="preserve"> HYPERLINK "http://blog.nsfocus.net/sdl/" \l "_ftnref2" </w:instrText>
      </w:r>
      <w:r w:rsidRPr="000F29E3">
        <w:rPr>
          <w:rFonts w:ascii="微软雅黑" w:eastAsia="微软雅黑" w:hAnsi="微软雅黑" w:cs="宋体"/>
          <w:color w:val="666666"/>
          <w:kern w:val="0"/>
          <w:sz w:val="18"/>
          <w:szCs w:val="18"/>
        </w:rPr>
        <w:fldChar w:fldCharType="separate"/>
      </w:r>
      <w:r w:rsidRPr="000F29E3">
        <w:rPr>
          <w:rFonts w:ascii="微软雅黑" w:eastAsia="微软雅黑" w:hAnsi="微软雅黑" w:cs="宋体" w:hint="eastAsia"/>
          <w:color w:val="4C4C4C"/>
          <w:kern w:val="0"/>
          <w:sz w:val="18"/>
          <w:szCs w:val="18"/>
          <w:u w:val="single"/>
          <w:bdr w:val="none" w:sz="0" w:space="0" w:color="auto" w:frame="1"/>
        </w:rPr>
        <w:t>[2]</w:t>
      </w:r>
      <w:r w:rsidRPr="000F29E3">
        <w:rPr>
          <w:rFonts w:ascii="微软雅黑" w:eastAsia="微软雅黑" w:hAnsi="微软雅黑" w:cs="宋体"/>
          <w:color w:val="666666"/>
          <w:kern w:val="0"/>
          <w:sz w:val="18"/>
          <w:szCs w:val="18"/>
        </w:rPr>
        <w:fldChar w:fldCharType="end"/>
      </w:r>
      <w:bookmarkEnd w:id="3"/>
      <w:r w:rsidRPr="000F29E3">
        <w:rPr>
          <w:rFonts w:ascii="微软雅黑" w:eastAsia="微软雅黑" w:hAnsi="微软雅黑" w:cs="宋体" w:hint="eastAsia"/>
          <w:color w:val="666666"/>
          <w:kern w:val="0"/>
          <w:sz w:val="18"/>
          <w:szCs w:val="18"/>
        </w:rPr>
        <w:t> https://www.microsoft.com/en-us/sdl/adopt/threatmodeling.aspx</w:t>
      </w:r>
    </w:p>
    <w:p w:rsidR="00CA766E" w:rsidRPr="000F29E3" w:rsidRDefault="00CA766E"/>
    <w:sectPr w:rsidR="00CA766E" w:rsidRPr="000F29E3" w:rsidSect="004A1D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604020202020204"/>
    <w:charset w:val="86"/>
    <w:family w:val="swiss"/>
    <w:pitch w:val="variable"/>
    <w:sig w:usb0="80000287" w:usb1="28CF3C52" w:usb2="00000016" w:usb3="00000000" w:csb0="0004001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929"/>
    <w:multiLevelType w:val="multilevel"/>
    <w:tmpl w:val="101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81DF9"/>
    <w:multiLevelType w:val="multilevel"/>
    <w:tmpl w:val="0F1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23E46"/>
    <w:multiLevelType w:val="multilevel"/>
    <w:tmpl w:val="87B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67FC8"/>
    <w:multiLevelType w:val="multilevel"/>
    <w:tmpl w:val="E948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886844"/>
    <w:multiLevelType w:val="multilevel"/>
    <w:tmpl w:val="664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02498"/>
    <w:multiLevelType w:val="multilevel"/>
    <w:tmpl w:val="2AFA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92689"/>
    <w:multiLevelType w:val="multilevel"/>
    <w:tmpl w:val="266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FA5AE4"/>
    <w:multiLevelType w:val="multilevel"/>
    <w:tmpl w:val="2B6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66D77"/>
    <w:multiLevelType w:val="multilevel"/>
    <w:tmpl w:val="9E6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4B7986"/>
    <w:multiLevelType w:val="multilevel"/>
    <w:tmpl w:val="C77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3F0339"/>
    <w:multiLevelType w:val="multilevel"/>
    <w:tmpl w:val="B1F8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C32044"/>
    <w:multiLevelType w:val="multilevel"/>
    <w:tmpl w:val="0CD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8"/>
  </w:num>
  <w:num w:numId="5">
    <w:abstractNumId w:val="0"/>
  </w:num>
  <w:num w:numId="6">
    <w:abstractNumId w:val="2"/>
  </w:num>
  <w:num w:numId="7">
    <w:abstractNumId w:val="7"/>
  </w:num>
  <w:num w:numId="8">
    <w:abstractNumId w:val="9"/>
  </w:num>
  <w:num w:numId="9">
    <w:abstractNumId w:val="4"/>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E3"/>
    <w:rsid w:val="000F29E3"/>
    <w:rsid w:val="004A1DCF"/>
    <w:rsid w:val="00583F55"/>
    <w:rsid w:val="00CA7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1DEDA4"/>
  <w15:chartTrackingRefBased/>
  <w15:docId w15:val="{0CBAF64B-6DC3-A047-B04D-4F541582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29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F29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F29E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F29E3"/>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9E3"/>
    <w:rPr>
      <w:rFonts w:ascii="宋体" w:eastAsia="宋体" w:hAnsi="宋体" w:cs="宋体"/>
      <w:b/>
      <w:bCs/>
      <w:kern w:val="36"/>
      <w:sz w:val="48"/>
      <w:szCs w:val="48"/>
    </w:rPr>
  </w:style>
  <w:style w:type="character" w:customStyle="1" w:styleId="20">
    <w:name w:val="标题 2 字符"/>
    <w:basedOn w:val="a0"/>
    <w:link w:val="2"/>
    <w:uiPriority w:val="9"/>
    <w:rsid w:val="000F29E3"/>
    <w:rPr>
      <w:rFonts w:ascii="宋体" w:eastAsia="宋体" w:hAnsi="宋体" w:cs="宋体"/>
      <w:b/>
      <w:bCs/>
      <w:kern w:val="0"/>
      <w:sz w:val="36"/>
      <w:szCs w:val="36"/>
    </w:rPr>
  </w:style>
  <w:style w:type="character" w:customStyle="1" w:styleId="30">
    <w:name w:val="标题 3 字符"/>
    <w:basedOn w:val="a0"/>
    <w:link w:val="3"/>
    <w:uiPriority w:val="9"/>
    <w:rsid w:val="000F29E3"/>
    <w:rPr>
      <w:rFonts w:ascii="宋体" w:eastAsia="宋体" w:hAnsi="宋体" w:cs="宋体"/>
      <w:b/>
      <w:bCs/>
      <w:kern w:val="0"/>
      <w:sz w:val="27"/>
      <w:szCs w:val="27"/>
    </w:rPr>
  </w:style>
  <w:style w:type="character" w:customStyle="1" w:styleId="40">
    <w:name w:val="标题 4 字符"/>
    <w:basedOn w:val="a0"/>
    <w:link w:val="4"/>
    <w:uiPriority w:val="9"/>
    <w:rsid w:val="000F29E3"/>
    <w:rPr>
      <w:rFonts w:ascii="宋体" w:eastAsia="宋体" w:hAnsi="宋体" w:cs="宋体"/>
      <w:b/>
      <w:bCs/>
      <w:kern w:val="0"/>
      <w:sz w:val="24"/>
    </w:rPr>
  </w:style>
  <w:style w:type="character" w:customStyle="1" w:styleId="posted-on">
    <w:name w:val="posted-on"/>
    <w:basedOn w:val="a0"/>
    <w:rsid w:val="000F29E3"/>
  </w:style>
  <w:style w:type="character" w:styleId="a3">
    <w:name w:val="Hyperlink"/>
    <w:basedOn w:val="a0"/>
    <w:uiPriority w:val="99"/>
    <w:semiHidden/>
    <w:unhideWhenUsed/>
    <w:rsid w:val="000F29E3"/>
    <w:rPr>
      <w:color w:val="0000FF"/>
      <w:u w:val="single"/>
    </w:rPr>
  </w:style>
  <w:style w:type="character" w:customStyle="1" w:styleId="byline">
    <w:name w:val="byline"/>
    <w:basedOn w:val="a0"/>
    <w:rsid w:val="000F29E3"/>
  </w:style>
  <w:style w:type="character" w:customStyle="1" w:styleId="author">
    <w:name w:val="author"/>
    <w:basedOn w:val="a0"/>
    <w:rsid w:val="000F29E3"/>
  </w:style>
  <w:style w:type="character" w:customStyle="1" w:styleId="post-views-label">
    <w:name w:val="post-views-label"/>
    <w:basedOn w:val="a0"/>
    <w:rsid w:val="000F29E3"/>
  </w:style>
  <w:style w:type="character" w:customStyle="1" w:styleId="post-views-count">
    <w:name w:val="post-views-count"/>
    <w:basedOn w:val="a0"/>
    <w:rsid w:val="000F29E3"/>
  </w:style>
  <w:style w:type="paragraph" w:styleId="a4">
    <w:name w:val="Normal (Web)"/>
    <w:basedOn w:val="a"/>
    <w:uiPriority w:val="99"/>
    <w:semiHidden/>
    <w:unhideWhenUsed/>
    <w:rsid w:val="000F29E3"/>
    <w:pPr>
      <w:widowControl/>
      <w:spacing w:before="100" w:beforeAutospacing="1" w:after="100" w:afterAutospacing="1"/>
      <w:jc w:val="left"/>
    </w:pPr>
    <w:rPr>
      <w:rFonts w:ascii="宋体" w:eastAsia="宋体" w:hAnsi="宋体" w:cs="宋体"/>
      <w:kern w:val="0"/>
      <w:sz w:val="24"/>
    </w:rPr>
  </w:style>
  <w:style w:type="paragraph" w:customStyle="1" w:styleId="ez-toc-title">
    <w:name w:val="ez-toc-title"/>
    <w:basedOn w:val="a"/>
    <w:rsid w:val="000F29E3"/>
    <w:pPr>
      <w:widowControl/>
      <w:spacing w:before="100" w:beforeAutospacing="1" w:after="100" w:afterAutospacing="1"/>
      <w:jc w:val="left"/>
    </w:pPr>
    <w:rPr>
      <w:rFonts w:ascii="宋体" w:eastAsia="宋体" w:hAnsi="宋体" w:cs="宋体"/>
      <w:kern w:val="0"/>
      <w:sz w:val="24"/>
    </w:rPr>
  </w:style>
  <w:style w:type="character" w:customStyle="1" w:styleId="ez-toc-section">
    <w:name w:val="ez-toc-section"/>
    <w:basedOn w:val="a0"/>
    <w:rsid w:val="000F29E3"/>
  </w:style>
  <w:style w:type="character" w:styleId="a5">
    <w:name w:val="Emphasis"/>
    <w:basedOn w:val="a0"/>
    <w:uiPriority w:val="20"/>
    <w:qFormat/>
    <w:rsid w:val="000F29E3"/>
    <w:rPr>
      <w:i/>
      <w:iCs/>
    </w:rPr>
  </w:style>
  <w:style w:type="character" w:styleId="a6">
    <w:name w:val="Strong"/>
    <w:basedOn w:val="a0"/>
    <w:uiPriority w:val="22"/>
    <w:qFormat/>
    <w:rsid w:val="000F2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33541">
      <w:bodyDiv w:val="1"/>
      <w:marLeft w:val="0"/>
      <w:marRight w:val="0"/>
      <w:marTop w:val="0"/>
      <w:marBottom w:val="0"/>
      <w:divBdr>
        <w:top w:val="none" w:sz="0" w:space="0" w:color="auto"/>
        <w:left w:val="none" w:sz="0" w:space="0" w:color="auto"/>
        <w:bottom w:val="none" w:sz="0" w:space="0" w:color="auto"/>
        <w:right w:val="none" w:sz="0" w:space="0" w:color="auto"/>
      </w:divBdr>
      <w:divsChild>
        <w:div w:id="493689922">
          <w:marLeft w:val="0"/>
          <w:marRight w:val="0"/>
          <w:marTop w:val="0"/>
          <w:marBottom w:val="0"/>
          <w:divBdr>
            <w:top w:val="none" w:sz="0" w:space="0" w:color="auto"/>
            <w:left w:val="none" w:sz="0" w:space="0" w:color="auto"/>
            <w:bottom w:val="none" w:sz="0" w:space="0" w:color="auto"/>
            <w:right w:val="none" w:sz="0" w:space="0" w:color="auto"/>
          </w:divBdr>
        </w:div>
        <w:div w:id="1546866170">
          <w:marLeft w:val="0"/>
          <w:marRight w:val="0"/>
          <w:marTop w:val="120"/>
          <w:marBottom w:val="0"/>
          <w:divBdr>
            <w:top w:val="none" w:sz="0" w:space="0" w:color="auto"/>
            <w:left w:val="none" w:sz="0" w:space="0" w:color="auto"/>
            <w:bottom w:val="none" w:sz="0" w:space="0" w:color="auto"/>
            <w:right w:val="none" w:sz="0" w:space="0" w:color="auto"/>
          </w:divBdr>
          <w:divsChild>
            <w:div w:id="727385243">
              <w:marLeft w:val="0"/>
              <w:marRight w:val="0"/>
              <w:marTop w:val="0"/>
              <w:marBottom w:val="0"/>
              <w:divBdr>
                <w:top w:val="none" w:sz="0" w:space="0" w:color="auto"/>
                <w:left w:val="none" w:sz="0" w:space="0" w:color="auto"/>
                <w:bottom w:val="none" w:sz="0" w:space="0" w:color="auto"/>
                <w:right w:val="none" w:sz="0" w:space="0" w:color="auto"/>
              </w:divBdr>
            </w:div>
            <w:div w:id="1208185002">
              <w:marLeft w:val="0"/>
              <w:marRight w:val="0"/>
              <w:marTop w:val="0"/>
              <w:marBottom w:val="240"/>
              <w:divBdr>
                <w:top w:val="single" w:sz="6" w:space="8" w:color="AAAAAA"/>
                <w:left w:val="single" w:sz="6" w:space="8" w:color="AAAAAA"/>
                <w:bottom w:val="single" w:sz="6" w:space="8" w:color="AAAAAA"/>
                <w:right w:val="single" w:sz="6" w:space="8" w:color="AAAAAA"/>
              </w:divBdr>
              <w:divsChild>
                <w:div w:id="7335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2179">
      <w:bodyDiv w:val="1"/>
      <w:marLeft w:val="0"/>
      <w:marRight w:val="0"/>
      <w:marTop w:val="0"/>
      <w:marBottom w:val="0"/>
      <w:divBdr>
        <w:top w:val="none" w:sz="0" w:space="0" w:color="auto"/>
        <w:left w:val="none" w:sz="0" w:space="0" w:color="auto"/>
        <w:bottom w:val="none" w:sz="0" w:space="0" w:color="auto"/>
        <w:right w:val="none" w:sz="0" w:space="0" w:color="auto"/>
      </w:divBdr>
      <w:divsChild>
        <w:div w:id="1209956090">
          <w:marLeft w:val="0"/>
          <w:marRight w:val="0"/>
          <w:marTop w:val="0"/>
          <w:marBottom w:val="0"/>
          <w:divBdr>
            <w:top w:val="none" w:sz="0" w:space="0" w:color="auto"/>
            <w:left w:val="none" w:sz="0" w:space="0" w:color="auto"/>
            <w:bottom w:val="single" w:sz="6" w:space="0" w:color="E0E0E0"/>
            <w:right w:val="none" w:sz="0" w:space="0" w:color="auto"/>
          </w:divBdr>
          <w:divsChild>
            <w:div w:id="181862672">
              <w:marLeft w:val="0"/>
              <w:marRight w:val="0"/>
              <w:marTop w:val="0"/>
              <w:marBottom w:val="0"/>
              <w:divBdr>
                <w:top w:val="none" w:sz="0" w:space="0" w:color="auto"/>
                <w:left w:val="none" w:sz="0" w:space="0" w:color="auto"/>
                <w:bottom w:val="none" w:sz="0" w:space="0" w:color="auto"/>
                <w:right w:val="none" w:sz="0" w:space="0" w:color="auto"/>
              </w:divBdr>
              <w:divsChild>
                <w:div w:id="458841709">
                  <w:marLeft w:val="0"/>
                  <w:marRight w:val="0"/>
                  <w:marTop w:val="0"/>
                  <w:marBottom w:val="120"/>
                  <w:divBdr>
                    <w:top w:val="none" w:sz="0" w:space="0" w:color="auto"/>
                    <w:left w:val="none" w:sz="0" w:space="0" w:color="auto"/>
                    <w:bottom w:val="none" w:sz="0" w:space="0" w:color="auto"/>
                    <w:right w:val="none" w:sz="0" w:space="0" w:color="auto"/>
                  </w:divBdr>
                </w:div>
                <w:div w:id="1550074918">
                  <w:marLeft w:val="0"/>
                  <w:marRight w:val="0"/>
                  <w:marTop w:val="0"/>
                  <w:marBottom w:val="0"/>
                  <w:divBdr>
                    <w:top w:val="none" w:sz="0" w:space="0" w:color="auto"/>
                    <w:left w:val="none" w:sz="0" w:space="0" w:color="auto"/>
                    <w:bottom w:val="none" w:sz="0" w:space="0" w:color="auto"/>
                    <w:right w:val="none" w:sz="0" w:space="0" w:color="auto"/>
                  </w:divBdr>
                  <w:divsChild>
                    <w:div w:id="7475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9849">
          <w:marLeft w:val="0"/>
          <w:marRight w:val="0"/>
          <w:marTop w:val="0"/>
          <w:marBottom w:val="0"/>
          <w:divBdr>
            <w:top w:val="none" w:sz="0" w:space="0" w:color="auto"/>
            <w:left w:val="none" w:sz="0" w:space="0" w:color="auto"/>
            <w:bottom w:val="none" w:sz="0" w:space="0" w:color="auto"/>
            <w:right w:val="none" w:sz="0" w:space="0" w:color="auto"/>
          </w:divBdr>
          <w:divsChild>
            <w:div w:id="1365907007">
              <w:marLeft w:val="0"/>
              <w:marRight w:val="0"/>
              <w:marTop w:val="0"/>
              <w:marBottom w:val="0"/>
              <w:divBdr>
                <w:top w:val="none" w:sz="0" w:space="0" w:color="auto"/>
                <w:left w:val="none" w:sz="0" w:space="0" w:color="auto"/>
                <w:bottom w:val="none" w:sz="0" w:space="0" w:color="auto"/>
                <w:right w:val="none" w:sz="0" w:space="0" w:color="auto"/>
              </w:divBdr>
              <w:divsChild>
                <w:div w:id="520779971">
                  <w:marLeft w:val="0"/>
                  <w:marRight w:val="0"/>
                  <w:marTop w:val="0"/>
                  <w:marBottom w:val="360"/>
                  <w:divBdr>
                    <w:top w:val="none" w:sz="0" w:space="0" w:color="auto"/>
                    <w:left w:val="none" w:sz="0" w:space="0" w:color="auto"/>
                    <w:bottom w:val="none" w:sz="0" w:space="0" w:color="auto"/>
                    <w:right w:val="none" w:sz="0" w:space="0" w:color="auto"/>
                  </w:divBdr>
                </w:div>
                <w:div w:id="278462998">
                  <w:marLeft w:val="0"/>
                  <w:marRight w:val="0"/>
                  <w:marTop w:val="0"/>
                  <w:marBottom w:val="360"/>
                  <w:divBdr>
                    <w:top w:val="none" w:sz="0" w:space="0" w:color="auto"/>
                    <w:left w:val="none" w:sz="0" w:space="0" w:color="auto"/>
                    <w:bottom w:val="none" w:sz="0" w:space="0" w:color="auto"/>
                    <w:right w:val="none" w:sz="0" w:space="0" w:color="auto"/>
                  </w:divBdr>
                </w:div>
                <w:div w:id="1688944163">
                  <w:marLeft w:val="0"/>
                  <w:marRight w:val="0"/>
                  <w:marTop w:val="0"/>
                  <w:marBottom w:val="360"/>
                  <w:divBdr>
                    <w:top w:val="none" w:sz="0" w:space="0" w:color="auto"/>
                    <w:left w:val="none" w:sz="0" w:space="0" w:color="auto"/>
                    <w:bottom w:val="none" w:sz="0" w:space="0" w:color="auto"/>
                    <w:right w:val="none" w:sz="0" w:space="0" w:color="auto"/>
                  </w:divBdr>
                </w:div>
                <w:div w:id="13137505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sfocus.net/sdl/" TargetMode="External"/><Relationship Id="rId13" Type="http://schemas.openxmlformats.org/officeDocument/2006/relationships/hyperlink" Target="http://blog.nsfocus.net/sdl/" TargetMode="External"/><Relationship Id="rId18" Type="http://schemas.openxmlformats.org/officeDocument/2006/relationships/hyperlink" Target="http://blog.nsfocus.net/sd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blog.nsfocus.net/sdl/" TargetMode="External"/><Relationship Id="rId7" Type="http://schemas.openxmlformats.org/officeDocument/2006/relationships/hyperlink" Target="http://blog.nsfocus.net/sdl/" TargetMode="External"/><Relationship Id="rId12" Type="http://schemas.openxmlformats.org/officeDocument/2006/relationships/hyperlink" Target="http://blog.nsfocus.net/sdl/" TargetMode="External"/><Relationship Id="rId17" Type="http://schemas.openxmlformats.org/officeDocument/2006/relationships/hyperlink" Target="http://blog.nsfocus.net/sd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blog.nsfocus.net/sdl/" TargetMode="External"/><Relationship Id="rId20" Type="http://schemas.openxmlformats.org/officeDocument/2006/relationships/hyperlink" Target="http://blog.nsfocus.net/sd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nsfocus.net/sdl/" TargetMode="External"/><Relationship Id="rId11" Type="http://schemas.openxmlformats.org/officeDocument/2006/relationships/hyperlink" Target="http://blog.nsfocus.net/sdl/" TargetMode="External"/><Relationship Id="rId24" Type="http://schemas.openxmlformats.org/officeDocument/2006/relationships/hyperlink" Target="http://blog.nsfocus.net/sdl/" TargetMode="External"/><Relationship Id="rId5" Type="http://schemas.openxmlformats.org/officeDocument/2006/relationships/image" Target="media/image1.jpeg"/><Relationship Id="rId15" Type="http://schemas.openxmlformats.org/officeDocument/2006/relationships/hyperlink" Target="http://blog.nsfocus.net/sdl/" TargetMode="External"/><Relationship Id="rId23" Type="http://schemas.openxmlformats.org/officeDocument/2006/relationships/hyperlink" Target="http://blog.nsfocus.net/sdl/" TargetMode="External"/><Relationship Id="rId28" Type="http://schemas.openxmlformats.org/officeDocument/2006/relationships/fontTable" Target="fontTable.xml"/><Relationship Id="rId10" Type="http://schemas.openxmlformats.org/officeDocument/2006/relationships/hyperlink" Target="http://blog.nsfocus.net/sdl/" TargetMode="External"/><Relationship Id="rId19" Type="http://schemas.openxmlformats.org/officeDocument/2006/relationships/hyperlink" Target="http://blog.nsfocus.net/sdl/" TargetMode="External"/><Relationship Id="rId4" Type="http://schemas.openxmlformats.org/officeDocument/2006/relationships/webSettings" Target="webSettings.xml"/><Relationship Id="rId9" Type="http://schemas.openxmlformats.org/officeDocument/2006/relationships/hyperlink" Target="http://blog.nsfocus.net/sdl/" TargetMode="External"/><Relationship Id="rId14" Type="http://schemas.openxmlformats.org/officeDocument/2006/relationships/hyperlink" Target="http://blog.nsfocus.net/sdl/" TargetMode="External"/><Relationship Id="rId22" Type="http://schemas.openxmlformats.org/officeDocument/2006/relationships/hyperlink" Target="http://blog.nsfocus.net/sdl/" TargetMode="External"/><Relationship Id="rId27"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lg</dc:creator>
  <cp:keywords/>
  <dc:description/>
  <cp:lastModifiedBy>sun lg</cp:lastModifiedBy>
  <cp:revision>2</cp:revision>
  <dcterms:created xsi:type="dcterms:W3CDTF">2019-01-03T06:25:00Z</dcterms:created>
  <dcterms:modified xsi:type="dcterms:W3CDTF">2019-01-03T06:28:00Z</dcterms:modified>
</cp:coreProperties>
</file>