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vertAnchor="page" w:horzAnchor="page" w:tblpY="1"/>
        <w:tblW w:w="12240" w:type="dxa"/>
        <w:tblLayout w:type="fixed"/>
        <w:tblCellMar>
          <w:left w:w="0" w:type="dxa"/>
          <w:right w:w="0" w:type="dxa"/>
        </w:tblCellMar>
        <w:tblLook w:val="01E0" w:firstRow="1" w:lastRow="1" w:firstColumn="1" w:lastColumn="1" w:noHBand="0" w:noVBand="0"/>
      </w:tblPr>
      <w:tblGrid>
        <w:gridCol w:w="12240"/>
      </w:tblGrid>
      <w:tr w:rsidR="0010531B" w:rsidRPr="007512E0" w14:paraId="72025E63" w14:textId="77777777" w:rsidTr="00C50639">
        <w:trPr>
          <w:cantSplit/>
          <w:trHeight w:hRule="exact" w:val="3514"/>
        </w:trPr>
        <w:tc>
          <w:tcPr>
            <w:tcW w:w="12240" w:type="dxa"/>
            <w:shd w:val="clear" w:color="auto" w:fill="FFFFFF"/>
            <w:tcMar>
              <w:left w:w="0" w:type="dxa"/>
              <w:right w:w="0" w:type="dxa"/>
            </w:tcMar>
            <w:vAlign w:val="center"/>
          </w:tcPr>
          <w:p w14:paraId="1F9D563E" w14:textId="77777777" w:rsidR="0010531B" w:rsidRPr="007512E0" w:rsidRDefault="001E6EDD" w:rsidP="00D14BBF">
            <w:pPr>
              <w:keepNext/>
              <w:ind w:left="900"/>
              <w:jc w:val="both"/>
              <w:rPr>
                <w:rFonts w:ascii="Gill Sans MT" w:eastAsia="MS Mincho" w:hAnsi="Gill Sans MT" w:cs="Arial"/>
                <w:b/>
                <w:color w:val="666666"/>
                <w:sz w:val="22"/>
                <w:szCs w:val="22"/>
              </w:rPr>
            </w:pPr>
            <w:r w:rsidRPr="007512E0">
              <w:rPr>
                <w:rFonts w:ascii="Gill Sans MT" w:hAnsi="Gill Sans MT"/>
                <w:noProof/>
              </w:rPr>
              <w:drawing>
                <wp:inline distT="0" distB="0" distL="0" distR="0" wp14:anchorId="371AE9D6" wp14:editId="1E899202">
                  <wp:extent cx="5943600" cy="84455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844550"/>
                          </a:xfrm>
                          <a:prstGeom prst="rect">
                            <a:avLst/>
                          </a:prstGeom>
                        </pic:spPr>
                      </pic:pic>
                    </a:graphicData>
                  </a:graphic>
                </wp:inline>
              </w:drawing>
            </w:r>
          </w:p>
        </w:tc>
      </w:tr>
      <w:tr w:rsidR="0010531B" w:rsidRPr="007512E0" w14:paraId="2CEF148B" w14:textId="77777777" w:rsidTr="00C50639">
        <w:trPr>
          <w:cantSplit/>
          <w:trHeight w:hRule="exact" w:val="3514"/>
        </w:trPr>
        <w:tc>
          <w:tcPr>
            <w:tcW w:w="12240" w:type="dxa"/>
            <w:shd w:val="clear" w:color="auto" w:fill="002A6C"/>
            <w:tcMar>
              <w:left w:w="0" w:type="dxa"/>
              <w:right w:w="0" w:type="dxa"/>
            </w:tcMar>
            <w:vAlign w:val="center"/>
          </w:tcPr>
          <w:p w14:paraId="5FEC024F" w14:textId="0676075F" w:rsidR="0010531B" w:rsidRPr="007512E0" w:rsidRDefault="000A1783" w:rsidP="00C50639">
            <w:pPr>
              <w:keepNext/>
              <w:ind w:left="1440" w:right="1440"/>
              <w:rPr>
                <w:rFonts w:ascii="Gill Sans MT" w:eastAsia="MS Mincho" w:hAnsi="Gill Sans MT" w:cs="Arial"/>
                <w:bCs/>
                <w:sz w:val="64"/>
                <w:szCs w:val="64"/>
              </w:rPr>
            </w:pPr>
            <w:r w:rsidRPr="007512E0">
              <w:rPr>
                <w:rFonts w:ascii="Gill Sans MT" w:eastAsia="MS Mincho" w:hAnsi="Gill Sans MT" w:cs="Arial"/>
                <w:bCs/>
                <w:sz w:val="32"/>
                <w:szCs w:val="32"/>
              </w:rPr>
              <w:t>Domestic Resource Mobilization</w:t>
            </w:r>
            <w:r w:rsidR="000F4E79" w:rsidRPr="007512E0">
              <w:rPr>
                <w:rFonts w:ascii="Gill Sans MT" w:eastAsia="MS Mincho" w:hAnsi="Gill Sans MT" w:cs="Arial"/>
                <w:bCs/>
                <w:sz w:val="32"/>
                <w:szCs w:val="32"/>
              </w:rPr>
              <w:t xml:space="preserve"> for HIV</w:t>
            </w:r>
            <w:r w:rsidR="00B36F76" w:rsidRPr="007512E0">
              <w:rPr>
                <w:rFonts w:ascii="Gill Sans MT" w:eastAsia="MS Mincho" w:hAnsi="Gill Sans MT" w:cs="Arial"/>
                <w:bCs/>
                <w:sz w:val="32"/>
                <w:szCs w:val="32"/>
              </w:rPr>
              <w:br/>
            </w:r>
            <w:r w:rsidR="009E7E38" w:rsidRPr="007512E0">
              <w:rPr>
                <w:rFonts w:ascii="Gill Sans MT" w:eastAsia="MS Mincho" w:hAnsi="Gill Sans MT" w:cs="Arial"/>
                <w:bCs/>
                <w:sz w:val="64"/>
                <w:szCs w:val="64"/>
              </w:rPr>
              <w:t>Quarterly Report</w:t>
            </w:r>
          </w:p>
          <w:p w14:paraId="7C2184C3" w14:textId="134A81F2" w:rsidR="0010531B" w:rsidRPr="007512E0" w:rsidRDefault="00DC04AB" w:rsidP="00BD40C2">
            <w:pPr>
              <w:keepNext/>
              <w:ind w:left="1440" w:right="1440"/>
              <w:rPr>
                <w:rFonts w:ascii="Gill Sans MT" w:eastAsia="MS Mincho" w:hAnsi="Gill Sans MT" w:cs="Arial"/>
                <w:i/>
                <w:iCs/>
                <w:color w:val="666666"/>
                <w:sz w:val="32"/>
                <w:szCs w:val="32"/>
              </w:rPr>
            </w:pPr>
            <w:r w:rsidRPr="007512E0">
              <w:rPr>
                <w:rFonts w:ascii="Gill Sans MT" w:eastAsia="MS Mincho" w:hAnsi="Gill Sans MT" w:cs="Arial"/>
                <w:bCs/>
                <w:sz w:val="32"/>
                <w:szCs w:val="32"/>
              </w:rPr>
              <w:t>Second</w:t>
            </w:r>
            <w:r w:rsidR="009E7E38" w:rsidRPr="007512E0">
              <w:rPr>
                <w:rFonts w:ascii="Gill Sans MT" w:eastAsia="MS Mincho" w:hAnsi="Gill Sans MT" w:cs="Arial"/>
                <w:bCs/>
                <w:sz w:val="32"/>
                <w:szCs w:val="32"/>
              </w:rPr>
              <w:t xml:space="preserve"> Quarter – </w:t>
            </w:r>
            <w:r w:rsidRPr="007512E0">
              <w:rPr>
                <w:rFonts w:ascii="Gill Sans MT" w:eastAsia="MS Mincho" w:hAnsi="Gill Sans MT" w:cs="Arial"/>
                <w:bCs/>
                <w:sz w:val="32"/>
                <w:szCs w:val="32"/>
              </w:rPr>
              <w:t>January</w:t>
            </w:r>
            <w:r w:rsidR="00EE3D37" w:rsidRPr="007512E0">
              <w:rPr>
                <w:rFonts w:ascii="Gill Sans MT" w:eastAsia="MS Mincho" w:hAnsi="Gill Sans MT" w:cs="Arial"/>
                <w:bCs/>
                <w:sz w:val="32"/>
                <w:szCs w:val="32"/>
              </w:rPr>
              <w:t xml:space="preserve"> 01</w:t>
            </w:r>
            <w:r w:rsidR="009E7E38" w:rsidRPr="007512E0">
              <w:rPr>
                <w:rFonts w:ascii="Gill Sans MT" w:eastAsia="MS Mincho" w:hAnsi="Gill Sans MT" w:cs="Arial"/>
                <w:bCs/>
                <w:sz w:val="32"/>
                <w:szCs w:val="32"/>
              </w:rPr>
              <w:t xml:space="preserve"> to </w:t>
            </w:r>
            <w:r w:rsidRPr="007512E0">
              <w:rPr>
                <w:rFonts w:ascii="Gill Sans MT" w:eastAsia="MS Mincho" w:hAnsi="Gill Sans MT" w:cs="Arial"/>
                <w:bCs/>
                <w:sz w:val="32"/>
                <w:szCs w:val="32"/>
              </w:rPr>
              <w:t>March</w:t>
            </w:r>
            <w:r w:rsidR="00EE3D37" w:rsidRPr="007512E0">
              <w:rPr>
                <w:rFonts w:ascii="Gill Sans MT" w:eastAsia="MS Mincho" w:hAnsi="Gill Sans MT" w:cs="Arial"/>
                <w:bCs/>
                <w:sz w:val="32"/>
                <w:szCs w:val="32"/>
              </w:rPr>
              <w:t xml:space="preserve"> 31, 201</w:t>
            </w:r>
            <w:r w:rsidR="00BD40C2" w:rsidRPr="007512E0">
              <w:rPr>
                <w:rFonts w:ascii="Gill Sans MT" w:eastAsia="MS Mincho" w:hAnsi="Gill Sans MT" w:cs="Arial"/>
                <w:bCs/>
                <w:sz w:val="32"/>
                <w:szCs w:val="32"/>
              </w:rPr>
              <w:t>8</w:t>
            </w:r>
          </w:p>
        </w:tc>
      </w:tr>
    </w:tbl>
    <w:p w14:paraId="6AF3DAF5" w14:textId="77777777" w:rsidR="00282812" w:rsidRPr="007512E0" w:rsidRDefault="00C64824" w:rsidP="00CA7E66">
      <w:pPr>
        <w:rPr>
          <w:rFonts w:ascii="Gill Sans MT" w:hAnsi="Gill Sans MT"/>
          <w:b/>
          <w:sz w:val="48"/>
          <w:szCs w:val="48"/>
        </w:rPr>
        <w:sectPr w:rsidR="00282812" w:rsidRPr="007512E0" w:rsidSect="0010531B">
          <w:footerReference w:type="even" r:id="rId9"/>
          <w:footerReference w:type="default" r:id="rId10"/>
          <w:footerReference w:type="first" r:id="rId11"/>
          <w:pgSz w:w="12240" w:h="15840"/>
          <w:pgMar w:top="1440" w:right="1800" w:bottom="0" w:left="1800" w:header="720" w:footer="720" w:gutter="0"/>
          <w:cols w:space="720"/>
          <w:docGrid w:linePitch="360"/>
        </w:sectPr>
      </w:pPr>
      <w:bookmarkStart w:id="0" w:name="_GoBack"/>
      <w:r w:rsidRPr="007512E0">
        <w:rPr>
          <w:rFonts w:ascii="Gill Sans MT" w:hAnsi="Gill Sans MT"/>
          <w:b/>
          <w:noProof/>
          <w:sz w:val="48"/>
          <w:szCs w:val="48"/>
        </w:rPr>
        <mc:AlternateContent>
          <mc:Choice Requires="wps">
            <w:drawing>
              <wp:anchor distT="0" distB="0" distL="114300" distR="114300" simplePos="0" relativeHeight="251658240" behindDoc="0" locked="0" layoutInCell="1" allowOverlap="1" wp14:anchorId="1EB31359" wp14:editId="56F9EEC9">
                <wp:simplePos x="0" y="0"/>
                <wp:positionH relativeFrom="column">
                  <wp:posOffset>-1143000</wp:posOffset>
                </wp:positionH>
                <wp:positionV relativeFrom="paragraph">
                  <wp:posOffset>3543300</wp:posOffset>
                </wp:positionV>
                <wp:extent cx="7772400" cy="5600700"/>
                <wp:effectExtent l="0" t="0" r="0" b="0"/>
                <wp:wrapNone/>
                <wp:docPr id="1"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5600700"/>
                        </a:xfrm>
                        <a:prstGeom prst="rect">
                          <a:avLst/>
                        </a:prstGeom>
                        <a:solidFill>
                          <a:srgbClr val="6666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376DDC" w14:textId="77777777" w:rsidR="000A5F54" w:rsidRDefault="000A5F54" w:rsidP="00D14BBF">
                            <w:pPr>
                              <w:ind w:left="1440" w:right="1166"/>
                              <w:rPr>
                                <w:color w:val="FFFFFF"/>
                              </w:rPr>
                            </w:pPr>
                          </w:p>
                          <w:p w14:paraId="157E5A81" w14:textId="77777777" w:rsidR="000A5F54" w:rsidRDefault="000A5F54" w:rsidP="00D14BBF">
                            <w:pPr>
                              <w:ind w:left="1440" w:right="1166"/>
                              <w:rPr>
                                <w:color w:val="FFFFFF"/>
                              </w:rPr>
                            </w:pPr>
                          </w:p>
                          <w:p w14:paraId="2B62C894" w14:textId="77777777" w:rsidR="000A5F54" w:rsidRDefault="000A5F54" w:rsidP="00D14BBF">
                            <w:pPr>
                              <w:ind w:left="1440" w:right="1166"/>
                              <w:rPr>
                                <w:b/>
                                <w:color w:val="FFFFFF"/>
                              </w:rPr>
                            </w:pPr>
                          </w:p>
                          <w:p w14:paraId="07B594B6" w14:textId="77777777" w:rsidR="000A5F54" w:rsidRPr="00B36F76" w:rsidRDefault="000A5F54" w:rsidP="00D14BBF">
                            <w:pPr>
                              <w:ind w:left="1440" w:right="1166"/>
                              <w:rPr>
                                <w:b/>
                                <w:color w:val="FFFFFF"/>
                              </w:rPr>
                            </w:pPr>
                          </w:p>
                          <w:p w14:paraId="5C16AD68" w14:textId="77777777" w:rsidR="000A5F54" w:rsidRPr="00B36F76" w:rsidRDefault="000A5F54" w:rsidP="00D14BBF">
                            <w:pPr>
                              <w:ind w:left="1440" w:right="1166"/>
                              <w:rPr>
                                <w:b/>
                                <w:color w:val="FFFFFF"/>
                              </w:rPr>
                            </w:pPr>
                          </w:p>
                          <w:p w14:paraId="6D075DD3" w14:textId="77777777" w:rsidR="000A5F54" w:rsidRPr="00B36F76" w:rsidRDefault="000A5F54" w:rsidP="00D14BBF">
                            <w:pPr>
                              <w:ind w:left="1440" w:right="1166"/>
                              <w:rPr>
                                <w:b/>
                                <w:color w:val="FFFFFF"/>
                              </w:rPr>
                            </w:pPr>
                          </w:p>
                          <w:p w14:paraId="4EA748D5" w14:textId="77777777" w:rsidR="000A5F54" w:rsidRDefault="000A5F54" w:rsidP="00D14BBF">
                            <w:pPr>
                              <w:ind w:left="1440" w:right="1166"/>
                              <w:rPr>
                                <w:b/>
                                <w:color w:val="FFFFFF"/>
                              </w:rPr>
                            </w:pPr>
                          </w:p>
                          <w:p w14:paraId="02A203DA" w14:textId="77777777" w:rsidR="000A5F54" w:rsidRDefault="000A5F54" w:rsidP="00D14BBF">
                            <w:pPr>
                              <w:ind w:left="1440" w:right="1166"/>
                              <w:rPr>
                                <w:b/>
                                <w:color w:val="FFFFFF"/>
                              </w:rPr>
                            </w:pPr>
                          </w:p>
                          <w:p w14:paraId="1C7A67F6" w14:textId="77777777" w:rsidR="000A5F54" w:rsidRPr="00B36F76" w:rsidRDefault="000A5F54" w:rsidP="00D14BBF">
                            <w:pPr>
                              <w:ind w:left="1440" w:right="1166"/>
                              <w:rPr>
                                <w:b/>
                                <w:color w:val="FFFFFF"/>
                              </w:rPr>
                            </w:pPr>
                          </w:p>
                          <w:p w14:paraId="1EF310D4" w14:textId="77777777" w:rsidR="000A5F54" w:rsidRPr="009E7E38" w:rsidRDefault="000A5F54" w:rsidP="00D14BBF">
                            <w:pPr>
                              <w:ind w:left="1440" w:right="1166"/>
                              <w:rPr>
                                <w:rFonts w:ascii="Gill Sans MT" w:hAnsi="Gill Sans MT"/>
                                <w:b/>
                                <w:color w:val="FFFFFF"/>
                              </w:rPr>
                            </w:pPr>
                          </w:p>
                          <w:p w14:paraId="6DD951EE" w14:textId="0485DB30" w:rsidR="000A5F54" w:rsidRPr="009E7E38" w:rsidRDefault="000A5F54" w:rsidP="00D14BBF">
                            <w:pPr>
                              <w:ind w:left="1440" w:right="1166"/>
                              <w:rPr>
                                <w:rFonts w:ascii="Gill Sans MT" w:hAnsi="Gill Sans MT"/>
                                <w:bCs/>
                                <w:color w:val="FFFFFF"/>
                              </w:rPr>
                            </w:pPr>
                            <w:r>
                              <w:rPr>
                                <w:rFonts w:ascii="Gill Sans MT" w:hAnsi="Gill Sans MT"/>
                                <w:bCs/>
                                <w:color w:val="FFFFFF"/>
                              </w:rPr>
                              <w:t xml:space="preserve">Submission Date: </w:t>
                            </w:r>
                            <w:r w:rsidR="00695267">
                              <w:rPr>
                                <w:rFonts w:ascii="Gill Sans MT" w:hAnsi="Gill Sans MT"/>
                                <w:bCs/>
                                <w:color w:val="FFFFFF"/>
                              </w:rPr>
                              <w:t>May 07</w:t>
                            </w:r>
                            <w:r>
                              <w:rPr>
                                <w:rFonts w:ascii="Gill Sans MT" w:hAnsi="Gill Sans MT"/>
                                <w:bCs/>
                                <w:color w:val="FFFFFF"/>
                              </w:rPr>
                              <w:t>, 201</w:t>
                            </w:r>
                            <w:r w:rsidR="00126603">
                              <w:rPr>
                                <w:rFonts w:ascii="Gill Sans MT" w:hAnsi="Gill Sans MT"/>
                                <w:bCs/>
                                <w:color w:val="FFFFFF"/>
                              </w:rPr>
                              <w:t>8</w:t>
                            </w:r>
                          </w:p>
                          <w:p w14:paraId="45290B26" w14:textId="77777777" w:rsidR="000A5F54" w:rsidRDefault="000A5F54" w:rsidP="00D14BBF">
                            <w:pPr>
                              <w:ind w:left="1440" w:right="1166"/>
                              <w:rPr>
                                <w:rFonts w:ascii="Gill Sans MT" w:hAnsi="Gill Sans MT"/>
                                <w:bCs/>
                                <w:color w:val="FFFFFF"/>
                              </w:rPr>
                            </w:pPr>
                          </w:p>
                          <w:p w14:paraId="529D9C07" w14:textId="77777777" w:rsidR="000A5F54" w:rsidRDefault="000A5F54" w:rsidP="00D14BBF">
                            <w:pPr>
                              <w:ind w:left="1440" w:right="1166"/>
                              <w:rPr>
                                <w:rFonts w:ascii="Gill Sans MT" w:hAnsi="Gill Sans MT"/>
                                <w:bCs/>
                                <w:color w:val="FFFFFF"/>
                              </w:rPr>
                            </w:pPr>
                          </w:p>
                          <w:p w14:paraId="03778F9D" w14:textId="3F9A11FB" w:rsidR="000A5F54" w:rsidRDefault="000A5F54" w:rsidP="00D14BBF">
                            <w:pPr>
                              <w:ind w:left="1440" w:right="1166"/>
                              <w:rPr>
                                <w:rFonts w:ascii="Gill Sans MT" w:hAnsi="Gill Sans MT"/>
                                <w:bCs/>
                                <w:color w:val="FFFFFF"/>
                              </w:rPr>
                            </w:pPr>
                            <w:r>
                              <w:rPr>
                                <w:rFonts w:ascii="Gill Sans MT" w:hAnsi="Gill Sans MT"/>
                                <w:bCs/>
                                <w:color w:val="FFFFFF"/>
                              </w:rPr>
                              <w:t xml:space="preserve">Cooperative Agreement Number: </w:t>
                            </w:r>
                          </w:p>
                          <w:p w14:paraId="1CCD3010" w14:textId="14B09F75" w:rsidR="000A5F54" w:rsidRDefault="000A5F54" w:rsidP="00D14BBF">
                            <w:pPr>
                              <w:ind w:left="1440" w:right="1166"/>
                              <w:rPr>
                                <w:rFonts w:ascii="Gill Sans MT" w:hAnsi="Gill Sans MT"/>
                                <w:bCs/>
                                <w:color w:val="FFFFFF"/>
                              </w:rPr>
                            </w:pPr>
                            <w:r>
                              <w:rPr>
                                <w:rFonts w:ascii="Gill Sans MT" w:hAnsi="Gill Sans MT"/>
                                <w:bCs/>
                                <w:color w:val="FFFFFF"/>
                              </w:rPr>
                              <w:t xml:space="preserve">Activity Start Date and End Date: </w:t>
                            </w:r>
                          </w:p>
                          <w:p w14:paraId="06B987DE" w14:textId="047B57D1" w:rsidR="000A5F54" w:rsidRDefault="000A5F54" w:rsidP="00D14BBF">
                            <w:pPr>
                              <w:ind w:left="1440" w:right="1166"/>
                              <w:rPr>
                                <w:rFonts w:ascii="Gill Sans MT" w:hAnsi="Gill Sans MT"/>
                                <w:bCs/>
                                <w:color w:val="FFFFFF"/>
                              </w:rPr>
                            </w:pPr>
                            <w:r>
                              <w:rPr>
                                <w:rFonts w:ascii="Gill Sans MT" w:hAnsi="Gill Sans MT"/>
                                <w:bCs/>
                                <w:color w:val="FFFFFF"/>
                              </w:rPr>
                              <w:t xml:space="preserve">AOR Name: </w:t>
                            </w:r>
                            <w:r w:rsidR="008E01A6">
                              <w:rPr>
                                <w:rFonts w:ascii="Gill Sans MT" w:hAnsi="Gill Sans MT"/>
                                <w:bCs/>
                                <w:color w:val="FFFFFF"/>
                              </w:rPr>
                              <w:t>Scott Stewart</w:t>
                            </w:r>
                          </w:p>
                          <w:p w14:paraId="169E1004" w14:textId="77777777" w:rsidR="000A5F54" w:rsidRPr="009E7E38" w:rsidRDefault="000A5F54" w:rsidP="00D14BBF">
                            <w:pPr>
                              <w:ind w:left="1440" w:right="1166"/>
                              <w:rPr>
                                <w:rFonts w:ascii="Gill Sans MT" w:hAnsi="Gill Sans MT"/>
                                <w:bCs/>
                                <w:color w:val="FFFFFF"/>
                              </w:rPr>
                            </w:pPr>
                          </w:p>
                          <w:p w14:paraId="48D91E0D" w14:textId="77777777" w:rsidR="000A5F54" w:rsidRPr="009E7E38" w:rsidRDefault="000A5F54" w:rsidP="00D14BBF">
                            <w:pPr>
                              <w:ind w:left="1440" w:right="1166"/>
                              <w:rPr>
                                <w:rFonts w:ascii="Gill Sans MT" w:hAnsi="Gill Sans MT"/>
                                <w:bCs/>
                                <w:color w:val="FFFFFF"/>
                              </w:rPr>
                            </w:pPr>
                          </w:p>
                          <w:p w14:paraId="4C62C631" w14:textId="1501A482" w:rsidR="000A5F54" w:rsidRDefault="00CC01BF" w:rsidP="00D14BBF">
                            <w:pPr>
                              <w:ind w:left="1440" w:right="1166"/>
                              <w:rPr>
                                <w:rFonts w:ascii="Gill Sans MT" w:hAnsi="Gill Sans MT"/>
                                <w:bCs/>
                                <w:color w:val="FFFFFF"/>
                              </w:rPr>
                            </w:pPr>
                            <w:r>
                              <w:rPr>
                                <w:rFonts w:ascii="Gill Sans MT" w:hAnsi="Gill Sans MT"/>
                                <w:bCs/>
                                <w:color w:val="FFFFFF"/>
                              </w:rPr>
                              <w:t xml:space="preserve">Submitted by: </w:t>
                            </w:r>
                            <w:r>
                              <w:rPr>
                                <w:rFonts w:ascii="Gill Sans MT" w:hAnsi="Gill Sans MT"/>
                                <w:bCs/>
                                <w:color w:val="FFFFFF"/>
                              </w:rPr>
                              <w:tab/>
                            </w:r>
                            <w:r w:rsidR="000A5F54">
                              <w:rPr>
                                <w:rFonts w:ascii="Gill Sans MT" w:hAnsi="Gill Sans MT"/>
                                <w:bCs/>
                                <w:color w:val="FFFFFF"/>
                              </w:rPr>
                              <w:t>Gafar Alawode, Chief of Party</w:t>
                            </w:r>
                          </w:p>
                          <w:p w14:paraId="045A2E1B" w14:textId="77777777" w:rsidR="000A5F54" w:rsidRPr="009E7E38" w:rsidRDefault="000A5F54" w:rsidP="00D14BBF">
                            <w:pPr>
                              <w:ind w:left="2160" w:right="1166" w:firstLine="720"/>
                              <w:rPr>
                                <w:rFonts w:ascii="Gill Sans MT" w:hAnsi="Gill Sans MT"/>
                                <w:b/>
                                <w:color w:val="FFFFFF"/>
                              </w:rPr>
                            </w:pPr>
                            <w:r>
                              <w:rPr>
                                <w:rFonts w:ascii="Gill Sans MT" w:hAnsi="Gill Sans MT"/>
                                <w:b/>
                                <w:color w:val="FFFFFF"/>
                              </w:rPr>
                              <w:t>Abt Associates</w:t>
                            </w:r>
                          </w:p>
                          <w:p w14:paraId="12A76F4B" w14:textId="62B8ACAA" w:rsidR="000A5F54" w:rsidRPr="00A6029E" w:rsidRDefault="000A5F54" w:rsidP="00A6029E">
                            <w:pPr>
                              <w:ind w:left="1440" w:right="1166"/>
                              <w:rPr>
                                <w:rFonts w:ascii="Gill Sans MT" w:hAnsi="Gill Sans MT"/>
                                <w:bCs/>
                                <w:color w:val="FFFFFF"/>
                              </w:rPr>
                            </w:pPr>
                            <w:r>
                              <w:rPr>
                                <w:rFonts w:ascii="Gill Sans MT" w:hAnsi="Gill Sans MT"/>
                                <w:bCs/>
                                <w:color w:val="FFFFFF"/>
                              </w:rPr>
                              <w:tab/>
                            </w:r>
                            <w:r>
                              <w:rPr>
                                <w:rFonts w:ascii="Gill Sans MT" w:hAnsi="Gill Sans MT"/>
                                <w:bCs/>
                                <w:color w:val="FFFFFF"/>
                              </w:rPr>
                              <w:tab/>
                            </w:r>
                            <w:r w:rsidRPr="00A6029E">
                              <w:rPr>
                                <w:rFonts w:ascii="Gill Sans MT" w:hAnsi="Gill Sans MT"/>
                                <w:bCs/>
                                <w:color w:val="FFFFFF"/>
                              </w:rPr>
                              <w:t xml:space="preserve">Plot </w:t>
                            </w:r>
                            <w:r>
                              <w:rPr>
                                <w:rFonts w:ascii="Gill Sans MT" w:hAnsi="Gill Sans MT"/>
                                <w:bCs/>
                                <w:color w:val="FFFFFF"/>
                              </w:rPr>
                              <w:t>12, T.O.S. Ben</w:t>
                            </w:r>
                            <w:r w:rsidR="00C663D8">
                              <w:rPr>
                                <w:rFonts w:ascii="Gill Sans MT" w:hAnsi="Gill Sans MT"/>
                                <w:bCs/>
                                <w:color w:val="FFFFFF"/>
                              </w:rPr>
                              <w:t>s</w:t>
                            </w:r>
                            <w:r>
                              <w:rPr>
                                <w:rFonts w:ascii="Gill Sans MT" w:hAnsi="Gill Sans MT"/>
                                <w:bCs/>
                                <w:color w:val="FFFFFF"/>
                              </w:rPr>
                              <w:t>on Crescent, Utako</w:t>
                            </w:r>
                            <w:r w:rsidRPr="00A6029E">
                              <w:rPr>
                                <w:rFonts w:ascii="Gill Sans MT" w:hAnsi="Gill Sans MT"/>
                                <w:bCs/>
                                <w:color w:val="FFFFFF"/>
                              </w:rPr>
                              <w:t xml:space="preserve"> </w:t>
                            </w:r>
                          </w:p>
                          <w:p w14:paraId="3C654D8A" w14:textId="77777777" w:rsidR="000A5F54" w:rsidRDefault="000A5F54" w:rsidP="00A6029E">
                            <w:pPr>
                              <w:ind w:left="1440" w:right="1166"/>
                              <w:rPr>
                                <w:rFonts w:ascii="Gill Sans MT" w:hAnsi="Gill Sans MT"/>
                                <w:bCs/>
                                <w:color w:val="FFFFFF"/>
                              </w:rPr>
                            </w:pPr>
                            <w:r>
                              <w:rPr>
                                <w:rFonts w:ascii="Gill Sans MT" w:hAnsi="Gill Sans MT"/>
                                <w:bCs/>
                                <w:color w:val="FFFFFF"/>
                              </w:rPr>
                              <w:tab/>
                            </w:r>
                            <w:r>
                              <w:rPr>
                                <w:rFonts w:ascii="Gill Sans MT" w:hAnsi="Gill Sans MT"/>
                                <w:bCs/>
                                <w:color w:val="FFFFFF"/>
                              </w:rPr>
                              <w:tab/>
                            </w:r>
                            <w:r w:rsidRPr="00A6029E">
                              <w:rPr>
                                <w:rFonts w:ascii="Gill Sans MT" w:hAnsi="Gill Sans MT"/>
                                <w:bCs/>
                                <w:color w:val="FFFFFF"/>
                              </w:rPr>
                              <w:t xml:space="preserve">Abuja – Nigeria </w:t>
                            </w:r>
                          </w:p>
                          <w:p w14:paraId="155C70F1" w14:textId="77777777" w:rsidR="000A5F54" w:rsidRDefault="000A5F54" w:rsidP="00D14BBF">
                            <w:pPr>
                              <w:ind w:left="1440" w:right="1166"/>
                              <w:rPr>
                                <w:rFonts w:ascii="Gill Sans MT" w:hAnsi="Gill Sans MT"/>
                                <w:bCs/>
                                <w:color w:val="FFFFFF"/>
                              </w:rPr>
                            </w:pPr>
                            <w:r>
                              <w:rPr>
                                <w:rFonts w:ascii="Gill Sans MT" w:hAnsi="Gill Sans MT"/>
                                <w:bCs/>
                                <w:color w:val="FFFFFF"/>
                              </w:rPr>
                              <w:tab/>
                            </w:r>
                            <w:r>
                              <w:rPr>
                                <w:rFonts w:ascii="Gill Sans MT" w:hAnsi="Gill Sans MT"/>
                                <w:bCs/>
                                <w:color w:val="FFFFFF"/>
                              </w:rPr>
                              <w:tab/>
                              <w:t>Tel: +2349078141567</w:t>
                            </w:r>
                          </w:p>
                          <w:p w14:paraId="16657DCF" w14:textId="77777777" w:rsidR="000A5F54" w:rsidRDefault="000A5F54" w:rsidP="00D14BBF">
                            <w:pPr>
                              <w:ind w:left="1440" w:right="1166"/>
                              <w:rPr>
                                <w:rFonts w:ascii="Gill Sans MT" w:hAnsi="Gill Sans MT"/>
                                <w:bCs/>
                                <w:color w:val="FFFFFF"/>
                              </w:rPr>
                            </w:pPr>
                            <w:r>
                              <w:rPr>
                                <w:rFonts w:ascii="Gill Sans MT" w:hAnsi="Gill Sans MT"/>
                                <w:bCs/>
                                <w:color w:val="FFFFFF"/>
                              </w:rPr>
                              <w:tab/>
                            </w:r>
                            <w:r>
                              <w:rPr>
                                <w:rFonts w:ascii="Gill Sans MT" w:hAnsi="Gill Sans MT"/>
                                <w:bCs/>
                                <w:color w:val="FFFFFF"/>
                              </w:rPr>
                              <w:tab/>
                              <w:t xml:space="preserve">Email: </w:t>
                            </w:r>
                            <w:r w:rsidRPr="00A6029E">
                              <w:rPr>
                                <w:rFonts w:ascii="Gill Sans MT" w:hAnsi="Gill Sans MT"/>
                                <w:bCs/>
                                <w:color w:val="FFFFFF"/>
                              </w:rPr>
                              <w:t>Gafar_Alawode@abtassoc.com</w:t>
                            </w:r>
                          </w:p>
                          <w:p w14:paraId="4E9820C6" w14:textId="77777777" w:rsidR="000A5F54" w:rsidRDefault="000A5F54" w:rsidP="00D14BBF">
                            <w:pPr>
                              <w:ind w:left="1440" w:right="1166"/>
                              <w:rPr>
                                <w:rFonts w:ascii="Gill Sans MT" w:hAnsi="Gill Sans MT" w:cs="Arial"/>
                                <w:iCs/>
                                <w:color w:val="FFFFFF" w:themeColor="background1"/>
                              </w:rPr>
                            </w:pPr>
                          </w:p>
                          <w:p w14:paraId="3D2E3D12" w14:textId="77777777" w:rsidR="000A5F54" w:rsidRDefault="000A5F54" w:rsidP="00D14BBF">
                            <w:pPr>
                              <w:ind w:left="1440" w:right="1166"/>
                              <w:rPr>
                                <w:rFonts w:ascii="Gill Sans MT" w:hAnsi="Gill Sans MT" w:cs="Arial"/>
                                <w:iCs/>
                                <w:color w:val="FFFFFF" w:themeColor="background1"/>
                              </w:rPr>
                            </w:pPr>
                            <w:r w:rsidRPr="00D14BBF">
                              <w:rPr>
                                <w:rFonts w:ascii="Gill Sans MT" w:hAnsi="Gill Sans MT" w:cs="Arial"/>
                                <w:iCs/>
                                <w:color w:val="FFFFFF" w:themeColor="background1"/>
                              </w:rPr>
                              <w:t xml:space="preserve">This document was produced for review by the United States Agency for International </w:t>
                            </w:r>
                            <w:r>
                              <w:rPr>
                                <w:rFonts w:ascii="Gill Sans MT" w:hAnsi="Gill Sans MT" w:cs="Arial"/>
                                <w:iCs/>
                                <w:color w:val="FFFFFF" w:themeColor="background1"/>
                              </w:rPr>
                              <w:t xml:space="preserve"> </w:t>
                            </w:r>
                            <w:r w:rsidRPr="00D14BBF">
                              <w:rPr>
                                <w:rFonts w:ascii="Gill Sans MT" w:hAnsi="Gill Sans MT" w:cs="Arial"/>
                                <w:iCs/>
                                <w:color w:val="FFFFFF" w:themeColor="background1"/>
                              </w:rPr>
                              <w:t>Development</w:t>
                            </w:r>
                            <w:r>
                              <w:rPr>
                                <w:rFonts w:ascii="Gill Sans MT" w:hAnsi="Gill Sans MT" w:cs="Arial"/>
                                <w:iCs/>
                                <w:color w:val="FFFFFF" w:themeColor="background1"/>
                              </w:rPr>
                              <w:t xml:space="preserve"> Nigeria</w:t>
                            </w:r>
                            <w:r w:rsidRPr="00D14BBF">
                              <w:rPr>
                                <w:rFonts w:ascii="Gill Sans MT" w:hAnsi="Gill Sans MT" w:cs="Arial"/>
                                <w:iCs/>
                                <w:color w:val="FFFFFF" w:themeColor="background1"/>
                              </w:rPr>
                              <w:t xml:space="preserve"> (USAID/</w:t>
                            </w:r>
                            <w:r>
                              <w:rPr>
                                <w:rFonts w:ascii="Gill Sans MT" w:hAnsi="Gill Sans MT" w:cs="Arial"/>
                                <w:iCs/>
                                <w:color w:val="FFFFFF" w:themeColor="background1"/>
                              </w:rPr>
                              <w:t>Nigeria</w:t>
                            </w:r>
                            <w:r w:rsidRPr="00D14BBF">
                              <w:rPr>
                                <w:rFonts w:ascii="Gill Sans MT" w:hAnsi="Gill Sans MT" w:cs="Arial"/>
                                <w:iCs/>
                                <w:color w:val="FFFFFF" w:themeColor="background1"/>
                              </w:rPr>
                              <w:t>).</w:t>
                            </w:r>
                          </w:p>
                          <w:p w14:paraId="31E9C005" w14:textId="77777777" w:rsidR="000A5F54" w:rsidRPr="00D14BBF" w:rsidRDefault="000A5F54" w:rsidP="00D14BBF">
                            <w:pPr>
                              <w:ind w:left="1440" w:right="1166"/>
                              <w:rPr>
                                <w:rFonts w:ascii="Gill Sans MT" w:hAnsi="Gill Sans MT"/>
                                <w:bCs/>
                                <w:iCs/>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B31359" id="Rectangle 59" o:spid="_x0000_s1026" style="position:absolute;margin-left:-90pt;margin-top:279pt;width:612pt;height:4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" fillcolor="#666" stroked="f">
                <v:textbox>
                  <w:txbxContent>
                    <w:p w14:paraId="1C376DDC" w14:textId="77777777" w:rsidR="000A5F54" w:rsidRDefault="000A5F54" w:rsidP="00D14BBF">
                      <w:pPr>
                        <w:ind w:left="1440" w:right="1166"/>
                        <w:rPr>
                          <w:color w:val="FFFFFF"/>
                        </w:rPr>
                      </w:pPr>
                    </w:p>
                    <w:p w14:paraId="157E5A81" w14:textId="77777777" w:rsidR="000A5F54" w:rsidRDefault="000A5F54" w:rsidP="00D14BBF">
                      <w:pPr>
                        <w:ind w:left="1440" w:right="1166"/>
                        <w:rPr>
                          <w:color w:val="FFFFFF"/>
                        </w:rPr>
                      </w:pPr>
                    </w:p>
                    <w:p w14:paraId="2B62C894" w14:textId="77777777" w:rsidR="000A5F54" w:rsidRDefault="000A5F54" w:rsidP="00D14BBF">
                      <w:pPr>
                        <w:ind w:left="1440" w:right="1166"/>
                        <w:rPr>
                          <w:b/>
                          <w:color w:val="FFFFFF"/>
                        </w:rPr>
                      </w:pPr>
                    </w:p>
                    <w:p w14:paraId="07B594B6" w14:textId="77777777" w:rsidR="000A5F54" w:rsidRPr="00B36F76" w:rsidRDefault="000A5F54" w:rsidP="00D14BBF">
                      <w:pPr>
                        <w:ind w:left="1440" w:right="1166"/>
                        <w:rPr>
                          <w:b/>
                          <w:color w:val="FFFFFF"/>
                        </w:rPr>
                      </w:pPr>
                    </w:p>
                    <w:p w14:paraId="5C16AD68" w14:textId="77777777" w:rsidR="000A5F54" w:rsidRPr="00B36F76" w:rsidRDefault="000A5F54" w:rsidP="00D14BBF">
                      <w:pPr>
                        <w:ind w:left="1440" w:right="1166"/>
                        <w:rPr>
                          <w:b/>
                          <w:color w:val="FFFFFF"/>
                        </w:rPr>
                      </w:pPr>
                    </w:p>
                    <w:p w14:paraId="6D075DD3" w14:textId="77777777" w:rsidR="000A5F54" w:rsidRPr="00B36F76" w:rsidRDefault="000A5F54" w:rsidP="00D14BBF">
                      <w:pPr>
                        <w:ind w:left="1440" w:right="1166"/>
                        <w:rPr>
                          <w:b/>
                          <w:color w:val="FFFFFF"/>
                        </w:rPr>
                      </w:pPr>
                    </w:p>
                    <w:p w14:paraId="4EA748D5" w14:textId="77777777" w:rsidR="000A5F54" w:rsidRDefault="000A5F54" w:rsidP="00D14BBF">
                      <w:pPr>
                        <w:ind w:left="1440" w:right="1166"/>
                        <w:rPr>
                          <w:b/>
                          <w:color w:val="FFFFFF"/>
                        </w:rPr>
                      </w:pPr>
                    </w:p>
                    <w:p w14:paraId="02A203DA" w14:textId="77777777" w:rsidR="000A5F54" w:rsidRDefault="000A5F54" w:rsidP="00D14BBF">
                      <w:pPr>
                        <w:ind w:left="1440" w:right="1166"/>
                        <w:rPr>
                          <w:b/>
                          <w:color w:val="FFFFFF"/>
                        </w:rPr>
                      </w:pPr>
                    </w:p>
                    <w:p w14:paraId="1C7A67F6" w14:textId="77777777" w:rsidR="000A5F54" w:rsidRPr="00B36F76" w:rsidRDefault="000A5F54" w:rsidP="00D14BBF">
                      <w:pPr>
                        <w:ind w:left="1440" w:right="1166"/>
                        <w:rPr>
                          <w:b/>
                          <w:color w:val="FFFFFF"/>
                        </w:rPr>
                      </w:pPr>
                    </w:p>
                    <w:p w14:paraId="1EF310D4" w14:textId="77777777" w:rsidR="000A5F54" w:rsidRPr="009E7E38" w:rsidRDefault="000A5F54" w:rsidP="00D14BBF">
                      <w:pPr>
                        <w:ind w:left="1440" w:right="1166"/>
                        <w:rPr>
                          <w:rFonts w:ascii="Gill Sans MT" w:hAnsi="Gill Sans MT"/>
                          <w:b/>
                          <w:color w:val="FFFFFF"/>
                        </w:rPr>
                      </w:pPr>
                    </w:p>
                    <w:p w14:paraId="6DD951EE" w14:textId="0485DB30" w:rsidR="000A5F54" w:rsidRPr="009E7E38" w:rsidRDefault="000A5F54" w:rsidP="00D14BBF">
                      <w:pPr>
                        <w:ind w:left="1440" w:right="1166"/>
                        <w:rPr>
                          <w:rFonts w:ascii="Gill Sans MT" w:hAnsi="Gill Sans MT"/>
                          <w:bCs/>
                          <w:color w:val="FFFFFF"/>
                        </w:rPr>
                      </w:pPr>
                      <w:r>
                        <w:rPr>
                          <w:rFonts w:ascii="Gill Sans MT" w:hAnsi="Gill Sans MT"/>
                          <w:bCs/>
                          <w:color w:val="FFFFFF"/>
                        </w:rPr>
                        <w:t xml:space="preserve">Submission Date: </w:t>
                      </w:r>
                      <w:r w:rsidR="00695267">
                        <w:rPr>
                          <w:rFonts w:ascii="Gill Sans MT" w:hAnsi="Gill Sans MT"/>
                          <w:bCs/>
                          <w:color w:val="FFFFFF"/>
                        </w:rPr>
                        <w:t>May 07</w:t>
                      </w:r>
                      <w:r>
                        <w:rPr>
                          <w:rFonts w:ascii="Gill Sans MT" w:hAnsi="Gill Sans MT"/>
                          <w:bCs/>
                          <w:color w:val="FFFFFF"/>
                        </w:rPr>
                        <w:t>, 201</w:t>
                      </w:r>
                      <w:r w:rsidR="00126603">
                        <w:rPr>
                          <w:rFonts w:ascii="Gill Sans MT" w:hAnsi="Gill Sans MT"/>
                          <w:bCs/>
                          <w:color w:val="FFFFFF"/>
                        </w:rPr>
                        <w:t>8</w:t>
                      </w:r>
                    </w:p>
                    <w:p w14:paraId="45290B26" w14:textId="77777777" w:rsidR="000A5F54" w:rsidRDefault="000A5F54" w:rsidP="00D14BBF">
                      <w:pPr>
                        <w:ind w:left="1440" w:right="1166"/>
                        <w:rPr>
                          <w:rFonts w:ascii="Gill Sans MT" w:hAnsi="Gill Sans MT"/>
                          <w:bCs/>
                          <w:color w:val="FFFFFF"/>
                        </w:rPr>
                      </w:pPr>
                    </w:p>
                    <w:p w14:paraId="529D9C07" w14:textId="77777777" w:rsidR="000A5F54" w:rsidRDefault="000A5F54" w:rsidP="00D14BBF">
                      <w:pPr>
                        <w:ind w:left="1440" w:right="1166"/>
                        <w:rPr>
                          <w:rFonts w:ascii="Gill Sans MT" w:hAnsi="Gill Sans MT"/>
                          <w:bCs/>
                          <w:color w:val="FFFFFF"/>
                        </w:rPr>
                      </w:pPr>
                    </w:p>
                    <w:p w14:paraId="03778F9D" w14:textId="3F9A11FB" w:rsidR="000A5F54" w:rsidRDefault="000A5F54" w:rsidP="00D14BBF">
                      <w:pPr>
                        <w:ind w:left="1440" w:right="1166"/>
                        <w:rPr>
                          <w:rFonts w:ascii="Gill Sans MT" w:hAnsi="Gill Sans MT"/>
                          <w:bCs/>
                          <w:color w:val="FFFFFF"/>
                        </w:rPr>
                      </w:pPr>
                      <w:r>
                        <w:rPr>
                          <w:rFonts w:ascii="Gill Sans MT" w:hAnsi="Gill Sans MT"/>
                          <w:bCs/>
                          <w:color w:val="FFFFFF"/>
                        </w:rPr>
                        <w:t xml:space="preserve">Cooperative Agreement Number: </w:t>
                      </w:r>
                    </w:p>
                    <w:p w14:paraId="1CCD3010" w14:textId="14B09F75" w:rsidR="000A5F54" w:rsidRDefault="000A5F54" w:rsidP="00D14BBF">
                      <w:pPr>
                        <w:ind w:left="1440" w:right="1166"/>
                        <w:rPr>
                          <w:rFonts w:ascii="Gill Sans MT" w:hAnsi="Gill Sans MT"/>
                          <w:bCs/>
                          <w:color w:val="FFFFFF"/>
                        </w:rPr>
                      </w:pPr>
                      <w:r>
                        <w:rPr>
                          <w:rFonts w:ascii="Gill Sans MT" w:hAnsi="Gill Sans MT"/>
                          <w:bCs/>
                          <w:color w:val="FFFFFF"/>
                        </w:rPr>
                        <w:t xml:space="preserve">Activity Start Date and End Date: </w:t>
                      </w:r>
                    </w:p>
                    <w:p w14:paraId="06B987DE" w14:textId="047B57D1" w:rsidR="000A5F54" w:rsidRDefault="000A5F54" w:rsidP="00D14BBF">
                      <w:pPr>
                        <w:ind w:left="1440" w:right="1166"/>
                        <w:rPr>
                          <w:rFonts w:ascii="Gill Sans MT" w:hAnsi="Gill Sans MT"/>
                          <w:bCs/>
                          <w:color w:val="FFFFFF"/>
                        </w:rPr>
                      </w:pPr>
                      <w:r>
                        <w:rPr>
                          <w:rFonts w:ascii="Gill Sans MT" w:hAnsi="Gill Sans MT"/>
                          <w:bCs/>
                          <w:color w:val="FFFFFF"/>
                        </w:rPr>
                        <w:t xml:space="preserve">AOR Name: </w:t>
                      </w:r>
                      <w:r w:rsidR="008E01A6">
                        <w:rPr>
                          <w:rFonts w:ascii="Gill Sans MT" w:hAnsi="Gill Sans MT"/>
                          <w:bCs/>
                          <w:color w:val="FFFFFF"/>
                        </w:rPr>
                        <w:t>Scott Stewart</w:t>
                      </w:r>
                    </w:p>
                    <w:p w14:paraId="169E1004" w14:textId="77777777" w:rsidR="000A5F54" w:rsidRPr="009E7E38" w:rsidRDefault="000A5F54" w:rsidP="00D14BBF">
                      <w:pPr>
                        <w:ind w:left="1440" w:right="1166"/>
                        <w:rPr>
                          <w:rFonts w:ascii="Gill Sans MT" w:hAnsi="Gill Sans MT"/>
                          <w:bCs/>
                          <w:color w:val="FFFFFF"/>
                        </w:rPr>
                      </w:pPr>
                    </w:p>
                    <w:p w14:paraId="48D91E0D" w14:textId="77777777" w:rsidR="000A5F54" w:rsidRPr="009E7E38" w:rsidRDefault="000A5F54" w:rsidP="00D14BBF">
                      <w:pPr>
                        <w:ind w:left="1440" w:right="1166"/>
                        <w:rPr>
                          <w:rFonts w:ascii="Gill Sans MT" w:hAnsi="Gill Sans MT"/>
                          <w:bCs/>
                          <w:color w:val="FFFFFF"/>
                        </w:rPr>
                      </w:pPr>
                    </w:p>
                    <w:p w14:paraId="4C62C631" w14:textId="1501A482" w:rsidR="000A5F54" w:rsidRDefault="00CC01BF" w:rsidP="00D14BBF">
                      <w:pPr>
                        <w:ind w:left="1440" w:right="1166"/>
                        <w:rPr>
                          <w:rFonts w:ascii="Gill Sans MT" w:hAnsi="Gill Sans MT"/>
                          <w:bCs/>
                          <w:color w:val="FFFFFF"/>
                        </w:rPr>
                      </w:pPr>
                      <w:r>
                        <w:rPr>
                          <w:rFonts w:ascii="Gill Sans MT" w:hAnsi="Gill Sans MT"/>
                          <w:bCs/>
                          <w:color w:val="FFFFFF"/>
                        </w:rPr>
                        <w:t xml:space="preserve">Submitted by: </w:t>
                      </w:r>
                      <w:r>
                        <w:rPr>
                          <w:rFonts w:ascii="Gill Sans MT" w:hAnsi="Gill Sans MT"/>
                          <w:bCs/>
                          <w:color w:val="FFFFFF"/>
                        </w:rPr>
                        <w:tab/>
                      </w:r>
                      <w:r w:rsidR="000A5F54">
                        <w:rPr>
                          <w:rFonts w:ascii="Gill Sans MT" w:hAnsi="Gill Sans MT"/>
                          <w:bCs/>
                          <w:color w:val="FFFFFF"/>
                        </w:rPr>
                        <w:t>Gafar Alawode, Chief of Party</w:t>
                      </w:r>
                    </w:p>
                    <w:p w14:paraId="045A2E1B" w14:textId="77777777" w:rsidR="000A5F54" w:rsidRPr="009E7E38" w:rsidRDefault="000A5F54" w:rsidP="00D14BBF">
                      <w:pPr>
                        <w:ind w:left="2160" w:right="1166" w:firstLine="720"/>
                        <w:rPr>
                          <w:rFonts w:ascii="Gill Sans MT" w:hAnsi="Gill Sans MT"/>
                          <w:b/>
                          <w:color w:val="FFFFFF"/>
                        </w:rPr>
                      </w:pPr>
                      <w:r>
                        <w:rPr>
                          <w:rFonts w:ascii="Gill Sans MT" w:hAnsi="Gill Sans MT"/>
                          <w:b/>
                          <w:color w:val="FFFFFF"/>
                        </w:rPr>
                        <w:t>Abt Associates</w:t>
                      </w:r>
                    </w:p>
                    <w:p w14:paraId="12A76F4B" w14:textId="62B8ACAA" w:rsidR="000A5F54" w:rsidRPr="00A6029E" w:rsidRDefault="000A5F54" w:rsidP="00A6029E">
                      <w:pPr>
                        <w:ind w:left="1440" w:right="1166"/>
                        <w:rPr>
                          <w:rFonts w:ascii="Gill Sans MT" w:hAnsi="Gill Sans MT"/>
                          <w:bCs/>
                          <w:color w:val="FFFFFF"/>
                        </w:rPr>
                      </w:pPr>
                      <w:r>
                        <w:rPr>
                          <w:rFonts w:ascii="Gill Sans MT" w:hAnsi="Gill Sans MT"/>
                          <w:bCs/>
                          <w:color w:val="FFFFFF"/>
                        </w:rPr>
                        <w:tab/>
                      </w:r>
                      <w:r>
                        <w:rPr>
                          <w:rFonts w:ascii="Gill Sans MT" w:hAnsi="Gill Sans MT"/>
                          <w:bCs/>
                          <w:color w:val="FFFFFF"/>
                        </w:rPr>
                        <w:tab/>
                      </w:r>
                      <w:r w:rsidRPr="00A6029E">
                        <w:rPr>
                          <w:rFonts w:ascii="Gill Sans MT" w:hAnsi="Gill Sans MT"/>
                          <w:bCs/>
                          <w:color w:val="FFFFFF"/>
                        </w:rPr>
                        <w:t xml:space="preserve">Plot </w:t>
                      </w:r>
                      <w:r>
                        <w:rPr>
                          <w:rFonts w:ascii="Gill Sans MT" w:hAnsi="Gill Sans MT"/>
                          <w:bCs/>
                          <w:color w:val="FFFFFF"/>
                        </w:rPr>
                        <w:t>12, T.O.S. Ben</w:t>
                      </w:r>
                      <w:r w:rsidR="00C663D8">
                        <w:rPr>
                          <w:rFonts w:ascii="Gill Sans MT" w:hAnsi="Gill Sans MT"/>
                          <w:bCs/>
                          <w:color w:val="FFFFFF"/>
                        </w:rPr>
                        <w:t>s</w:t>
                      </w:r>
                      <w:r>
                        <w:rPr>
                          <w:rFonts w:ascii="Gill Sans MT" w:hAnsi="Gill Sans MT"/>
                          <w:bCs/>
                          <w:color w:val="FFFFFF"/>
                        </w:rPr>
                        <w:t>on Crescent, Utako</w:t>
                      </w:r>
                      <w:r w:rsidRPr="00A6029E">
                        <w:rPr>
                          <w:rFonts w:ascii="Gill Sans MT" w:hAnsi="Gill Sans MT"/>
                          <w:bCs/>
                          <w:color w:val="FFFFFF"/>
                        </w:rPr>
                        <w:t xml:space="preserve"> </w:t>
                      </w:r>
                    </w:p>
                    <w:p w14:paraId="3C654D8A" w14:textId="77777777" w:rsidR="000A5F54" w:rsidRDefault="000A5F54" w:rsidP="00A6029E">
                      <w:pPr>
                        <w:ind w:left="1440" w:right="1166"/>
                        <w:rPr>
                          <w:rFonts w:ascii="Gill Sans MT" w:hAnsi="Gill Sans MT"/>
                          <w:bCs/>
                          <w:color w:val="FFFFFF"/>
                        </w:rPr>
                      </w:pPr>
                      <w:r>
                        <w:rPr>
                          <w:rFonts w:ascii="Gill Sans MT" w:hAnsi="Gill Sans MT"/>
                          <w:bCs/>
                          <w:color w:val="FFFFFF"/>
                        </w:rPr>
                        <w:tab/>
                      </w:r>
                      <w:r>
                        <w:rPr>
                          <w:rFonts w:ascii="Gill Sans MT" w:hAnsi="Gill Sans MT"/>
                          <w:bCs/>
                          <w:color w:val="FFFFFF"/>
                        </w:rPr>
                        <w:tab/>
                      </w:r>
                      <w:r w:rsidRPr="00A6029E">
                        <w:rPr>
                          <w:rFonts w:ascii="Gill Sans MT" w:hAnsi="Gill Sans MT"/>
                          <w:bCs/>
                          <w:color w:val="FFFFFF"/>
                        </w:rPr>
                        <w:t xml:space="preserve">Abuja – Nigeria </w:t>
                      </w:r>
                    </w:p>
                    <w:p w14:paraId="155C70F1" w14:textId="77777777" w:rsidR="000A5F54" w:rsidRDefault="000A5F54" w:rsidP="00D14BBF">
                      <w:pPr>
                        <w:ind w:left="1440" w:right="1166"/>
                        <w:rPr>
                          <w:rFonts w:ascii="Gill Sans MT" w:hAnsi="Gill Sans MT"/>
                          <w:bCs/>
                          <w:color w:val="FFFFFF"/>
                        </w:rPr>
                      </w:pPr>
                      <w:r>
                        <w:rPr>
                          <w:rFonts w:ascii="Gill Sans MT" w:hAnsi="Gill Sans MT"/>
                          <w:bCs/>
                          <w:color w:val="FFFFFF"/>
                        </w:rPr>
                        <w:tab/>
                      </w:r>
                      <w:r>
                        <w:rPr>
                          <w:rFonts w:ascii="Gill Sans MT" w:hAnsi="Gill Sans MT"/>
                          <w:bCs/>
                          <w:color w:val="FFFFFF"/>
                        </w:rPr>
                        <w:tab/>
                        <w:t>Tel: +2349078141567</w:t>
                      </w:r>
                    </w:p>
                    <w:p w14:paraId="16657DCF" w14:textId="77777777" w:rsidR="000A5F54" w:rsidRDefault="000A5F54" w:rsidP="00D14BBF">
                      <w:pPr>
                        <w:ind w:left="1440" w:right="1166"/>
                        <w:rPr>
                          <w:rFonts w:ascii="Gill Sans MT" w:hAnsi="Gill Sans MT"/>
                          <w:bCs/>
                          <w:color w:val="FFFFFF"/>
                        </w:rPr>
                      </w:pPr>
                      <w:r>
                        <w:rPr>
                          <w:rFonts w:ascii="Gill Sans MT" w:hAnsi="Gill Sans MT"/>
                          <w:bCs/>
                          <w:color w:val="FFFFFF"/>
                        </w:rPr>
                        <w:tab/>
                      </w:r>
                      <w:r>
                        <w:rPr>
                          <w:rFonts w:ascii="Gill Sans MT" w:hAnsi="Gill Sans MT"/>
                          <w:bCs/>
                          <w:color w:val="FFFFFF"/>
                        </w:rPr>
                        <w:tab/>
                        <w:t xml:space="preserve">Email: </w:t>
                      </w:r>
                      <w:r w:rsidRPr="00A6029E">
                        <w:rPr>
                          <w:rFonts w:ascii="Gill Sans MT" w:hAnsi="Gill Sans MT"/>
                          <w:bCs/>
                          <w:color w:val="FFFFFF"/>
                        </w:rPr>
                        <w:t>Gafar_Alawode@abtassoc.com</w:t>
                      </w:r>
                    </w:p>
                    <w:p w14:paraId="4E9820C6" w14:textId="77777777" w:rsidR="000A5F54" w:rsidRDefault="000A5F54" w:rsidP="00D14BBF">
                      <w:pPr>
                        <w:ind w:left="1440" w:right="1166"/>
                        <w:rPr>
                          <w:rFonts w:ascii="Gill Sans MT" w:hAnsi="Gill Sans MT" w:cs="Arial"/>
                          <w:iCs/>
                          <w:color w:val="FFFFFF" w:themeColor="background1"/>
                        </w:rPr>
                      </w:pPr>
                    </w:p>
                    <w:p w14:paraId="3D2E3D12" w14:textId="77777777" w:rsidR="000A5F54" w:rsidRDefault="000A5F54" w:rsidP="00D14BBF">
                      <w:pPr>
                        <w:ind w:left="1440" w:right="1166"/>
                        <w:rPr>
                          <w:rFonts w:ascii="Gill Sans MT" w:hAnsi="Gill Sans MT" w:cs="Arial"/>
                          <w:iCs/>
                          <w:color w:val="FFFFFF" w:themeColor="background1"/>
                        </w:rPr>
                      </w:pPr>
                      <w:r w:rsidRPr="00D14BBF">
                        <w:rPr>
                          <w:rFonts w:ascii="Gill Sans MT" w:hAnsi="Gill Sans MT" w:cs="Arial"/>
                          <w:iCs/>
                          <w:color w:val="FFFFFF" w:themeColor="background1"/>
                        </w:rPr>
                        <w:t xml:space="preserve">This document was produced for review by the United States Agency for International </w:t>
                      </w:r>
                      <w:r>
                        <w:rPr>
                          <w:rFonts w:ascii="Gill Sans MT" w:hAnsi="Gill Sans MT" w:cs="Arial"/>
                          <w:iCs/>
                          <w:color w:val="FFFFFF" w:themeColor="background1"/>
                        </w:rPr>
                        <w:t xml:space="preserve"> </w:t>
                      </w:r>
                      <w:r w:rsidRPr="00D14BBF">
                        <w:rPr>
                          <w:rFonts w:ascii="Gill Sans MT" w:hAnsi="Gill Sans MT" w:cs="Arial"/>
                          <w:iCs/>
                          <w:color w:val="FFFFFF" w:themeColor="background1"/>
                        </w:rPr>
                        <w:t>Development</w:t>
                      </w:r>
                      <w:r>
                        <w:rPr>
                          <w:rFonts w:ascii="Gill Sans MT" w:hAnsi="Gill Sans MT" w:cs="Arial"/>
                          <w:iCs/>
                          <w:color w:val="FFFFFF" w:themeColor="background1"/>
                        </w:rPr>
                        <w:t xml:space="preserve"> Nigeria</w:t>
                      </w:r>
                      <w:r w:rsidRPr="00D14BBF">
                        <w:rPr>
                          <w:rFonts w:ascii="Gill Sans MT" w:hAnsi="Gill Sans MT" w:cs="Arial"/>
                          <w:iCs/>
                          <w:color w:val="FFFFFF" w:themeColor="background1"/>
                        </w:rPr>
                        <w:t xml:space="preserve"> (USAID/</w:t>
                      </w:r>
                      <w:r>
                        <w:rPr>
                          <w:rFonts w:ascii="Gill Sans MT" w:hAnsi="Gill Sans MT" w:cs="Arial"/>
                          <w:iCs/>
                          <w:color w:val="FFFFFF" w:themeColor="background1"/>
                        </w:rPr>
                        <w:t>Nigeria</w:t>
                      </w:r>
                      <w:r w:rsidRPr="00D14BBF">
                        <w:rPr>
                          <w:rFonts w:ascii="Gill Sans MT" w:hAnsi="Gill Sans MT" w:cs="Arial"/>
                          <w:iCs/>
                          <w:color w:val="FFFFFF" w:themeColor="background1"/>
                        </w:rPr>
                        <w:t>).</w:t>
                      </w:r>
                    </w:p>
                    <w:p w14:paraId="31E9C005" w14:textId="77777777" w:rsidR="000A5F54" w:rsidRPr="00D14BBF" w:rsidRDefault="000A5F54" w:rsidP="00D14BBF">
                      <w:pPr>
                        <w:ind w:left="1440" w:right="1166"/>
                        <w:rPr>
                          <w:rFonts w:ascii="Gill Sans MT" w:hAnsi="Gill Sans MT"/>
                          <w:bCs/>
                          <w:iCs/>
                          <w:color w:val="FFFFFF" w:themeColor="background1"/>
                        </w:rPr>
                      </w:pPr>
                    </w:p>
                  </w:txbxContent>
                </v:textbox>
              </v:rect>
            </w:pict>
          </mc:Fallback>
        </mc:AlternateContent>
      </w:r>
    </w:p>
    <w:p w14:paraId="2823C744" w14:textId="77777777" w:rsidR="009E6233" w:rsidRPr="007512E0" w:rsidRDefault="009E6233" w:rsidP="009E6233">
      <w:pPr>
        <w:pStyle w:val="Heading1"/>
      </w:pPr>
      <w:bookmarkStart w:id="1" w:name="_Toc206213413"/>
      <w:bookmarkEnd w:id="0"/>
      <w:r w:rsidRPr="007512E0">
        <w:lastRenderedPageBreak/>
        <w:t xml:space="preserve">Program Overview/Summary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8"/>
        <w:gridCol w:w="5085"/>
      </w:tblGrid>
      <w:tr w:rsidR="002F6938" w:rsidRPr="007512E0" w14:paraId="5D9B4BF5" w14:textId="77777777" w:rsidTr="003B6987">
        <w:trPr>
          <w:trHeight w:val="368"/>
        </w:trPr>
        <w:tc>
          <w:tcPr>
            <w:tcW w:w="4158" w:type="dxa"/>
            <w:shd w:val="clear" w:color="auto" w:fill="auto"/>
          </w:tcPr>
          <w:p w14:paraId="7FA042A8" w14:textId="77777777" w:rsidR="002F6938" w:rsidRPr="007512E0" w:rsidRDefault="002F6938" w:rsidP="002F6938">
            <w:pPr>
              <w:pStyle w:val="TableText"/>
              <w:rPr>
                <w:rFonts w:ascii="Gill Sans MT" w:hAnsi="Gill Sans MT"/>
                <w:b/>
                <w:bCs/>
              </w:rPr>
            </w:pPr>
            <w:r w:rsidRPr="007512E0">
              <w:rPr>
                <w:rFonts w:ascii="Gill Sans MT" w:hAnsi="Gill Sans MT"/>
                <w:b/>
                <w:bCs/>
              </w:rPr>
              <w:t>Program Name:</w:t>
            </w:r>
          </w:p>
        </w:tc>
        <w:tc>
          <w:tcPr>
            <w:tcW w:w="5085" w:type="dxa"/>
            <w:shd w:val="clear" w:color="auto" w:fill="auto"/>
          </w:tcPr>
          <w:p w14:paraId="664419B6" w14:textId="3AF8D89A" w:rsidR="002F6938" w:rsidRPr="007512E0" w:rsidRDefault="002F6938" w:rsidP="002F6938">
            <w:pPr>
              <w:pStyle w:val="TableText"/>
              <w:rPr>
                <w:rFonts w:ascii="Gill Sans MT" w:hAnsi="Gill Sans MT"/>
              </w:rPr>
            </w:pPr>
            <w:r w:rsidRPr="007512E0">
              <w:rPr>
                <w:rFonts w:ascii="Gill Sans MT" w:hAnsi="Gill Sans MT"/>
              </w:rPr>
              <w:t>Health Financing and Governance Project</w:t>
            </w:r>
            <w:r w:rsidRPr="007512E0">
              <w:rPr>
                <w:rFonts w:ascii="Gill Sans MT" w:hAnsi="Gill Sans MT"/>
              </w:rPr>
              <w:br/>
              <w:t>Sustainable Financing Initiative for HIV/AIDS</w:t>
            </w:r>
          </w:p>
        </w:tc>
      </w:tr>
      <w:tr w:rsidR="002F6938" w:rsidRPr="007512E0" w14:paraId="025B6414" w14:textId="77777777" w:rsidTr="003B6987">
        <w:trPr>
          <w:trHeight w:val="350"/>
        </w:trPr>
        <w:tc>
          <w:tcPr>
            <w:tcW w:w="4158" w:type="dxa"/>
            <w:shd w:val="clear" w:color="auto" w:fill="auto"/>
          </w:tcPr>
          <w:p w14:paraId="29BDE4F9" w14:textId="77777777" w:rsidR="002F6938" w:rsidRPr="007512E0" w:rsidRDefault="002F6938" w:rsidP="002F6938">
            <w:pPr>
              <w:pStyle w:val="TableText"/>
              <w:rPr>
                <w:rFonts w:ascii="Gill Sans MT" w:hAnsi="Gill Sans MT"/>
                <w:b/>
                <w:bCs/>
              </w:rPr>
            </w:pPr>
            <w:r w:rsidRPr="007512E0">
              <w:rPr>
                <w:rFonts w:ascii="Gill Sans MT" w:hAnsi="Gill Sans MT"/>
                <w:b/>
                <w:bCs/>
              </w:rPr>
              <w:t>Activity Start Date And End Date:</w:t>
            </w:r>
          </w:p>
        </w:tc>
        <w:tc>
          <w:tcPr>
            <w:tcW w:w="5085" w:type="dxa"/>
            <w:shd w:val="clear" w:color="auto" w:fill="auto"/>
          </w:tcPr>
          <w:p w14:paraId="0207DAA4" w14:textId="79B29C84" w:rsidR="002F6938" w:rsidRPr="007512E0" w:rsidRDefault="002F6938" w:rsidP="002F6938">
            <w:pPr>
              <w:pStyle w:val="TableText"/>
              <w:rPr>
                <w:rFonts w:ascii="Gill Sans MT" w:hAnsi="Gill Sans MT"/>
              </w:rPr>
            </w:pPr>
            <w:r w:rsidRPr="007512E0">
              <w:rPr>
                <w:rFonts w:ascii="Gill Sans MT" w:hAnsi="Gill Sans MT"/>
              </w:rPr>
              <w:t>October 2012-September 2018</w:t>
            </w:r>
          </w:p>
        </w:tc>
      </w:tr>
      <w:tr w:rsidR="002F6938" w:rsidRPr="007512E0" w14:paraId="2F0E1A69" w14:textId="77777777" w:rsidTr="003B6987">
        <w:tc>
          <w:tcPr>
            <w:tcW w:w="4158" w:type="dxa"/>
            <w:shd w:val="clear" w:color="auto" w:fill="auto"/>
          </w:tcPr>
          <w:p w14:paraId="071B03FA" w14:textId="77777777" w:rsidR="002F6938" w:rsidRPr="007512E0" w:rsidRDefault="002F6938" w:rsidP="002F6938">
            <w:pPr>
              <w:pStyle w:val="TableText"/>
              <w:rPr>
                <w:rFonts w:ascii="Gill Sans MT" w:hAnsi="Gill Sans MT"/>
                <w:b/>
                <w:bCs/>
              </w:rPr>
            </w:pPr>
            <w:r w:rsidRPr="007512E0">
              <w:rPr>
                <w:rFonts w:ascii="Gill Sans MT" w:hAnsi="Gill Sans MT"/>
                <w:b/>
                <w:bCs/>
              </w:rPr>
              <w:t>Name of Prime Implementing Partner:</w:t>
            </w:r>
          </w:p>
        </w:tc>
        <w:tc>
          <w:tcPr>
            <w:tcW w:w="5085" w:type="dxa"/>
            <w:shd w:val="clear" w:color="auto" w:fill="auto"/>
          </w:tcPr>
          <w:p w14:paraId="3274347B" w14:textId="20538875" w:rsidR="002F6938" w:rsidRPr="007512E0" w:rsidRDefault="002F6938" w:rsidP="002F6938">
            <w:pPr>
              <w:pStyle w:val="TableText"/>
              <w:rPr>
                <w:rFonts w:ascii="Gill Sans MT" w:hAnsi="Gill Sans MT"/>
              </w:rPr>
            </w:pPr>
            <w:r w:rsidRPr="007512E0">
              <w:rPr>
                <w:rFonts w:ascii="Gill Sans MT" w:hAnsi="Gill Sans MT"/>
              </w:rPr>
              <w:t>Abt Associates</w:t>
            </w:r>
          </w:p>
        </w:tc>
      </w:tr>
      <w:tr w:rsidR="002F6938" w:rsidRPr="007512E0" w14:paraId="7F5A1CAA" w14:textId="77777777" w:rsidTr="003B6987">
        <w:tc>
          <w:tcPr>
            <w:tcW w:w="4158" w:type="dxa"/>
            <w:shd w:val="clear" w:color="auto" w:fill="auto"/>
          </w:tcPr>
          <w:p w14:paraId="4B17F999" w14:textId="77777777" w:rsidR="002F6938" w:rsidRPr="007512E0" w:rsidRDefault="002F6938" w:rsidP="002F6938">
            <w:pPr>
              <w:pStyle w:val="TableText"/>
              <w:rPr>
                <w:rFonts w:ascii="Gill Sans MT" w:hAnsi="Gill Sans MT"/>
                <w:b/>
                <w:bCs/>
              </w:rPr>
            </w:pPr>
            <w:r w:rsidRPr="007512E0">
              <w:rPr>
                <w:rFonts w:ascii="Gill Sans MT" w:hAnsi="Gill Sans MT"/>
                <w:b/>
                <w:bCs/>
              </w:rPr>
              <w:t>[Contract/Agreement] Number:</w:t>
            </w:r>
          </w:p>
        </w:tc>
        <w:tc>
          <w:tcPr>
            <w:tcW w:w="5085" w:type="dxa"/>
            <w:shd w:val="clear" w:color="auto" w:fill="auto"/>
          </w:tcPr>
          <w:p w14:paraId="35CC72BA" w14:textId="3FA6A135" w:rsidR="002F6938" w:rsidRPr="007512E0" w:rsidRDefault="002F6938" w:rsidP="002F6938">
            <w:pPr>
              <w:pStyle w:val="TableText"/>
              <w:rPr>
                <w:rFonts w:ascii="Gill Sans MT" w:hAnsi="Gill Sans MT"/>
              </w:rPr>
            </w:pPr>
            <w:r w:rsidRPr="007512E0">
              <w:rPr>
                <w:rFonts w:ascii="Gill Sans MT" w:hAnsi="Gill Sans MT"/>
              </w:rPr>
              <w:t>AID-OAA-A-12-00080</w:t>
            </w:r>
          </w:p>
        </w:tc>
      </w:tr>
      <w:tr w:rsidR="002F6938" w:rsidRPr="007512E0" w14:paraId="3150C267" w14:textId="77777777" w:rsidTr="003B6987">
        <w:tc>
          <w:tcPr>
            <w:tcW w:w="4158" w:type="dxa"/>
            <w:shd w:val="clear" w:color="auto" w:fill="auto"/>
          </w:tcPr>
          <w:p w14:paraId="3F0A9075" w14:textId="77777777" w:rsidR="002F6938" w:rsidRPr="007512E0" w:rsidRDefault="002F6938" w:rsidP="002F6938">
            <w:pPr>
              <w:pStyle w:val="TableText"/>
              <w:rPr>
                <w:rFonts w:ascii="Gill Sans MT" w:hAnsi="Gill Sans MT"/>
                <w:b/>
                <w:bCs/>
              </w:rPr>
            </w:pPr>
            <w:r w:rsidRPr="007512E0">
              <w:rPr>
                <w:rFonts w:ascii="Gill Sans MT" w:hAnsi="Gill Sans MT"/>
                <w:b/>
                <w:bCs/>
              </w:rPr>
              <w:t>Name of Subcontractors/Subawardees:</w:t>
            </w:r>
          </w:p>
        </w:tc>
        <w:tc>
          <w:tcPr>
            <w:tcW w:w="5085" w:type="dxa"/>
            <w:shd w:val="clear" w:color="auto" w:fill="auto"/>
          </w:tcPr>
          <w:p w14:paraId="1354A529" w14:textId="76834AA3" w:rsidR="002F6938" w:rsidRPr="007512E0" w:rsidRDefault="002F6938" w:rsidP="002F6938">
            <w:pPr>
              <w:pStyle w:val="TableText"/>
              <w:rPr>
                <w:rFonts w:ascii="Gill Sans MT" w:hAnsi="Gill Sans MT"/>
              </w:rPr>
            </w:pPr>
            <w:r w:rsidRPr="007512E0">
              <w:rPr>
                <w:rFonts w:ascii="Gill Sans MT" w:hAnsi="Gill Sans MT"/>
              </w:rPr>
              <w:t>Broad Branch Associates, Development Alternatives Inc. (DAI), Johns Hopkins Bloomberg School of Public Health (JHSPH), Results for Development Institute (R4D), Training Resources Group, Inc. (TRG)</w:t>
            </w:r>
          </w:p>
        </w:tc>
      </w:tr>
      <w:tr w:rsidR="002F6938" w:rsidRPr="007512E0" w14:paraId="24A73F9A" w14:textId="77777777" w:rsidTr="003B6987">
        <w:tc>
          <w:tcPr>
            <w:tcW w:w="4158" w:type="dxa"/>
            <w:shd w:val="clear" w:color="auto" w:fill="auto"/>
          </w:tcPr>
          <w:p w14:paraId="023EBF37" w14:textId="77777777" w:rsidR="002F6938" w:rsidRPr="007512E0" w:rsidRDefault="002F6938" w:rsidP="002F6938">
            <w:pPr>
              <w:pStyle w:val="TableText"/>
              <w:rPr>
                <w:rFonts w:ascii="Gill Sans MT" w:hAnsi="Gill Sans MT"/>
                <w:b/>
                <w:bCs/>
              </w:rPr>
            </w:pPr>
            <w:r w:rsidRPr="007512E0">
              <w:rPr>
                <w:rFonts w:ascii="Gill Sans MT" w:hAnsi="Gill Sans MT"/>
                <w:b/>
                <w:bCs/>
              </w:rPr>
              <w:t>Major Counterpart Organizations</w:t>
            </w:r>
          </w:p>
        </w:tc>
        <w:tc>
          <w:tcPr>
            <w:tcW w:w="5085" w:type="dxa"/>
            <w:shd w:val="clear" w:color="auto" w:fill="auto"/>
          </w:tcPr>
          <w:p w14:paraId="3C3A53A2" w14:textId="1C9DCE98" w:rsidR="002F6938" w:rsidRPr="007512E0" w:rsidRDefault="002F6938" w:rsidP="002F6938">
            <w:pPr>
              <w:pStyle w:val="TableText"/>
              <w:rPr>
                <w:rFonts w:ascii="Gill Sans MT" w:hAnsi="Gill Sans MT"/>
              </w:rPr>
            </w:pPr>
            <w:r w:rsidRPr="007512E0">
              <w:rPr>
                <w:rFonts w:ascii="Gill Sans MT" w:hAnsi="Gill Sans MT"/>
              </w:rPr>
              <w:t>SMoH, SACA, SASCP</w:t>
            </w:r>
          </w:p>
        </w:tc>
      </w:tr>
      <w:tr w:rsidR="002F6938" w:rsidRPr="007512E0" w14:paraId="6A075F99" w14:textId="77777777" w:rsidTr="003B6987">
        <w:tc>
          <w:tcPr>
            <w:tcW w:w="4158" w:type="dxa"/>
            <w:shd w:val="clear" w:color="auto" w:fill="auto"/>
          </w:tcPr>
          <w:p w14:paraId="0CE64FF5" w14:textId="1481B49F" w:rsidR="002F6938" w:rsidRPr="007512E0" w:rsidRDefault="002F6938" w:rsidP="002F6938">
            <w:pPr>
              <w:pStyle w:val="TableText"/>
              <w:rPr>
                <w:rFonts w:ascii="Gill Sans MT" w:hAnsi="Gill Sans MT"/>
                <w:b/>
                <w:bCs/>
              </w:rPr>
            </w:pPr>
            <w:r w:rsidRPr="007512E0">
              <w:rPr>
                <w:rFonts w:ascii="Gill Sans MT" w:hAnsi="Gill Sans MT"/>
                <w:b/>
                <w:bCs/>
              </w:rPr>
              <w:t>Geographic Coverage (cities and or countries)</w:t>
            </w:r>
          </w:p>
        </w:tc>
        <w:tc>
          <w:tcPr>
            <w:tcW w:w="5085" w:type="dxa"/>
            <w:shd w:val="clear" w:color="auto" w:fill="auto"/>
          </w:tcPr>
          <w:p w14:paraId="7A961097" w14:textId="6D0B51D1" w:rsidR="002F6938" w:rsidRPr="007512E0" w:rsidRDefault="002F6938" w:rsidP="002F6938">
            <w:pPr>
              <w:pStyle w:val="TableText"/>
              <w:rPr>
                <w:rFonts w:ascii="Gill Sans MT" w:hAnsi="Gill Sans MT"/>
              </w:rPr>
            </w:pPr>
            <w:r w:rsidRPr="007512E0">
              <w:rPr>
                <w:rFonts w:ascii="Gill Sans MT" w:hAnsi="Gill Sans MT"/>
              </w:rPr>
              <w:t>Akwa Ibom, Benue, Cross River, and Nasarawa states and  Federal Capital Territory</w:t>
            </w:r>
          </w:p>
        </w:tc>
      </w:tr>
      <w:tr w:rsidR="002F6938" w:rsidRPr="007512E0" w14:paraId="781AFD6D" w14:textId="77777777" w:rsidTr="003B6987">
        <w:trPr>
          <w:trHeight w:val="440"/>
        </w:trPr>
        <w:tc>
          <w:tcPr>
            <w:tcW w:w="4158" w:type="dxa"/>
            <w:shd w:val="clear" w:color="auto" w:fill="auto"/>
          </w:tcPr>
          <w:p w14:paraId="37EB5C68" w14:textId="77777777" w:rsidR="002F6938" w:rsidRPr="007512E0" w:rsidRDefault="002F6938" w:rsidP="002F6938">
            <w:pPr>
              <w:pStyle w:val="TableText"/>
              <w:rPr>
                <w:rFonts w:ascii="Gill Sans MT" w:hAnsi="Gill Sans MT"/>
                <w:b/>
                <w:bCs/>
              </w:rPr>
            </w:pPr>
            <w:r w:rsidRPr="007512E0">
              <w:rPr>
                <w:rFonts w:ascii="Gill Sans MT" w:hAnsi="Gill Sans MT"/>
                <w:b/>
                <w:bCs/>
              </w:rPr>
              <w:t>Reporting Period:</w:t>
            </w:r>
          </w:p>
        </w:tc>
        <w:tc>
          <w:tcPr>
            <w:tcW w:w="5085" w:type="dxa"/>
            <w:shd w:val="clear" w:color="auto" w:fill="auto"/>
          </w:tcPr>
          <w:p w14:paraId="5B44C3DE" w14:textId="03441C4F" w:rsidR="002F6938" w:rsidRPr="007512E0" w:rsidRDefault="002F6938" w:rsidP="002F6938">
            <w:pPr>
              <w:pStyle w:val="TableText"/>
              <w:rPr>
                <w:rFonts w:ascii="Gill Sans MT" w:hAnsi="Gill Sans MT"/>
              </w:rPr>
            </w:pPr>
            <w:r w:rsidRPr="007512E0">
              <w:rPr>
                <w:rFonts w:ascii="Gill Sans MT" w:hAnsi="Gill Sans MT"/>
              </w:rPr>
              <w:t xml:space="preserve">Project year 6, Q2 January </w:t>
            </w:r>
            <w:r w:rsidRPr="007512E0">
              <w:rPr>
                <w:rFonts w:ascii="Arial" w:hAnsi="Arial" w:cs="Arial"/>
              </w:rPr>
              <w:t>─</w:t>
            </w:r>
            <w:r w:rsidRPr="007512E0">
              <w:rPr>
                <w:rFonts w:ascii="Gill Sans MT" w:hAnsi="Gill Sans MT"/>
              </w:rPr>
              <w:t>March, 2018</w:t>
            </w:r>
          </w:p>
        </w:tc>
      </w:tr>
    </w:tbl>
    <w:p w14:paraId="3E794060" w14:textId="77777777" w:rsidR="009E6233" w:rsidRPr="007512E0" w:rsidRDefault="009E6233" w:rsidP="009E6233">
      <w:pPr>
        <w:ind w:left="420"/>
        <w:rPr>
          <w:rFonts w:ascii="Gill Sans MT" w:hAnsi="Gill Sans MT"/>
          <w:b/>
        </w:rPr>
      </w:pPr>
    </w:p>
    <w:p w14:paraId="4CA76D6E" w14:textId="77777777" w:rsidR="009E6233" w:rsidRPr="007512E0" w:rsidRDefault="009E6233" w:rsidP="005F4AC4">
      <w:pPr>
        <w:pStyle w:val="Heading2"/>
      </w:pPr>
      <w:r w:rsidRPr="007512E0">
        <w:t>Program Description/Introduction</w:t>
      </w:r>
    </w:p>
    <w:p w14:paraId="7511DC66" w14:textId="77777777" w:rsidR="00C6465F" w:rsidRPr="007512E0" w:rsidRDefault="00C6465F" w:rsidP="00C6465F">
      <w:pPr>
        <w:rPr>
          <w:rFonts w:ascii="Gill Sans MT" w:hAnsi="Gill Sans MT" w:cs="Calibri"/>
          <w:sz w:val="22"/>
          <w:szCs w:val="22"/>
        </w:rPr>
      </w:pPr>
      <w:r w:rsidRPr="007512E0">
        <w:rPr>
          <w:rFonts w:ascii="Gill Sans MT" w:hAnsi="Gill Sans MT" w:cs="Calibri"/>
          <w:sz w:val="22"/>
          <w:szCs w:val="22"/>
        </w:rPr>
        <w:t xml:space="preserve">Akwa Ibom, Benue, Cross River, Nasarawa, the Federal Capital Territory, Rivers and Lagos states contain the local government areas that PEPFAR has identified as having the highest burden of HIV disease in its focal states and is therefore strategically prioritizing them for scaled up epidemic control.  This focus will require the state to take responsibility for scale up in the sustained response local government areas in these states. Resource tracking data, where available, consistently indicate that donors account for the bulk of the resources used in Nigeria’s HIV and AIDS program with federal and state levels of government accounting for relatively low proportions of the HIV and AIDS program expenditures. For example, in Lagos state, government accounted for less than 10% of HIV and AIDS program expenditures. </w:t>
      </w:r>
    </w:p>
    <w:p w14:paraId="64464680" w14:textId="77777777" w:rsidR="00C6465F" w:rsidRPr="007512E0" w:rsidRDefault="00C6465F" w:rsidP="00C6465F">
      <w:pPr>
        <w:rPr>
          <w:rFonts w:ascii="Gill Sans MT" w:hAnsi="Gill Sans MT" w:cs="Calibri"/>
          <w:sz w:val="22"/>
          <w:szCs w:val="22"/>
        </w:rPr>
      </w:pPr>
    </w:p>
    <w:p w14:paraId="31DA7C8D" w14:textId="49412C1E" w:rsidR="003E4CBE" w:rsidRPr="007512E0" w:rsidRDefault="00C6465F" w:rsidP="00C6465F">
      <w:pPr>
        <w:rPr>
          <w:rFonts w:ascii="Gill Sans MT" w:hAnsi="Gill Sans MT" w:cs="Calibri"/>
          <w:sz w:val="22"/>
          <w:szCs w:val="22"/>
        </w:rPr>
      </w:pPr>
      <w:r w:rsidRPr="007512E0">
        <w:rPr>
          <w:rFonts w:ascii="Gill Sans MT" w:hAnsi="Gill Sans MT" w:cs="Calibri"/>
          <w:sz w:val="22"/>
          <w:szCs w:val="22"/>
        </w:rPr>
        <w:t>As PEPFAR and other donor funding remain flat lined, while at the same time the Nigerian government adopts policies such as 90-90-90 targets and Option B+ for pregnant women greatly increasing the number of people who are eligible for antiretroviral therapy (ART) and must receive HIV counseling and testing (HCT), a shift in the reliance on funding of HIV program costs from donor partners to domestic sources will be required. Domestic resource mobilization (DRM) is a function that neither health nor HIV ministries, departments and agencies have developed skills to execute yet effective and consistent DRM resulting in substantially increased and sustained levels of resources being allocated towards health and HIV will be critical if these sectors are to be able to have the resources to achieve the policy objectives that the government has set. The organizations have focused on “coordination” to date while DRM has not been a priority thereby threatening state ownership of the HIV and AIDS program. This culture will need to change.</w:t>
      </w:r>
    </w:p>
    <w:p w14:paraId="18D99987" w14:textId="77777777" w:rsidR="00C6465F" w:rsidRPr="007512E0" w:rsidRDefault="00C6465F" w:rsidP="00C6465F">
      <w:pPr>
        <w:rPr>
          <w:rFonts w:ascii="Gill Sans MT" w:hAnsi="Gill Sans MT" w:cs="Calibri"/>
          <w:sz w:val="22"/>
          <w:szCs w:val="22"/>
        </w:rPr>
      </w:pPr>
    </w:p>
    <w:p w14:paraId="4E3E6DF6" w14:textId="77777777" w:rsidR="00C6465F" w:rsidRPr="007512E0" w:rsidRDefault="00C6465F" w:rsidP="00C6465F">
      <w:pPr>
        <w:autoSpaceDE w:val="0"/>
        <w:autoSpaceDN w:val="0"/>
        <w:adjustRightInd w:val="0"/>
        <w:spacing w:before="120" w:after="120"/>
        <w:rPr>
          <w:rFonts w:ascii="Gill Sans MT" w:eastAsia="Calibri" w:hAnsi="Gill Sans MT" w:cs="Gill Sans MT"/>
          <w:sz w:val="22"/>
          <w:szCs w:val="22"/>
        </w:rPr>
      </w:pPr>
      <w:r w:rsidRPr="007512E0">
        <w:rPr>
          <w:rFonts w:ascii="Gill Sans MT" w:eastAsia="Calibri" w:hAnsi="Gill Sans MT" w:cs="Gill Sans MT"/>
          <w:sz w:val="22"/>
          <w:szCs w:val="22"/>
        </w:rPr>
        <w:t xml:space="preserve">HFG has been working in several USG focal states to develop capacities and strategies for DRM and to implement these with the state agencies responsible for HIV and AIDS program financing within and outside the health sector. This experience will be brought to bear in the proposed program of work. To begin with, HFG shall carry out a situational analysis of the state HIV/AIDS response financing and stakeholder mapping to gain a deep understanding of the HIV financing context. Information from this analysis shall be used to establish or strengthen the configuration of multi-sectoral Domestic Resource </w:t>
      </w:r>
      <w:r w:rsidRPr="007512E0">
        <w:rPr>
          <w:rFonts w:ascii="Gill Sans MT" w:eastAsia="Calibri" w:hAnsi="Gill Sans MT" w:cs="Gill Sans MT"/>
          <w:sz w:val="22"/>
          <w:szCs w:val="22"/>
        </w:rPr>
        <w:lastRenderedPageBreak/>
        <w:t>Mobilization Technical Working Group (DRM-TWG) bringing together actors from State AIDS Control Agencies, state ministries of health, budgeting MDAs, houses of assembly and civil society organizations (CSO). Based on the lessons learned from budget advocacy work in Lagos and Rivers states, a broad group is required.</w:t>
      </w:r>
    </w:p>
    <w:p w14:paraId="4C0D59DF" w14:textId="77777777" w:rsidR="00C6465F" w:rsidRPr="007512E0" w:rsidRDefault="00C6465F" w:rsidP="00C6465F">
      <w:pPr>
        <w:autoSpaceDE w:val="0"/>
        <w:autoSpaceDN w:val="0"/>
        <w:adjustRightInd w:val="0"/>
        <w:spacing w:before="120" w:after="120"/>
        <w:rPr>
          <w:rFonts w:ascii="Gill Sans MT" w:eastAsia="Calibri" w:hAnsi="Gill Sans MT" w:cs="Gill Sans MT"/>
          <w:sz w:val="22"/>
          <w:szCs w:val="22"/>
        </w:rPr>
      </w:pPr>
      <w:r w:rsidRPr="007512E0">
        <w:rPr>
          <w:rFonts w:ascii="Gill Sans MT" w:eastAsia="Calibri" w:hAnsi="Gill Sans MT" w:cs="Gill Sans MT"/>
          <w:sz w:val="22"/>
          <w:szCs w:val="22"/>
        </w:rPr>
        <w:t>Through the DRM-TWG, HFG shall support health financing core diagnostics like the public expenditure review, fiscal space analysis and governance and political economy to generate the financial evidence needed to develop a comprehensive resource mobilization plan that makes a case for more money for health and HIV/AIDS. Available diagnostic report will be updated in Cross River and Akwa Ibom where diagnostic assessments were conducted by HFG earlier. Furthermore, HFG will work closely with the TWG to develop and operationalize a comprehensive advocacy plan with effective, tailored approaches to different audiences such as the State Ministry of Budget of Economic Planning (SMEPB), State Ministry of Finance (SMOF) and the State House of Assembly (SHOA).</w:t>
      </w:r>
    </w:p>
    <w:p w14:paraId="373DA23E" w14:textId="77777777" w:rsidR="00C6465F" w:rsidRPr="007512E0" w:rsidRDefault="00C6465F" w:rsidP="00C6465F">
      <w:pPr>
        <w:autoSpaceDE w:val="0"/>
        <w:autoSpaceDN w:val="0"/>
        <w:adjustRightInd w:val="0"/>
        <w:spacing w:before="120" w:after="120"/>
        <w:rPr>
          <w:rFonts w:ascii="Gill Sans MT" w:eastAsia="Calibri" w:hAnsi="Gill Sans MT" w:cs="Gill Sans MT"/>
          <w:sz w:val="22"/>
          <w:szCs w:val="22"/>
        </w:rPr>
      </w:pPr>
      <w:r w:rsidRPr="007512E0">
        <w:rPr>
          <w:rFonts w:ascii="Gill Sans MT" w:eastAsia="Calibri" w:hAnsi="Gill Sans MT" w:cs="Gill Sans MT"/>
          <w:sz w:val="22"/>
          <w:szCs w:val="22"/>
        </w:rPr>
        <w:t>To ensure continuous issue-based discussion, HFG will support quarterly meetings of the DRM TWG and ongoing health and HIV/AIDS budget performance tracking to measure progress or otherwise. For sustainability of budget advocacy efforts for health and HIV/AIDS, HFG shall support the development of state specific advocacy tools and facilitate capacity building for staff of HIV/AIDS agencies and the DRM TWG on effective domestic resource mobilization and budget advocacy for health. This shall be complemented by mentoring activities to facilitate organizational development and culture change in this regard.</w:t>
      </w:r>
    </w:p>
    <w:p w14:paraId="2C21D57F" w14:textId="77777777" w:rsidR="00C6465F" w:rsidRPr="007512E0" w:rsidRDefault="00C6465F" w:rsidP="00C6465F">
      <w:pPr>
        <w:rPr>
          <w:rFonts w:ascii="Gill Sans MT" w:hAnsi="Gill Sans MT"/>
          <w:b/>
        </w:rPr>
        <w:sectPr w:rsidR="00C6465F" w:rsidRPr="007512E0" w:rsidSect="00653C6F">
          <w:footerReference w:type="default" r:id="rId12"/>
          <w:headerReference w:type="first" r:id="rId13"/>
          <w:pgSz w:w="12240" w:h="15840" w:code="1"/>
          <w:pgMar w:top="1260" w:right="1440" w:bottom="1080" w:left="1440" w:header="0" w:footer="0" w:gutter="0"/>
          <w:pgNumType w:start="1"/>
          <w:cols w:space="720"/>
          <w:titlePg/>
          <w:docGrid w:linePitch="360"/>
        </w:sectPr>
      </w:pPr>
    </w:p>
    <w:p w14:paraId="25E8F23C" w14:textId="55537769" w:rsidR="007E3C22" w:rsidRPr="007512E0" w:rsidRDefault="00A41C5B" w:rsidP="00753BE1">
      <w:pPr>
        <w:keepNext/>
        <w:numPr>
          <w:ilvl w:val="1"/>
          <w:numId w:val="1"/>
        </w:numPr>
        <w:tabs>
          <w:tab w:val="clear" w:pos="792"/>
          <w:tab w:val="num" w:pos="720"/>
        </w:tabs>
        <w:spacing w:line="276" w:lineRule="auto"/>
        <w:ind w:left="720" w:hanging="720"/>
        <w:outlineLvl w:val="1"/>
        <w:rPr>
          <w:rFonts w:ascii="Gill Sans MT" w:hAnsi="Gill Sans MT" w:cs="Times New Roman"/>
          <w:color w:val="002A6C"/>
          <w:sz w:val="28"/>
          <w:szCs w:val="28"/>
        </w:rPr>
      </w:pPr>
      <w:r w:rsidRPr="007512E0">
        <w:rPr>
          <w:rFonts w:ascii="Gill Sans MT" w:hAnsi="Gill Sans MT" w:cs="Times New Roman"/>
          <w:bCs/>
          <w:color w:val="002A6C"/>
          <w:sz w:val="28"/>
          <w:szCs w:val="28"/>
        </w:rPr>
        <w:lastRenderedPageBreak/>
        <w:t>Performance Indicators (Updated Quarterly)</w:t>
      </w:r>
      <w:r w:rsidR="00D6189B">
        <w:rPr>
          <w:rStyle w:val="FootnoteReference"/>
          <w:rFonts w:ascii="Gill Sans MT" w:hAnsi="Gill Sans MT" w:cs="Times New Roman"/>
          <w:bCs/>
          <w:color w:val="002A6C"/>
          <w:sz w:val="28"/>
          <w:szCs w:val="28"/>
        </w:rPr>
        <w:footnoteReference w:id="1"/>
      </w:r>
    </w:p>
    <w:p w14:paraId="0058F25E" w14:textId="77777777" w:rsidR="007E3C22" w:rsidRPr="007512E0" w:rsidRDefault="007E3C22" w:rsidP="00941115">
      <w:pPr>
        <w:keepNext/>
        <w:rPr>
          <w:rFonts w:ascii="Gill Sans MT" w:eastAsia="MS Mincho" w:hAnsi="Gill Sans MT" w:cs="Arial"/>
          <w:i/>
          <w:iCs/>
          <w:color w:val="666666"/>
          <w:sz w:val="20"/>
          <w:szCs w:val="20"/>
          <w:lang w:val="en-GB" w:eastAsia="ja-JP"/>
        </w:rPr>
      </w:pPr>
    </w:p>
    <w:p w14:paraId="6E0D3D96" w14:textId="77777777" w:rsidR="009E6233" w:rsidRPr="007512E0" w:rsidRDefault="009E6233" w:rsidP="009E6233">
      <w:pPr>
        <w:ind w:left="420"/>
        <w:rPr>
          <w:rFonts w:ascii="Gill Sans MT" w:hAnsi="Gill Sans MT"/>
          <w:b/>
        </w:rPr>
      </w:pPr>
    </w:p>
    <w:tbl>
      <w:tblPr>
        <w:tblW w:w="14643" w:type="dxa"/>
        <w:tblInd w:w="-653" w:type="dxa"/>
        <w:tblLayout w:type="fixed"/>
        <w:tblCellMar>
          <w:left w:w="0" w:type="dxa"/>
          <w:right w:w="0" w:type="dxa"/>
        </w:tblCellMar>
        <w:tblLook w:val="04A0" w:firstRow="1" w:lastRow="0" w:firstColumn="1" w:lastColumn="0" w:noHBand="0" w:noVBand="1"/>
      </w:tblPr>
      <w:tblGrid>
        <w:gridCol w:w="1099"/>
        <w:gridCol w:w="2631"/>
        <w:gridCol w:w="2700"/>
        <w:gridCol w:w="3060"/>
        <w:gridCol w:w="3173"/>
        <w:gridCol w:w="1980"/>
      </w:tblGrid>
      <w:tr w:rsidR="00B67C4E" w:rsidRPr="007512E0" w14:paraId="39E37006" w14:textId="77777777" w:rsidTr="00662420">
        <w:trPr>
          <w:trHeight w:val="497"/>
        </w:trPr>
        <w:tc>
          <w:tcPr>
            <w:tcW w:w="1099" w:type="dxa"/>
            <w:tcBorders>
              <w:top w:val="single" w:sz="8" w:space="0" w:color="000000"/>
              <w:left w:val="single" w:sz="8" w:space="0" w:color="000000"/>
              <w:bottom w:val="single" w:sz="8" w:space="0" w:color="000000"/>
              <w:right w:val="single" w:sz="8" w:space="0" w:color="000000"/>
            </w:tcBorders>
            <w:shd w:val="clear" w:color="auto" w:fill="002A6C"/>
            <w:tcMar>
              <w:top w:w="15" w:type="dxa"/>
              <w:left w:w="40" w:type="dxa"/>
              <w:bottom w:w="0" w:type="dxa"/>
              <w:right w:w="40" w:type="dxa"/>
            </w:tcMar>
            <w:hideMark/>
          </w:tcPr>
          <w:p w14:paraId="6A61758C" w14:textId="77777777" w:rsidR="008956F1" w:rsidRPr="007512E0" w:rsidRDefault="005210D7" w:rsidP="005210D7">
            <w:pPr>
              <w:ind w:left="420"/>
              <w:rPr>
                <w:rFonts w:ascii="Gill Sans MT" w:hAnsi="Gill Sans MT"/>
                <w:b/>
                <w:sz w:val="22"/>
                <w:szCs w:val="22"/>
              </w:rPr>
            </w:pPr>
            <w:r w:rsidRPr="007512E0">
              <w:rPr>
                <w:rFonts w:ascii="Gill Sans MT" w:hAnsi="Gill Sans MT"/>
                <w:b/>
                <w:sz w:val="22"/>
                <w:szCs w:val="22"/>
              </w:rPr>
              <w:t>S/No</w:t>
            </w:r>
          </w:p>
        </w:tc>
        <w:tc>
          <w:tcPr>
            <w:tcW w:w="2631" w:type="dxa"/>
            <w:tcBorders>
              <w:top w:val="single" w:sz="8" w:space="0" w:color="000000"/>
              <w:left w:val="single" w:sz="8" w:space="0" w:color="000000"/>
              <w:bottom w:val="single" w:sz="8" w:space="0" w:color="000000"/>
              <w:right w:val="single" w:sz="8" w:space="0" w:color="000000"/>
            </w:tcBorders>
            <w:shd w:val="clear" w:color="auto" w:fill="002A6C"/>
            <w:tcMar>
              <w:top w:w="15" w:type="dxa"/>
              <w:left w:w="40" w:type="dxa"/>
              <w:bottom w:w="0" w:type="dxa"/>
              <w:right w:w="40" w:type="dxa"/>
            </w:tcMar>
            <w:hideMark/>
          </w:tcPr>
          <w:p w14:paraId="37E7764B" w14:textId="77777777" w:rsidR="008956F1" w:rsidRPr="007512E0" w:rsidRDefault="005210D7" w:rsidP="005210D7">
            <w:pPr>
              <w:ind w:left="420"/>
              <w:rPr>
                <w:rFonts w:ascii="Gill Sans MT" w:hAnsi="Gill Sans MT"/>
                <w:b/>
                <w:sz w:val="22"/>
                <w:szCs w:val="22"/>
              </w:rPr>
            </w:pPr>
            <w:r w:rsidRPr="007512E0">
              <w:rPr>
                <w:rFonts w:ascii="Gill Sans MT" w:hAnsi="Gill Sans MT"/>
                <w:b/>
                <w:sz w:val="22"/>
                <w:szCs w:val="22"/>
              </w:rPr>
              <w:t>Indicators</w:t>
            </w:r>
          </w:p>
        </w:tc>
        <w:tc>
          <w:tcPr>
            <w:tcW w:w="2700" w:type="dxa"/>
            <w:tcBorders>
              <w:top w:val="single" w:sz="8" w:space="0" w:color="000000"/>
              <w:left w:val="single" w:sz="8" w:space="0" w:color="000000"/>
              <w:bottom w:val="single" w:sz="8" w:space="0" w:color="000000"/>
              <w:right w:val="single" w:sz="8" w:space="0" w:color="000000"/>
            </w:tcBorders>
            <w:shd w:val="clear" w:color="auto" w:fill="002A6C"/>
            <w:tcMar>
              <w:top w:w="15" w:type="dxa"/>
              <w:left w:w="40" w:type="dxa"/>
              <w:bottom w:w="0" w:type="dxa"/>
              <w:right w:w="40" w:type="dxa"/>
            </w:tcMar>
            <w:hideMark/>
          </w:tcPr>
          <w:p w14:paraId="45B1ED71" w14:textId="6230801B" w:rsidR="008956F1" w:rsidRPr="007512E0" w:rsidRDefault="005210D7" w:rsidP="005210D7">
            <w:pPr>
              <w:ind w:left="420"/>
              <w:rPr>
                <w:rFonts w:ascii="Gill Sans MT" w:hAnsi="Gill Sans MT"/>
                <w:b/>
                <w:sz w:val="22"/>
                <w:szCs w:val="22"/>
              </w:rPr>
            </w:pPr>
            <w:r w:rsidRPr="007512E0">
              <w:rPr>
                <w:rFonts w:ascii="Gill Sans MT" w:hAnsi="Gill Sans MT"/>
                <w:b/>
                <w:sz w:val="22"/>
                <w:szCs w:val="22"/>
              </w:rPr>
              <w:t>Baseline</w:t>
            </w:r>
            <w:r w:rsidR="00A41C5B" w:rsidRPr="007512E0">
              <w:rPr>
                <w:rFonts w:ascii="Gill Sans MT" w:hAnsi="Gill Sans MT"/>
                <w:b/>
                <w:sz w:val="22"/>
                <w:szCs w:val="22"/>
              </w:rPr>
              <w:t xml:space="preserve"> (2017</w:t>
            </w:r>
            <w:r w:rsidR="00DD7085" w:rsidRPr="007512E0">
              <w:rPr>
                <w:rFonts w:ascii="Gill Sans MT" w:hAnsi="Gill Sans MT"/>
                <w:b/>
                <w:sz w:val="22"/>
                <w:szCs w:val="22"/>
              </w:rPr>
              <w:t>)</w:t>
            </w:r>
          </w:p>
        </w:tc>
        <w:tc>
          <w:tcPr>
            <w:tcW w:w="3060" w:type="dxa"/>
            <w:tcBorders>
              <w:top w:val="single" w:sz="8" w:space="0" w:color="000000"/>
              <w:left w:val="single" w:sz="8" w:space="0" w:color="000000"/>
              <w:bottom w:val="single" w:sz="8" w:space="0" w:color="000000"/>
              <w:right w:val="single" w:sz="8" w:space="0" w:color="000000"/>
            </w:tcBorders>
            <w:shd w:val="clear" w:color="auto" w:fill="002A6C"/>
            <w:tcMar>
              <w:top w:w="15" w:type="dxa"/>
              <w:left w:w="40" w:type="dxa"/>
              <w:bottom w:w="0" w:type="dxa"/>
              <w:right w:w="40" w:type="dxa"/>
            </w:tcMar>
            <w:hideMark/>
          </w:tcPr>
          <w:p w14:paraId="52694B30" w14:textId="77777777" w:rsidR="008956F1" w:rsidRPr="007512E0" w:rsidRDefault="005210D7" w:rsidP="005210D7">
            <w:pPr>
              <w:ind w:left="420"/>
              <w:rPr>
                <w:rFonts w:ascii="Gill Sans MT" w:hAnsi="Gill Sans MT"/>
                <w:b/>
                <w:sz w:val="22"/>
                <w:szCs w:val="22"/>
              </w:rPr>
            </w:pPr>
            <w:r w:rsidRPr="007512E0">
              <w:rPr>
                <w:rFonts w:ascii="Gill Sans MT" w:hAnsi="Gill Sans MT"/>
                <w:b/>
                <w:sz w:val="22"/>
                <w:szCs w:val="22"/>
              </w:rPr>
              <w:t>Target</w:t>
            </w:r>
          </w:p>
          <w:p w14:paraId="55EEEBDB" w14:textId="5DC94A33" w:rsidR="00DD7085" w:rsidRPr="007512E0" w:rsidRDefault="00A41C5B" w:rsidP="005210D7">
            <w:pPr>
              <w:ind w:left="420"/>
              <w:rPr>
                <w:rFonts w:ascii="Gill Sans MT" w:hAnsi="Gill Sans MT"/>
                <w:b/>
                <w:sz w:val="22"/>
                <w:szCs w:val="22"/>
              </w:rPr>
            </w:pPr>
            <w:r w:rsidRPr="007512E0">
              <w:rPr>
                <w:rFonts w:ascii="Gill Sans MT" w:hAnsi="Gill Sans MT"/>
                <w:b/>
                <w:sz w:val="22"/>
                <w:szCs w:val="22"/>
              </w:rPr>
              <w:t>(2018</w:t>
            </w:r>
            <w:r w:rsidR="00DD7085" w:rsidRPr="007512E0">
              <w:rPr>
                <w:rFonts w:ascii="Gill Sans MT" w:hAnsi="Gill Sans MT"/>
                <w:b/>
                <w:sz w:val="22"/>
                <w:szCs w:val="22"/>
              </w:rPr>
              <w:t>)</w:t>
            </w:r>
          </w:p>
        </w:tc>
        <w:tc>
          <w:tcPr>
            <w:tcW w:w="3173" w:type="dxa"/>
            <w:tcBorders>
              <w:top w:val="single" w:sz="8" w:space="0" w:color="000000"/>
              <w:left w:val="single" w:sz="8" w:space="0" w:color="000000"/>
              <w:bottom w:val="single" w:sz="8" w:space="0" w:color="000000"/>
              <w:right w:val="single" w:sz="8" w:space="0" w:color="000000"/>
            </w:tcBorders>
            <w:shd w:val="clear" w:color="auto" w:fill="002A6C"/>
            <w:tcMar>
              <w:top w:w="15" w:type="dxa"/>
              <w:left w:w="40" w:type="dxa"/>
              <w:bottom w:w="0" w:type="dxa"/>
              <w:right w:w="40" w:type="dxa"/>
            </w:tcMar>
            <w:hideMark/>
          </w:tcPr>
          <w:p w14:paraId="37513988" w14:textId="77777777" w:rsidR="00DD7085" w:rsidRPr="007512E0" w:rsidRDefault="005210D7" w:rsidP="005210D7">
            <w:pPr>
              <w:ind w:left="420"/>
              <w:rPr>
                <w:rFonts w:ascii="Gill Sans MT" w:hAnsi="Gill Sans MT"/>
                <w:b/>
                <w:sz w:val="22"/>
                <w:szCs w:val="22"/>
              </w:rPr>
            </w:pPr>
            <w:r w:rsidRPr="007512E0">
              <w:rPr>
                <w:rFonts w:ascii="Gill Sans MT" w:hAnsi="Gill Sans MT"/>
                <w:b/>
                <w:sz w:val="22"/>
                <w:szCs w:val="22"/>
              </w:rPr>
              <w:t>Results Achieved</w:t>
            </w:r>
          </w:p>
          <w:p w14:paraId="50460063" w14:textId="75B650B9" w:rsidR="00DD7085" w:rsidRPr="007512E0" w:rsidRDefault="00A41C5B" w:rsidP="005210D7">
            <w:pPr>
              <w:ind w:left="420"/>
              <w:rPr>
                <w:rFonts w:ascii="Gill Sans MT" w:hAnsi="Gill Sans MT"/>
                <w:b/>
                <w:sz w:val="22"/>
                <w:szCs w:val="22"/>
              </w:rPr>
            </w:pPr>
            <w:r w:rsidRPr="007512E0">
              <w:rPr>
                <w:rFonts w:ascii="Gill Sans MT" w:hAnsi="Gill Sans MT"/>
                <w:b/>
                <w:sz w:val="22"/>
                <w:szCs w:val="22"/>
              </w:rPr>
              <w:t>(2018 Q2</w:t>
            </w:r>
            <w:r w:rsidR="00DD7085" w:rsidRPr="007512E0">
              <w:rPr>
                <w:rFonts w:ascii="Gill Sans MT" w:hAnsi="Gill Sans MT"/>
                <w:b/>
                <w:sz w:val="22"/>
                <w:szCs w:val="22"/>
              </w:rPr>
              <w:t>)</w:t>
            </w:r>
          </w:p>
          <w:p w14:paraId="49DB084D" w14:textId="4218F484" w:rsidR="008956F1" w:rsidRPr="007512E0" w:rsidRDefault="005210D7" w:rsidP="005210D7">
            <w:pPr>
              <w:ind w:left="420"/>
              <w:rPr>
                <w:rFonts w:ascii="Gill Sans MT" w:hAnsi="Gill Sans MT"/>
                <w:b/>
                <w:sz w:val="22"/>
                <w:szCs w:val="22"/>
              </w:rPr>
            </w:pPr>
            <w:r w:rsidRPr="007512E0">
              <w:rPr>
                <w:rFonts w:ascii="Gill Sans MT" w:hAnsi="Gill Sans MT"/>
                <w:b/>
                <w:sz w:val="22"/>
                <w:szCs w:val="22"/>
              </w:rPr>
              <w:t xml:space="preserve"> </w:t>
            </w:r>
          </w:p>
        </w:tc>
        <w:tc>
          <w:tcPr>
            <w:tcW w:w="1980" w:type="dxa"/>
            <w:tcBorders>
              <w:top w:val="single" w:sz="8" w:space="0" w:color="000000"/>
              <w:left w:val="single" w:sz="8" w:space="0" w:color="000000"/>
              <w:bottom w:val="single" w:sz="8" w:space="0" w:color="000000"/>
              <w:right w:val="single" w:sz="8" w:space="0" w:color="000000"/>
            </w:tcBorders>
            <w:shd w:val="clear" w:color="auto" w:fill="002A6C"/>
            <w:tcMar>
              <w:top w:w="15" w:type="dxa"/>
              <w:left w:w="40" w:type="dxa"/>
              <w:bottom w:w="0" w:type="dxa"/>
              <w:right w:w="40" w:type="dxa"/>
            </w:tcMar>
            <w:hideMark/>
          </w:tcPr>
          <w:p w14:paraId="72DA4058" w14:textId="3F021094" w:rsidR="008956F1" w:rsidRPr="007512E0" w:rsidRDefault="00A41C5B" w:rsidP="005210D7">
            <w:pPr>
              <w:ind w:left="420"/>
              <w:rPr>
                <w:rFonts w:ascii="Gill Sans MT" w:hAnsi="Gill Sans MT"/>
                <w:b/>
                <w:sz w:val="22"/>
                <w:szCs w:val="22"/>
              </w:rPr>
            </w:pPr>
            <w:r w:rsidRPr="007512E0">
              <w:rPr>
                <w:rFonts w:ascii="Gill Sans MT" w:hAnsi="Gill Sans MT"/>
                <w:b/>
                <w:sz w:val="22"/>
                <w:szCs w:val="22"/>
              </w:rPr>
              <w:t>Comment</w:t>
            </w:r>
          </w:p>
        </w:tc>
      </w:tr>
      <w:tr w:rsidR="00B67C4E" w:rsidRPr="007512E0" w14:paraId="0C4F8703" w14:textId="77777777" w:rsidTr="00662420">
        <w:trPr>
          <w:trHeight w:val="1661"/>
        </w:trPr>
        <w:tc>
          <w:tcPr>
            <w:tcW w:w="1099"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hideMark/>
          </w:tcPr>
          <w:p w14:paraId="654D59FD" w14:textId="77777777" w:rsidR="008956F1" w:rsidRPr="007512E0" w:rsidRDefault="005210D7" w:rsidP="00A41C5B">
            <w:pPr>
              <w:ind w:left="420"/>
              <w:rPr>
                <w:rFonts w:ascii="Gill Sans MT" w:hAnsi="Gill Sans MT"/>
                <w:sz w:val="22"/>
                <w:szCs w:val="22"/>
              </w:rPr>
            </w:pPr>
            <w:r w:rsidRPr="007512E0">
              <w:rPr>
                <w:rFonts w:ascii="Gill Sans MT" w:hAnsi="Gill Sans MT"/>
                <w:sz w:val="22"/>
                <w:szCs w:val="22"/>
              </w:rPr>
              <w:t>1</w:t>
            </w:r>
          </w:p>
        </w:tc>
        <w:tc>
          <w:tcPr>
            <w:tcW w:w="2631"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hideMark/>
          </w:tcPr>
          <w:p w14:paraId="63822782" w14:textId="43AC973B" w:rsidR="008956F1" w:rsidRPr="007512E0" w:rsidRDefault="00A41C5B" w:rsidP="00DA6B2C">
            <w:pPr>
              <w:rPr>
                <w:rFonts w:ascii="Gill Sans MT" w:hAnsi="Gill Sans MT"/>
                <w:sz w:val="22"/>
                <w:szCs w:val="22"/>
              </w:rPr>
            </w:pPr>
            <w:r w:rsidRPr="007512E0">
              <w:rPr>
                <w:rFonts w:ascii="Gill Sans MT" w:hAnsi="Gill Sans MT"/>
                <w:sz w:val="22"/>
                <w:szCs w:val="22"/>
              </w:rPr>
              <w:t>Percentage and absolute monetary value increase in state budget allocation to the HIV and AIDS response</w:t>
            </w:r>
          </w:p>
        </w:tc>
        <w:tc>
          <w:tcPr>
            <w:tcW w:w="270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3305F2EF" w14:textId="064595DE" w:rsidR="007675F1" w:rsidRDefault="007675F1" w:rsidP="007512E0">
            <w:pPr>
              <w:rPr>
                <w:rFonts w:ascii="Gill Sans MT" w:hAnsi="Gill Sans MT"/>
                <w:sz w:val="22"/>
                <w:szCs w:val="22"/>
              </w:rPr>
            </w:pPr>
            <w:r>
              <w:rPr>
                <w:rFonts w:ascii="Gill Sans MT" w:hAnsi="Gill Sans MT"/>
                <w:sz w:val="22"/>
                <w:szCs w:val="22"/>
              </w:rPr>
              <w:t>HIV/AIDS allocations-</w:t>
            </w:r>
          </w:p>
          <w:p w14:paraId="0B3D5840" w14:textId="77777777" w:rsidR="00662420" w:rsidRPr="007512E0" w:rsidRDefault="00662420" w:rsidP="00662420">
            <w:pPr>
              <w:jc w:val="right"/>
              <w:rPr>
                <w:rFonts w:ascii="Gill Sans MT" w:hAnsi="Gill Sans MT"/>
                <w:sz w:val="22"/>
                <w:szCs w:val="22"/>
              </w:rPr>
            </w:pPr>
            <w:r w:rsidRPr="007512E0">
              <w:rPr>
                <w:rFonts w:ascii="Gill Sans MT" w:hAnsi="Gill Sans MT"/>
                <w:sz w:val="22"/>
                <w:szCs w:val="22"/>
              </w:rPr>
              <w:t>Cross</w:t>
            </w:r>
            <w:r>
              <w:rPr>
                <w:rFonts w:ascii="Gill Sans MT" w:hAnsi="Gill Sans MT"/>
                <w:sz w:val="22"/>
                <w:szCs w:val="22"/>
              </w:rPr>
              <w:t xml:space="preserve"> River- N203,221,021</w:t>
            </w:r>
          </w:p>
          <w:p w14:paraId="3650FE81" w14:textId="7DA160A7" w:rsidR="007512E0" w:rsidRPr="007512E0" w:rsidRDefault="007512E0" w:rsidP="007675F1">
            <w:pPr>
              <w:jc w:val="right"/>
              <w:rPr>
                <w:rFonts w:ascii="Gill Sans MT" w:hAnsi="Gill Sans MT"/>
                <w:sz w:val="22"/>
                <w:szCs w:val="22"/>
              </w:rPr>
            </w:pPr>
            <w:r w:rsidRPr="007512E0">
              <w:rPr>
                <w:rFonts w:ascii="Gill Sans MT" w:hAnsi="Gill Sans MT"/>
                <w:sz w:val="22"/>
                <w:szCs w:val="22"/>
              </w:rPr>
              <w:t>Akwa</w:t>
            </w:r>
            <w:r w:rsidR="00D6189B">
              <w:rPr>
                <w:rFonts w:ascii="Gill Sans MT" w:hAnsi="Gill Sans MT"/>
                <w:sz w:val="22"/>
                <w:szCs w:val="22"/>
              </w:rPr>
              <w:t xml:space="preserve"> </w:t>
            </w:r>
            <w:r w:rsidRPr="007512E0">
              <w:rPr>
                <w:rFonts w:ascii="Gill Sans MT" w:hAnsi="Gill Sans MT"/>
                <w:sz w:val="22"/>
                <w:szCs w:val="22"/>
              </w:rPr>
              <w:t xml:space="preserve">Ibom- </w:t>
            </w:r>
            <w:r w:rsidR="00CF69CD">
              <w:rPr>
                <w:rFonts w:ascii="Gill Sans MT" w:hAnsi="Gill Sans MT"/>
                <w:sz w:val="22"/>
                <w:szCs w:val="22"/>
              </w:rPr>
              <w:t>N100,000</w:t>
            </w:r>
            <w:r w:rsidR="007675F1">
              <w:rPr>
                <w:rFonts w:ascii="Gill Sans MT" w:hAnsi="Gill Sans MT"/>
                <w:sz w:val="22"/>
                <w:szCs w:val="22"/>
              </w:rPr>
              <w:t>,000</w:t>
            </w:r>
          </w:p>
          <w:p w14:paraId="0098A725" w14:textId="2BB692BA" w:rsidR="007512E0" w:rsidRPr="007512E0" w:rsidRDefault="007512E0" w:rsidP="007675F1">
            <w:pPr>
              <w:jc w:val="right"/>
              <w:rPr>
                <w:rFonts w:ascii="Gill Sans MT" w:hAnsi="Gill Sans MT"/>
                <w:sz w:val="22"/>
                <w:szCs w:val="22"/>
              </w:rPr>
            </w:pPr>
            <w:r w:rsidRPr="007512E0">
              <w:rPr>
                <w:rFonts w:ascii="Gill Sans MT" w:hAnsi="Gill Sans MT"/>
                <w:sz w:val="22"/>
                <w:szCs w:val="22"/>
              </w:rPr>
              <w:t xml:space="preserve">Benue-  </w:t>
            </w:r>
            <w:r w:rsidR="00C85846">
              <w:rPr>
                <w:rFonts w:ascii="Gill Sans MT" w:hAnsi="Gill Sans MT"/>
                <w:sz w:val="22"/>
                <w:szCs w:val="22"/>
              </w:rPr>
              <w:t xml:space="preserve">       </w:t>
            </w:r>
            <w:r w:rsidR="00CF69CD">
              <w:rPr>
                <w:rFonts w:ascii="Gill Sans MT" w:hAnsi="Gill Sans MT"/>
                <w:sz w:val="22"/>
                <w:szCs w:val="22"/>
              </w:rPr>
              <w:t>N234,349,600</w:t>
            </w:r>
          </w:p>
          <w:p w14:paraId="0B82791E" w14:textId="77777777" w:rsidR="00662420" w:rsidRPr="007512E0" w:rsidRDefault="00662420" w:rsidP="00662420">
            <w:pPr>
              <w:jc w:val="right"/>
              <w:rPr>
                <w:rFonts w:ascii="Gill Sans MT" w:hAnsi="Gill Sans MT"/>
                <w:sz w:val="22"/>
                <w:szCs w:val="22"/>
              </w:rPr>
            </w:pPr>
            <w:r w:rsidRPr="007512E0">
              <w:rPr>
                <w:rFonts w:ascii="Gill Sans MT" w:hAnsi="Gill Sans MT"/>
                <w:sz w:val="22"/>
                <w:szCs w:val="22"/>
              </w:rPr>
              <w:t xml:space="preserve">FCT- </w:t>
            </w:r>
            <w:r>
              <w:rPr>
                <w:rFonts w:ascii="Gill Sans MT" w:hAnsi="Gill Sans MT"/>
                <w:sz w:val="22"/>
                <w:szCs w:val="22"/>
              </w:rPr>
              <w:t xml:space="preserve">            N29,000,000</w:t>
            </w:r>
          </w:p>
          <w:p w14:paraId="16AF3816" w14:textId="1680BB1F" w:rsidR="008956F1" w:rsidRPr="007512E0" w:rsidRDefault="007512E0" w:rsidP="007675F1">
            <w:pPr>
              <w:jc w:val="right"/>
              <w:rPr>
                <w:rFonts w:ascii="Gill Sans MT" w:hAnsi="Gill Sans MT"/>
                <w:sz w:val="22"/>
                <w:szCs w:val="22"/>
              </w:rPr>
            </w:pPr>
            <w:r w:rsidRPr="007512E0">
              <w:rPr>
                <w:rFonts w:ascii="Gill Sans MT" w:hAnsi="Gill Sans MT"/>
                <w:sz w:val="22"/>
                <w:szCs w:val="22"/>
              </w:rPr>
              <w:t>Nasarawa-</w:t>
            </w:r>
            <w:r w:rsidR="007675F1">
              <w:rPr>
                <w:rFonts w:ascii="Gill Sans MT" w:hAnsi="Gill Sans MT"/>
                <w:sz w:val="22"/>
                <w:szCs w:val="22"/>
              </w:rPr>
              <w:t xml:space="preserve">                </w:t>
            </w:r>
            <w:r w:rsidRPr="007512E0">
              <w:rPr>
                <w:rFonts w:ascii="Gill Sans MT" w:hAnsi="Gill Sans MT"/>
                <w:sz w:val="22"/>
                <w:szCs w:val="22"/>
              </w:rPr>
              <w:t xml:space="preserve"> TBD</w:t>
            </w:r>
          </w:p>
        </w:tc>
        <w:tc>
          <w:tcPr>
            <w:tcW w:w="306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4F92E6A9" w14:textId="77E578A8" w:rsidR="008956F1" w:rsidRPr="00662420" w:rsidRDefault="00EA13E3" w:rsidP="005210D7">
            <w:pPr>
              <w:ind w:left="420"/>
              <w:rPr>
                <w:rFonts w:ascii="Gill Sans MT" w:hAnsi="Gill Sans MT"/>
                <w:sz w:val="22"/>
                <w:szCs w:val="22"/>
              </w:rPr>
            </w:pPr>
            <w:r w:rsidRPr="00662420">
              <w:rPr>
                <w:rFonts w:ascii="Gill Sans MT" w:hAnsi="Gill Sans MT"/>
                <w:sz w:val="22"/>
                <w:szCs w:val="22"/>
              </w:rPr>
              <w:t>25%</w:t>
            </w:r>
            <w:r w:rsidR="007512E0" w:rsidRPr="00662420">
              <w:rPr>
                <w:rFonts w:ascii="Gill Sans MT" w:hAnsi="Gill Sans MT"/>
                <w:sz w:val="22"/>
                <w:szCs w:val="22"/>
              </w:rPr>
              <w:t xml:space="preserve"> increase</w:t>
            </w:r>
          </w:p>
          <w:p w14:paraId="4222F349" w14:textId="1C0A476B" w:rsidR="00EA13E3" w:rsidRPr="00662420" w:rsidRDefault="00B455BF" w:rsidP="00B455BF">
            <w:pPr>
              <w:ind w:left="420"/>
              <w:rPr>
                <w:rFonts w:ascii="Gill Sans MT" w:hAnsi="Gill Sans MT"/>
                <w:sz w:val="22"/>
                <w:szCs w:val="22"/>
              </w:rPr>
            </w:pPr>
            <w:r w:rsidRPr="00662420">
              <w:rPr>
                <w:rFonts w:ascii="Gill Sans MT" w:hAnsi="Gill Sans MT"/>
                <w:sz w:val="22"/>
                <w:szCs w:val="22"/>
              </w:rPr>
              <w:t xml:space="preserve">Cross River N </w:t>
            </w:r>
            <w:r w:rsidR="0008559A" w:rsidRPr="00662420">
              <w:rPr>
                <w:rFonts w:ascii="Gill Sans MT" w:hAnsi="Gill Sans MT"/>
                <w:sz w:val="22"/>
                <w:szCs w:val="22"/>
              </w:rPr>
              <w:t>254,026,276</w:t>
            </w:r>
          </w:p>
          <w:p w14:paraId="307D93DD" w14:textId="77777777" w:rsidR="00B455BF" w:rsidRPr="00662420" w:rsidRDefault="00B455BF" w:rsidP="00B455BF">
            <w:pPr>
              <w:ind w:left="420"/>
              <w:rPr>
                <w:rFonts w:ascii="Gill Sans MT" w:hAnsi="Gill Sans MT"/>
                <w:sz w:val="22"/>
                <w:szCs w:val="22"/>
              </w:rPr>
            </w:pPr>
            <w:r w:rsidRPr="00662420">
              <w:rPr>
                <w:rFonts w:ascii="Gill Sans MT" w:hAnsi="Gill Sans MT"/>
                <w:sz w:val="22"/>
                <w:szCs w:val="22"/>
              </w:rPr>
              <w:t>Akwa Ibom  N125,000,000</w:t>
            </w:r>
          </w:p>
          <w:p w14:paraId="0878C42A" w14:textId="2FBD4550" w:rsidR="00B455BF" w:rsidRPr="00662420" w:rsidRDefault="00B455BF" w:rsidP="00B455BF">
            <w:pPr>
              <w:ind w:left="420"/>
              <w:rPr>
                <w:rFonts w:ascii="Gill Sans MT" w:hAnsi="Gill Sans MT"/>
                <w:sz w:val="22"/>
                <w:szCs w:val="22"/>
              </w:rPr>
            </w:pPr>
            <w:r w:rsidRPr="00662420">
              <w:rPr>
                <w:rFonts w:ascii="Gill Sans MT" w:hAnsi="Gill Sans MT"/>
                <w:sz w:val="22"/>
                <w:szCs w:val="22"/>
              </w:rPr>
              <w:t>Benue          N</w:t>
            </w:r>
            <w:r w:rsidR="002064A4">
              <w:rPr>
                <w:rFonts w:ascii="Gill Sans MT" w:hAnsi="Gill Sans MT"/>
                <w:sz w:val="22"/>
                <w:szCs w:val="22"/>
              </w:rPr>
              <w:t>292,937</w:t>
            </w:r>
            <w:r w:rsidRPr="00662420">
              <w:rPr>
                <w:rFonts w:ascii="Gill Sans MT" w:hAnsi="Gill Sans MT"/>
                <w:sz w:val="22"/>
                <w:szCs w:val="22"/>
              </w:rPr>
              <w:t>,000</w:t>
            </w:r>
          </w:p>
          <w:p w14:paraId="1627A4B1" w14:textId="08F0A185" w:rsidR="00C85846" w:rsidRPr="00662420" w:rsidRDefault="00C85846" w:rsidP="00B455BF">
            <w:pPr>
              <w:ind w:left="420"/>
              <w:rPr>
                <w:rFonts w:ascii="Gill Sans MT" w:hAnsi="Gill Sans MT"/>
                <w:sz w:val="22"/>
                <w:szCs w:val="22"/>
              </w:rPr>
            </w:pPr>
            <w:r w:rsidRPr="00662420">
              <w:rPr>
                <w:rFonts w:ascii="Gill Sans MT" w:hAnsi="Gill Sans MT"/>
                <w:sz w:val="22"/>
                <w:szCs w:val="22"/>
              </w:rPr>
              <w:t>FCT              N36,250,000</w:t>
            </w:r>
          </w:p>
          <w:p w14:paraId="47457F24" w14:textId="63974EEE" w:rsidR="00B455BF" w:rsidRPr="00662420" w:rsidRDefault="007675F1" w:rsidP="00B455BF">
            <w:pPr>
              <w:ind w:left="420"/>
              <w:rPr>
                <w:rFonts w:ascii="Gill Sans MT" w:hAnsi="Gill Sans MT"/>
                <w:sz w:val="22"/>
                <w:szCs w:val="22"/>
              </w:rPr>
            </w:pPr>
            <w:r w:rsidRPr="00662420">
              <w:rPr>
                <w:rFonts w:ascii="Gill Sans MT" w:hAnsi="Gill Sans MT"/>
                <w:sz w:val="22"/>
                <w:szCs w:val="22"/>
              </w:rPr>
              <w:t>Nasarawa- TBD</w:t>
            </w:r>
          </w:p>
        </w:tc>
        <w:tc>
          <w:tcPr>
            <w:tcW w:w="3173"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435DB48C" w14:textId="022FB043" w:rsidR="00B455BF" w:rsidRPr="00662420" w:rsidRDefault="00B455BF" w:rsidP="005210D7">
            <w:pPr>
              <w:ind w:left="420"/>
              <w:rPr>
                <w:rFonts w:ascii="Gill Sans MT" w:hAnsi="Gill Sans MT"/>
                <w:sz w:val="22"/>
                <w:szCs w:val="22"/>
              </w:rPr>
            </w:pPr>
          </w:p>
          <w:p w14:paraId="51628446" w14:textId="3C119476" w:rsidR="008956F1" w:rsidRPr="00662420" w:rsidRDefault="00662420" w:rsidP="001B4BCB">
            <w:pPr>
              <w:rPr>
                <w:rFonts w:ascii="Gill Sans MT" w:hAnsi="Gill Sans MT"/>
                <w:sz w:val="22"/>
                <w:szCs w:val="22"/>
              </w:rPr>
            </w:pPr>
            <w:r w:rsidRPr="00662420">
              <w:rPr>
                <w:rFonts w:ascii="Gill Sans MT" w:hAnsi="Gill Sans MT"/>
                <w:sz w:val="22"/>
                <w:szCs w:val="22"/>
              </w:rPr>
              <w:t xml:space="preserve">Cross River- </w:t>
            </w:r>
            <w:r w:rsidR="00B455BF" w:rsidRPr="00662420">
              <w:rPr>
                <w:rFonts w:ascii="Gill Sans MT" w:hAnsi="Gill Sans MT"/>
                <w:sz w:val="22"/>
                <w:szCs w:val="22"/>
              </w:rPr>
              <w:t>N2,400,000,000</w:t>
            </w:r>
            <w:r>
              <w:rPr>
                <w:rFonts w:ascii="Gill Sans MT" w:hAnsi="Gill Sans MT"/>
                <w:sz w:val="22"/>
                <w:szCs w:val="22"/>
              </w:rPr>
              <w:t xml:space="preserve"> </w:t>
            </w:r>
            <w:r w:rsidR="001B4BCB" w:rsidRPr="00662420">
              <w:rPr>
                <w:rFonts w:ascii="Gill Sans MT" w:hAnsi="Gill Sans MT"/>
                <w:sz w:val="22"/>
                <w:szCs w:val="22"/>
              </w:rPr>
              <w:t>(1080%)</w:t>
            </w:r>
          </w:p>
          <w:p w14:paraId="058787F5" w14:textId="64098AA1" w:rsidR="00B455BF" w:rsidRPr="00662420" w:rsidRDefault="00662420" w:rsidP="001B4BCB">
            <w:pPr>
              <w:rPr>
                <w:rFonts w:ascii="Gill Sans MT" w:hAnsi="Gill Sans MT"/>
                <w:sz w:val="22"/>
                <w:szCs w:val="22"/>
              </w:rPr>
            </w:pPr>
            <w:r>
              <w:rPr>
                <w:rFonts w:ascii="Gill Sans MT" w:hAnsi="Gill Sans MT"/>
                <w:sz w:val="22"/>
                <w:szCs w:val="22"/>
              </w:rPr>
              <w:t xml:space="preserve">Akwa Ibom- </w:t>
            </w:r>
            <w:r w:rsidR="00B455BF" w:rsidRPr="00662420">
              <w:rPr>
                <w:rFonts w:ascii="Gill Sans MT" w:hAnsi="Gill Sans MT"/>
                <w:sz w:val="22"/>
                <w:szCs w:val="22"/>
              </w:rPr>
              <w:t>N120,000</w:t>
            </w:r>
            <w:r>
              <w:rPr>
                <w:rFonts w:ascii="Gill Sans MT" w:hAnsi="Gill Sans MT"/>
                <w:sz w:val="22"/>
                <w:szCs w:val="22"/>
              </w:rPr>
              <w:t>,000</w:t>
            </w:r>
            <w:r w:rsidR="001B4BCB" w:rsidRPr="00662420">
              <w:rPr>
                <w:rFonts w:ascii="Gill Sans MT" w:hAnsi="Gill Sans MT"/>
                <w:sz w:val="22"/>
                <w:szCs w:val="22"/>
              </w:rPr>
              <w:t xml:space="preserve"> (20%)</w:t>
            </w:r>
          </w:p>
          <w:p w14:paraId="0B18C9B5" w14:textId="77777777" w:rsidR="001B4BCB" w:rsidRDefault="002064A4" w:rsidP="001B4BCB">
            <w:pPr>
              <w:rPr>
                <w:rFonts w:ascii="Gill Sans MT" w:hAnsi="Gill Sans MT"/>
                <w:sz w:val="22"/>
                <w:szCs w:val="22"/>
              </w:rPr>
            </w:pPr>
            <w:r>
              <w:rPr>
                <w:rFonts w:ascii="Gill Sans MT" w:hAnsi="Gill Sans MT"/>
                <w:sz w:val="22"/>
                <w:szCs w:val="22"/>
              </w:rPr>
              <w:t xml:space="preserve">Benue- </w:t>
            </w:r>
            <w:r w:rsidR="001B4BCB" w:rsidRPr="00662420">
              <w:rPr>
                <w:rFonts w:ascii="Gill Sans MT" w:hAnsi="Gill Sans MT"/>
                <w:sz w:val="22"/>
                <w:szCs w:val="22"/>
              </w:rPr>
              <w:t>N434,000,000 (85%)</w:t>
            </w:r>
          </w:p>
          <w:p w14:paraId="502B5B53" w14:textId="50FEEEB5" w:rsidR="002064A4" w:rsidRPr="00662420" w:rsidRDefault="002064A4" w:rsidP="001B4BCB">
            <w:pPr>
              <w:rPr>
                <w:rFonts w:ascii="Gill Sans MT" w:hAnsi="Gill Sans MT"/>
                <w:sz w:val="22"/>
                <w:szCs w:val="22"/>
              </w:rPr>
            </w:pPr>
            <w:r>
              <w:rPr>
                <w:rFonts w:ascii="Gill Sans MT" w:hAnsi="Gill Sans MT"/>
                <w:sz w:val="22"/>
                <w:szCs w:val="22"/>
              </w:rPr>
              <w:t>FCT- N/A</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2A5B516D" w14:textId="4D42D3EF" w:rsidR="008956F1" w:rsidRPr="007512E0" w:rsidRDefault="008956F1" w:rsidP="005210D7">
            <w:pPr>
              <w:ind w:left="420"/>
              <w:rPr>
                <w:rFonts w:ascii="Gill Sans MT" w:hAnsi="Gill Sans MT"/>
                <w:sz w:val="22"/>
                <w:szCs w:val="22"/>
              </w:rPr>
            </w:pPr>
          </w:p>
        </w:tc>
      </w:tr>
      <w:tr w:rsidR="001B4BCB" w:rsidRPr="007512E0" w14:paraId="3A3B6296" w14:textId="77777777" w:rsidTr="00662420">
        <w:trPr>
          <w:trHeight w:val="1489"/>
        </w:trPr>
        <w:tc>
          <w:tcPr>
            <w:tcW w:w="1099"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hideMark/>
          </w:tcPr>
          <w:p w14:paraId="61FB2B58" w14:textId="7CE4365F" w:rsidR="001B4BCB" w:rsidRPr="007512E0" w:rsidRDefault="001B4BCB" w:rsidP="00A41C5B">
            <w:pPr>
              <w:ind w:left="420"/>
              <w:rPr>
                <w:rFonts w:ascii="Gill Sans MT" w:hAnsi="Gill Sans MT"/>
                <w:sz w:val="22"/>
                <w:szCs w:val="22"/>
              </w:rPr>
            </w:pPr>
            <w:r w:rsidRPr="007512E0">
              <w:rPr>
                <w:rFonts w:ascii="Gill Sans MT" w:hAnsi="Gill Sans MT"/>
                <w:sz w:val="22"/>
                <w:szCs w:val="22"/>
              </w:rPr>
              <w:t>2</w:t>
            </w:r>
          </w:p>
        </w:tc>
        <w:tc>
          <w:tcPr>
            <w:tcW w:w="2631"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hideMark/>
          </w:tcPr>
          <w:p w14:paraId="7BBAC414" w14:textId="561E9045" w:rsidR="001B4BCB" w:rsidRPr="007512E0" w:rsidRDefault="001B4BCB" w:rsidP="00DA6B2C">
            <w:pPr>
              <w:rPr>
                <w:rFonts w:ascii="Gill Sans MT" w:hAnsi="Gill Sans MT"/>
                <w:sz w:val="22"/>
                <w:szCs w:val="22"/>
              </w:rPr>
            </w:pPr>
            <w:r w:rsidRPr="007512E0">
              <w:rPr>
                <w:rFonts w:ascii="Gill Sans MT" w:hAnsi="Gill Sans MT"/>
                <w:sz w:val="22"/>
                <w:szCs w:val="22"/>
              </w:rPr>
              <w:t>Percentage and absolute (monetary value) increase in public releases to HIV and AIDS programming</w:t>
            </w:r>
          </w:p>
        </w:tc>
        <w:tc>
          <w:tcPr>
            <w:tcW w:w="270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6720DE9F" w14:textId="77777777" w:rsidR="00662420" w:rsidRDefault="00662420" w:rsidP="007512E0">
            <w:pPr>
              <w:rPr>
                <w:rFonts w:ascii="Gill Sans MT" w:hAnsi="Gill Sans MT"/>
                <w:sz w:val="22"/>
                <w:szCs w:val="22"/>
              </w:rPr>
            </w:pPr>
          </w:p>
          <w:p w14:paraId="638BFA36" w14:textId="7C9C022B" w:rsidR="001B4BCB" w:rsidRPr="007512E0" w:rsidRDefault="001B4BCB" w:rsidP="007512E0">
            <w:pPr>
              <w:rPr>
                <w:rFonts w:ascii="Gill Sans MT" w:hAnsi="Gill Sans MT"/>
                <w:sz w:val="22"/>
                <w:szCs w:val="22"/>
              </w:rPr>
            </w:pPr>
            <w:r w:rsidRPr="007512E0">
              <w:rPr>
                <w:rFonts w:ascii="Gill Sans MT" w:hAnsi="Gill Sans MT"/>
                <w:sz w:val="22"/>
                <w:szCs w:val="22"/>
              </w:rPr>
              <w:t>Akwa</w:t>
            </w:r>
            <w:r>
              <w:rPr>
                <w:rFonts w:ascii="Gill Sans MT" w:hAnsi="Gill Sans MT"/>
                <w:sz w:val="22"/>
                <w:szCs w:val="22"/>
              </w:rPr>
              <w:t xml:space="preserve"> </w:t>
            </w:r>
            <w:r w:rsidRPr="007512E0">
              <w:rPr>
                <w:rFonts w:ascii="Gill Sans MT" w:hAnsi="Gill Sans MT"/>
                <w:sz w:val="22"/>
                <w:szCs w:val="22"/>
              </w:rPr>
              <w:t xml:space="preserve">Ibom- </w:t>
            </w:r>
            <w:r w:rsidR="00CF69CD">
              <w:rPr>
                <w:rFonts w:ascii="Gill Sans MT" w:hAnsi="Gill Sans MT"/>
                <w:sz w:val="22"/>
                <w:szCs w:val="22"/>
              </w:rPr>
              <w:t>N0</w:t>
            </w:r>
          </w:p>
          <w:p w14:paraId="0C0ADFC8" w14:textId="61F8FF81" w:rsidR="001B4BCB" w:rsidRPr="007512E0" w:rsidRDefault="001B4BCB" w:rsidP="007512E0">
            <w:pPr>
              <w:rPr>
                <w:rFonts w:ascii="Gill Sans MT" w:hAnsi="Gill Sans MT"/>
                <w:sz w:val="22"/>
                <w:szCs w:val="22"/>
              </w:rPr>
            </w:pPr>
            <w:r w:rsidRPr="007512E0">
              <w:rPr>
                <w:rFonts w:ascii="Gill Sans MT" w:hAnsi="Gill Sans MT"/>
                <w:sz w:val="22"/>
                <w:szCs w:val="22"/>
              </w:rPr>
              <w:t>Cross</w:t>
            </w:r>
            <w:r>
              <w:rPr>
                <w:rFonts w:ascii="Gill Sans MT" w:hAnsi="Gill Sans MT"/>
                <w:sz w:val="22"/>
                <w:szCs w:val="22"/>
              </w:rPr>
              <w:t xml:space="preserve"> </w:t>
            </w:r>
            <w:r w:rsidRPr="007512E0">
              <w:rPr>
                <w:rFonts w:ascii="Gill Sans MT" w:hAnsi="Gill Sans MT"/>
                <w:sz w:val="22"/>
                <w:szCs w:val="22"/>
              </w:rPr>
              <w:t xml:space="preserve">River- </w:t>
            </w:r>
            <w:r w:rsidR="00CF69CD">
              <w:rPr>
                <w:rFonts w:ascii="Gill Sans MT" w:hAnsi="Gill Sans MT"/>
                <w:sz w:val="22"/>
                <w:szCs w:val="22"/>
              </w:rPr>
              <w:t>N0</w:t>
            </w:r>
          </w:p>
          <w:p w14:paraId="1837C04B" w14:textId="77777777" w:rsidR="001B4BCB" w:rsidRPr="007512E0" w:rsidRDefault="001B4BCB" w:rsidP="007512E0">
            <w:pPr>
              <w:rPr>
                <w:rFonts w:ascii="Gill Sans MT" w:hAnsi="Gill Sans MT"/>
                <w:sz w:val="22"/>
                <w:szCs w:val="22"/>
              </w:rPr>
            </w:pPr>
            <w:r w:rsidRPr="007512E0">
              <w:rPr>
                <w:rFonts w:ascii="Gill Sans MT" w:hAnsi="Gill Sans MT"/>
                <w:sz w:val="22"/>
                <w:szCs w:val="22"/>
              </w:rPr>
              <w:t>FCT- TBD</w:t>
            </w:r>
          </w:p>
          <w:p w14:paraId="2DD8BF69" w14:textId="6C1F9A41" w:rsidR="001B4BCB" w:rsidRPr="007512E0" w:rsidRDefault="001B4BCB" w:rsidP="007512E0">
            <w:pPr>
              <w:rPr>
                <w:rFonts w:ascii="Gill Sans MT" w:hAnsi="Gill Sans MT"/>
                <w:sz w:val="22"/>
                <w:szCs w:val="22"/>
              </w:rPr>
            </w:pPr>
            <w:r w:rsidRPr="007512E0">
              <w:rPr>
                <w:rFonts w:ascii="Gill Sans MT" w:hAnsi="Gill Sans MT"/>
                <w:sz w:val="22"/>
                <w:szCs w:val="22"/>
              </w:rPr>
              <w:t xml:space="preserve">Benue-  </w:t>
            </w:r>
            <w:r w:rsidR="00CF69CD">
              <w:rPr>
                <w:rFonts w:ascii="Gill Sans MT" w:hAnsi="Gill Sans MT"/>
                <w:sz w:val="22"/>
                <w:szCs w:val="22"/>
              </w:rPr>
              <w:t>N19,820,625</w:t>
            </w:r>
          </w:p>
          <w:p w14:paraId="47012FCC" w14:textId="6F33E187" w:rsidR="001B4BCB" w:rsidRPr="007512E0" w:rsidRDefault="001B4BCB" w:rsidP="007512E0">
            <w:pPr>
              <w:rPr>
                <w:rFonts w:ascii="Gill Sans MT" w:hAnsi="Gill Sans MT"/>
                <w:sz w:val="22"/>
                <w:szCs w:val="22"/>
              </w:rPr>
            </w:pPr>
            <w:r w:rsidRPr="007512E0">
              <w:rPr>
                <w:rFonts w:ascii="Gill Sans MT" w:hAnsi="Gill Sans MT"/>
                <w:sz w:val="22"/>
                <w:szCs w:val="22"/>
              </w:rPr>
              <w:t>Nasarawa- TBD</w:t>
            </w:r>
          </w:p>
        </w:tc>
        <w:tc>
          <w:tcPr>
            <w:tcW w:w="306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28CF25D7" w14:textId="77777777" w:rsidR="001B4BCB" w:rsidRPr="00662420" w:rsidRDefault="001B4BCB" w:rsidP="00134CAF">
            <w:pPr>
              <w:ind w:left="420"/>
              <w:rPr>
                <w:rFonts w:ascii="Gill Sans MT" w:hAnsi="Gill Sans MT"/>
                <w:sz w:val="22"/>
                <w:szCs w:val="22"/>
              </w:rPr>
            </w:pPr>
            <w:r w:rsidRPr="00662420">
              <w:rPr>
                <w:rFonts w:ascii="Gill Sans MT" w:hAnsi="Gill Sans MT"/>
                <w:sz w:val="22"/>
                <w:szCs w:val="22"/>
              </w:rPr>
              <w:t>25% increase</w:t>
            </w:r>
          </w:p>
          <w:p w14:paraId="730965E1" w14:textId="07E2D043" w:rsidR="00662420" w:rsidRDefault="00662420" w:rsidP="00134CAF">
            <w:pPr>
              <w:ind w:left="420"/>
              <w:rPr>
                <w:rFonts w:ascii="Gill Sans MT" w:hAnsi="Gill Sans MT"/>
                <w:sz w:val="22"/>
                <w:szCs w:val="22"/>
              </w:rPr>
            </w:pPr>
            <w:r>
              <w:rPr>
                <w:rFonts w:ascii="Gill Sans MT" w:hAnsi="Gill Sans MT"/>
                <w:sz w:val="22"/>
                <w:szCs w:val="22"/>
              </w:rPr>
              <w:t>Akwa Ibom</w:t>
            </w:r>
          </w:p>
          <w:p w14:paraId="2DEB6F2A" w14:textId="657BAD5D" w:rsidR="001B4BCB" w:rsidRPr="00662420" w:rsidRDefault="00662420" w:rsidP="00134CAF">
            <w:pPr>
              <w:ind w:left="420"/>
              <w:rPr>
                <w:rFonts w:ascii="Gill Sans MT" w:hAnsi="Gill Sans MT"/>
                <w:sz w:val="22"/>
                <w:szCs w:val="22"/>
              </w:rPr>
            </w:pPr>
            <w:r w:rsidRPr="00662420">
              <w:rPr>
                <w:rFonts w:ascii="Gill Sans MT" w:hAnsi="Gill Sans MT"/>
                <w:sz w:val="22"/>
                <w:szCs w:val="22"/>
              </w:rPr>
              <w:t>Cross River N</w:t>
            </w:r>
            <w:r w:rsidR="00734685" w:rsidRPr="00662420">
              <w:rPr>
                <w:rFonts w:ascii="Gill Sans MT" w:hAnsi="Gill Sans MT"/>
                <w:sz w:val="22"/>
                <w:szCs w:val="22"/>
              </w:rPr>
              <w:t>0</w:t>
            </w:r>
          </w:p>
          <w:p w14:paraId="3C1471BA" w14:textId="76FCBC81" w:rsidR="001B4BCB" w:rsidRPr="00662420" w:rsidRDefault="001B4BCB" w:rsidP="00134CAF">
            <w:pPr>
              <w:ind w:left="420"/>
              <w:rPr>
                <w:rFonts w:ascii="Gill Sans MT" w:hAnsi="Gill Sans MT"/>
                <w:sz w:val="22"/>
                <w:szCs w:val="22"/>
              </w:rPr>
            </w:pPr>
            <w:r w:rsidRPr="00662420">
              <w:rPr>
                <w:rFonts w:ascii="Gill Sans MT" w:hAnsi="Gill Sans MT"/>
                <w:sz w:val="22"/>
                <w:szCs w:val="22"/>
              </w:rPr>
              <w:t>Akwa Ibom  N</w:t>
            </w:r>
            <w:r w:rsidR="00734685" w:rsidRPr="00662420">
              <w:rPr>
                <w:rFonts w:ascii="Gill Sans MT" w:hAnsi="Gill Sans MT"/>
                <w:sz w:val="22"/>
                <w:szCs w:val="22"/>
              </w:rPr>
              <w:t>0</w:t>
            </w:r>
          </w:p>
          <w:p w14:paraId="13937A9B" w14:textId="58D89F1E" w:rsidR="001B4BCB" w:rsidRPr="00662420" w:rsidRDefault="001B4BCB" w:rsidP="001B4BCB">
            <w:pPr>
              <w:ind w:left="420"/>
              <w:rPr>
                <w:rFonts w:ascii="Gill Sans MT" w:hAnsi="Gill Sans MT"/>
                <w:sz w:val="22"/>
                <w:szCs w:val="22"/>
              </w:rPr>
            </w:pPr>
            <w:r w:rsidRPr="00662420">
              <w:rPr>
                <w:rFonts w:ascii="Gill Sans MT" w:hAnsi="Gill Sans MT"/>
                <w:sz w:val="22"/>
                <w:szCs w:val="22"/>
              </w:rPr>
              <w:t>Benue          N</w:t>
            </w:r>
            <w:r w:rsidR="00734685" w:rsidRPr="00662420">
              <w:rPr>
                <w:rFonts w:ascii="Gill Sans MT" w:hAnsi="Gill Sans MT"/>
                <w:sz w:val="22"/>
                <w:szCs w:val="22"/>
              </w:rPr>
              <w:t>24,775,781</w:t>
            </w:r>
          </w:p>
        </w:tc>
        <w:tc>
          <w:tcPr>
            <w:tcW w:w="3173"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1BD34974" w14:textId="7CBC8400" w:rsidR="00662420" w:rsidRPr="00662420" w:rsidRDefault="00662420" w:rsidP="00662420">
            <w:pPr>
              <w:jc w:val="center"/>
              <w:rPr>
                <w:rFonts w:ascii="Gill Sans MT" w:hAnsi="Gill Sans MT"/>
                <w:sz w:val="22"/>
                <w:szCs w:val="22"/>
              </w:rPr>
            </w:pPr>
            <w:r>
              <w:rPr>
                <w:rFonts w:ascii="Gill Sans MT" w:hAnsi="Gill Sans MT"/>
                <w:sz w:val="22"/>
                <w:szCs w:val="22"/>
              </w:rPr>
              <w:t>N/A</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13B5A303" w14:textId="24E902E2" w:rsidR="001B4BCB" w:rsidRPr="007512E0" w:rsidRDefault="00FD2858" w:rsidP="00662420">
            <w:pPr>
              <w:rPr>
                <w:rFonts w:ascii="Gill Sans MT" w:hAnsi="Gill Sans MT"/>
                <w:sz w:val="22"/>
                <w:szCs w:val="22"/>
              </w:rPr>
            </w:pPr>
            <w:r>
              <w:rPr>
                <w:rFonts w:ascii="Gill Sans MT" w:hAnsi="Gill Sans MT"/>
                <w:sz w:val="22"/>
                <w:szCs w:val="22"/>
              </w:rPr>
              <w:t xml:space="preserve">The approval process has just been concluded in most states hence releases and activities will commence </w:t>
            </w:r>
            <w:r w:rsidR="00662420">
              <w:rPr>
                <w:rFonts w:ascii="Gill Sans MT" w:hAnsi="Gill Sans MT"/>
                <w:sz w:val="22"/>
                <w:szCs w:val="22"/>
              </w:rPr>
              <w:t xml:space="preserve">in </w:t>
            </w:r>
            <w:r>
              <w:rPr>
                <w:rFonts w:ascii="Gill Sans MT" w:hAnsi="Gill Sans MT"/>
                <w:sz w:val="22"/>
                <w:szCs w:val="22"/>
              </w:rPr>
              <w:t>Q3</w:t>
            </w:r>
          </w:p>
        </w:tc>
      </w:tr>
      <w:tr w:rsidR="00B67C4E" w:rsidRPr="007512E0" w14:paraId="1948DB27" w14:textId="77777777" w:rsidTr="00662420">
        <w:trPr>
          <w:trHeight w:val="248"/>
        </w:trPr>
        <w:tc>
          <w:tcPr>
            <w:tcW w:w="1099"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hideMark/>
          </w:tcPr>
          <w:p w14:paraId="1341ECB0" w14:textId="2DCD4D2B" w:rsidR="008956F1" w:rsidRPr="007512E0" w:rsidRDefault="00A41C5B" w:rsidP="00A41C5B">
            <w:pPr>
              <w:ind w:left="420"/>
              <w:rPr>
                <w:rFonts w:ascii="Gill Sans MT" w:hAnsi="Gill Sans MT"/>
                <w:sz w:val="22"/>
                <w:szCs w:val="22"/>
              </w:rPr>
            </w:pPr>
            <w:r w:rsidRPr="007512E0">
              <w:rPr>
                <w:rFonts w:ascii="Gill Sans MT" w:hAnsi="Gill Sans MT"/>
                <w:sz w:val="22"/>
                <w:szCs w:val="22"/>
              </w:rPr>
              <w:t>3</w:t>
            </w:r>
          </w:p>
        </w:tc>
        <w:tc>
          <w:tcPr>
            <w:tcW w:w="2631"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hideMark/>
          </w:tcPr>
          <w:p w14:paraId="6321C765" w14:textId="18E05093" w:rsidR="008956F1" w:rsidRPr="007512E0" w:rsidRDefault="005210D7" w:rsidP="00A41C5B">
            <w:pPr>
              <w:rPr>
                <w:rFonts w:ascii="Gill Sans MT" w:hAnsi="Gill Sans MT"/>
                <w:sz w:val="22"/>
                <w:szCs w:val="22"/>
              </w:rPr>
            </w:pPr>
            <w:r w:rsidRPr="007512E0">
              <w:rPr>
                <w:rFonts w:ascii="Gill Sans MT" w:hAnsi="Gill Sans MT"/>
                <w:sz w:val="22"/>
                <w:szCs w:val="22"/>
              </w:rPr>
              <w:t> </w:t>
            </w:r>
            <w:r w:rsidR="00A41C5B" w:rsidRPr="007512E0">
              <w:rPr>
                <w:rFonts w:ascii="Gill Sans MT" w:hAnsi="Gill Sans MT"/>
                <w:sz w:val="22"/>
                <w:szCs w:val="22"/>
              </w:rPr>
              <w:t>Percentage and absolute(monetary value) Increase in Public expenditure to HIV/AIDS programming</w:t>
            </w:r>
          </w:p>
        </w:tc>
        <w:tc>
          <w:tcPr>
            <w:tcW w:w="270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hideMark/>
          </w:tcPr>
          <w:p w14:paraId="557B33D7" w14:textId="21197F55" w:rsidR="007512E0" w:rsidRPr="007512E0" w:rsidRDefault="005210D7" w:rsidP="007512E0">
            <w:pPr>
              <w:rPr>
                <w:rFonts w:ascii="Gill Sans MT" w:hAnsi="Gill Sans MT"/>
                <w:sz w:val="22"/>
                <w:szCs w:val="22"/>
              </w:rPr>
            </w:pPr>
            <w:r w:rsidRPr="007512E0">
              <w:rPr>
                <w:rFonts w:ascii="Gill Sans MT" w:hAnsi="Gill Sans MT"/>
                <w:b/>
                <w:bCs/>
                <w:sz w:val="22"/>
                <w:szCs w:val="22"/>
              </w:rPr>
              <w:t> </w:t>
            </w:r>
            <w:r w:rsidR="007512E0" w:rsidRPr="007512E0">
              <w:rPr>
                <w:rFonts w:ascii="Gill Sans MT" w:hAnsi="Gill Sans MT"/>
                <w:sz w:val="22"/>
                <w:szCs w:val="22"/>
              </w:rPr>
              <w:t>Akwa</w:t>
            </w:r>
            <w:r w:rsidR="00D6189B">
              <w:rPr>
                <w:rFonts w:ascii="Gill Sans MT" w:hAnsi="Gill Sans MT"/>
                <w:sz w:val="22"/>
                <w:szCs w:val="22"/>
              </w:rPr>
              <w:t xml:space="preserve"> </w:t>
            </w:r>
            <w:r w:rsidR="007512E0" w:rsidRPr="007512E0">
              <w:rPr>
                <w:rFonts w:ascii="Gill Sans MT" w:hAnsi="Gill Sans MT"/>
                <w:sz w:val="22"/>
                <w:szCs w:val="22"/>
              </w:rPr>
              <w:t>Ibom- TBD</w:t>
            </w:r>
          </w:p>
          <w:p w14:paraId="7280B138" w14:textId="2A65DE9A" w:rsidR="007512E0" w:rsidRPr="007512E0" w:rsidRDefault="007512E0" w:rsidP="007512E0">
            <w:pPr>
              <w:rPr>
                <w:rFonts w:ascii="Gill Sans MT" w:hAnsi="Gill Sans MT"/>
                <w:sz w:val="22"/>
                <w:szCs w:val="22"/>
              </w:rPr>
            </w:pPr>
            <w:r w:rsidRPr="007512E0">
              <w:rPr>
                <w:rFonts w:ascii="Gill Sans MT" w:hAnsi="Gill Sans MT"/>
                <w:sz w:val="22"/>
                <w:szCs w:val="22"/>
              </w:rPr>
              <w:t>Cross</w:t>
            </w:r>
            <w:r w:rsidR="00D6189B">
              <w:rPr>
                <w:rFonts w:ascii="Gill Sans MT" w:hAnsi="Gill Sans MT"/>
                <w:sz w:val="22"/>
                <w:szCs w:val="22"/>
              </w:rPr>
              <w:t xml:space="preserve"> </w:t>
            </w:r>
            <w:r w:rsidRPr="007512E0">
              <w:rPr>
                <w:rFonts w:ascii="Gill Sans MT" w:hAnsi="Gill Sans MT"/>
                <w:sz w:val="22"/>
                <w:szCs w:val="22"/>
              </w:rPr>
              <w:t>River- TBD</w:t>
            </w:r>
          </w:p>
          <w:p w14:paraId="4E1BA3AF" w14:textId="77777777" w:rsidR="007512E0" w:rsidRPr="007512E0" w:rsidRDefault="007512E0" w:rsidP="007512E0">
            <w:pPr>
              <w:rPr>
                <w:rFonts w:ascii="Gill Sans MT" w:hAnsi="Gill Sans MT"/>
                <w:sz w:val="22"/>
                <w:szCs w:val="22"/>
              </w:rPr>
            </w:pPr>
            <w:r w:rsidRPr="007512E0">
              <w:rPr>
                <w:rFonts w:ascii="Gill Sans MT" w:hAnsi="Gill Sans MT"/>
                <w:sz w:val="22"/>
                <w:szCs w:val="22"/>
              </w:rPr>
              <w:t>FCT- TBD</w:t>
            </w:r>
          </w:p>
          <w:p w14:paraId="1563519C" w14:textId="551747A4" w:rsidR="007512E0" w:rsidRPr="007512E0" w:rsidRDefault="007512E0" w:rsidP="007512E0">
            <w:pPr>
              <w:rPr>
                <w:rFonts w:ascii="Gill Sans MT" w:hAnsi="Gill Sans MT"/>
                <w:sz w:val="22"/>
                <w:szCs w:val="22"/>
              </w:rPr>
            </w:pPr>
            <w:r w:rsidRPr="007512E0">
              <w:rPr>
                <w:rFonts w:ascii="Gill Sans MT" w:hAnsi="Gill Sans MT"/>
                <w:sz w:val="22"/>
                <w:szCs w:val="22"/>
              </w:rPr>
              <w:t xml:space="preserve">Benue-  </w:t>
            </w:r>
            <w:r w:rsidR="00CF69CD">
              <w:rPr>
                <w:rFonts w:ascii="Gill Sans MT" w:hAnsi="Gill Sans MT"/>
                <w:sz w:val="22"/>
                <w:szCs w:val="22"/>
              </w:rPr>
              <w:t>N19,820,625</w:t>
            </w:r>
          </w:p>
          <w:p w14:paraId="21EB5505" w14:textId="1E3E89C4" w:rsidR="008956F1" w:rsidRPr="007512E0" w:rsidRDefault="007512E0" w:rsidP="007512E0">
            <w:pPr>
              <w:rPr>
                <w:rFonts w:ascii="Gill Sans MT" w:hAnsi="Gill Sans MT"/>
                <w:b/>
                <w:sz w:val="22"/>
                <w:szCs w:val="22"/>
              </w:rPr>
            </w:pPr>
            <w:r w:rsidRPr="007512E0">
              <w:rPr>
                <w:rFonts w:ascii="Gill Sans MT" w:hAnsi="Gill Sans MT"/>
                <w:sz w:val="22"/>
                <w:szCs w:val="22"/>
              </w:rPr>
              <w:t>Nasarawa- TBD</w:t>
            </w:r>
          </w:p>
        </w:tc>
        <w:tc>
          <w:tcPr>
            <w:tcW w:w="306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hideMark/>
          </w:tcPr>
          <w:p w14:paraId="5C2966CC" w14:textId="1E4AD6F2" w:rsidR="005210D7" w:rsidRPr="00662420" w:rsidRDefault="007512E0" w:rsidP="005210D7">
            <w:pPr>
              <w:ind w:left="420"/>
              <w:rPr>
                <w:rFonts w:ascii="Gill Sans MT" w:hAnsi="Gill Sans MT"/>
                <w:b/>
                <w:sz w:val="22"/>
                <w:szCs w:val="22"/>
              </w:rPr>
            </w:pPr>
            <w:r w:rsidRPr="00662420">
              <w:rPr>
                <w:rFonts w:ascii="Gill Sans MT" w:hAnsi="Gill Sans MT"/>
                <w:sz w:val="22"/>
                <w:szCs w:val="22"/>
              </w:rPr>
              <w:t>25% increase</w:t>
            </w:r>
          </w:p>
        </w:tc>
        <w:tc>
          <w:tcPr>
            <w:tcW w:w="3173"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3B5992FA" w14:textId="1C22A29D" w:rsidR="008956F1" w:rsidRPr="00662420" w:rsidRDefault="00662420" w:rsidP="00662420">
            <w:pPr>
              <w:jc w:val="center"/>
              <w:rPr>
                <w:rFonts w:ascii="Gill Sans MT" w:hAnsi="Gill Sans MT"/>
                <w:sz w:val="22"/>
                <w:szCs w:val="22"/>
              </w:rPr>
            </w:pPr>
            <w:r w:rsidRPr="00662420">
              <w:rPr>
                <w:rFonts w:ascii="Gill Sans MT" w:hAnsi="Gill Sans MT"/>
                <w:sz w:val="22"/>
                <w:szCs w:val="22"/>
              </w:rPr>
              <w:t>N/A</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766845C0" w14:textId="76529E2D" w:rsidR="008956F1" w:rsidRPr="00FD2858" w:rsidRDefault="00FD2858" w:rsidP="00FD2858">
            <w:pPr>
              <w:rPr>
                <w:rFonts w:ascii="Gill Sans MT" w:hAnsi="Gill Sans MT"/>
                <w:sz w:val="22"/>
                <w:szCs w:val="22"/>
              </w:rPr>
            </w:pPr>
            <w:r w:rsidRPr="00FD2858">
              <w:rPr>
                <w:rFonts w:ascii="Gill Sans MT" w:hAnsi="Gill Sans MT"/>
                <w:sz w:val="22"/>
                <w:szCs w:val="22"/>
              </w:rPr>
              <w:t>Implementation will commence in Q3</w:t>
            </w:r>
          </w:p>
        </w:tc>
      </w:tr>
      <w:tr w:rsidR="00A41C5B" w:rsidRPr="007512E0" w14:paraId="0BA5C874" w14:textId="77777777" w:rsidTr="00662420">
        <w:trPr>
          <w:trHeight w:val="248"/>
        </w:trPr>
        <w:tc>
          <w:tcPr>
            <w:tcW w:w="1099"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409DD8AB" w14:textId="2E4BB5A3" w:rsidR="00A41C5B" w:rsidRPr="007512E0" w:rsidRDefault="00A41C5B" w:rsidP="00A41C5B">
            <w:pPr>
              <w:ind w:left="420"/>
              <w:rPr>
                <w:rFonts w:ascii="Gill Sans MT" w:hAnsi="Gill Sans MT"/>
                <w:sz w:val="22"/>
                <w:szCs w:val="22"/>
              </w:rPr>
            </w:pPr>
            <w:r w:rsidRPr="007512E0">
              <w:rPr>
                <w:rFonts w:ascii="Gill Sans MT" w:hAnsi="Gill Sans MT"/>
                <w:sz w:val="22"/>
                <w:szCs w:val="22"/>
              </w:rPr>
              <w:t>4</w:t>
            </w:r>
          </w:p>
        </w:tc>
        <w:tc>
          <w:tcPr>
            <w:tcW w:w="2631"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028DF9C2" w14:textId="6AEDCAC0" w:rsidR="00A41C5B" w:rsidRPr="007512E0" w:rsidRDefault="00A41C5B" w:rsidP="00A41C5B">
            <w:pPr>
              <w:rPr>
                <w:rFonts w:ascii="Gill Sans MT" w:hAnsi="Gill Sans MT"/>
                <w:sz w:val="22"/>
                <w:szCs w:val="22"/>
              </w:rPr>
            </w:pPr>
            <w:r w:rsidRPr="007512E0">
              <w:rPr>
                <w:rFonts w:ascii="Gill Sans MT" w:hAnsi="Gill Sans MT"/>
                <w:sz w:val="22"/>
                <w:szCs w:val="22"/>
              </w:rPr>
              <w:t>Specific Efficiency Improvement Measure(TBD based on findings of efficiency assessment)</w:t>
            </w:r>
          </w:p>
        </w:tc>
        <w:tc>
          <w:tcPr>
            <w:tcW w:w="270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1BB32E97" w14:textId="5C830176" w:rsidR="00A41C5B" w:rsidRPr="007512E0" w:rsidRDefault="007512E0" w:rsidP="007512E0">
            <w:pPr>
              <w:ind w:left="420"/>
              <w:rPr>
                <w:rFonts w:ascii="Gill Sans MT" w:hAnsi="Gill Sans MT"/>
                <w:bCs/>
                <w:sz w:val="22"/>
                <w:szCs w:val="22"/>
              </w:rPr>
            </w:pPr>
            <w:r w:rsidRPr="007512E0">
              <w:rPr>
                <w:rFonts w:ascii="Gill Sans MT" w:hAnsi="Gill Sans MT"/>
                <w:bCs/>
                <w:sz w:val="22"/>
                <w:szCs w:val="22"/>
              </w:rPr>
              <w:t>TBD</w:t>
            </w:r>
          </w:p>
        </w:tc>
        <w:tc>
          <w:tcPr>
            <w:tcW w:w="306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440F29A7" w14:textId="28DBE87B" w:rsidR="00A41C5B" w:rsidRPr="007512E0" w:rsidRDefault="007512E0" w:rsidP="007512E0">
            <w:pPr>
              <w:ind w:left="420"/>
              <w:rPr>
                <w:rFonts w:ascii="Gill Sans MT" w:hAnsi="Gill Sans MT"/>
                <w:sz w:val="22"/>
                <w:szCs w:val="22"/>
              </w:rPr>
            </w:pPr>
            <w:r w:rsidRPr="007512E0">
              <w:rPr>
                <w:rFonts w:ascii="Gill Sans MT" w:hAnsi="Gill Sans MT"/>
                <w:sz w:val="22"/>
                <w:szCs w:val="22"/>
              </w:rPr>
              <w:t>TBD</w:t>
            </w:r>
          </w:p>
        </w:tc>
        <w:tc>
          <w:tcPr>
            <w:tcW w:w="3173"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14BDD180" w14:textId="3E7B52C2" w:rsidR="00A41C5B" w:rsidRPr="007512E0" w:rsidRDefault="00662420" w:rsidP="00662420">
            <w:pPr>
              <w:ind w:left="420" w:hanging="420"/>
              <w:jc w:val="center"/>
              <w:rPr>
                <w:rFonts w:ascii="Gill Sans MT" w:hAnsi="Gill Sans MT"/>
                <w:b/>
                <w:sz w:val="22"/>
                <w:szCs w:val="22"/>
              </w:rPr>
            </w:pPr>
            <w:r>
              <w:rPr>
                <w:rFonts w:ascii="Gill Sans MT" w:hAnsi="Gill Sans MT"/>
                <w:sz w:val="22"/>
                <w:szCs w:val="22"/>
              </w:rPr>
              <w:t>N/A</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511AC935" w14:textId="5D1E504B" w:rsidR="00A41C5B" w:rsidRPr="00662420" w:rsidRDefault="00662420" w:rsidP="00662420">
            <w:pPr>
              <w:rPr>
                <w:rFonts w:ascii="Gill Sans MT" w:hAnsi="Gill Sans MT"/>
                <w:sz w:val="22"/>
                <w:szCs w:val="22"/>
              </w:rPr>
            </w:pPr>
            <w:r w:rsidRPr="00662420">
              <w:rPr>
                <w:rFonts w:ascii="Gill Sans MT" w:hAnsi="Gill Sans MT"/>
                <w:sz w:val="22"/>
                <w:szCs w:val="22"/>
              </w:rPr>
              <w:t>Efficiency Assessment not yet completed</w:t>
            </w:r>
          </w:p>
        </w:tc>
      </w:tr>
    </w:tbl>
    <w:p w14:paraId="0EB4647E" w14:textId="77777777" w:rsidR="005210D7" w:rsidRPr="007512E0" w:rsidRDefault="005210D7" w:rsidP="009E6233">
      <w:pPr>
        <w:ind w:left="420"/>
        <w:rPr>
          <w:rFonts w:ascii="Gill Sans MT" w:hAnsi="Gill Sans MT"/>
          <w:b/>
        </w:rPr>
        <w:sectPr w:rsidR="005210D7" w:rsidRPr="007512E0" w:rsidSect="009E6233">
          <w:pgSz w:w="15840" w:h="12240" w:orient="landscape" w:code="1"/>
          <w:pgMar w:top="1440" w:right="1440" w:bottom="1440" w:left="1440" w:header="0" w:footer="0" w:gutter="0"/>
          <w:pgNumType w:start="0"/>
          <w:cols w:space="720"/>
          <w:titlePg/>
          <w:docGrid w:linePitch="360"/>
        </w:sectPr>
      </w:pPr>
    </w:p>
    <w:p w14:paraId="0D0099F5" w14:textId="77777777" w:rsidR="009E6233" w:rsidRPr="007512E0" w:rsidRDefault="009E6233" w:rsidP="009E6233">
      <w:pPr>
        <w:pStyle w:val="Heading1"/>
      </w:pPr>
      <w:r w:rsidRPr="007512E0">
        <w:lastRenderedPageBreak/>
        <w:t>ACTIVITY IMPLEMENTATION PROGRESS</w:t>
      </w:r>
    </w:p>
    <w:p w14:paraId="0854E294" w14:textId="77777777" w:rsidR="009E6233" w:rsidRPr="007512E0" w:rsidRDefault="009E6233" w:rsidP="00F52FDA">
      <w:pPr>
        <w:pStyle w:val="Heading2"/>
        <w:numPr>
          <w:ilvl w:val="0"/>
          <w:numId w:val="0"/>
        </w:numPr>
      </w:pPr>
      <w:r w:rsidRPr="007512E0">
        <w:t xml:space="preserve">Implementation Status </w:t>
      </w:r>
    </w:p>
    <w:p w14:paraId="513A308B" w14:textId="4A8D6542" w:rsidR="000A1783" w:rsidRPr="007512E0" w:rsidRDefault="00F52FDA" w:rsidP="00F52FDA">
      <w:pPr>
        <w:tabs>
          <w:tab w:val="left" w:pos="1152"/>
          <w:tab w:val="left" w:pos="1440"/>
        </w:tabs>
        <w:spacing w:before="120" w:after="120"/>
        <w:ind w:hanging="360"/>
        <w:rPr>
          <w:rFonts w:ascii="Gill Sans MT" w:hAnsi="Gill Sans MT" w:cs="Times New Roman"/>
          <w:noProof/>
          <w:snapToGrid w:val="0"/>
          <w:sz w:val="22"/>
          <w:szCs w:val="20"/>
        </w:rPr>
      </w:pPr>
      <w:r w:rsidRPr="007512E0">
        <w:rPr>
          <w:rFonts w:ascii="Gill Sans MT" w:hAnsi="Gill Sans MT" w:cs="Times New Roman"/>
          <w:b/>
          <w:bCs/>
          <w:noProof/>
          <w:snapToGrid w:val="0"/>
          <w:sz w:val="22"/>
          <w:szCs w:val="20"/>
        </w:rPr>
        <w:tab/>
      </w:r>
      <w:r w:rsidR="000A1783" w:rsidRPr="007512E0">
        <w:rPr>
          <w:rFonts w:ascii="Gill Sans MT" w:hAnsi="Gill Sans MT" w:cs="Times New Roman"/>
          <w:b/>
          <w:bCs/>
          <w:noProof/>
          <w:snapToGrid w:val="0"/>
          <w:sz w:val="22"/>
          <w:szCs w:val="20"/>
        </w:rPr>
        <w:t>Benue</w:t>
      </w:r>
      <w:r w:rsidR="000A1783" w:rsidRPr="007512E0">
        <w:rPr>
          <w:rFonts w:ascii="Gill Sans MT" w:hAnsi="Gill Sans MT" w:cs="Times New Roman"/>
          <w:noProof/>
          <w:snapToGrid w:val="0"/>
          <w:sz w:val="22"/>
          <w:szCs w:val="20"/>
        </w:rPr>
        <w:t xml:space="preserve">: HFG conducted an introductory meeting with the Commissioner of Health and the relevant stakeholders in Benue State for the inception of the DRM for the HIV program. Other key actors including SHOA, SACA, State Planning Commission, Ministry of Finance (MoF), and Budget office was done to sensitize them on the need for improved domestic financing and state commitment to the HIV response in order to obtain buy-in, and enhance ownership and sustainability. Following this, a DRM TWG was formed and inaugurated and an Inaugural/Kick-off meeting was chaired by the Honorable Commissioner of Health and Human Services. During the first DRM TWG meeting, three main subcommittees were formed: Private Sector Engagement, Public Sector Advocacy, and Planning, Research, and Accountability. TORs were developed for the different subcommittees. Additionally, a resource mobilization plan was developed to guide the activities of the TWG in mobilizing domestic resources for HIV/AIDS and implementation of this plan has commenced by the various subcommittees. With support from HFG team, the budgetary allocation for SASCP was increased from NGN100 million to NGN150 million in 2018 and, for SACA, it was increased from NGN154 million to NGN284 million in 2018. Efforts are being made to ensure releases of these budgeted funds through the multi-sectorial TWG and other identified key influencers. </w:t>
      </w:r>
    </w:p>
    <w:p w14:paraId="406515DF" w14:textId="679B4405" w:rsidR="000A1783" w:rsidRPr="007512E0" w:rsidRDefault="00F52FDA" w:rsidP="00F52FDA">
      <w:pPr>
        <w:tabs>
          <w:tab w:val="left" w:pos="1152"/>
          <w:tab w:val="left" w:pos="1440"/>
        </w:tabs>
        <w:spacing w:before="120" w:after="120"/>
        <w:ind w:hanging="360"/>
        <w:rPr>
          <w:rFonts w:ascii="Gill Sans MT" w:hAnsi="Gill Sans MT" w:cs="Times New Roman"/>
          <w:noProof/>
          <w:snapToGrid w:val="0"/>
          <w:sz w:val="22"/>
          <w:szCs w:val="20"/>
        </w:rPr>
      </w:pPr>
      <w:r w:rsidRPr="007512E0">
        <w:rPr>
          <w:rFonts w:ascii="Gill Sans MT" w:hAnsi="Gill Sans MT" w:cs="Times New Roman"/>
          <w:noProof/>
          <w:snapToGrid w:val="0"/>
          <w:sz w:val="22"/>
          <w:szCs w:val="20"/>
        </w:rPr>
        <w:tab/>
      </w:r>
      <w:r w:rsidR="000A1783" w:rsidRPr="007512E0">
        <w:rPr>
          <w:rFonts w:ascii="Gill Sans MT" w:hAnsi="Gill Sans MT" w:cs="Times New Roman"/>
          <w:noProof/>
          <w:snapToGrid w:val="0"/>
          <w:sz w:val="22"/>
          <w:szCs w:val="20"/>
        </w:rPr>
        <w:t xml:space="preserve">In addition to the above, the wife of the Governor, who is Chairman of the BenSACA Board, also pledged to re-energize the board to play its role. She committed to hosting regular meetings with the board, and provide the necessary oversight to the SACA for efficiency of spending and facilitating cooperate sector contributions to HIV/AIDs financing. </w:t>
      </w:r>
    </w:p>
    <w:p w14:paraId="0104D4FF" w14:textId="2D726EF8" w:rsidR="000A1783" w:rsidRPr="007512E0" w:rsidRDefault="00F52FDA" w:rsidP="00F52FDA">
      <w:pPr>
        <w:tabs>
          <w:tab w:val="left" w:pos="1152"/>
          <w:tab w:val="left" w:pos="1440"/>
        </w:tabs>
        <w:spacing w:before="120" w:after="120"/>
        <w:ind w:hanging="360"/>
        <w:rPr>
          <w:rFonts w:ascii="Gill Sans MT" w:hAnsi="Gill Sans MT" w:cs="Times New Roman"/>
          <w:noProof/>
          <w:snapToGrid w:val="0"/>
          <w:sz w:val="22"/>
          <w:szCs w:val="20"/>
        </w:rPr>
      </w:pPr>
      <w:r w:rsidRPr="007512E0">
        <w:rPr>
          <w:rFonts w:ascii="Gill Sans MT" w:hAnsi="Gill Sans MT" w:cs="Times New Roman"/>
          <w:b/>
          <w:bCs/>
          <w:noProof/>
          <w:snapToGrid w:val="0"/>
          <w:sz w:val="22"/>
          <w:szCs w:val="20"/>
        </w:rPr>
        <w:tab/>
      </w:r>
      <w:r w:rsidR="000A1783" w:rsidRPr="007512E0">
        <w:rPr>
          <w:rFonts w:ascii="Gill Sans MT" w:hAnsi="Gill Sans MT" w:cs="Times New Roman"/>
          <w:b/>
          <w:bCs/>
          <w:noProof/>
          <w:snapToGrid w:val="0"/>
          <w:sz w:val="22"/>
          <w:szCs w:val="20"/>
        </w:rPr>
        <w:t xml:space="preserve">Cross River: </w:t>
      </w:r>
      <w:r w:rsidR="000A1783" w:rsidRPr="007512E0">
        <w:rPr>
          <w:rFonts w:ascii="Gill Sans MT" w:hAnsi="Gill Sans MT" w:cs="Times New Roman"/>
          <w:noProof/>
          <w:snapToGrid w:val="0"/>
          <w:sz w:val="22"/>
          <w:szCs w:val="20"/>
        </w:rPr>
        <w:t xml:space="preserve">We have conducted different levels of stakeholder’s engagement to inform states about our new streams of work in Cross River State. We have also conducted a stakeholders engagement meeting were we discussed the activities of HFG around HIV/AIDS and TB. We also had a meeting to discuss the plan to update the FSA that was conducted in 2016, and also informed stakeholders about the planned PER activity in the state. The stakeholders engagement meeting has been completed data collection will commence in the next quarter. </w:t>
      </w:r>
    </w:p>
    <w:p w14:paraId="316BEAF7" w14:textId="77777777" w:rsidR="000A1783" w:rsidRPr="007512E0" w:rsidRDefault="000A1783" w:rsidP="00F52FDA">
      <w:pPr>
        <w:tabs>
          <w:tab w:val="left" w:pos="1152"/>
          <w:tab w:val="left" w:pos="1440"/>
        </w:tabs>
        <w:spacing w:after="120"/>
        <w:rPr>
          <w:rFonts w:ascii="Gill Sans MT" w:hAnsi="Gill Sans MT" w:cs="Times New Roman"/>
          <w:noProof/>
          <w:snapToGrid w:val="0"/>
          <w:sz w:val="22"/>
          <w:szCs w:val="20"/>
        </w:rPr>
      </w:pPr>
      <w:r w:rsidRPr="007512E0">
        <w:rPr>
          <w:rFonts w:ascii="Gill Sans MT" w:hAnsi="Gill Sans MT" w:cs="Times New Roman"/>
          <w:noProof/>
          <w:snapToGrid w:val="0"/>
          <w:sz w:val="22"/>
          <w:szCs w:val="20"/>
        </w:rPr>
        <w:t xml:space="preserve">The DRM for HIV/TB has been reactivated by the Hon. Commissioner for Health Cross River State. The DRM TWG is a multi-sectoral group drawn from different MDAs of the state, development partners, CSOs, and the private sector, to drive DRM and increase funding for health by identifying funding opportunities that could be leveraged on to fund HIV/AIDS and TB activities in the state. TOR were developed to guide the activities of the TWG aimed as mobilizing additional resources for HIV and TB. The group has just been reactivated and will hold its inaugural meeting to identify these funding opportunities and begin to pursue releases to health in the state. </w:t>
      </w:r>
    </w:p>
    <w:p w14:paraId="1421E5A5" w14:textId="1A17D957" w:rsidR="000A1783" w:rsidRPr="007512E0" w:rsidRDefault="00F52FDA" w:rsidP="00F52FDA">
      <w:pPr>
        <w:tabs>
          <w:tab w:val="left" w:pos="1152"/>
          <w:tab w:val="left" w:pos="1440"/>
        </w:tabs>
        <w:spacing w:before="120" w:after="120"/>
        <w:ind w:hanging="360"/>
        <w:rPr>
          <w:rFonts w:ascii="Gill Sans MT" w:hAnsi="Gill Sans MT" w:cs="Times New Roman"/>
          <w:noProof/>
          <w:snapToGrid w:val="0"/>
          <w:sz w:val="22"/>
          <w:szCs w:val="20"/>
        </w:rPr>
      </w:pPr>
      <w:r w:rsidRPr="007512E0">
        <w:rPr>
          <w:rFonts w:ascii="Gill Sans MT" w:hAnsi="Gill Sans MT" w:cs="Times New Roman"/>
          <w:b/>
          <w:bCs/>
          <w:noProof/>
          <w:snapToGrid w:val="0"/>
          <w:sz w:val="22"/>
          <w:szCs w:val="20"/>
        </w:rPr>
        <w:tab/>
      </w:r>
      <w:r w:rsidR="000A1783" w:rsidRPr="007512E0">
        <w:rPr>
          <w:rFonts w:ascii="Gill Sans MT" w:hAnsi="Gill Sans MT" w:cs="Times New Roman"/>
          <w:b/>
          <w:bCs/>
          <w:noProof/>
          <w:snapToGrid w:val="0"/>
          <w:sz w:val="22"/>
          <w:szCs w:val="20"/>
        </w:rPr>
        <w:t xml:space="preserve">Nasarawa: </w:t>
      </w:r>
      <w:r w:rsidR="000A1783" w:rsidRPr="007512E0">
        <w:rPr>
          <w:rFonts w:ascii="Gill Sans MT" w:hAnsi="Gill Sans MT" w:cs="Times New Roman"/>
          <w:noProof/>
          <w:snapToGrid w:val="0"/>
          <w:sz w:val="22"/>
          <w:szCs w:val="20"/>
        </w:rPr>
        <w:t>The recent expansion of HFG Nigeria’s mandate under SFI to include Nasarawa and four other states as well as the FCT and Nigeria Military Health have given scope to budget advocacy for health and HIV/AIDS services, a PFM assessment, and reforms for improved execution and efficiency of HIV spending</w:t>
      </w:r>
      <w:r w:rsidR="000A1783" w:rsidRPr="007512E0">
        <w:rPr>
          <w:rFonts w:ascii="Gill Sans MT" w:hAnsi="Gill Sans MT" w:cs="Times New Roman"/>
          <w:noProof/>
          <w:snapToGrid w:val="0"/>
          <w:sz w:val="22"/>
          <w:szCs w:val="20"/>
          <w:u w:val="single"/>
        </w:rPr>
        <w:t>.</w:t>
      </w:r>
      <w:r w:rsidR="000A1783" w:rsidRPr="007512E0">
        <w:rPr>
          <w:rFonts w:ascii="Gill Sans MT" w:hAnsi="Gill Sans MT" w:cs="Times New Roman"/>
          <w:noProof/>
          <w:snapToGrid w:val="0"/>
          <w:sz w:val="22"/>
          <w:szCs w:val="20"/>
        </w:rPr>
        <w:t xml:space="preserve"> The SMoH, led by the Honorable Commissioner for Health, was engaged in January to introduce USAID's interventions to be implemented through the HFG project. The meeting was held at the Lafia with HFG’s team led by the CoP and all the directors in the SMoH.</w:t>
      </w:r>
    </w:p>
    <w:p w14:paraId="737396BC" w14:textId="77777777" w:rsidR="000A1783" w:rsidRPr="007512E0" w:rsidRDefault="000A1783" w:rsidP="00F52FDA">
      <w:pPr>
        <w:tabs>
          <w:tab w:val="left" w:pos="1152"/>
          <w:tab w:val="left" w:pos="1440"/>
        </w:tabs>
        <w:spacing w:after="120"/>
        <w:rPr>
          <w:rFonts w:ascii="Gill Sans MT" w:hAnsi="Gill Sans MT" w:cs="Times New Roman"/>
          <w:noProof/>
          <w:snapToGrid w:val="0"/>
          <w:sz w:val="22"/>
          <w:szCs w:val="20"/>
        </w:rPr>
      </w:pPr>
      <w:r w:rsidRPr="007512E0">
        <w:rPr>
          <w:rFonts w:ascii="Gill Sans MT" w:hAnsi="Gill Sans MT" w:cs="Times New Roman"/>
          <w:noProof/>
          <w:snapToGrid w:val="0"/>
          <w:sz w:val="22"/>
          <w:szCs w:val="20"/>
        </w:rPr>
        <w:lastRenderedPageBreak/>
        <w:t>On budget advocacy, HFG is leveraging the multi-sectoral nature of the HF TWG to be inaugurated by 22/03/2018 while utilizing evidence from the health financing core diagnostics to engage with the state budget office to ensure adequate budget allocation for health in the subsequent 2018 supplementary appropriation. So far, political mapping to identify stakeholders that can promote a budget increase for HIV/AIDS in the state have been conducted and all the key stakeholders have been fully engaged and are doing continuous follow-up along with legislatures. As a result of HFG’s advocacy efforts and requests, the SMoH is establishing a state health finance unit. A secretariat for the HF TWG has been domiciled in the SMoH and one for the DRM TWG in the NASACA. There is ongoing engagement with the legislative network on UHC to guarantee an increase in the supplementary budget and efforts to improve releases of funds allocated in the state appropriation bill already passed into law.</w:t>
      </w:r>
    </w:p>
    <w:p w14:paraId="346A9DCD" w14:textId="77777777" w:rsidR="000A1783" w:rsidRPr="007512E0" w:rsidRDefault="000A1783" w:rsidP="00F52FDA">
      <w:pPr>
        <w:tabs>
          <w:tab w:val="left" w:pos="1152"/>
          <w:tab w:val="left" w:pos="1440"/>
        </w:tabs>
        <w:spacing w:after="120"/>
        <w:rPr>
          <w:rFonts w:ascii="Gill Sans MT" w:hAnsi="Gill Sans MT" w:cs="Times New Roman"/>
          <w:noProof/>
          <w:snapToGrid w:val="0"/>
          <w:sz w:val="22"/>
          <w:szCs w:val="20"/>
        </w:rPr>
      </w:pPr>
      <w:r w:rsidRPr="007512E0">
        <w:rPr>
          <w:rFonts w:ascii="Gill Sans MT" w:hAnsi="Gill Sans MT" w:cs="Times New Roman"/>
          <w:noProof/>
          <w:snapToGrid w:val="0"/>
          <w:sz w:val="22"/>
          <w:szCs w:val="20"/>
        </w:rPr>
        <w:t xml:space="preserve">HFG supported members of the Nasarawa State House of Assembly to attend a capacity development workshop led by the Legislative Network for UHC so that they can engage the state’s Executive Governor on the issue of improving budgetary releases to the health sector and facilitate the early forwarding of executive bill on SHIS. </w:t>
      </w:r>
    </w:p>
    <w:p w14:paraId="79348820" w14:textId="77777777" w:rsidR="000A1783" w:rsidRPr="007512E0" w:rsidRDefault="000A1783" w:rsidP="00F52FDA">
      <w:pPr>
        <w:tabs>
          <w:tab w:val="left" w:pos="1152"/>
          <w:tab w:val="left" w:pos="1440"/>
        </w:tabs>
        <w:spacing w:after="120"/>
        <w:rPr>
          <w:rFonts w:ascii="Gill Sans MT" w:hAnsi="Gill Sans MT" w:cs="Times New Roman"/>
          <w:noProof/>
          <w:snapToGrid w:val="0"/>
          <w:sz w:val="22"/>
          <w:szCs w:val="20"/>
        </w:rPr>
      </w:pPr>
      <w:r w:rsidRPr="007512E0">
        <w:rPr>
          <w:rFonts w:ascii="Gill Sans MT" w:hAnsi="Gill Sans MT" w:cs="Times New Roman"/>
          <w:noProof/>
          <w:snapToGrid w:val="0"/>
          <w:sz w:val="22"/>
          <w:szCs w:val="20"/>
        </w:rPr>
        <w:t>HFG is also conducting a rapid PFM assessment using HFG-developed, internationally accepted tools such as "Assessment of Public Financial Management Performance (PFMP-SA)" and "Data for Efficiency: A Tool for Assessing Health Systems Resource Use Efficiency" to complement budget advocacy efforts by recommending interventions that will address PFM bottlenecks and improve efficiency of HIV spending in the states based on assessment findings. Mapping of PFM processes and identifying bottlenecks to adequate allocation and release of funds for the HIV/AIDS financing response in particular and health financing in general is ongoing with active participation of the central budget MDAs and HIV/health MDAs in Nasarawa State.</w:t>
      </w:r>
    </w:p>
    <w:p w14:paraId="6F573ED7" w14:textId="1FF9AFC1" w:rsidR="000A1783" w:rsidRPr="007512E0" w:rsidRDefault="00F52FDA" w:rsidP="00F52FDA">
      <w:pPr>
        <w:tabs>
          <w:tab w:val="left" w:pos="1152"/>
          <w:tab w:val="left" w:pos="1440"/>
        </w:tabs>
        <w:spacing w:before="120" w:after="120"/>
        <w:ind w:hanging="360"/>
        <w:rPr>
          <w:rFonts w:ascii="Gill Sans MT" w:hAnsi="Gill Sans MT" w:cs="Times New Roman"/>
          <w:noProof/>
          <w:snapToGrid w:val="0"/>
          <w:sz w:val="22"/>
          <w:szCs w:val="20"/>
        </w:rPr>
      </w:pPr>
      <w:r w:rsidRPr="007512E0">
        <w:rPr>
          <w:rFonts w:ascii="Gill Sans MT" w:hAnsi="Gill Sans MT" w:cs="Times New Roman"/>
          <w:b/>
          <w:bCs/>
          <w:noProof/>
          <w:snapToGrid w:val="0"/>
          <w:sz w:val="22"/>
          <w:szCs w:val="20"/>
        </w:rPr>
        <w:tab/>
      </w:r>
      <w:r w:rsidR="000A1783" w:rsidRPr="007512E0">
        <w:rPr>
          <w:rFonts w:ascii="Gill Sans MT" w:hAnsi="Gill Sans MT" w:cs="Times New Roman"/>
          <w:b/>
          <w:bCs/>
          <w:noProof/>
          <w:snapToGrid w:val="0"/>
          <w:sz w:val="22"/>
          <w:szCs w:val="20"/>
        </w:rPr>
        <w:t>Federal Capital Territory:</w:t>
      </w:r>
      <w:r w:rsidR="000A1783" w:rsidRPr="007512E0">
        <w:rPr>
          <w:rFonts w:ascii="Gill Sans MT" w:hAnsi="Gill Sans MT" w:cs="Times New Roman"/>
          <w:noProof/>
          <w:snapToGrid w:val="0"/>
          <w:sz w:val="22"/>
          <w:szCs w:val="20"/>
        </w:rPr>
        <w:t xml:space="preserve"> An initial stakeholder engagement meeting was conducted with the Honorable Secretary of the FCT Health and Human Services Secretariat, along with relevant stakeholders from HIV/AIDS agency and department and IHVN. The DRM for HIV intervention in the FCT was met with acceptance by the stakeholders.</w:t>
      </w:r>
    </w:p>
    <w:p w14:paraId="0112AAD5" w14:textId="77777777" w:rsidR="000A1783" w:rsidRPr="007512E0" w:rsidRDefault="000A1783" w:rsidP="00F52FDA">
      <w:pPr>
        <w:tabs>
          <w:tab w:val="left" w:pos="1152"/>
          <w:tab w:val="left" w:pos="1440"/>
        </w:tabs>
        <w:spacing w:after="120"/>
        <w:rPr>
          <w:rFonts w:ascii="Gill Sans MT" w:hAnsi="Gill Sans MT" w:cs="Times New Roman"/>
          <w:noProof/>
          <w:snapToGrid w:val="0"/>
          <w:sz w:val="22"/>
          <w:szCs w:val="20"/>
        </w:rPr>
      </w:pPr>
      <w:r w:rsidRPr="007512E0">
        <w:rPr>
          <w:rFonts w:ascii="Gill Sans MT" w:hAnsi="Gill Sans MT" w:cs="Times New Roman"/>
          <w:noProof/>
          <w:snapToGrid w:val="0"/>
          <w:sz w:val="22"/>
          <w:szCs w:val="20"/>
        </w:rPr>
        <w:t>The FCT is being supported by another partner to set up a multi-sectoral HF TWG. To avoid duplication of efforts, HFG is proposing having a DRM for HIV subcommittee within the HF TWG whose leadership will also form part of the larger HF TWG, while also having separate meetings where DRM for HIV will be discussed. Outcomes of such meetings will feed into the larger TWG. The HF TWG has been recently inaugurated and the DRM for HIV was briefly introduced to the membership of the HF TWG.</w:t>
      </w:r>
    </w:p>
    <w:p w14:paraId="44305012" w14:textId="77777777" w:rsidR="000A1783" w:rsidRPr="007512E0" w:rsidRDefault="000A1783" w:rsidP="00F52FDA">
      <w:pPr>
        <w:tabs>
          <w:tab w:val="left" w:pos="1152"/>
          <w:tab w:val="left" w:pos="1440"/>
        </w:tabs>
        <w:spacing w:after="120"/>
        <w:rPr>
          <w:rFonts w:ascii="Gill Sans MT" w:hAnsi="Gill Sans MT" w:cs="Times New Roman"/>
          <w:noProof/>
          <w:snapToGrid w:val="0"/>
          <w:sz w:val="22"/>
          <w:szCs w:val="20"/>
        </w:rPr>
      </w:pPr>
      <w:r w:rsidRPr="007512E0">
        <w:rPr>
          <w:rFonts w:ascii="Gill Sans MT" w:hAnsi="Gill Sans MT" w:cs="Times New Roman"/>
          <w:noProof/>
          <w:snapToGrid w:val="0"/>
          <w:sz w:val="22"/>
          <w:szCs w:val="20"/>
        </w:rPr>
        <w:t xml:space="preserve">On the other hand, the HIV/AIDS stakeholders of FCT have been engaged in identification of the membership of the DRM for HIV TWG and a TOR for the TWG has been drafted. All identified stakeholders will be sensitized on the TWG prior to the inauguration of the DRM for HIV TWG. </w:t>
      </w:r>
    </w:p>
    <w:p w14:paraId="0C7CA034" w14:textId="4AD745B4" w:rsidR="000A1783" w:rsidRPr="007512E0" w:rsidRDefault="000A1783" w:rsidP="00F52FDA">
      <w:pPr>
        <w:tabs>
          <w:tab w:val="left" w:pos="1152"/>
          <w:tab w:val="left" w:pos="1440"/>
        </w:tabs>
        <w:spacing w:after="120"/>
        <w:rPr>
          <w:rFonts w:ascii="Gill Sans MT" w:hAnsi="Gill Sans MT" w:cs="Times New Roman"/>
          <w:noProof/>
          <w:snapToGrid w:val="0"/>
          <w:sz w:val="22"/>
          <w:szCs w:val="20"/>
        </w:rPr>
      </w:pPr>
      <w:r w:rsidRPr="007512E0">
        <w:rPr>
          <w:rFonts w:ascii="Gill Sans MT" w:hAnsi="Gill Sans MT" w:cs="Times New Roman"/>
          <w:noProof/>
          <w:snapToGrid w:val="0"/>
          <w:sz w:val="22"/>
          <w:szCs w:val="20"/>
        </w:rPr>
        <w:t>In addition, situational analysis for HIV financing in FCT is scheduled to commence soon.</w:t>
      </w:r>
    </w:p>
    <w:p w14:paraId="1D8BC8A8" w14:textId="0480FEDC" w:rsidR="007C4B68" w:rsidRDefault="00E97050" w:rsidP="00695267">
      <w:pPr>
        <w:spacing w:before="120" w:after="120"/>
        <w:rPr>
          <w:rFonts w:ascii="Gill Sans MT" w:hAnsi="Gill Sans MT" w:cs="Times New Roman"/>
          <w:sz w:val="22"/>
          <w:szCs w:val="20"/>
        </w:rPr>
      </w:pPr>
      <w:bookmarkStart w:id="2" w:name="_Toc465936860"/>
      <w:r w:rsidRPr="007512E0">
        <w:rPr>
          <w:rFonts w:ascii="Gill Sans MT" w:hAnsi="Gill Sans MT" w:cs="Times New Roman"/>
          <w:sz w:val="22"/>
          <w:szCs w:val="20"/>
        </w:rPr>
        <w:t xml:space="preserve">The table provides activity-specific updates. </w:t>
      </w:r>
      <w:bookmarkStart w:id="3" w:name="_Toc450593295"/>
    </w:p>
    <w:p w14:paraId="5CA3BF71" w14:textId="77777777" w:rsidR="00695267" w:rsidRDefault="00695267" w:rsidP="00695267">
      <w:pPr>
        <w:spacing w:before="120" w:after="120"/>
        <w:rPr>
          <w:rFonts w:ascii="Gill Sans MT" w:hAnsi="Gill Sans MT" w:cs="Times New Roman"/>
          <w:sz w:val="22"/>
          <w:szCs w:val="20"/>
        </w:rPr>
        <w:sectPr w:rsidR="00695267" w:rsidSect="008B1946">
          <w:footerReference w:type="default" r:id="rId14"/>
          <w:type w:val="oddPage"/>
          <w:pgSz w:w="12240" w:h="15840"/>
          <w:pgMar w:top="1440" w:right="1800" w:bottom="1440" w:left="1800" w:header="720" w:footer="720" w:gutter="0"/>
          <w:cols w:space="720"/>
          <w:docGrid w:linePitch="360"/>
        </w:sectPr>
      </w:pPr>
    </w:p>
    <w:p w14:paraId="1F5B0CAD" w14:textId="10F4419F" w:rsidR="00E97050" w:rsidRDefault="00E97050" w:rsidP="00E97050">
      <w:pPr>
        <w:spacing w:before="120" w:after="120"/>
        <w:jc w:val="center"/>
        <w:rPr>
          <w:rFonts w:ascii="Gill Sans MT" w:hAnsi="Gill Sans MT" w:cs="Times New Roman"/>
          <w:b/>
          <w:caps/>
          <w:color w:val="2B3990"/>
          <w:sz w:val="20"/>
          <w:szCs w:val="20"/>
        </w:rPr>
      </w:pPr>
      <w:r w:rsidRPr="007512E0">
        <w:rPr>
          <w:rFonts w:ascii="Gill Sans MT" w:hAnsi="Gill Sans MT" w:cs="Times New Roman"/>
          <w:b/>
          <w:caps/>
          <w:color w:val="2B3990"/>
          <w:sz w:val="20"/>
          <w:szCs w:val="20"/>
        </w:rPr>
        <w:lastRenderedPageBreak/>
        <w:t>Activity Detail</w:t>
      </w:r>
      <w:bookmarkEnd w:id="3"/>
      <w:r w:rsidR="00F52FDA" w:rsidRPr="007512E0">
        <w:rPr>
          <w:rFonts w:ascii="Gill Sans MT" w:hAnsi="Gill Sans MT" w:cs="Times New Roman"/>
          <w:b/>
          <w:caps/>
          <w:color w:val="2B3990"/>
          <w:sz w:val="20"/>
          <w:szCs w:val="20"/>
        </w:rPr>
        <w:t xml:space="preserve"> FOR AKWA IBOM, BENUE, CROSS RIVER, FCT AND NASARAWA </w:t>
      </w:r>
    </w:p>
    <w:tbl>
      <w:tblPr>
        <w:tblStyle w:val="HFGTable2"/>
        <w:tblW w:w="10080" w:type="dxa"/>
        <w:jc w:val="center"/>
        <w:tblLook w:val="04A0" w:firstRow="1" w:lastRow="0" w:firstColumn="1" w:lastColumn="0" w:noHBand="0" w:noVBand="1"/>
      </w:tblPr>
      <w:tblGrid>
        <w:gridCol w:w="2885"/>
        <w:gridCol w:w="3959"/>
        <w:gridCol w:w="3236"/>
      </w:tblGrid>
      <w:tr w:rsidR="007C4B68" w:rsidRPr="007512E0" w14:paraId="5C8BF060" w14:textId="77777777" w:rsidTr="00695267">
        <w:trPr>
          <w:cnfStyle w:val="100000000000" w:firstRow="1" w:lastRow="0" w:firstColumn="0" w:lastColumn="0" w:oddVBand="0" w:evenVBand="0" w:oddHBand="0" w:evenHBand="0" w:firstRowFirstColumn="0" w:firstRowLastColumn="0" w:lastRowFirstColumn="0" w:lastRowLastColumn="0"/>
          <w:cantSplit/>
          <w:tblHeader/>
          <w:jc w:val="center"/>
        </w:trPr>
        <w:tc>
          <w:tcPr>
            <w:tcW w:w="1431" w:type="pct"/>
          </w:tcPr>
          <w:p w14:paraId="4B32C0ED" w14:textId="77777777" w:rsidR="007C4B68" w:rsidRPr="007512E0" w:rsidRDefault="007C4B68" w:rsidP="00CD208A">
            <w:pPr>
              <w:spacing w:before="60" w:after="60"/>
              <w:rPr>
                <w:rFonts w:cs="Arial"/>
                <w:b w:val="0"/>
                <w:sz w:val="20"/>
                <w:szCs w:val="20"/>
              </w:rPr>
            </w:pPr>
            <w:r w:rsidRPr="007512E0">
              <w:rPr>
                <w:rFonts w:cs="Arial"/>
                <w:sz w:val="20"/>
                <w:szCs w:val="20"/>
              </w:rPr>
              <w:t>Year 6 Q2 Planned Tasks</w:t>
            </w:r>
          </w:p>
        </w:tc>
        <w:tc>
          <w:tcPr>
            <w:tcW w:w="1964" w:type="pct"/>
          </w:tcPr>
          <w:p w14:paraId="75202BA5" w14:textId="77777777" w:rsidR="007C4B68" w:rsidRPr="007512E0" w:rsidRDefault="007C4B68" w:rsidP="00CD208A">
            <w:pPr>
              <w:spacing w:before="60" w:after="60"/>
              <w:rPr>
                <w:rFonts w:cs="Arial"/>
                <w:b w:val="0"/>
                <w:sz w:val="20"/>
                <w:szCs w:val="20"/>
              </w:rPr>
            </w:pPr>
            <w:r w:rsidRPr="007512E0">
              <w:rPr>
                <w:rFonts w:cs="Arial"/>
                <w:sz w:val="20"/>
                <w:szCs w:val="20"/>
              </w:rPr>
              <w:t>Year 6 Q2 Progress</w:t>
            </w:r>
          </w:p>
        </w:tc>
        <w:tc>
          <w:tcPr>
            <w:tcW w:w="1605" w:type="pct"/>
          </w:tcPr>
          <w:p w14:paraId="6E375A31" w14:textId="77777777" w:rsidR="007C4B68" w:rsidRPr="007512E0" w:rsidRDefault="007C4B68" w:rsidP="00CD208A">
            <w:pPr>
              <w:spacing w:before="60" w:after="60"/>
              <w:rPr>
                <w:rFonts w:cs="Arial"/>
                <w:b w:val="0"/>
                <w:sz w:val="20"/>
                <w:szCs w:val="20"/>
              </w:rPr>
            </w:pPr>
            <w:r w:rsidRPr="007512E0">
              <w:rPr>
                <w:rFonts w:cs="Arial"/>
                <w:sz w:val="20"/>
                <w:szCs w:val="20"/>
              </w:rPr>
              <w:t>Critical Assumptions/Problems Encountered/Follow-up Steps</w:t>
            </w:r>
          </w:p>
        </w:tc>
      </w:tr>
      <w:tr w:rsidR="007C4B68" w:rsidRPr="007512E0" w14:paraId="0CDB8DED" w14:textId="77777777" w:rsidTr="00CD208A">
        <w:trPr>
          <w:cantSplit/>
          <w:jc w:val="center"/>
        </w:trPr>
        <w:tc>
          <w:tcPr>
            <w:tcW w:w="5000" w:type="pct"/>
            <w:gridSpan w:val="3"/>
            <w:shd w:val="clear" w:color="auto" w:fill="D99594" w:themeFill="accent2" w:themeFillTint="99"/>
          </w:tcPr>
          <w:p w14:paraId="7F918656" w14:textId="77777777" w:rsidR="007C4B68" w:rsidRPr="007512E0" w:rsidRDefault="007C4B68" w:rsidP="00CD208A">
            <w:pPr>
              <w:spacing w:before="60" w:after="60"/>
              <w:jc w:val="center"/>
              <w:rPr>
                <w:rFonts w:cs="Arial"/>
                <w:b/>
                <w:noProof/>
                <w:sz w:val="20"/>
                <w:szCs w:val="20"/>
              </w:rPr>
            </w:pPr>
            <w:r w:rsidRPr="007512E0">
              <w:rPr>
                <w:rFonts w:cs="Arial"/>
                <w:b/>
                <w:noProof/>
                <w:sz w:val="20"/>
                <w:szCs w:val="20"/>
              </w:rPr>
              <w:t>DRM for HIV</w:t>
            </w:r>
          </w:p>
        </w:tc>
      </w:tr>
      <w:tr w:rsidR="007C4B68" w:rsidRPr="007512E0" w14:paraId="07BB7886" w14:textId="77777777" w:rsidTr="00CD208A">
        <w:trPr>
          <w:cantSplit/>
          <w:jc w:val="center"/>
        </w:trPr>
        <w:tc>
          <w:tcPr>
            <w:tcW w:w="5000" w:type="pct"/>
            <w:gridSpan w:val="3"/>
            <w:shd w:val="clear" w:color="auto" w:fill="F2DBDB" w:themeFill="accent2" w:themeFillTint="33"/>
          </w:tcPr>
          <w:p w14:paraId="5DE07A2A" w14:textId="77777777" w:rsidR="007C4B68" w:rsidRPr="007512E0" w:rsidRDefault="007C4B68" w:rsidP="00CD208A">
            <w:pPr>
              <w:spacing w:before="60" w:after="60"/>
              <w:rPr>
                <w:rFonts w:cs="Arial"/>
                <w:b/>
                <w:noProof/>
                <w:sz w:val="20"/>
                <w:szCs w:val="20"/>
              </w:rPr>
            </w:pPr>
            <w:r w:rsidRPr="007512E0">
              <w:rPr>
                <w:rFonts w:cs="Arial"/>
                <w:b/>
                <w:noProof/>
                <w:sz w:val="20"/>
                <w:szCs w:val="20"/>
              </w:rPr>
              <w:t xml:space="preserve">Activity: Budget advocacy for Health and HIV/AIDS services - Akwa Ibom, Benue, Cross River, Nasarawa States and FCT </w:t>
            </w:r>
          </w:p>
        </w:tc>
      </w:tr>
      <w:tr w:rsidR="007C4B68" w:rsidRPr="007512E0" w14:paraId="5CF48A5F" w14:textId="77777777" w:rsidTr="00CD208A">
        <w:trPr>
          <w:cantSplit/>
          <w:jc w:val="center"/>
        </w:trPr>
        <w:tc>
          <w:tcPr>
            <w:tcW w:w="1431" w:type="pct"/>
          </w:tcPr>
          <w:p w14:paraId="3E0B694C" w14:textId="77777777" w:rsidR="007C4B68" w:rsidRPr="007512E0" w:rsidRDefault="007C4B68" w:rsidP="00695267">
            <w:pPr>
              <w:keepNext/>
              <w:widowControl w:val="0"/>
              <w:spacing w:before="60" w:after="60"/>
              <w:rPr>
                <w:rFonts w:cs="Arial"/>
                <w:sz w:val="20"/>
                <w:szCs w:val="20"/>
              </w:rPr>
            </w:pPr>
            <w:r w:rsidRPr="007512E0">
              <w:rPr>
                <w:rFonts w:cs="Arial"/>
                <w:sz w:val="20"/>
                <w:szCs w:val="20"/>
              </w:rPr>
              <w:t>Conduct a rapid situational analysis of the state HIV/AIDS response financing and stakeholders mapping</w:t>
            </w:r>
          </w:p>
        </w:tc>
        <w:tc>
          <w:tcPr>
            <w:tcW w:w="1964" w:type="pct"/>
          </w:tcPr>
          <w:p w14:paraId="56D3606D" w14:textId="77777777" w:rsidR="007C4B68" w:rsidRPr="007512E0" w:rsidRDefault="007C4B68" w:rsidP="00695267">
            <w:pPr>
              <w:keepNext/>
              <w:widowControl w:val="0"/>
              <w:spacing w:before="60" w:after="60"/>
              <w:rPr>
                <w:rFonts w:cs="Arial"/>
                <w:sz w:val="20"/>
                <w:szCs w:val="20"/>
              </w:rPr>
            </w:pPr>
            <w:r w:rsidRPr="007512E0">
              <w:rPr>
                <w:rFonts w:cs="Arial"/>
                <w:sz w:val="20"/>
                <w:szCs w:val="20"/>
              </w:rPr>
              <w:t xml:space="preserve">The tool has been developed in Akwa Ibom. A rapid situational analysis of HIV financing and stakeholders mapping were done in Benue. Less than 10% of funds for the HIV response come from the government. Relevant stakeholders are being engaged to increase the budgetary allocation and releases. In Cross River, the situational analysis and advocacy efforts to stakeholders for HIV funding have begun. </w:t>
            </w:r>
          </w:p>
          <w:p w14:paraId="06270AF2" w14:textId="77777777" w:rsidR="007C4B68" w:rsidRPr="007512E0" w:rsidRDefault="007C4B68" w:rsidP="00695267">
            <w:pPr>
              <w:keepNext/>
              <w:widowControl w:val="0"/>
              <w:spacing w:before="60" w:after="60"/>
              <w:rPr>
                <w:rFonts w:cs="Arial"/>
                <w:sz w:val="20"/>
                <w:szCs w:val="20"/>
              </w:rPr>
            </w:pPr>
            <w:r w:rsidRPr="007512E0">
              <w:rPr>
                <w:rFonts w:cs="Arial"/>
                <w:sz w:val="20"/>
                <w:szCs w:val="20"/>
              </w:rPr>
              <w:t>The activity is ongoing in Nasarawa.</w:t>
            </w:r>
          </w:p>
        </w:tc>
        <w:tc>
          <w:tcPr>
            <w:tcW w:w="1605" w:type="pct"/>
          </w:tcPr>
          <w:p w14:paraId="22DB951F" w14:textId="77777777" w:rsidR="007C4B68" w:rsidRPr="007512E0" w:rsidRDefault="007C4B68" w:rsidP="00695267">
            <w:pPr>
              <w:keepNext/>
              <w:widowControl w:val="0"/>
              <w:spacing w:before="60" w:after="60"/>
              <w:rPr>
                <w:rFonts w:cs="Arial"/>
                <w:sz w:val="20"/>
                <w:szCs w:val="20"/>
              </w:rPr>
            </w:pPr>
            <w:r w:rsidRPr="007512E0">
              <w:rPr>
                <w:rFonts w:cs="Arial"/>
                <w:b/>
                <w:sz w:val="20"/>
                <w:szCs w:val="20"/>
              </w:rPr>
              <w:t xml:space="preserve">Cross River: </w:t>
            </w:r>
            <w:r w:rsidRPr="007512E0">
              <w:rPr>
                <w:rFonts w:cs="Arial"/>
                <w:sz w:val="20"/>
                <w:szCs w:val="20"/>
              </w:rPr>
              <w:t>The Governor has not released any funds for HIV.</w:t>
            </w:r>
          </w:p>
        </w:tc>
      </w:tr>
      <w:tr w:rsidR="007C4B68" w:rsidRPr="007512E0" w14:paraId="22218A63" w14:textId="77777777" w:rsidTr="00CD208A">
        <w:trPr>
          <w:cantSplit/>
          <w:jc w:val="center"/>
        </w:trPr>
        <w:tc>
          <w:tcPr>
            <w:tcW w:w="1431" w:type="pct"/>
          </w:tcPr>
          <w:p w14:paraId="2C6D3CA0" w14:textId="77777777" w:rsidR="007C4B68" w:rsidRPr="007512E0" w:rsidRDefault="007C4B68" w:rsidP="00695267">
            <w:pPr>
              <w:widowControl w:val="0"/>
              <w:spacing w:before="60" w:after="60"/>
              <w:rPr>
                <w:rFonts w:cs="Arial"/>
                <w:sz w:val="20"/>
                <w:szCs w:val="20"/>
              </w:rPr>
            </w:pPr>
            <w:r w:rsidRPr="007512E0">
              <w:rPr>
                <w:rFonts w:cs="Arial"/>
                <w:sz w:val="20"/>
                <w:szCs w:val="20"/>
              </w:rPr>
              <w:t>Establish and strengthen multi-sectoral DRM TWG utilizing findings from the stakeholder mapping</w:t>
            </w:r>
          </w:p>
        </w:tc>
        <w:tc>
          <w:tcPr>
            <w:tcW w:w="1964" w:type="pct"/>
          </w:tcPr>
          <w:p w14:paraId="75BB7EFE" w14:textId="77777777" w:rsidR="007C4B68" w:rsidRPr="007512E0" w:rsidRDefault="007C4B68" w:rsidP="00695267">
            <w:pPr>
              <w:widowControl w:val="0"/>
              <w:spacing w:before="60" w:after="60"/>
              <w:rPr>
                <w:rFonts w:cs="Arial"/>
                <w:sz w:val="20"/>
                <w:szCs w:val="20"/>
              </w:rPr>
            </w:pPr>
            <w:r w:rsidRPr="007512E0">
              <w:rPr>
                <w:rFonts w:cs="Arial"/>
                <w:b/>
                <w:sz w:val="20"/>
                <w:szCs w:val="20"/>
              </w:rPr>
              <w:t>AKS:</w:t>
            </w:r>
            <w:r w:rsidRPr="007512E0">
              <w:rPr>
                <w:rFonts w:cs="Arial"/>
                <w:sz w:val="20"/>
                <w:szCs w:val="20"/>
              </w:rPr>
              <w:t xml:space="preserve"> Stakeholder’s engagement meeting held with DRM TWG members to sensitize them to HFG intervention and their roles as a multi-sectoral group to support and facilitate increased budgetary allocations and releases for HIV/AIDS. </w:t>
            </w:r>
          </w:p>
          <w:p w14:paraId="3503D14F" w14:textId="77777777" w:rsidR="007C4B68" w:rsidRPr="007512E0" w:rsidRDefault="007C4B68" w:rsidP="00695267">
            <w:pPr>
              <w:widowControl w:val="0"/>
              <w:spacing w:before="60" w:after="60"/>
              <w:rPr>
                <w:rFonts w:cs="Arial"/>
                <w:sz w:val="20"/>
                <w:szCs w:val="20"/>
              </w:rPr>
            </w:pPr>
            <w:r w:rsidRPr="007512E0">
              <w:rPr>
                <w:rFonts w:cs="Arial"/>
                <w:b/>
                <w:sz w:val="20"/>
                <w:szCs w:val="20"/>
              </w:rPr>
              <w:t>Benue:</w:t>
            </w:r>
            <w:r w:rsidRPr="007512E0">
              <w:rPr>
                <w:rFonts w:cs="Arial"/>
                <w:sz w:val="20"/>
                <w:szCs w:val="20"/>
              </w:rPr>
              <w:t xml:space="preserve"> Various multi-sectoral subcommittees have been established from the DRM TWG, e.g., Private Sector Engagement, Public Sector Advocacy, and Planning, Research and Accountability. </w:t>
            </w:r>
          </w:p>
          <w:p w14:paraId="6E818110" w14:textId="77777777" w:rsidR="007C4B68" w:rsidRPr="007512E0" w:rsidRDefault="007C4B68" w:rsidP="00695267">
            <w:pPr>
              <w:widowControl w:val="0"/>
              <w:spacing w:before="60" w:after="60"/>
              <w:rPr>
                <w:rFonts w:cs="Arial"/>
                <w:sz w:val="20"/>
                <w:szCs w:val="20"/>
              </w:rPr>
            </w:pPr>
            <w:r w:rsidRPr="007512E0">
              <w:rPr>
                <w:rFonts w:cs="Arial"/>
                <w:b/>
                <w:sz w:val="20"/>
                <w:szCs w:val="20"/>
              </w:rPr>
              <w:t xml:space="preserve">Cross River: </w:t>
            </w:r>
            <w:r w:rsidRPr="007512E0">
              <w:rPr>
                <w:rFonts w:cs="Arial"/>
                <w:sz w:val="20"/>
                <w:szCs w:val="20"/>
              </w:rPr>
              <w:t>We have had a stakeholders meeting to reactivate the DRM TWG and it has been expanded to include DRM for TB. The first meeting is scheduled to be held before the end of March 2018.</w:t>
            </w:r>
          </w:p>
          <w:p w14:paraId="794139F2" w14:textId="77777777" w:rsidR="007C4B68" w:rsidRPr="007512E0" w:rsidRDefault="007C4B68" w:rsidP="00695267">
            <w:pPr>
              <w:widowControl w:val="0"/>
              <w:spacing w:before="60" w:after="60"/>
              <w:rPr>
                <w:rFonts w:cs="Arial"/>
                <w:sz w:val="20"/>
                <w:szCs w:val="20"/>
              </w:rPr>
            </w:pPr>
            <w:r w:rsidRPr="007512E0">
              <w:rPr>
                <w:rFonts w:cs="Arial"/>
                <w:b/>
                <w:sz w:val="20"/>
                <w:szCs w:val="20"/>
              </w:rPr>
              <w:t xml:space="preserve">Nasarawa: </w:t>
            </w:r>
            <w:r w:rsidRPr="007512E0">
              <w:rPr>
                <w:rFonts w:cs="Arial"/>
                <w:sz w:val="20"/>
                <w:szCs w:val="20"/>
              </w:rPr>
              <w:t>HF TWG and DRM TWG to be inaugurated by March 22, 2018.</w:t>
            </w:r>
          </w:p>
        </w:tc>
        <w:tc>
          <w:tcPr>
            <w:tcW w:w="1605" w:type="pct"/>
          </w:tcPr>
          <w:p w14:paraId="5658F1EC" w14:textId="77777777" w:rsidR="007C4B68" w:rsidRPr="007512E0" w:rsidRDefault="007C4B68" w:rsidP="00695267">
            <w:pPr>
              <w:widowControl w:val="0"/>
              <w:spacing w:before="60" w:after="60"/>
              <w:rPr>
                <w:rFonts w:cs="Arial"/>
                <w:sz w:val="20"/>
                <w:szCs w:val="20"/>
              </w:rPr>
            </w:pPr>
            <w:r w:rsidRPr="007512E0">
              <w:rPr>
                <w:rFonts w:cs="Arial"/>
                <w:sz w:val="20"/>
                <w:szCs w:val="20"/>
              </w:rPr>
              <w:t xml:space="preserve">Inauguration of DRM TWG will be held on March 20, 2018. </w:t>
            </w:r>
          </w:p>
          <w:p w14:paraId="2D45D210" w14:textId="77777777" w:rsidR="007C4B68" w:rsidRPr="007512E0" w:rsidRDefault="007C4B68" w:rsidP="00695267">
            <w:pPr>
              <w:widowControl w:val="0"/>
              <w:spacing w:before="60" w:after="60"/>
              <w:rPr>
                <w:rFonts w:cs="Arial"/>
                <w:sz w:val="20"/>
                <w:szCs w:val="20"/>
              </w:rPr>
            </w:pPr>
          </w:p>
          <w:p w14:paraId="6A9875CB" w14:textId="77777777" w:rsidR="007C4B68" w:rsidRPr="007512E0" w:rsidRDefault="007C4B68" w:rsidP="00695267">
            <w:pPr>
              <w:widowControl w:val="0"/>
              <w:spacing w:before="60" w:after="60"/>
              <w:rPr>
                <w:rFonts w:cs="Arial"/>
                <w:sz w:val="20"/>
                <w:szCs w:val="20"/>
              </w:rPr>
            </w:pPr>
          </w:p>
          <w:p w14:paraId="75EBDF9C" w14:textId="77777777" w:rsidR="007C4B68" w:rsidRPr="007512E0" w:rsidRDefault="007C4B68" w:rsidP="00695267">
            <w:pPr>
              <w:widowControl w:val="0"/>
              <w:spacing w:before="60" w:after="60"/>
              <w:rPr>
                <w:rFonts w:cs="Arial"/>
                <w:sz w:val="20"/>
                <w:szCs w:val="20"/>
              </w:rPr>
            </w:pPr>
          </w:p>
          <w:p w14:paraId="74EE4EF7" w14:textId="77777777" w:rsidR="007C4B68" w:rsidRPr="007512E0" w:rsidRDefault="007C4B68" w:rsidP="00695267">
            <w:pPr>
              <w:widowControl w:val="0"/>
              <w:spacing w:before="60" w:after="60"/>
              <w:rPr>
                <w:rFonts w:cs="Arial"/>
                <w:sz w:val="20"/>
                <w:szCs w:val="20"/>
              </w:rPr>
            </w:pPr>
            <w:r w:rsidRPr="007512E0">
              <w:rPr>
                <w:rFonts w:cs="Arial"/>
                <w:b/>
                <w:sz w:val="20"/>
                <w:szCs w:val="20"/>
              </w:rPr>
              <w:t xml:space="preserve">Benue: </w:t>
            </w:r>
            <w:r w:rsidRPr="007512E0">
              <w:rPr>
                <w:rFonts w:cs="Arial"/>
                <w:sz w:val="20"/>
                <w:szCs w:val="20"/>
              </w:rPr>
              <w:t>Follow up in strengthening various committees to carry out their TOR.</w:t>
            </w:r>
          </w:p>
          <w:p w14:paraId="75585E20" w14:textId="77777777" w:rsidR="007C4B68" w:rsidRPr="007512E0" w:rsidRDefault="007C4B68" w:rsidP="00695267">
            <w:pPr>
              <w:widowControl w:val="0"/>
              <w:spacing w:before="60" w:after="60"/>
              <w:rPr>
                <w:rFonts w:cs="Arial"/>
                <w:sz w:val="20"/>
                <w:szCs w:val="20"/>
              </w:rPr>
            </w:pPr>
          </w:p>
          <w:p w14:paraId="5A1FF054" w14:textId="77777777" w:rsidR="007C4B68" w:rsidRPr="007512E0" w:rsidRDefault="007C4B68" w:rsidP="00695267">
            <w:pPr>
              <w:widowControl w:val="0"/>
              <w:spacing w:before="60" w:after="60"/>
              <w:rPr>
                <w:rFonts w:cs="Arial"/>
                <w:sz w:val="20"/>
                <w:szCs w:val="20"/>
              </w:rPr>
            </w:pPr>
          </w:p>
          <w:p w14:paraId="1653A65A" w14:textId="77777777" w:rsidR="007C4B68" w:rsidRPr="007512E0" w:rsidRDefault="007C4B68" w:rsidP="00695267">
            <w:pPr>
              <w:widowControl w:val="0"/>
              <w:spacing w:before="60" w:after="60"/>
              <w:rPr>
                <w:rFonts w:cs="Arial"/>
                <w:sz w:val="20"/>
                <w:szCs w:val="20"/>
              </w:rPr>
            </w:pPr>
            <w:r w:rsidRPr="007512E0">
              <w:rPr>
                <w:rFonts w:cs="Arial"/>
                <w:b/>
                <w:sz w:val="20"/>
                <w:szCs w:val="20"/>
              </w:rPr>
              <w:t xml:space="preserve">Cross River: </w:t>
            </w:r>
            <w:r w:rsidRPr="007512E0">
              <w:rPr>
                <w:rFonts w:cs="Arial"/>
                <w:sz w:val="20"/>
                <w:szCs w:val="20"/>
              </w:rPr>
              <w:t>The DRM TWG is hopeful to get releases for HIV/TB.</w:t>
            </w:r>
          </w:p>
        </w:tc>
      </w:tr>
      <w:tr w:rsidR="007C4B68" w:rsidRPr="007512E0" w14:paraId="160AAD7E" w14:textId="77777777" w:rsidTr="00CD208A">
        <w:trPr>
          <w:cantSplit/>
          <w:trHeight w:val="1440"/>
          <w:jc w:val="center"/>
        </w:trPr>
        <w:tc>
          <w:tcPr>
            <w:tcW w:w="1431" w:type="pct"/>
          </w:tcPr>
          <w:p w14:paraId="7BC6BA93" w14:textId="77777777" w:rsidR="007C4B68" w:rsidRPr="007512E0" w:rsidRDefault="007C4B68" w:rsidP="00CD208A">
            <w:pPr>
              <w:spacing w:before="60" w:after="60"/>
              <w:rPr>
                <w:rFonts w:cs="Arial"/>
                <w:sz w:val="20"/>
                <w:szCs w:val="20"/>
              </w:rPr>
            </w:pPr>
            <w:r w:rsidRPr="007512E0">
              <w:rPr>
                <w:rFonts w:cs="Arial"/>
                <w:sz w:val="20"/>
                <w:szCs w:val="20"/>
              </w:rPr>
              <w:t>Conduct health financing assessments that will generate financial evidence</w:t>
            </w:r>
          </w:p>
        </w:tc>
        <w:tc>
          <w:tcPr>
            <w:tcW w:w="1964" w:type="pct"/>
          </w:tcPr>
          <w:p w14:paraId="11F0859A" w14:textId="77777777" w:rsidR="007C4B68" w:rsidRPr="007512E0" w:rsidRDefault="007C4B68" w:rsidP="00CD208A">
            <w:pPr>
              <w:spacing w:before="60" w:after="60"/>
              <w:rPr>
                <w:rFonts w:cs="Arial"/>
                <w:sz w:val="20"/>
                <w:szCs w:val="20"/>
              </w:rPr>
            </w:pPr>
            <w:r w:rsidRPr="007512E0">
              <w:rPr>
                <w:rFonts w:cs="Arial"/>
                <w:sz w:val="20"/>
                <w:szCs w:val="20"/>
              </w:rPr>
              <w:t>Commenced in Benue.</w:t>
            </w:r>
          </w:p>
          <w:p w14:paraId="53422382" w14:textId="77777777" w:rsidR="007C4B68" w:rsidRPr="007512E0" w:rsidRDefault="007C4B68" w:rsidP="00CD208A">
            <w:pPr>
              <w:spacing w:before="60" w:after="60"/>
              <w:rPr>
                <w:rFonts w:cs="Arial"/>
                <w:sz w:val="20"/>
                <w:szCs w:val="20"/>
              </w:rPr>
            </w:pPr>
            <w:r w:rsidRPr="007512E0">
              <w:rPr>
                <w:rFonts w:cs="Arial"/>
                <w:sz w:val="20"/>
                <w:szCs w:val="20"/>
              </w:rPr>
              <w:t>To be conducted in Akwa Ibom and Nasarawa in Q3.</w:t>
            </w:r>
          </w:p>
        </w:tc>
        <w:tc>
          <w:tcPr>
            <w:tcW w:w="1605" w:type="pct"/>
          </w:tcPr>
          <w:p w14:paraId="2B5925C4" w14:textId="77777777" w:rsidR="007C4B68" w:rsidRPr="007512E0" w:rsidRDefault="007C4B68" w:rsidP="00CD208A">
            <w:pPr>
              <w:spacing w:before="60" w:after="60"/>
              <w:rPr>
                <w:rFonts w:cs="Arial"/>
                <w:sz w:val="20"/>
                <w:szCs w:val="20"/>
              </w:rPr>
            </w:pPr>
            <w:r w:rsidRPr="007512E0">
              <w:rPr>
                <w:rFonts w:cs="Arial"/>
                <w:sz w:val="20"/>
                <w:szCs w:val="20"/>
              </w:rPr>
              <w:t>Accountant General’s report not available in Cross Rivers. The data collection will be completed by the end of March 2018 pending analysis and dissemination of report by April 2018.</w:t>
            </w:r>
          </w:p>
        </w:tc>
      </w:tr>
      <w:tr w:rsidR="007C4B68" w:rsidRPr="007512E0" w14:paraId="1DC027EA" w14:textId="77777777" w:rsidTr="00CD208A">
        <w:trPr>
          <w:cantSplit/>
          <w:jc w:val="center"/>
        </w:trPr>
        <w:tc>
          <w:tcPr>
            <w:tcW w:w="1431" w:type="pct"/>
          </w:tcPr>
          <w:p w14:paraId="32AE73B8" w14:textId="77777777" w:rsidR="007C4B68" w:rsidRPr="007512E0" w:rsidRDefault="007C4B68" w:rsidP="00CD208A">
            <w:pPr>
              <w:spacing w:before="60" w:after="60"/>
              <w:rPr>
                <w:rFonts w:cs="Arial"/>
                <w:sz w:val="20"/>
                <w:szCs w:val="20"/>
              </w:rPr>
            </w:pPr>
            <w:r w:rsidRPr="007512E0">
              <w:rPr>
                <w:rFonts w:cs="Arial"/>
                <w:sz w:val="20"/>
                <w:szCs w:val="20"/>
              </w:rPr>
              <w:lastRenderedPageBreak/>
              <w:t>Provide technical support to the DRM TWG for the development and implementation of a DRM plan and budget advocacy plan</w:t>
            </w:r>
          </w:p>
        </w:tc>
        <w:tc>
          <w:tcPr>
            <w:tcW w:w="1964" w:type="pct"/>
          </w:tcPr>
          <w:p w14:paraId="699A357B" w14:textId="77777777" w:rsidR="007C4B68" w:rsidRPr="007512E0" w:rsidRDefault="007C4B68" w:rsidP="00CD208A">
            <w:pPr>
              <w:spacing w:before="60" w:after="60"/>
              <w:rPr>
                <w:rFonts w:cs="Arial"/>
                <w:sz w:val="20"/>
                <w:szCs w:val="20"/>
              </w:rPr>
            </w:pPr>
            <w:r w:rsidRPr="007512E0">
              <w:rPr>
                <w:rFonts w:cs="Arial"/>
                <w:b/>
                <w:sz w:val="20"/>
                <w:szCs w:val="20"/>
              </w:rPr>
              <w:t xml:space="preserve">AKS: </w:t>
            </w:r>
            <w:r w:rsidRPr="007512E0">
              <w:rPr>
                <w:rFonts w:cs="Arial"/>
                <w:sz w:val="20"/>
                <w:szCs w:val="20"/>
              </w:rPr>
              <w:t xml:space="preserve">Budget defense support provided by HFG (2018). </w:t>
            </w:r>
          </w:p>
          <w:p w14:paraId="5C028F24" w14:textId="77777777" w:rsidR="007C4B68" w:rsidRPr="007512E0" w:rsidRDefault="007C4B68" w:rsidP="00CD208A">
            <w:pPr>
              <w:spacing w:before="60" w:after="60"/>
              <w:rPr>
                <w:rFonts w:cs="Arial"/>
                <w:sz w:val="20"/>
                <w:szCs w:val="20"/>
              </w:rPr>
            </w:pPr>
            <w:r w:rsidRPr="007512E0">
              <w:rPr>
                <w:rFonts w:cs="Arial"/>
                <w:b/>
                <w:sz w:val="20"/>
                <w:szCs w:val="20"/>
              </w:rPr>
              <w:t>Benue:</w:t>
            </w:r>
            <w:r w:rsidRPr="007512E0">
              <w:rPr>
                <w:rFonts w:cs="Arial"/>
                <w:sz w:val="20"/>
                <w:szCs w:val="20"/>
              </w:rPr>
              <w:t xml:space="preserve"> 2018 budgetary allocation was increased for SASCP from N100 million to N150 million and for SACA from N154 million to N284 million. Comm. for Finance for release of counter-funding of approved NGN 45 million from the state.</w:t>
            </w:r>
          </w:p>
          <w:p w14:paraId="693A41A6" w14:textId="77777777" w:rsidR="007C4B68" w:rsidRPr="007512E0" w:rsidRDefault="007C4B68" w:rsidP="00CD208A">
            <w:pPr>
              <w:spacing w:before="60" w:after="60"/>
              <w:rPr>
                <w:rFonts w:cs="Arial"/>
                <w:sz w:val="20"/>
                <w:szCs w:val="20"/>
              </w:rPr>
            </w:pPr>
            <w:r w:rsidRPr="007512E0">
              <w:rPr>
                <w:rFonts w:cs="Arial"/>
                <w:sz w:val="20"/>
                <w:szCs w:val="20"/>
              </w:rPr>
              <w:t xml:space="preserve">NGN4.6 million released from the Bureau of Local Government to BenSACA for HIV activities. </w:t>
            </w:r>
          </w:p>
          <w:p w14:paraId="7AF57AE2" w14:textId="77777777" w:rsidR="007C4B68" w:rsidRPr="007512E0" w:rsidRDefault="007C4B68" w:rsidP="00CD208A">
            <w:pPr>
              <w:spacing w:before="60" w:after="60"/>
              <w:rPr>
                <w:rFonts w:cs="Arial"/>
                <w:sz w:val="20"/>
                <w:szCs w:val="20"/>
              </w:rPr>
            </w:pPr>
            <w:r w:rsidRPr="007512E0">
              <w:rPr>
                <w:rFonts w:cs="Arial"/>
                <w:b/>
                <w:sz w:val="20"/>
                <w:szCs w:val="20"/>
              </w:rPr>
              <w:t>Cross River:</w:t>
            </w:r>
            <w:r w:rsidRPr="007512E0">
              <w:rPr>
                <w:rFonts w:cs="Arial"/>
                <w:sz w:val="20"/>
                <w:szCs w:val="20"/>
              </w:rPr>
              <w:t xml:space="preserve"> This activity is ongoing.</w:t>
            </w:r>
          </w:p>
        </w:tc>
        <w:tc>
          <w:tcPr>
            <w:tcW w:w="1605" w:type="pct"/>
          </w:tcPr>
          <w:p w14:paraId="36781A6D" w14:textId="77777777" w:rsidR="007C4B68" w:rsidRPr="007512E0" w:rsidRDefault="007C4B68" w:rsidP="00CD208A">
            <w:pPr>
              <w:spacing w:before="60" w:after="60"/>
              <w:rPr>
                <w:rFonts w:cs="Arial"/>
                <w:sz w:val="20"/>
                <w:szCs w:val="20"/>
              </w:rPr>
            </w:pPr>
            <w:r w:rsidRPr="007512E0">
              <w:rPr>
                <w:rFonts w:cs="Arial"/>
                <w:b/>
                <w:sz w:val="20"/>
                <w:szCs w:val="20"/>
              </w:rPr>
              <w:t xml:space="preserve">AKS: </w:t>
            </w:r>
            <w:r w:rsidRPr="007512E0">
              <w:rPr>
                <w:rFonts w:cs="Arial"/>
                <w:sz w:val="20"/>
                <w:szCs w:val="20"/>
              </w:rPr>
              <w:t xml:space="preserve">Even though the SACA recorded increased budget allocation from N120 million in 2017 to N129 million in 2018, HFG had requested a greater increase that the State Assembly did not approve due to trend analysis of no releases for previous years. With continuous advocacy and sensitization visits, a higher percentage increase will be recorded in 2019. </w:t>
            </w:r>
          </w:p>
          <w:p w14:paraId="389A97D9" w14:textId="77777777" w:rsidR="007C4B68" w:rsidRPr="007512E0" w:rsidRDefault="007C4B68" w:rsidP="00CD208A">
            <w:pPr>
              <w:spacing w:before="60" w:after="60"/>
              <w:rPr>
                <w:rFonts w:cs="Arial"/>
                <w:sz w:val="20"/>
                <w:szCs w:val="20"/>
              </w:rPr>
            </w:pPr>
            <w:r w:rsidRPr="007512E0">
              <w:rPr>
                <w:rFonts w:cs="Arial"/>
                <w:b/>
                <w:sz w:val="20"/>
                <w:szCs w:val="20"/>
              </w:rPr>
              <w:t xml:space="preserve">Cross River: </w:t>
            </w:r>
            <w:r w:rsidRPr="007512E0">
              <w:rPr>
                <w:rFonts w:cs="Arial"/>
                <w:sz w:val="20"/>
                <w:szCs w:val="20"/>
              </w:rPr>
              <w:t>Her Excellency seems to be more interested in her pet project, the Mediarix Foundation.</w:t>
            </w:r>
          </w:p>
        </w:tc>
      </w:tr>
      <w:tr w:rsidR="007C4B68" w:rsidRPr="007512E0" w14:paraId="569A856F" w14:textId="77777777" w:rsidTr="00CD208A">
        <w:trPr>
          <w:cantSplit/>
          <w:jc w:val="center"/>
        </w:trPr>
        <w:tc>
          <w:tcPr>
            <w:tcW w:w="1431" w:type="pct"/>
          </w:tcPr>
          <w:p w14:paraId="6FC80BCE" w14:textId="77777777" w:rsidR="007C4B68" w:rsidRPr="007512E0" w:rsidRDefault="007C4B68" w:rsidP="00CD208A">
            <w:pPr>
              <w:spacing w:before="60" w:after="60"/>
              <w:rPr>
                <w:rFonts w:cs="Arial"/>
                <w:sz w:val="20"/>
                <w:szCs w:val="20"/>
              </w:rPr>
            </w:pPr>
            <w:r w:rsidRPr="007512E0">
              <w:rPr>
                <w:rFonts w:cs="Arial"/>
                <w:sz w:val="20"/>
                <w:szCs w:val="20"/>
              </w:rPr>
              <w:t>Provide support for quarterly DRM TWG meetings for issue-based discussion on budget performance</w:t>
            </w:r>
          </w:p>
        </w:tc>
        <w:tc>
          <w:tcPr>
            <w:tcW w:w="1964" w:type="pct"/>
          </w:tcPr>
          <w:p w14:paraId="6879C8D5" w14:textId="77777777" w:rsidR="007C4B68" w:rsidRPr="007512E0" w:rsidRDefault="007C4B68" w:rsidP="00CD208A">
            <w:pPr>
              <w:spacing w:before="60" w:after="60"/>
              <w:rPr>
                <w:rFonts w:cs="Arial"/>
                <w:sz w:val="20"/>
                <w:szCs w:val="20"/>
              </w:rPr>
            </w:pPr>
            <w:r w:rsidRPr="007512E0">
              <w:rPr>
                <w:rFonts w:cs="Arial"/>
                <w:b/>
                <w:sz w:val="20"/>
                <w:szCs w:val="20"/>
              </w:rPr>
              <w:t xml:space="preserve">AKS: </w:t>
            </w:r>
            <w:r w:rsidRPr="007512E0">
              <w:rPr>
                <w:rFonts w:cs="Arial"/>
                <w:sz w:val="20"/>
                <w:szCs w:val="20"/>
              </w:rPr>
              <w:t xml:space="preserve">The first meeting is scheduled for March 20, 2018. </w:t>
            </w:r>
          </w:p>
          <w:p w14:paraId="231A7BE8" w14:textId="77777777" w:rsidR="007C4B68" w:rsidRPr="007512E0" w:rsidRDefault="007C4B68" w:rsidP="00CD208A">
            <w:pPr>
              <w:spacing w:before="60" w:after="60"/>
              <w:rPr>
                <w:rFonts w:cs="Arial"/>
                <w:sz w:val="20"/>
                <w:szCs w:val="20"/>
              </w:rPr>
            </w:pPr>
            <w:r w:rsidRPr="007512E0">
              <w:rPr>
                <w:rFonts w:cs="Arial"/>
                <w:b/>
                <w:sz w:val="20"/>
                <w:szCs w:val="20"/>
              </w:rPr>
              <w:t xml:space="preserve">Benue: </w:t>
            </w:r>
            <w:r w:rsidRPr="007512E0">
              <w:rPr>
                <w:rFonts w:cs="Arial"/>
                <w:sz w:val="20"/>
                <w:szCs w:val="20"/>
              </w:rPr>
              <w:t>The DRM TWG is scheduled to meet monthly; there has been one TWG meeting since the inaugural meeting. The subcommittees agreed to always meet at least twice before the main TWG meeting.</w:t>
            </w:r>
          </w:p>
          <w:p w14:paraId="4A1035AB" w14:textId="77777777" w:rsidR="007C4B68" w:rsidRPr="007512E0" w:rsidRDefault="007C4B68" w:rsidP="00CD208A">
            <w:pPr>
              <w:spacing w:before="60" w:after="60"/>
              <w:rPr>
                <w:rFonts w:cs="Arial"/>
                <w:sz w:val="20"/>
                <w:szCs w:val="20"/>
              </w:rPr>
            </w:pPr>
            <w:r w:rsidRPr="007512E0">
              <w:rPr>
                <w:rFonts w:cs="Arial"/>
                <w:b/>
                <w:sz w:val="20"/>
                <w:szCs w:val="20"/>
              </w:rPr>
              <w:t xml:space="preserve">Cross River: </w:t>
            </w:r>
            <w:r w:rsidRPr="007512E0">
              <w:rPr>
                <w:rFonts w:cs="Arial"/>
                <w:sz w:val="20"/>
                <w:szCs w:val="20"/>
              </w:rPr>
              <w:t>The first meeting was held with other stakeholders. However, the inaugural meeting has been scheduled.</w:t>
            </w:r>
          </w:p>
        </w:tc>
        <w:tc>
          <w:tcPr>
            <w:tcW w:w="1605" w:type="pct"/>
          </w:tcPr>
          <w:p w14:paraId="6AE7B869" w14:textId="77777777" w:rsidR="007C4B68" w:rsidRPr="007512E0" w:rsidRDefault="007C4B68" w:rsidP="00CD208A">
            <w:pPr>
              <w:spacing w:before="60" w:after="60"/>
              <w:rPr>
                <w:rFonts w:cs="Arial"/>
                <w:sz w:val="20"/>
                <w:szCs w:val="20"/>
              </w:rPr>
            </w:pPr>
            <w:r w:rsidRPr="007512E0">
              <w:rPr>
                <w:rFonts w:cs="Arial"/>
                <w:b/>
                <w:sz w:val="20"/>
                <w:szCs w:val="20"/>
              </w:rPr>
              <w:t xml:space="preserve">Benue: </w:t>
            </w:r>
            <w:r w:rsidRPr="007512E0">
              <w:rPr>
                <w:rFonts w:cs="Arial"/>
                <w:sz w:val="20"/>
                <w:szCs w:val="20"/>
              </w:rPr>
              <w:t>The modality for hosting the subcommittee meetings has been discussed with the subcommittee chairmen and planned for meeting is ongoing.</w:t>
            </w:r>
          </w:p>
        </w:tc>
      </w:tr>
      <w:tr w:rsidR="007C4B68" w:rsidRPr="007512E0" w14:paraId="3721E12B" w14:textId="77777777" w:rsidTr="00CD208A">
        <w:trPr>
          <w:cantSplit/>
          <w:jc w:val="center"/>
        </w:trPr>
        <w:tc>
          <w:tcPr>
            <w:tcW w:w="1431" w:type="pct"/>
          </w:tcPr>
          <w:p w14:paraId="00FDE5BE" w14:textId="77777777" w:rsidR="007C4B68" w:rsidRPr="007512E0" w:rsidRDefault="007C4B68" w:rsidP="00695267">
            <w:pPr>
              <w:widowControl w:val="0"/>
              <w:spacing w:before="60" w:after="60"/>
              <w:rPr>
                <w:rFonts w:cs="Arial"/>
                <w:sz w:val="20"/>
                <w:szCs w:val="20"/>
              </w:rPr>
            </w:pPr>
            <w:r w:rsidRPr="007512E0">
              <w:rPr>
                <w:rFonts w:cs="Arial"/>
                <w:sz w:val="20"/>
                <w:szCs w:val="20"/>
              </w:rPr>
              <w:t>Hold capacity-building workshop and mentoring for staff of SACA, SASCP, and members of the DRM TWG on effective DRM for health and budget advocacy</w:t>
            </w:r>
          </w:p>
        </w:tc>
        <w:tc>
          <w:tcPr>
            <w:tcW w:w="1964" w:type="pct"/>
          </w:tcPr>
          <w:p w14:paraId="27636B83" w14:textId="77777777" w:rsidR="007C4B68" w:rsidRPr="007512E0" w:rsidRDefault="007C4B68" w:rsidP="00695267">
            <w:pPr>
              <w:widowControl w:val="0"/>
              <w:spacing w:before="60" w:after="60"/>
              <w:rPr>
                <w:rFonts w:cs="Arial"/>
                <w:sz w:val="20"/>
                <w:szCs w:val="20"/>
              </w:rPr>
            </w:pPr>
            <w:r w:rsidRPr="007512E0">
              <w:rPr>
                <w:rFonts w:cs="Arial"/>
                <w:b/>
                <w:sz w:val="20"/>
                <w:szCs w:val="20"/>
              </w:rPr>
              <w:t xml:space="preserve">AKS: </w:t>
            </w:r>
            <w:r w:rsidRPr="007512E0">
              <w:rPr>
                <w:rFonts w:cs="Arial"/>
                <w:sz w:val="20"/>
                <w:szCs w:val="20"/>
              </w:rPr>
              <w:t xml:space="preserve">This workshop will be conducted in April 2018. </w:t>
            </w:r>
          </w:p>
          <w:p w14:paraId="2C2050FE" w14:textId="77777777" w:rsidR="007C4B68" w:rsidRPr="007512E0" w:rsidRDefault="007C4B68" w:rsidP="00695267">
            <w:pPr>
              <w:widowControl w:val="0"/>
              <w:spacing w:before="60" w:after="60"/>
              <w:rPr>
                <w:rFonts w:cs="Arial"/>
                <w:sz w:val="20"/>
                <w:szCs w:val="20"/>
              </w:rPr>
            </w:pPr>
            <w:r w:rsidRPr="007512E0">
              <w:rPr>
                <w:rFonts w:cs="Arial"/>
                <w:b/>
                <w:sz w:val="20"/>
                <w:szCs w:val="20"/>
              </w:rPr>
              <w:t>Benue:</w:t>
            </w:r>
            <w:r w:rsidRPr="007512E0">
              <w:rPr>
                <w:rFonts w:cs="Arial"/>
                <w:sz w:val="20"/>
                <w:szCs w:val="20"/>
              </w:rPr>
              <w:t xml:space="preserve"> The capacity of SACA, SASCP, and DRM TWG has been built for health and budget advocacy. A resource mobilization work plan has been developed by the various subcommittees.</w:t>
            </w:r>
          </w:p>
        </w:tc>
        <w:tc>
          <w:tcPr>
            <w:tcW w:w="1605" w:type="pct"/>
          </w:tcPr>
          <w:p w14:paraId="6ECFDB6D" w14:textId="77777777" w:rsidR="007C4B68" w:rsidRPr="007512E0" w:rsidRDefault="007C4B68" w:rsidP="00695267">
            <w:pPr>
              <w:widowControl w:val="0"/>
              <w:spacing w:before="60" w:after="60"/>
              <w:rPr>
                <w:rFonts w:cs="Arial"/>
                <w:sz w:val="20"/>
                <w:szCs w:val="20"/>
              </w:rPr>
            </w:pPr>
            <w:r w:rsidRPr="007512E0">
              <w:rPr>
                <w:rFonts w:cs="Arial"/>
                <w:b/>
                <w:sz w:val="20"/>
                <w:szCs w:val="20"/>
              </w:rPr>
              <w:t xml:space="preserve">Benue: </w:t>
            </w:r>
            <w:r w:rsidRPr="007512E0">
              <w:rPr>
                <w:rFonts w:cs="Arial"/>
                <w:sz w:val="20"/>
                <w:szCs w:val="20"/>
              </w:rPr>
              <w:t>The resource mobilization plan is being implemented by the various subcommittees for effective resource mobilization for health and budget advocacy.</w:t>
            </w:r>
          </w:p>
        </w:tc>
      </w:tr>
      <w:tr w:rsidR="007C4B68" w:rsidRPr="007512E0" w14:paraId="4E18319A" w14:textId="77777777" w:rsidTr="00CD208A">
        <w:trPr>
          <w:cantSplit/>
          <w:jc w:val="center"/>
        </w:trPr>
        <w:tc>
          <w:tcPr>
            <w:tcW w:w="1431" w:type="pct"/>
          </w:tcPr>
          <w:p w14:paraId="29C7F488" w14:textId="77777777" w:rsidR="007C4B68" w:rsidRPr="007512E0" w:rsidRDefault="007C4B68" w:rsidP="00CD208A">
            <w:pPr>
              <w:spacing w:before="60" w:after="60"/>
              <w:rPr>
                <w:rFonts w:cs="Arial"/>
                <w:sz w:val="20"/>
                <w:szCs w:val="20"/>
              </w:rPr>
            </w:pPr>
            <w:r w:rsidRPr="007512E0">
              <w:rPr>
                <w:rFonts w:cs="Arial"/>
                <w:sz w:val="20"/>
                <w:szCs w:val="20"/>
              </w:rPr>
              <w:t>Support high-level targeted advocacy visits to the SMBEP, SMOF, and SHOA for increased allocation and releases of money to health and HIV/AIDS</w:t>
            </w:r>
          </w:p>
        </w:tc>
        <w:tc>
          <w:tcPr>
            <w:tcW w:w="1964" w:type="pct"/>
          </w:tcPr>
          <w:p w14:paraId="76FCCAF0" w14:textId="77777777" w:rsidR="007C4B68" w:rsidRPr="007512E0" w:rsidRDefault="007C4B68" w:rsidP="00CD208A">
            <w:pPr>
              <w:spacing w:before="60" w:after="60"/>
              <w:rPr>
                <w:rFonts w:cs="Arial"/>
                <w:sz w:val="20"/>
                <w:szCs w:val="20"/>
              </w:rPr>
            </w:pPr>
            <w:r w:rsidRPr="007512E0">
              <w:rPr>
                <w:rFonts w:cs="Arial"/>
                <w:b/>
                <w:sz w:val="20"/>
                <w:szCs w:val="20"/>
              </w:rPr>
              <w:t>AKS:</w:t>
            </w:r>
            <w:r w:rsidRPr="007512E0">
              <w:rPr>
                <w:rFonts w:cs="Arial"/>
                <w:sz w:val="20"/>
                <w:szCs w:val="20"/>
              </w:rPr>
              <w:t xml:space="preserve"> Advocacy and sensitization visits conducted with advocacy briefs. Outcomes of advocacy visits include increase in budget allocation. </w:t>
            </w:r>
          </w:p>
          <w:p w14:paraId="5B02489B" w14:textId="77777777" w:rsidR="007C4B68" w:rsidRPr="007512E0" w:rsidRDefault="007C4B68" w:rsidP="00CD208A">
            <w:pPr>
              <w:spacing w:before="60" w:after="60"/>
              <w:rPr>
                <w:rFonts w:cs="Arial"/>
                <w:sz w:val="20"/>
                <w:szCs w:val="20"/>
              </w:rPr>
            </w:pPr>
            <w:r w:rsidRPr="007512E0">
              <w:rPr>
                <w:rFonts w:cs="Arial"/>
                <w:b/>
                <w:sz w:val="20"/>
                <w:szCs w:val="20"/>
              </w:rPr>
              <w:t xml:space="preserve">Benue: </w:t>
            </w:r>
            <w:r w:rsidRPr="007512E0">
              <w:rPr>
                <w:rFonts w:cs="Arial"/>
                <w:sz w:val="20"/>
                <w:szCs w:val="20"/>
              </w:rPr>
              <w:t xml:space="preserve">Advocacy visits have been made to the State Planning Commission, MoF, and Budget office. </w:t>
            </w:r>
          </w:p>
          <w:p w14:paraId="01A8400C" w14:textId="77777777" w:rsidR="007C4B68" w:rsidRPr="007512E0" w:rsidRDefault="007C4B68" w:rsidP="00CD208A">
            <w:pPr>
              <w:spacing w:before="60" w:after="60"/>
              <w:rPr>
                <w:rFonts w:cs="Arial"/>
                <w:sz w:val="20"/>
                <w:szCs w:val="20"/>
              </w:rPr>
            </w:pPr>
            <w:r w:rsidRPr="007512E0">
              <w:rPr>
                <w:rFonts w:cs="Arial"/>
                <w:b/>
                <w:sz w:val="20"/>
                <w:szCs w:val="20"/>
              </w:rPr>
              <w:t xml:space="preserve">Cross River: </w:t>
            </w:r>
            <w:r w:rsidRPr="007512E0">
              <w:rPr>
                <w:rFonts w:cs="Arial"/>
                <w:sz w:val="20"/>
                <w:szCs w:val="20"/>
              </w:rPr>
              <w:t xml:space="preserve">NACA in collaboration with SACA and HFG made advocacy visits to stakeholders. </w:t>
            </w:r>
          </w:p>
          <w:p w14:paraId="12780835" w14:textId="77777777" w:rsidR="007C4B68" w:rsidRDefault="007C4B68" w:rsidP="00CD208A">
            <w:pPr>
              <w:spacing w:before="60" w:after="60"/>
              <w:rPr>
                <w:rFonts w:cs="Arial"/>
                <w:sz w:val="20"/>
                <w:szCs w:val="20"/>
              </w:rPr>
            </w:pPr>
            <w:r w:rsidRPr="007512E0">
              <w:rPr>
                <w:rFonts w:cs="Arial"/>
                <w:b/>
                <w:sz w:val="20"/>
                <w:szCs w:val="20"/>
              </w:rPr>
              <w:t>Nasarawa:</w:t>
            </w:r>
            <w:r w:rsidRPr="007512E0">
              <w:rPr>
                <w:rFonts w:cs="Arial"/>
                <w:sz w:val="20"/>
                <w:szCs w:val="20"/>
              </w:rPr>
              <w:t xml:space="preserve"> Ongoing.</w:t>
            </w:r>
          </w:p>
          <w:p w14:paraId="1B2BF0D2" w14:textId="77777777" w:rsidR="00695267" w:rsidRDefault="00695267" w:rsidP="00CD208A">
            <w:pPr>
              <w:spacing w:before="60" w:after="60"/>
              <w:rPr>
                <w:rFonts w:cs="Arial"/>
                <w:sz w:val="20"/>
                <w:szCs w:val="20"/>
              </w:rPr>
            </w:pPr>
          </w:p>
          <w:p w14:paraId="5ECE59CC" w14:textId="77777777" w:rsidR="00695267" w:rsidRDefault="00695267" w:rsidP="00CD208A">
            <w:pPr>
              <w:spacing w:before="60" w:after="60"/>
              <w:rPr>
                <w:rFonts w:cs="Arial"/>
                <w:sz w:val="20"/>
                <w:szCs w:val="20"/>
              </w:rPr>
            </w:pPr>
          </w:p>
          <w:p w14:paraId="1A3BBFD5" w14:textId="77777777" w:rsidR="00695267" w:rsidRDefault="00695267" w:rsidP="00CD208A">
            <w:pPr>
              <w:spacing w:before="60" w:after="60"/>
              <w:rPr>
                <w:rFonts w:cs="Arial"/>
                <w:sz w:val="20"/>
                <w:szCs w:val="20"/>
              </w:rPr>
            </w:pPr>
          </w:p>
          <w:p w14:paraId="50F97243" w14:textId="77777777" w:rsidR="00695267" w:rsidRDefault="00695267" w:rsidP="00CD208A">
            <w:pPr>
              <w:spacing w:before="60" w:after="60"/>
              <w:rPr>
                <w:rFonts w:cs="Arial"/>
                <w:sz w:val="20"/>
                <w:szCs w:val="20"/>
              </w:rPr>
            </w:pPr>
          </w:p>
          <w:p w14:paraId="2EADC8C1" w14:textId="013B09F3" w:rsidR="00695267" w:rsidRPr="007512E0" w:rsidRDefault="00695267" w:rsidP="00CD208A">
            <w:pPr>
              <w:spacing w:before="60" w:after="60"/>
              <w:rPr>
                <w:rFonts w:cs="Arial"/>
                <w:sz w:val="20"/>
                <w:szCs w:val="20"/>
              </w:rPr>
            </w:pPr>
          </w:p>
        </w:tc>
        <w:tc>
          <w:tcPr>
            <w:tcW w:w="1605" w:type="pct"/>
          </w:tcPr>
          <w:p w14:paraId="5BFB5706" w14:textId="77777777" w:rsidR="007C4B68" w:rsidRPr="007512E0" w:rsidRDefault="007C4B68" w:rsidP="00CD208A">
            <w:pPr>
              <w:spacing w:before="60" w:after="60"/>
              <w:rPr>
                <w:rFonts w:cs="Arial"/>
                <w:sz w:val="20"/>
                <w:szCs w:val="20"/>
              </w:rPr>
            </w:pPr>
            <w:r w:rsidRPr="007512E0">
              <w:rPr>
                <w:rFonts w:cs="Arial"/>
                <w:b/>
                <w:sz w:val="20"/>
                <w:szCs w:val="20"/>
              </w:rPr>
              <w:t xml:space="preserve">AKS: </w:t>
            </w:r>
            <w:r w:rsidRPr="007512E0">
              <w:rPr>
                <w:rFonts w:cs="Arial"/>
                <w:sz w:val="20"/>
                <w:szCs w:val="20"/>
              </w:rPr>
              <w:t>Non-representation of SACA at the Executive Council meetings in the past contributed to non-releases of funds to the SACA.</w:t>
            </w:r>
          </w:p>
          <w:p w14:paraId="54466E63" w14:textId="77777777" w:rsidR="007C4B68" w:rsidRPr="007512E0" w:rsidRDefault="007C4B68" w:rsidP="00CD208A">
            <w:pPr>
              <w:spacing w:before="60" w:after="60"/>
              <w:rPr>
                <w:rFonts w:cs="Arial"/>
                <w:sz w:val="20"/>
                <w:szCs w:val="20"/>
              </w:rPr>
            </w:pPr>
            <w:r w:rsidRPr="007512E0">
              <w:rPr>
                <w:rFonts w:cs="Arial"/>
                <w:b/>
                <w:sz w:val="20"/>
                <w:szCs w:val="20"/>
              </w:rPr>
              <w:t>Benue:</w:t>
            </w:r>
            <w:r w:rsidRPr="007512E0">
              <w:rPr>
                <w:rFonts w:cs="Arial"/>
                <w:sz w:val="20"/>
                <w:szCs w:val="20"/>
              </w:rPr>
              <w:t xml:space="preserve"> Funds release is usually a huge problem in the state even though when approval is received from the Governor so there is a need for continuous and vigorous advocacy.</w:t>
            </w:r>
          </w:p>
          <w:p w14:paraId="2D05AF06" w14:textId="77777777" w:rsidR="007C4B68" w:rsidRPr="007512E0" w:rsidRDefault="007C4B68" w:rsidP="00CD208A">
            <w:pPr>
              <w:spacing w:before="60" w:after="60"/>
              <w:rPr>
                <w:rFonts w:cs="Arial"/>
                <w:sz w:val="20"/>
                <w:szCs w:val="20"/>
              </w:rPr>
            </w:pPr>
            <w:r w:rsidRPr="007512E0">
              <w:rPr>
                <w:rFonts w:cs="Arial"/>
                <w:b/>
                <w:sz w:val="20"/>
                <w:szCs w:val="20"/>
              </w:rPr>
              <w:t>Cross River:</w:t>
            </w:r>
            <w:r w:rsidRPr="007512E0">
              <w:rPr>
                <w:rFonts w:cs="Arial"/>
                <w:sz w:val="20"/>
                <w:szCs w:val="20"/>
              </w:rPr>
              <w:t xml:space="preserve"> NACA to follow up with a visit to His Excellency. </w:t>
            </w:r>
          </w:p>
        </w:tc>
      </w:tr>
      <w:tr w:rsidR="007C4B68" w:rsidRPr="007512E0" w14:paraId="0746F191" w14:textId="77777777" w:rsidTr="00CD208A">
        <w:trPr>
          <w:cantSplit/>
          <w:jc w:val="center"/>
        </w:trPr>
        <w:tc>
          <w:tcPr>
            <w:tcW w:w="5000" w:type="pct"/>
            <w:gridSpan w:val="3"/>
            <w:shd w:val="clear" w:color="auto" w:fill="F2DBDB" w:themeFill="accent2" w:themeFillTint="33"/>
          </w:tcPr>
          <w:p w14:paraId="1133B22C" w14:textId="77777777" w:rsidR="007C4B68" w:rsidRPr="007512E0" w:rsidRDefault="007C4B68" w:rsidP="00CD208A">
            <w:pPr>
              <w:spacing w:before="60" w:after="60"/>
              <w:rPr>
                <w:rFonts w:cs="Arial"/>
                <w:b/>
                <w:noProof/>
                <w:sz w:val="20"/>
                <w:szCs w:val="20"/>
              </w:rPr>
            </w:pPr>
            <w:r w:rsidRPr="007512E0">
              <w:rPr>
                <w:rFonts w:cs="Arial"/>
                <w:b/>
                <w:noProof/>
                <w:sz w:val="20"/>
                <w:szCs w:val="20"/>
              </w:rPr>
              <w:lastRenderedPageBreak/>
              <w:t xml:space="preserve">Activity: Conduct Public Financial Management (PFM) assessment and reforms for improved execution and efficiency of HIV Spending - Akwa Ibom, Benue, Cross River, Nasarawa States, and FCT </w:t>
            </w:r>
          </w:p>
        </w:tc>
      </w:tr>
      <w:tr w:rsidR="007C4B68" w:rsidRPr="007512E0" w14:paraId="1747D8BD" w14:textId="77777777" w:rsidTr="00CD208A">
        <w:trPr>
          <w:cantSplit/>
          <w:jc w:val="center"/>
        </w:trPr>
        <w:tc>
          <w:tcPr>
            <w:tcW w:w="1431" w:type="pct"/>
          </w:tcPr>
          <w:p w14:paraId="47AE0844" w14:textId="77777777" w:rsidR="007C4B68" w:rsidRPr="007512E0" w:rsidRDefault="007C4B68" w:rsidP="00CD208A">
            <w:pPr>
              <w:spacing w:before="60" w:after="60"/>
              <w:rPr>
                <w:rFonts w:cs="Arial"/>
                <w:sz w:val="20"/>
                <w:szCs w:val="20"/>
              </w:rPr>
            </w:pPr>
            <w:r w:rsidRPr="007512E0">
              <w:rPr>
                <w:rFonts w:cs="Arial"/>
                <w:sz w:val="20"/>
                <w:szCs w:val="20"/>
              </w:rPr>
              <w:t>Engage stakeholders on PFM and efficiency gains</w:t>
            </w:r>
          </w:p>
        </w:tc>
        <w:tc>
          <w:tcPr>
            <w:tcW w:w="1964" w:type="pct"/>
          </w:tcPr>
          <w:p w14:paraId="7A7FE234" w14:textId="77777777" w:rsidR="007C4B68" w:rsidRPr="007512E0" w:rsidRDefault="007C4B68" w:rsidP="00CD208A">
            <w:pPr>
              <w:spacing w:before="60" w:after="60"/>
              <w:rPr>
                <w:rFonts w:cs="Arial"/>
                <w:sz w:val="20"/>
                <w:szCs w:val="20"/>
              </w:rPr>
            </w:pPr>
            <w:r w:rsidRPr="007512E0">
              <w:rPr>
                <w:rFonts w:cs="Arial"/>
                <w:b/>
                <w:sz w:val="20"/>
                <w:szCs w:val="20"/>
              </w:rPr>
              <w:t>AKS:</w:t>
            </w:r>
            <w:r w:rsidRPr="007512E0">
              <w:rPr>
                <w:rFonts w:cs="Arial"/>
                <w:sz w:val="20"/>
                <w:szCs w:val="20"/>
              </w:rPr>
              <w:t xml:space="preserve"> Data collection is ongoing.</w:t>
            </w:r>
          </w:p>
          <w:p w14:paraId="1715EC5D" w14:textId="77777777" w:rsidR="007C4B68" w:rsidRPr="007512E0" w:rsidRDefault="007C4B68" w:rsidP="00CD208A">
            <w:pPr>
              <w:spacing w:before="60" w:after="60"/>
              <w:rPr>
                <w:rFonts w:cs="Arial"/>
                <w:sz w:val="20"/>
                <w:szCs w:val="20"/>
              </w:rPr>
            </w:pPr>
            <w:r w:rsidRPr="007512E0">
              <w:rPr>
                <w:rFonts w:cs="Arial"/>
                <w:b/>
                <w:sz w:val="20"/>
                <w:szCs w:val="20"/>
              </w:rPr>
              <w:t>Benue:</w:t>
            </w:r>
            <w:r w:rsidRPr="007512E0">
              <w:rPr>
                <w:rFonts w:cs="Arial"/>
                <w:sz w:val="20"/>
                <w:szCs w:val="20"/>
              </w:rPr>
              <w:t xml:space="preserve"> Stakeholders engagement on PFM and efficiency gain is ongoing.</w:t>
            </w:r>
          </w:p>
          <w:p w14:paraId="3F196ED9" w14:textId="77777777" w:rsidR="007C4B68" w:rsidRPr="007512E0" w:rsidRDefault="007C4B68" w:rsidP="00CD208A">
            <w:pPr>
              <w:spacing w:before="60" w:after="60"/>
              <w:rPr>
                <w:rFonts w:cs="Arial"/>
                <w:sz w:val="20"/>
                <w:szCs w:val="20"/>
              </w:rPr>
            </w:pPr>
            <w:r w:rsidRPr="007512E0">
              <w:rPr>
                <w:rFonts w:cs="Arial"/>
                <w:b/>
                <w:sz w:val="20"/>
                <w:szCs w:val="20"/>
              </w:rPr>
              <w:t>Cross River:</w:t>
            </w:r>
            <w:r w:rsidRPr="007512E0">
              <w:rPr>
                <w:rFonts w:cs="Arial"/>
                <w:sz w:val="20"/>
                <w:szCs w:val="20"/>
              </w:rPr>
              <w:t xml:space="preserve"> The key stakeholders have been engaged, and the plan for a stakeholders’ engagement meeting is ongoing.</w:t>
            </w:r>
          </w:p>
        </w:tc>
        <w:tc>
          <w:tcPr>
            <w:tcW w:w="1605" w:type="pct"/>
          </w:tcPr>
          <w:p w14:paraId="4DBE441D" w14:textId="77777777" w:rsidR="007C4B68" w:rsidRPr="007512E0" w:rsidRDefault="007C4B68" w:rsidP="00CD208A">
            <w:pPr>
              <w:spacing w:before="60" w:after="60"/>
              <w:rPr>
                <w:rFonts w:cs="Arial"/>
                <w:sz w:val="20"/>
                <w:szCs w:val="20"/>
              </w:rPr>
            </w:pPr>
            <w:r w:rsidRPr="007512E0">
              <w:rPr>
                <w:rFonts w:cs="Arial"/>
                <w:b/>
                <w:sz w:val="20"/>
                <w:szCs w:val="20"/>
              </w:rPr>
              <w:t>Cross River:</w:t>
            </w:r>
            <w:r w:rsidRPr="007512E0">
              <w:rPr>
                <w:rFonts w:cs="Arial"/>
                <w:sz w:val="20"/>
                <w:szCs w:val="20"/>
              </w:rPr>
              <w:t xml:space="preserve"> The state database has been down; hence, the Accountant General report is not ready. Thus, since 2015, it has been difficult to collect health data in the state.</w:t>
            </w:r>
          </w:p>
        </w:tc>
      </w:tr>
      <w:tr w:rsidR="007C4B68" w:rsidRPr="007512E0" w14:paraId="140F2D2B" w14:textId="77777777" w:rsidTr="00CD208A">
        <w:trPr>
          <w:cantSplit/>
          <w:jc w:val="center"/>
        </w:trPr>
        <w:tc>
          <w:tcPr>
            <w:tcW w:w="1431" w:type="pct"/>
          </w:tcPr>
          <w:p w14:paraId="3A529A16" w14:textId="77777777" w:rsidR="007C4B68" w:rsidRPr="007512E0" w:rsidRDefault="007C4B68" w:rsidP="00CD208A">
            <w:pPr>
              <w:spacing w:before="60" w:after="60"/>
              <w:rPr>
                <w:rFonts w:cs="Arial"/>
                <w:sz w:val="20"/>
                <w:szCs w:val="20"/>
              </w:rPr>
            </w:pPr>
            <w:r w:rsidRPr="007512E0">
              <w:rPr>
                <w:rFonts w:cs="Arial"/>
                <w:sz w:val="20"/>
                <w:szCs w:val="20"/>
              </w:rPr>
              <w:t>Adapt HFG tools for PFM and efficiency assessment</w:t>
            </w:r>
          </w:p>
        </w:tc>
        <w:tc>
          <w:tcPr>
            <w:tcW w:w="1964" w:type="pct"/>
          </w:tcPr>
          <w:p w14:paraId="0DEE0627" w14:textId="77777777" w:rsidR="007C4B68" w:rsidRPr="007512E0" w:rsidRDefault="007C4B68" w:rsidP="00CD208A">
            <w:pPr>
              <w:spacing w:before="60" w:after="60"/>
              <w:rPr>
                <w:rFonts w:cs="Arial"/>
                <w:sz w:val="20"/>
                <w:szCs w:val="20"/>
              </w:rPr>
            </w:pPr>
            <w:r w:rsidRPr="007512E0">
              <w:rPr>
                <w:rFonts w:cs="Arial"/>
                <w:b/>
                <w:sz w:val="20"/>
                <w:szCs w:val="20"/>
              </w:rPr>
              <w:t>AKS:</w:t>
            </w:r>
            <w:r w:rsidRPr="007512E0">
              <w:rPr>
                <w:rFonts w:cs="Arial"/>
                <w:sz w:val="20"/>
                <w:szCs w:val="20"/>
              </w:rPr>
              <w:t xml:space="preserve"> Tools reviewed, adopted, and deployed to the field for data collection. </w:t>
            </w:r>
          </w:p>
          <w:p w14:paraId="7F6EB691" w14:textId="77777777" w:rsidR="007C4B68" w:rsidRPr="007512E0" w:rsidRDefault="007C4B68" w:rsidP="00CD208A">
            <w:pPr>
              <w:spacing w:before="60" w:after="60"/>
              <w:rPr>
                <w:rFonts w:cs="Arial"/>
                <w:sz w:val="20"/>
                <w:szCs w:val="20"/>
              </w:rPr>
            </w:pPr>
            <w:r w:rsidRPr="007512E0">
              <w:rPr>
                <w:rFonts w:cs="Arial"/>
                <w:b/>
                <w:sz w:val="20"/>
                <w:szCs w:val="20"/>
              </w:rPr>
              <w:t>Benue:</w:t>
            </w:r>
            <w:r w:rsidRPr="007512E0">
              <w:rPr>
                <w:rFonts w:cs="Arial"/>
                <w:sz w:val="20"/>
                <w:szCs w:val="20"/>
              </w:rPr>
              <w:t xml:space="preserve"> A two-day workshop was held to learn more on PFM and adapt HFG tools for PFM and efficiency assessment, and the tool is been administered </w:t>
            </w:r>
          </w:p>
          <w:p w14:paraId="555EE5EA" w14:textId="77777777" w:rsidR="007C4B68" w:rsidRPr="007512E0" w:rsidRDefault="007C4B68" w:rsidP="00CD208A">
            <w:pPr>
              <w:spacing w:before="60" w:after="60"/>
              <w:rPr>
                <w:rFonts w:cs="Arial"/>
                <w:sz w:val="20"/>
                <w:szCs w:val="20"/>
              </w:rPr>
            </w:pPr>
            <w:r w:rsidRPr="007512E0">
              <w:rPr>
                <w:rFonts w:cs="Arial"/>
                <w:b/>
                <w:sz w:val="20"/>
                <w:szCs w:val="20"/>
              </w:rPr>
              <w:t>Cross River:</w:t>
            </w:r>
            <w:r w:rsidRPr="007512E0">
              <w:rPr>
                <w:rFonts w:cs="Arial"/>
                <w:sz w:val="20"/>
                <w:szCs w:val="20"/>
              </w:rPr>
              <w:t xml:space="preserve"> Done.</w:t>
            </w:r>
          </w:p>
        </w:tc>
        <w:tc>
          <w:tcPr>
            <w:tcW w:w="1605" w:type="pct"/>
          </w:tcPr>
          <w:p w14:paraId="34A72AFC" w14:textId="77777777" w:rsidR="007C4B68" w:rsidRPr="007512E0" w:rsidRDefault="007C4B68" w:rsidP="00CD208A">
            <w:pPr>
              <w:spacing w:before="60" w:after="60"/>
              <w:rPr>
                <w:rFonts w:cs="Arial"/>
                <w:sz w:val="20"/>
                <w:szCs w:val="20"/>
              </w:rPr>
            </w:pPr>
          </w:p>
          <w:p w14:paraId="0C28CB62" w14:textId="77777777" w:rsidR="007C4B68" w:rsidRPr="007512E0" w:rsidRDefault="007C4B68" w:rsidP="00CD208A">
            <w:pPr>
              <w:spacing w:before="60" w:after="60"/>
              <w:rPr>
                <w:rFonts w:cs="Arial"/>
                <w:sz w:val="20"/>
                <w:szCs w:val="20"/>
              </w:rPr>
            </w:pPr>
          </w:p>
        </w:tc>
      </w:tr>
      <w:tr w:rsidR="007C4B68" w:rsidRPr="007512E0" w14:paraId="18E1AFA4" w14:textId="77777777" w:rsidTr="00CD208A">
        <w:trPr>
          <w:cantSplit/>
          <w:jc w:val="center"/>
        </w:trPr>
        <w:tc>
          <w:tcPr>
            <w:tcW w:w="1431" w:type="pct"/>
          </w:tcPr>
          <w:p w14:paraId="254497CD" w14:textId="77777777" w:rsidR="007C4B68" w:rsidRPr="007512E0" w:rsidRDefault="007C4B68" w:rsidP="00CD208A">
            <w:pPr>
              <w:spacing w:before="60" w:after="60"/>
              <w:rPr>
                <w:rFonts w:cs="Arial"/>
                <w:sz w:val="20"/>
                <w:szCs w:val="20"/>
              </w:rPr>
            </w:pPr>
            <w:r w:rsidRPr="007512E0">
              <w:rPr>
                <w:rFonts w:cs="Arial"/>
                <w:sz w:val="20"/>
                <w:szCs w:val="20"/>
              </w:rPr>
              <w:t>Do desk review and key informant interviews, data collection</w:t>
            </w:r>
          </w:p>
        </w:tc>
        <w:tc>
          <w:tcPr>
            <w:tcW w:w="1964" w:type="pct"/>
          </w:tcPr>
          <w:p w14:paraId="53804A65" w14:textId="77777777" w:rsidR="007C4B68" w:rsidRPr="007512E0" w:rsidRDefault="007C4B68" w:rsidP="00CD208A">
            <w:pPr>
              <w:spacing w:before="60" w:after="60"/>
              <w:rPr>
                <w:rFonts w:cs="Arial"/>
                <w:sz w:val="20"/>
                <w:szCs w:val="20"/>
              </w:rPr>
            </w:pPr>
            <w:r w:rsidRPr="007512E0">
              <w:rPr>
                <w:rFonts w:cs="Arial"/>
                <w:b/>
                <w:sz w:val="20"/>
                <w:szCs w:val="20"/>
              </w:rPr>
              <w:t>Cross River:</w:t>
            </w:r>
            <w:r w:rsidRPr="007512E0">
              <w:rPr>
                <w:rFonts w:cs="Arial"/>
                <w:sz w:val="20"/>
                <w:szCs w:val="20"/>
              </w:rPr>
              <w:t xml:space="preserve"> This activity is ongoing; some stakeholders have been interviewed and data collection is ongoing.</w:t>
            </w:r>
          </w:p>
        </w:tc>
        <w:tc>
          <w:tcPr>
            <w:tcW w:w="1605" w:type="pct"/>
          </w:tcPr>
          <w:p w14:paraId="7BB2E3FF" w14:textId="77777777" w:rsidR="007C4B68" w:rsidRPr="007512E0" w:rsidRDefault="007C4B68" w:rsidP="00CD208A">
            <w:pPr>
              <w:spacing w:before="60" w:after="60"/>
              <w:rPr>
                <w:rFonts w:cs="Arial"/>
                <w:sz w:val="20"/>
                <w:szCs w:val="20"/>
              </w:rPr>
            </w:pPr>
          </w:p>
        </w:tc>
      </w:tr>
      <w:tr w:rsidR="007C4B68" w:rsidRPr="007512E0" w14:paraId="2E453D49" w14:textId="77777777" w:rsidTr="00CD208A">
        <w:trPr>
          <w:cantSplit/>
          <w:jc w:val="center"/>
        </w:trPr>
        <w:tc>
          <w:tcPr>
            <w:tcW w:w="1431" w:type="pct"/>
          </w:tcPr>
          <w:p w14:paraId="251BDFC0" w14:textId="77777777" w:rsidR="007C4B68" w:rsidRPr="007512E0" w:rsidRDefault="007C4B68" w:rsidP="00CD208A">
            <w:pPr>
              <w:spacing w:before="60" w:after="60"/>
              <w:rPr>
                <w:rFonts w:cs="Arial"/>
                <w:sz w:val="20"/>
                <w:szCs w:val="20"/>
              </w:rPr>
            </w:pPr>
            <w:r w:rsidRPr="007512E0">
              <w:rPr>
                <w:rFonts w:cs="Arial"/>
                <w:sz w:val="20"/>
                <w:szCs w:val="20"/>
              </w:rPr>
              <w:t>Hold stakeholders meeting to disseminate report</w:t>
            </w:r>
          </w:p>
        </w:tc>
        <w:tc>
          <w:tcPr>
            <w:tcW w:w="1964" w:type="pct"/>
          </w:tcPr>
          <w:p w14:paraId="396392EE" w14:textId="77777777" w:rsidR="007C4B68" w:rsidRPr="007512E0" w:rsidRDefault="007C4B68" w:rsidP="00CD208A">
            <w:pPr>
              <w:spacing w:before="60" w:after="60"/>
              <w:rPr>
                <w:rFonts w:cs="Arial"/>
                <w:sz w:val="20"/>
                <w:szCs w:val="20"/>
              </w:rPr>
            </w:pPr>
            <w:r w:rsidRPr="007512E0">
              <w:rPr>
                <w:rFonts w:cs="Arial"/>
                <w:sz w:val="20"/>
                <w:szCs w:val="20"/>
              </w:rPr>
              <w:t>Will be done after data collection and analysis.</w:t>
            </w:r>
          </w:p>
        </w:tc>
        <w:tc>
          <w:tcPr>
            <w:tcW w:w="1605" w:type="pct"/>
          </w:tcPr>
          <w:p w14:paraId="3C08878F" w14:textId="77777777" w:rsidR="007C4B68" w:rsidRPr="007512E0" w:rsidRDefault="007C4B68" w:rsidP="00CD208A">
            <w:pPr>
              <w:spacing w:before="60" w:after="60"/>
              <w:rPr>
                <w:rFonts w:cs="Arial"/>
                <w:sz w:val="20"/>
                <w:szCs w:val="20"/>
              </w:rPr>
            </w:pPr>
          </w:p>
        </w:tc>
      </w:tr>
      <w:tr w:rsidR="007C4B68" w:rsidRPr="007512E0" w14:paraId="00FFCFBD" w14:textId="77777777" w:rsidTr="00CD208A">
        <w:trPr>
          <w:cantSplit/>
          <w:jc w:val="center"/>
        </w:trPr>
        <w:tc>
          <w:tcPr>
            <w:tcW w:w="1431" w:type="pct"/>
          </w:tcPr>
          <w:p w14:paraId="314CE62C" w14:textId="77777777" w:rsidR="007C4B68" w:rsidRPr="007512E0" w:rsidRDefault="007C4B68" w:rsidP="00CD208A">
            <w:pPr>
              <w:spacing w:before="60" w:after="60"/>
              <w:rPr>
                <w:rFonts w:cs="Arial"/>
                <w:sz w:val="20"/>
                <w:szCs w:val="20"/>
              </w:rPr>
            </w:pPr>
            <w:r w:rsidRPr="007512E0">
              <w:rPr>
                <w:rFonts w:cs="Arial"/>
                <w:sz w:val="20"/>
                <w:szCs w:val="20"/>
              </w:rPr>
              <w:t>Hold stakeholders workshop to develop PFM reform strategy including efficiency improvement plan</w:t>
            </w:r>
          </w:p>
        </w:tc>
        <w:tc>
          <w:tcPr>
            <w:tcW w:w="1964" w:type="pct"/>
          </w:tcPr>
          <w:p w14:paraId="6E26F8DA" w14:textId="77777777" w:rsidR="007C4B68" w:rsidRPr="007512E0" w:rsidRDefault="007C4B68" w:rsidP="00CD208A">
            <w:pPr>
              <w:spacing w:before="60" w:after="60"/>
              <w:rPr>
                <w:rFonts w:cs="Arial"/>
                <w:sz w:val="20"/>
                <w:szCs w:val="20"/>
              </w:rPr>
            </w:pPr>
            <w:r w:rsidRPr="007512E0">
              <w:rPr>
                <w:rFonts w:cs="Arial"/>
                <w:sz w:val="20"/>
                <w:szCs w:val="20"/>
              </w:rPr>
              <w:t>Yet to be conducted.</w:t>
            </w:r>
          </w:p>
        </w:tc>
        <w:tc>
          <w:tcPr>
            <w:tcW w:w="1605" w:type="pct"/>
          </w:tcPr>
          <w:p w14:paraId="6825BF59" w14:textId="77777777" w:rsidR="007C4B68" w:rsidRPr="007512E0" w:rsidRDefault="007C4B68" w:rsidP="00CD208A">
            <w:pPr>
              <w:spacing w:before="60" w:after="60"/>
              <w:rPr>
                <w:rFonts w:cs="Arial"/>
                <w:sz w:val="20"/>
                <w:szCs w:val="20"/>
              </w:rPr>
            </w:pPr>
          </w:p>
          <w:p w14:paraId="0B2AB8CA" w14:textId="77777777" w:rsidR="007C4B68" w:rsidRPr="007512E0" w:rsidRDefault="007C4B68" w:rsidP="00CD208A">
            <w:pPr>
              <w:spacing w:before="60" w:after="60"/>
              <w:rPr>
                <w:rFonts w:cs="Arial"/>
                <w:sz w:val="20"/>
                <w:szCs w:val="20"/>
              </w:rPr>
            </w:pPr>
          </w:p>
        </w:tc>
      </w:tr>
      <w:tr w:rsidR="007C4B68" w:rsidRPr="007512E0" w14:paraId="260463DC" w14:textId="77777777" w:rsidTr="00CD208A">
        <w:trPr>
          <w:cantSplit/>
          <w:trHeight w:val="706"/>
          <w:jc w:val="center"/>
        </w:trPr>
        <w:tc>
          <w:tcPr>
            <w:tcW w:w="1431" w:type="pct"/>
          </w:tcPr>
          <w:p w14:paraId="70D13B88" w14:textId="77777777" w:rsidR="007C4B68" w:rsidRPr="007512E0" w:rsidRDefault="007C4B68" w:rsidP="00CD208A">
            <w:pPr>
              <w:spacing w:before="60" w:after="60"/>
              <w:rPr>
                <w:rFonts w:cs="Arial"/>
                <w:sz w:val="20"/>
                <w:szCs w:val="20"/>
              </w:rPr>
            </w:pPr>
            <w:r w:rsidRPr="007512E0">
              <w:rPr>
                <w:rFonts w:cs="Arial"/>
                <w:sz w:val="20"/>
                <w:szCs w:val="20"/>
              </w:rPr>
              <w:t>Hold PFM reform strategy validation meeting</w:t>
            </w:r>
          </w:p>
        </w:tc>
        <w:tc>
          <w:tcPr>
            <w:tcW w:w="1964" w:type="pct"/>
          </w:tcPr>
          <w:p w14:paraId="25E5C140" w14:textId="77777777" w:rsidR="007C4B68" w:rsidRPr="007512E0" w:rsidRDefault="007C4B68" w:rsidP="00CD208A">
            <w:pPr>
              <w:spacing w:before="60" w:after="60"/>
              <w:rPr>
                <w:rFonts w:cs="Arial"/>
                <w:sz w:val="20"/>
                <w:szCs w:val="20"/>
              </w:rPr>
            </w:pPr>
            <w:r w:rsidRPr="007512E0">
              <w:rPr>
                <w:rFonts w:cs="Arial"/>
                <w:sz w:val="20"/>
                <w:szCs w:val="20"/>
              </w:rPr>
              <w:t>Yet to be conducted.</w:t>
            </w:r>
          </w:p>
        </w:tc>
        <w:tc>
          <w:tcPr>
            <w:tcW w:w="1605" w:type="pct"/>
          </w:tcPr>
          <w:p w14:paraId="7A338864" w14:textId="77777777" w:rsidR="007C4B68" w:rsidRPr="007512E0" w:rsidRDefault="007C4B68" w:rsidP="00CD208A">
            <w:pPr>
              <w:spacing w:before="60" w:after="60"/>
              <w:rPr>
                <w:rFonts w:cs="Arial"/>
                <w:sz w:val="20"/>
                <w:szCs w:val="20"/>
              </w:rPr>
            </w:pPr>
          </w:p>
        </w:tc>
      </w:tr>
      <w:tr w:rsidR="007C4B68" w:rsidRPr="007512E0" w14:paraId="4E4E27D0" w14:textId="77777777" w:rsidTr="00CD208A">
        <w:trPr>
          <w:cantSplit/>
          <w:jc w:val="center"/>
        </w:trPr>
        <w:tc>
          <w:tcPr>
            <w:tcW w:w="1431" w:type="pct"/>
          </w:tcPr>
          <w:p w14:paraId="1177A865" w14:textId="77777777" w:rsidR="007C4B68" w:rsidRPr="007512E0" w:rsidRDefault="007C4B68" w:rsidP="00CD208A">
            <w:pPr>
              <w:spacing w:before="60" w:after="60"/>
              <w:rPr>
                <w:rFonts w:cs="Arial"/>
                <w:sz w:val="20"/>
                <w:szCs w:val="20"/>
              </w:rPr>
            </w:pPr>
            <w:r w:rsidRPr="007512E0">
              <w:rPr>
                <w:rFonts w:cs="Arial"/>
                <w:sz w:val="20"/>
                <w:szCs w:val="20"/>
              </w:rPr>
              <w:t>Build capacity of key MDAs and DRM TWG on PFM and efficiency improvement</w:t>
            </w:r>
          </w:p>
        </w:tc>
        <w:tc>
          <w:tcPr>
            <w:tcW w:w="1964" w:type="pct"/>
          </w:tcPr>
          <w:p w14:paraId="3683EA62" w14:textId="77777777" w:rsidR="007C4B68" w:rsidRPr="007512E0" w:rsidRDefault="007C4B68" w:rsidP="00CD208A">
            <w:pPr>
              <w:spacing w:before="60" w:after="60"/>
              <w:rPr>
                <w:rFonts w:cs="Arial"/>
                <w:sz w:val="20"/>
                <w:szCs w:val="20"/>
              </w:rPr>
            </w:pPr>
            <w:r w:rsidRPr="007512E0">
              <w:rPr>
                <w:rFonts w:cs="Arial"/>
                <w:sz w:val="20"/>
                <w:szCs w:val="20"/>
              </w:rPr>
              <w:t>The relevant Benue MDAs on DRM on HIV/AIDS have been sensitized on PFM and efficiency.</w:t>
            </w:r>
          </w:p>
        </w:tc>
        <w:tc>
          <w:tcPr>
            <w:tcW w:w="1605" w:type="pct"/>
          </w:tcPr>
          <w:p w14:paraId="7DC37436" w14:textId="77777777" w:rsidR="007C4B68" w:rsidRPr="007512E0" w:rsidRDefault="007C4B68" w:rsidP="00CD208A">
            <w:pPr>
              <w:spacing w:before="60" w:after="60"/>
              <w:rPr>
                <w:rFonts w:cs="Arial"/>
                <w:sz w:val="20"/>
                <w:szCs w:val="20"/>
              </w:rPr>
            </w:pPr>
          </w:p>
        </w:tc>
      </w:tr>
      <w:tr w:rsidR="007C4B68" w:rsidRPr="007512E0" w14:paraId="47CBC666" w14:textId="77777777" w:rsidTr="00CD208A">
        <w:trPr>
          <w:cantSplit/>
          <w:jc w:val="center"/>
        </w:trPr>
        <w:tc>
          <w:tcPr>
            <w:tcW w:w="1431" w:type="pct"/>
          </w:tcPr>
          <w:p w14:paraId="275A3B7E" w14:textId="77777777" w:rsidR="007C4B68" w:rsidRPr="007512E0" w:rsidRDefault="007C4B68" w:rsidP="00CD208A">
            <w:pPr>
              <w:spacing w:before="60" w:after="60"/>
              <w:rPr>
                <w:rFonts w:cs="Arial"/>
                <w:sz w:val="20"/>
                <w:szCs w:val="20"/>
              </w:rPr>
            </w:pPr>
            <w:r w:rsidRPr="007512E0">
              <w:rPr>
                <w:rFonts w:cs="Arial"/>
                <w:sz w:val="20"/>
                <w:szCs w:val="20"/>
              </w:rPr>
              <w:t>Support advocacy for PFM reforms and fund releases for HIV/AIDS activities</w:t>
            </w:r>
          </w:p>
        </w:tc>
        <w:tc>
          <w:tcPr>
            <w:tcW w:w="1964" w:type="pct"/>
          </w:tcPr>
          <w:p w14:paraId="4BA91DF3" w14:textId="77777777" w:rsidR="007C4B68" w:rsidRPr="007512E0" w:rsidRDefault="007C4B68" w:rsidP="00CD208A">
            <w:pPr>
              <w:spacing w:before="60" w:after="60"/>
              <w:rPr>
                <w:rFonts w:cs="Arial"/>
                <w:sz w:val="20"/>
                <w:szCs w:val="20"/>
              </w:rPr>
            </w:pPr>
            <w:r w:rsidRPr="007512E0">
              <w:rPr>
                <w:rFonts w:cs="Arial"/>
                <w:b/>
                <w:sz w:val="20"/>
                <w:szCs w:val="20"/>
              </w:rPr>
              <w:t>Benue:</w:t>
            </w:r>
            <w:r w:rsidRPr="007512E0">
              <w:rPr>
                <w:rFonts w:cs="Arial"/>
                <w:sz w:val="20"/>
                <w:szCs w:val="20"/>
              </w:rPr>
              <w:t xml:space="preserve"> Advocacy support is being carried out for PFM reform and assessment in orderto help in the Identification of the PFM bottlenecks that are barriers to optimal allocation and releases for health and HIV/AIDS agencies. </w:t>
            </w:r>
          </w:p>
        </w:tc>
        <w:tc>
          <w:tcPr>
            <w:tcW w:w="1605" w:type="pct"/>
          </w:tcPr>
          <w:p w14:paraId="31EED090" w14:textId="77777777" w:rsidR="007C4B68" w:rsidRPr="007512E0" w:rsidRDefault="007C4B68" w:rsidP="00CD208A">
            <w:pPr>
              <w:spacing w:before="60" w:after="60"/>
              <w:rPr>
                <w:rFonts w:cs="Arial"/>
                <w:sz w:val="20"/>
                <w:szCs w:val="20"/>
              </w:rPr>
            </w:pPr>
          </w:p>
          <w:p w14:paraId="31C4039F" w14:textId="77777777" w:rsidR="007C4B68" w:rsidRPr="007512E0" w:rsidRDefault="007C4B68" w:rsidP="00CD208A">
            <w:pPr>
              <w:spacing w:before="60" w:after="60"/>
              <w:rPr>
                <w:rFonts w:cs="Arial"/>
                <w:sz w:val="20"/>
                <w:szCs w:val="20"/>
              </w:rPr>
            </w:pPr>
          </w:p>
        </w:tc>
      </w:tr>
    </w:tbl>
    <w:p w14:paraId="7AA170DC" w14:textId="77777777" w:rsidR="000A5F54" w:rsidRPr="007512E0" w:rsidRDefault="000A5F54" w:rsidP="000A2298">
      <w:pPr>
        <w:tabs>
          <w:tab w:val="left" w:pos="1152"/>
          <w:tab w:val="left" w:pos="1440"/>
        </w:tabs>
        <w:spacing w:after="120"/>
        <w:rPr>
          <w:rFonts w:ascii="Gill Sans MT" w:hAnsi="Gill Sans MT" w:cs="Times New Roman"/>
          <w:noProof/>
          <w:snapToGrid w:val="0"/>
          <w:sz w:val="22"/>
          <w:szCs w:val="20"/>
        </w:rPr>
      </w:pPr>
    </w:p>
    <w:p w14:paraId="50BF7284" w14:textId="710AEA27" w:rsidR="00695267" w:rsidRDefault="00695267" w:rsidP="00BF7A3A">
      <w:pPr>
        <w:tabs>
          <w:tab w:val="left" w:pos="1152"/>
          <w:tab w:val="left" w:pos="1440"/>
        </w:tabs>
        <w:rPr>
          <w:rFonts w:ascii="Gill Sans MT" w:hAnsi="Gill Sans MT" w:cs="Times New Roman"/>
          <w:noProof/>
          <w:snapToGrid w:val="0"/>
          <w:sz w:val="22"/>
          <w:szCs w:val="20"/>
        </w:rPr>
      </w:pPr>
      <w:r>
        <w:rPr>
          <w:rFonts w:ascii="Gill Sans MT" w:hAnsi="Gill Sans MT" w:cs="Times New Roman"/>
          <w:noProof/>
          <w:snapToGrid w:val="0"/>
          <w:sz w:val="22"/>
          <w:szCs w:val="20"/>
        </w:rPr>
        <w:br w:type="page"/>
      </w:r>
    </w:p>
    <w:bookmarkEnd w:id="2"/>
    <w:p w14:paraId="7C01C04B" w14:textId="3BEA353B" w:rsidR="003B7646" w:rsidRPr="007512E0" w:rsidRDefault="00BF7A3A" w:rsidP="00BF7A3A">
      <w:pPr>
        <w:pStyle w:val="Heading1"/>
        <w:spacing w:before="0"/>
      </w:pPr>
      <w:r w:rsidRPr="007512E0">
        <w:lastRenderedPageBreak/>
        <w:t>Implementation challenges</w:t>
      </w:r>
      <w:r w:rsidR="00FF7C88" w:rsidRPr="007512E0">
        <w:t xml:space="preserve"> </w:t>
      </w:r>
    </w:p>
    <w:p w14:paraId="55A7C83D" w14:textId="77777777" w:rsidR="00E97050" w:rsidRPr="007512E0" w:rsidRDefault="00E97050" w:rsidP="00E97050">
      <w:pPr>
        <w:pStyle w:val="Heading1"/>
        <w:numPr>
          <w:ilvl w:val="0"/>
          <w:numId w:val="0"/>
        </w:numPr>
        <w:rPr>
          <w:rFonts w:cs="Angsana New"/>
          <w:caps w:val="0"/>
          <w:color w:val="auto"/>
          <w:sz w:val="22"/>
          <w:szCs w:val="22"/>
        </w:rPr>
      </w:pPr>
      <w:r w:rsidRPr="007512E0">
        <w:rPr>
          <w:rFonts w:cs="Angsana New"/>
          <w:caps w:val="0"/>
          <w:color w:val="auto"/>
          <w:sz w:val="22"/>
          <w:szCs w:val="22"/>
        </w:rPr>
        <w:t>The project is developing strategies to tackle the following challenges:</w:t>
      </w:r>
    </w:p>
    <w:p w14:paraId="16F8BAC5" w14:textId="3C108B15" w:rsidR="00E97050" w:rsidRPr="007512E0" w:rsidRDefault="00E97050" w:rsidP="00E97050">
      <w:pPr>
        <w:pStyle w:val="Heading1"/>
        <w:numPr>
          <w:ilvl w:val="0"/>
          <w:numId w:val="44"/>
        </w:numPr>
        <w:rPr>
          <w:rFonts w:cs="Angsana New"/>
          <w:caps w:val="0"/>
          <w:color w:val="auto"/>
          <w:sz w:val="22"/>
          <w:szCs w:val="22"/>
        </w:rPr>
      </w:pPr>
      <w:r w:rsidRPr="007512E0">
        <w:rPr>
          <w:rFonts w:cs="Angsana New"/>
          <w:caps w:val="0"/>
          <w:color w:val="auto"/>
          <w:sz w:val="22"/>
          <w:szCs w:val="22"/>
        </w:rPr>
        <w:t>Dwindling state revenue/resources affecting the budget performance: Though Nigeria is officially out of recession, it may take a while for states to regain their pre-recession fiscal status. Thus, the fiscal space for health from macro fiscal dynamic is not favorable. HFG is responding by ensuring improved health reprioritization and efficient utilization of resources through the action multi-sectoral health financing TWGs.</w:t>
      </w:r>
    </w:p>
    <w:p w14:paraId="636F4914" w14:textId="4BF23953" w:rsidR="00C736B7" w:rsidRPr="007512E0" w:rsidRDefault="00C736B7" w:rsidP="00E97050">
      <w:pPr>
        <w:pStyle w:val="Heading1"/>
      </w:pPr>
      <w:r w:rsidRPr="007512E0">
        <w:t>LESSONS LEARNED</w:t>
      </w:r>
    </w:p>
    <w:p w14:paraId="3F53787B" w14:textId="070AD624" w:rsidR="00C736B7" w:rsidRPr="007512E0" w:rsidRDefault="00C736B7" w:rsidP="00C736B7">
      <w:pPr>
        <w:rPr>
          <w:rFonts w:ascii="Gill Sans MT" w:hAnsi="Gill Sans MT"/>
          <w:sz w:val="22"/>
          <w:szCs w:val="22"/>
        </w:rPr>
      </w:pPr>
      <w:r w:rsidRPr="007512E0">
        <w:rPr>
          <w:rFonts w:ascii="Gill Sans MT" w:hAnsi="Gill Sans MT"/>
          <w:sz w:val="22"/>
          <w:szCs w:val="22"/>
        </w:rPr>
        <w:t xml:space="preserve">HFG has learned that deepening the knowledge of relevant stakeholders on basic health financing concepts and acquainting them with relevant legal, policy and institutional frameworks for health financing reform can set them on a trajectory of informed and productive action. </w:t>
      </w:r>
    </w:p>
    <w:p w14:paraId="6502AC27" w14:textId="77777777" w:rsidR="00E97050" w:rsidRPr="007512E0" w:rsidRDefault="00E97050" w:rsidP="00C736B7">
      <w:pPr>
        <w:rPr>
          <w:rFonts w:ascii="Gill Sans MT" w:hAnsi="Gill Sans MT"/>
          <w:sz w:val="22"/>
          <w:szCs w:val="22"/>
        </w:rPr>
      </w:pPr>
    </w:p>
    <w:p w14:paraId="78B9F895" w14:textId="77777777" w:rsidR="00C736B7" w:rsidRPr="007512E0" w:rsidRDefault="00C736B7" w:rsidP="00C736B7">
      <w:pPr>
        <w:pStyle w:val="Heading1"/>
      </w:pPr>
      <w:r w:rsidRPr="007512E0">
        <w:t>PLANNED ACTIVITIES FOR NEXT QUARTER INCLUDING UPCOMING EVENTS</w:t>
      </w:r>
    </w:p>
    <w:p w14:paraId="33708DFE" w14:textId="77777777" w:rsidR="00BF7A3A" w:rsidRPr="007512E0" w:rsidRDefault="00BF7A3A" w:rsidP="00CA5A24">
      <w:pPr>
        <w:pStyle w:val="ListParagraph"/>
        <w:numPr>
          <w:ilvl w:val="0"/>
          <w:numId w:val="39"/>
        </w:numPr>
        <w:spacing w:after="0" w:line="259" w:lineRule="auto"/>
        <w:contextualSpacing/>
        <w:jc w:val="left"/>
        <w:rPr>
          <w:rFonts w:ascii="Gill Sans MT" w:hAnsi="Gill Sans MT"/>
          <w:sz w:val="22"/>
        </w:rPr>
      </w:pPr>
      <w:r w:rsidRPr="007512E0">
        <w:rPr>
          <w:rFonts w:ascii="Gill Sans MT" w:hAnsi="Gill Sans MT"/>
          <w:sz w:val="22"/>
        </w:rPr>
        <w:t>Train DRM-TWG on resource mobilization</w:t>
      </w:r>
    </w:p>
    <w:p w14:paraId="6D149417" w14:textId="0A93143B" w:rsidR="00BF7A3A" w:rsidRPr="007512E0" w:rsidRDefault="00215803" w:rsidP="00CA5A24">
      <w:pPr>
        <w:pStyle w:val="ListParagraph"/>
        <w:numPr>
          <w:ilvl w:val="0"/>
          <w:numId w:val="39"/>
        </w:numPr>
        <w:spacing w:after="0" w:line="259" w:lineRule="auto"/>
        <w:contextualSpacing/>
        <w:jc w:val="left"/>
        <w:rPr>
          <w:rFonts w:ascii="Gill Sans MT" w:hAnsi="Gill Sans MT"/>
          <w:sz w:val="22"/>
        </w:rPr>
      </w:pPr>
      <w:r>
        <w:rPr>
          <w:rFonts w:ascii="Gill Sans MT" w:hAnsi="Gill Sans MT"/>
          <w:sz w:val="22"/>
        </w:rPr>
        <w:t>Finaliz</w:t>
      </w:r>
      <w:r w:rsidR="00BF7A3A" w:rsidRPr="007512E0">
        <w:rPr>
          <w:rFonts w:ascii="Gill Sans MT" w:hAnsi="Gill Sans MT"/>
          <w:sz w:val="22"/>
        </w:rPr>
        <w:t>e situational analysis and conduct evidence synthesis workshop</w:t>
      </w:r>
    </w:p>
    <w:p w14:paraId="70607F3E" w14:textId="191A5D45" w:rsidR="00BF7A3A" w:rsidRPr="007512E0" w:rsidRDefault="00215803" w:rsidP="00BF7A3A">
      <w:pPr>
        <w:pStyle w:val="ListParagraph"/>
        <w:numPr>
          <w:ilvl w:val="0"/>
          <w:numId w:val="39"/>
        </w:numPr>
        <w:spacing w:after="0" w:line="259" w:lineRule="auto"/>
        <w:contextualSpacing/>
        <w:jc w:val="left"/>
        <w:rPr>
          <w:rFonts w:ascii="Gill Sans MT" w:hAnsi="Gill Sans MT"/>
          <w:sz w:val="22"/>
        </w:rPr>
      </w:pPr>
      <w:r>
        <w:rPr>
          <w:rFonts w:ascii="Gill Sans MT" w:hAnsi="Gill Sans MT"/>
          <w:sz w:val="22"/>
        </w:rPr>
        <w:t>Conduct Public Finan</w:t>
      </w:r>
      <w:r w:rsidR="00BF7A3A" w:rsidRPr="007512E0">
        <w:rPr>
          <w:rFonts w:ascii="Gill Sans MT" w:hAnsi="Gill Sans MT"/>
          <w:sz w:val="22"/>
        </w:rPr>
        <w:t>cial Management and Efficiency assessments</w:t>
      </w:r>
    </w:p>
    <w:bookmarkEnd w:id="1"/>
    <w:p w14:paraId="2B518850" w14:textId="77777777" w:rsidR="007512E0" w:rsidRPr="007512E0" w:rsidRDefault="007512E0" w:rsidP="00215803">
      <w:pPr>
        <w:pStyle w:val="ListParagraph"/>
        <w:spacing w:after="0" w:line="259" w:lineRule="auto"/>
        <w:ind w:left="360"/>
        <w:contextualSpacing/>
        <w:jc w:val="left"/>
        <w:rPr>
          <w:rFonts w:ascii="Gill Sans MT" w:hAnsi="Gill Sans MT"/>
          <w:sz w:val="22"/>
        </w:rPr>
      </w:pPr>
    </w:p>
    <w:sectPr w:rsidR="007512E0" w:rsidRPr="007512E0" w:rsidSect="00695267">
      <w:pgSz w:w="12240" w:h="15840"/>
      <w:pgMar w:top="1440" w:right="1800" w:bottom="1278"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0D860" w14:textId="77777777" w:rsidR="00FC2840" w:rsidRDefault="00FC2840">
      <w:r>
        <w:separator/>
      </w:r>
    </w:p>
  </w:endnote>
  <w:endnote w:type="continuationSeparator" w:id="0">
    <w:p w14:paraId="209EF539" w14:textId="77777777" w:rsidR="00FC2840" w:rsidRDefault="00FC2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Wingdings 2">
    <w:panose1 w:val="050201020105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6768348"/>
      <w:docPartObj>
        <w:docPartGallery w:val="Page Numbers (Bottom of Page)"/>
        <w:docPartUnique/>
      </w:docPartObj>
    </w:sdtPr>
    <w:sdtEndPr>
      <w:rPr>
        <w:noProof/>
      </w:rPr>
    </w:sdtEndPr>
    <w:sdtContent>
      <w:p w14:paraId="65741099" w14:textId="1287CE84" w:rsidR="000A5F54" w:rsidRDefault="000A5F54">
        <w:pPr>
          <w:pStyle w:val="Footer"/>
          <w:jc w:val="right"/>
        </w:pPr>
        <w:r>
          <w:fldChar w:fldCharType="begin"/>
        </w:r>
        <w:r>
          <w:instrText xml:space="preserve"> PAGE   \* MERGEFORMAT </w:instrText>
        </w:r>
        <w:r>
          <w:fldChar w:fldCharType="separate"/>
        </w:r>
        <w:r w:rsidR="00215803">
          <w:rPr>
            <w:noProof/>
          </w:rPr>
          <w:t>6</w:t>
        </w:r>
        <w:r>
          <w:rPr>
            <w:noProof/>
          </w:rPr>
          <w:fldChar w:fldCharType="end"/>
        </w:r>
      </w:p>
    </w:sdtContent>
  </w:sdt>
  <w:p w14:paraId="059A090C" w14:textId="77777777" w:rsidR="000A5F54" w:rsidRDefault="000A5F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31E3A" w14:textId="77777777" w:rsidR="000A5F54" w:rsidRDefault="000A5F54" w:rsidP="00B3454A">
    <w:pPr>
      <w:pStyle w:val="Footer"/>
    </w:pPr>
    <w:r>
      <w:t xml:space="preserve">July </w:t>
    </w:r>
    <w:r w:rsidRPr="00B15D6B">
      <w:t>2008</w:t>
    </w:r>
    <w:r w:rsidRPr="00B15D6B">
      <w:tab/>
    </w:r>
    <w:r w:rsidRPr="00B15D6B">
      <w:fldChar w:fldCharType="begin"/>
    </w:r>
    <w:r w:rsidRPr="00B15D6B">
      <w:instrText xml:space="preserve"> PAGE </w:instrText>
    </w:r>
    <w:r w:rsidRPr="00B15D6B">
      <w:fldChar w:fldCharType="separate"/>
    </w:r>
    <w:r w:rsidR="00215803">
      <w:rPr>
        <w:noProof/>
      </w:rPr>
      <w:t>1</w:t>
    </w:r>
    <w:r w:rsidRPr="00B15D6B">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C65C4" w14:textId="5F77C643" w:rsidR="000A5F54" w:rsidRDefault="000A5F54">
    <w:pPr>
      <w:pStyle w:val="Footer"/>
      <w:jc w:val="right"/>
    </w:pPr>
  </w:p>
  <w:p w14:paraId="3424332F" w14:textId="77777777" w:rsidR="000A5F54" w:rsidRDefault="000A5F5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4699C" w14:textId="77777777" w:rsidR="000A5F54" w:rsidRDefault="000A5F5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1ACC4" w14:textId="40A477DD" w:rsidR="000A5F54" w:rsidRPr="00B15D6B" w:rsidRDefault="000A5F54" w:rsidP="00884980">
    <w:pPr>
      <w:pStyle w:val="Footer"/>
    </w:pPr>
    <w:r>
      <w:t>April 2017</w:t>
    </w:r>
    <w:r w:rsidRPr="00B15D6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B0B22" w14:textId="77777777" w:rsidR="00FC2840" w:rsidRDefault="00FC2840">
      <w:r>
        <w:separator/>
      </w:r>
    </w:p>
  </w:footnote>
  <w:footnote w:type="continuationSeparator" w:id="0">
    <w:p w14:paraId="5EC4A2D0" w14:textId="77777777" w:rsidR="00FC2840" w:rsidRDefault="00FC2840">
      <w:r>
        <w:continuationSeparator/>
      </w:r>
    </w:p>
  </w:footnote>
  <w:footnote w:id="1">
    <w:p w14:paraId="56529D21" w14:textId="7D747035" w:rsidR="00D6189B" w:rsidRPr="00D6189B" w:rsidRDefault="00D6189B" w:rsidP="00D6189B">
      <w:pPr>
        <w:rPr>
          <w:rFonts w:ascii="Gill Sans MT" w:hAnsi="Gill Sans MT"/>
          <w:sz w:val="20"/>
          <w:szCs w:val="20"/>
        </w:rPr>
      </w:pPr>
      <w:r>
        <w:rPr>
          <w:rStyle w:val="FootnoteReference"/>
        </w:rPr>
        <w:footnoteRef/>
      </w:r>
      <w:r>
        <w:t xml:space="preserve"> </w:t>
      </w:r>
      <w:r w:rsidRPr="00D6189B">
        <w:rPr>
          <w:rFonts w:ascii="Gill Sans MT" w:hAnsi="Gill Sans MT"/>
          <w:sz w:val="20"/>
          <w:szCs w:val="20"/>
        </w:rPr>
        <w:t>Other indicators being monitored by the project are included in the Performance Indicator Tracking Table (PITT) section of the HFG Nigeria’s Performance monitoring plan document.</w:t>
      </w:r>
    </w:p>
    <w:p w14:paraId="7E18DFF8" w14:textId="2E859930" w:rsidR="00D6189B" w:rsidRPr="00D6189B" w:rsidRDefault="00D6189B">
      <w:pPr>
        <w:pStyle w:val="FootnoteText"/>
        <w:rPr>
          <w:rFonts w:ascii="Gill Sans MT" w:hAnsi="Gill Sans M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B009C" w14:textId="77777777" w:rsidR="000A5F54" w:rsidRDefault="000A5F54" w:rsidP="009E6233">
    <w:pPr>
      <w:pStyle w:val="Header"/>
      <w:ind w:left="-1440" w:right="-1413"/>
      <w:jc w:val="both"/>
    </w:pPr>
    <w:r>
      <w:t xml:space="preserve"> </w:t>
    </w:r>
  </w:p>
  <w:p w14:paraId="32532A7A" w14:textId="77777777" w:rsidR="000A5F54" w:rsidRDefault="000A5F54" w:rsidP="009E6233">
    <w:pPr>
      <w:pStyle w:val="Header"/>
      <w:ind w:left="-1440" w:right="-1413"/>
      <w:jc w:val="both"/>
    </w:pPr>
  </w:p>
  <w:p w14:paraId="3B9160F0" w14:textId="77777777" w:rsidR="000A5F54" w:rsidRDefault="000A5F54" w:rsidP="009E6233">
    <w:pPr>
      <w:pStyle w:val="Header"/>
      <w:ind w:left="-1440" w:right="-1413"/>
      <w:jc w:val="both"/>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D272C"/>
    <w:multiLevelType w:val="hybridMultilevel"/>
    <w:tmpl w:val="DAB4BAAC"/>
    <w:lvl w:ilvl="0" w:tplc="0409001B">
      <w:start w:val="1"/>
      <w:numFmt w:val="low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0AFA5771"/>
    <w:multiLevelType w:val="hybridMultilevel"/>
    <w:tmpl w:val="927C0A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14970"/>
    <w:multiLevelType w:val="hybridMultilevel"/>
    <w:tmpl w:val="C7A49CA0"/>
    <w:lvl w:ilvl="0" w:tplc="1ACA0D02">
      <w:start w:val="1"/>
      <w:numFmt w:val="bullet"/>
      <w:pStyle w:val="BodyTextBullets"/>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360"/>
        </w:tabs>
        <w:ind w:left="360" w:hanging="360"/>
      </w:pPr>
      <w:rPr>
        <w:rFonts w:ascii="Courier New" w:hAnsi="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 w15:restartNumberingAfterBreak="0">
    <w:nsid w:val="15BC7581"/>
    <w:multiLevelType w:val="multilevel"/>
    <w:tmpl w:val="0C046D08"/>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B084823"/>
    <w:multiLevelType w:val="hybridMultilevel"/>
    <w:tmpl w:val="EDBAABFC"/>
    <w:lvl w:ilvl="0" w:tplc="501469DE">
      <w:start w:val="1"/>
      <w:numFmt w:val="bullet"/>
      <w:pStyle w:val="1-Bullet"/>
      <w:lvlText w:val=""/>
      <w:lvlJc w:val="left"/>
      <w:pPr>
        <w:ind w:left="360" w:hanging="360"/>
      </w:pPr>
      <w:rPr>
        <w:rFonts w:ascii="Symbol" w:hAnsi="Symbol" w:cs="Symbol" w:hint="default"/>
        <w:color w:val="F78E1E"/>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B373DA8"/>
    <w:multiLevelType w:val="hybridMultilevel"/>
    <w:tmpl w:val="3FBEB0A0"/>
    <w:lvl w:ilvl="0" w:tplc="0062F7B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1053D1"/>
    <w:multiLevelType w:val="hybridMultilevel"/>
    <w:tmpl w:val="6792A3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311A9B"/>
    <w:multiLevelType w:val="hybridMultilevel"/>
    <w:tmpl w:val="D96A665E"/>
    <w:lvl w:ilvl="0" w:tplc="BC720656">
      <w:start w:val="1"/>
      <w:numFmt w:val="bullet"/>
      <w:lvlText w:val=""/>
      <w:lvlJc w:val="left"/>
      <w:pPr>
        <w:tabs>
          <w:tab w:val="num" w:pos="720"/>
        </w:tabs>
        <w:ind w:left="720" w:hanging="360"/>
      </w:pPr>
      <w:rPr>
        <w:rFonts w:ascii="Wingdings" w:hAnsi="Wingdings" w:hint="default"/>
      </w:rPr>
    </w:lvl>
    <w:lvl w:ilvl="1" w:tplc="61068C6A">
      <w:start w:val="1"/>
      <w:numFmt w:val="bullet"/>
      <w:lvlText w:val=""/>
      <w:lvlJc w:val="left"/>
      <w:pPr>
        <w:tabs>
          <w:tab w:val="num" w:pos="1440"/>
        </w:tabs>
        <w:ind w:left="1440" w:hanging="360"/>
      </w:pPr>
      <w:rPr>
        <w:rFonts w:ascii="Wingdings" w:hAnsi="Wingdings" w:hint="default"/>
      </w:rPr>
    </w:lvl>
    <w:lvl w:ilvl="2" w:tplc="4A38B6F0" w:tentative="1">
      <w:start w:val="1"/>
      <w:numFmt w:val="bullet"/>
      <w:lvlText w:val=""/>
      <w:lvlJc w:val="left"/>
      <w:pPr>
        <w:tabs>
          <w:tab w:val="num" w:pos="2160"/>
        </w:tabs>
        <w:ind w:left="2160" w:hanging="360"/>
      </w:pPr>
      <w:rPr>
        <w:rFonts w:ascii="Wingdings" w:hAnsi="Wingdings" w:hint="default"/>
      </w:rPr>
    </w:lvl>
    <w:lvl w:ilvl="3" w:tplc="A8847842" w:tentative="1">
      <w:start w:val="1"/>
      <w:numFmt w:val="bullet"/>
      <w:lvlText w:val=""/>
      <w:lvlJc w:val="left"/>
      <w:pPr>
        <w:tabs>
          <w:tab w:val="num" w:pos="2880"/>
        </w:tabs>
        <w:ind w:left="2880" w:hanging="360"/>
      </w:pPr>
      <w:rPr>
        <w:rFonts w:ascii="Wingdings" w:hAnsi="Wingdings" w:hint="default"/>
      </w:rPr>
    </w:lvl>
    <w:lvl w:ilvl="4" w:tplc="F48EA94E" w:tentative="1">
      <w:start w:val="1"/>
      <w:numFmt w:val="bullet"/>
      <w:lvlText w:val=""/>
      <w:lvlJc w:val="left"/>
      <w:pPr>
        <w:tabs>
          <w:tab w:val="num" w:pos="3600"/>
        </w:tabs>
        <w:ind w:left="3600" w:hanging="360"/>
      </w:pPr>
      <w:rPr>
        <w:rFonts w:ascii="Wingdings" w:hAnsi="Wingdings" w:hint="default"/>
      </w:rPr>
    </w:lvl>
    <w:lvl w:ilvl="5" w:tplc="93C46A42" w:tentative="1">
      <w:start w:val="1"/>
      <w:numFmt w:val="bullet"/>
      <w:lvlText w:val=""/>
      <w:lvlJc w:val="left"/>
      <w:pPr>
        <w:tabs>
          <w:tab w:val="num" w:pos="4320"/>
        </w:tabs>
        <w:ind w:left="4320" w:hanging="360"/>
      </w:pPr>
      <w:rPr>
        <w:rFonts w:ascii="Wingdings" w:hAnsi="Wingdings" w:hint="default"/>
      </w:rPr>
    </w:lvl>
    <w:lvl w:ilvl="6" w:tplc="058AEB7E" w:tentative="1">
      <w:start w:val="1"/>
      <w:numFmt w:val="bullet"/>
      <w:lvlText w:val=""/>
      <w:lvlJc w:val="left"/>
      <w:pPr>
        <w:tabs>
          <w:tab w:val="num" w:pos="5040"/>
        </w:tabs>
        <w:ind w:left="5040" w:hanging="360"/>
      </w:pPr>
      <w:rPr>
        <w:rFonts w:ascii="Wingdings" w:hAnsi="Wingdings" w:hint="default"/>
      </w:rPr>
    </w:lvl>
    <w:lvl w:ilvl="7" w:tplc="E4B0B538" w:tentative="1">
      <w:start w:val="1"/>
      <w:numFmt w:val="bullet"/>
      <w:lvlText w:val=""/>
      <w:lvlJc w:val="left"/>
      <w:pPr>
        <w:tabs>
          <w:tab w:val="num" w:pos="5760"/>
        </w:tabs>
        <w:ind w:left="5760" w:hanging="360"/>
      </w:pPr>
      <w:rPr>
        <w:rFonts w:ascii="Wingdings" w:hAnsi="Wingdings" w:hint="default"/>
      </w:rPr>
    </w:lvl>
    <w:lvl w:ilvl="8" w:tplc="C87A7F3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3D23E8"/>
    <w:multiLevelType w:val="hybridMultilevel"/>
    <w:tmpl w:val="4500904C"/>
    <w:lvl w:ilvl="0" w:tplc="48D20A7A">
      <w:numFmt w:val="bullet"/>
      <w:lvlText w:val="-"/>
      <w:lvlJc w:val="left"/>
      <w:pPr>
        <w:tabs>
          <w:tab w:val="num" w:pos="420"/>
        </w:tabs>
        <w:ind w:left="420" w:hanging="360"/>
      </w:pPr>
      <w:rPr>
        <w:rFonts w:ascii="Times New Roman" w:eastAsia="Times New Roman" w:hAnsi="Times New Roman" w:cs="Angsana New" w:hint="default"/>
      </w:rPr>
    </w:lvl>
    <w:lvl w:ilvl="1" w:tplc="04090003">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9" w15:restartNumberingAfterBreak="0">
    <w:nsid w:val="2E581CF0"/>
    <w:multiLevelType w:val="hybridMultilevel"/>
    <w:tmpl w:val="D424E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E453BA"/>
    <w:multiLevelType w:val="multilevel"/>
    <w:tmpl w:val="0C046D08"/>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1" w15:restartNumberingAfterBreak="0">
    <w:nsid w:val="35180C20"/>
    <w:multiLevelType w:val="hybridMultilevel"/>
    <w:tmpl w:val="AB30D5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EF631C"/>
    <w:multiLevelType w:val="multilevel"/>
    <w:tmpl w:val="21A40BD2"/>
    <w:lvl w:ilvl="0">
      <w:start w:val="3"/>
      <w:numFmt w:val="decimal"/>
      <w:lvlText w:val="%1"/>
      <w:lvlJc w:val="left"/>
      <w:pPr>
        <w:ind w:left="360" w:hanging="360"/>
      </w:pPr>
      <w:rPr>
        <w:rFonts w:hint="default"/>
      </w:rPr>
    </w:lvl>
    <w:lvl w:ilv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78B1110"/>
    <w:multiLevelType w:val="hybridMultilevel"/>
    <w:tmpl w:val="B05C6D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A72EA4"/>
    <w:multiLevelType w:val="hybridMultilevel"/>
    <w:tmpl w:val="2AC41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4852D3"/>
    <w:multiLevelType w:val="hybridMultilevel"/>
    <w:tmpl w:val="8508FD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7F0AF7"/>
    <w:multiLevelType w:val="hybridMultilevel"/>
    <w:tmpl w:val="99DC19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684AF6"/>
    <w:multiLevelType w:val="multilevel"/>
    <w:tmpl w:val="1A1CF8D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9532BA6"/>
    <w:multiLevelType w:val="hybridMultilevel"/>
    <w:tmpl w:val="940C132E"/>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615F74"/>
    <w:multiLevelType w:val="hybridMultilevel"/>
    <w:tmpl w:val="81C259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D52424"/>
    <w:multiLevelType w:val="hybridMultilevel"/>
    <w:tmpl w:val="7124E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996F8E"/>
    <w:multiLevelType w:val="hybridMultilevel"/>
    <w:tmpl w:val="C4CE900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125E3C"/>
    <w:multiLevelType w:val="hybridMultilevel"/>
    <w:tmpl w:val="E5B4A940"/>
    <w:lvl w:ilvl="0" w:tplc="04090005">
      <w:start w:val="1"/>
      <w:numFmt w:val="bullet"/>
      <w:lvlText w:val=""/>
      <w:lvlJc w:val="left"/>
      <w:pPr>
        <w:tabs>
          <w:tab w:val="num" w:pos="401"/>
        </w:tabs>
        <w:ind w:left="401" w:hanging="360"/>
      </w:pPr>
      <w:rPr>
        <w:rFonts w:ascii="Wingdings" w:hAnsi="Wingdings" w:hint="default"/>
      </w:rPr>
    </w:lvl>
    <w:lvl w:ilvl="1" w:tplc="04090003" w:tentative="1">
      <w:start w:val="1"/>
      <w:numFmt w:val="bullet"/>
      <w:lvlText w:val="o"/>
      <w:lvlJc w:val="left"/>
      <w:pPr>
        <w:tabs>
          <w:tab w:val="num" w:pos="1121"/>
        </w:tabs>
        <w:ind w:left="1121" w:hanging="360"/>
      </w:pPr>
      <w:rPr>
        <w:rFonts w:ascii="Courier New" w:hAnsi="Courier New" w:hint="default"/>
      </w:rPr>
    </w:lvl>
    <w:lvl w:ilvl="2" w:tplc="04090005" w:tentative="1">
      <w:start w:val="1"/>
      <w:numFmt w:val="bullet"/>
      <w:lvlText w:val=""/>
      <w:lvlJc w:val="left"/>
      <w:pPr>
        <w:tabs>
          <w:tab w:val="num" w:pos="1841"/>
        </w:tabs>
        <w:ind w:left="1841" w:hanging="360"/>
      </w:pPr>
      <w:rPr>
        <w:rFonts w:ascii="Wingdings" w:hAnsi="Wingdings" w:hint="default"/>
      </w:rPr>
    </w:lvl>
    <w:lvl w:ilvl="3" w:tplc="04090001" w:tentative="1">
      <w:start w:val="1"/>
      <w:numFmt w:val="bullet"/>
      <w:lvlText w:val=""/>
      <w:lvlJc w:val="left"/>
      <w:pPr>
        <w:tabs>
          <w:tab w:val="num" w:pos="2561"/>
        </w:tabs>
        <w:ind w:left="2561" w:hanging="360"/>
      </w:pPr>
      <w:rPr>
        <w:rFonts w:ascii="Symbol" w:hAnsi="Symbol" w:hint="default"/>
      </w:rPr>
    </w:lvl>
    <w:lvl w:ilvl="4" w:tplc="04090003" w:tentative="1">
      <w:start w:val="1"/>
      <w:numFmt w:val="bullet"/>
      <w:lvlText w:val="o"/>
      <w:lvlJc w:val="left"/>
      <w:pPr>
        <w:tabs>
          <w:tab w:val="num" w:pos="3281"/>
        </w:tabs>
        <w:ind w:left="3281" w:hanging="360"/>
      </w:pPr>
      <w:rPr>
        <w:rFonts w:ascii="Courier New" w:hAnsi="Courier New" w:hint="default"/>
      </w:rPr>
    </w:lvl>
    <w:lvl w:ilvl="5" w:tplc="04090005" w:tentative="1">
      <w:start w:val="1"/>
      <w:numFmt w:val="bullet"/>
      <w:lvlText w:val=""/>
      <w:lvlJc w:val="left"/>
      <w:pPr>
        <w:tabs>
          <w:tab w:val="num" w:pos="4001"/>
        </w:tabs>
        <w:ind w:left="4001" w:hanging="360"/>
      </w:pPr>
      <w:rPr>
        <w:rFonts w:ascii="Wingdings" w:hAnsi="Wingdings" w:hint="default"/>
      </w:rPr>
    </w:lvl>
    <w:lvl w:ilvl="6" w:tplc="04090001" w:tentative="1">
      <w:start w:val="1"/>
      <w:numFmt w:val="bullet"/>
      <w:lvlText w:val=""/>
      <w:lvlJc w:val="left"/>
      <w:pPr>
        <w:tabs>
          <w:tab w:val="num" w:pos="4721"/>
        </w:tabs>
        <w:ind w:left="4721" w:hanging="360"/>
      </w:pPr>
      <w:rPr>
        <w:rFonts w:ascii="Symbol" w:hAnsi="Symbol" w:hint="default"/>
      </w:rPr>
    </w:lvl>
    <w:lvl w:ilvl="7" w:tplc="04090003" w:tentative="1">
      <w:start w:val="1"/>
      <w:numFmt w:val="bullet"/>
      <w:lvlText w:val="o"/>
      <w:lvlJc w:val="left"/>
      <w:pPr>
        <w:tabs>
          <w:tab w:val="num" w:pos="5441"/>
        </w:tabs>
        <w:ind w:left="5441" w:hanging="360"/>
      </w:pPr>
      <w:rPr>
        <w:rFonts w:ascii="Courier New" w:hAnsi="Courier New" w:hint="default"/>
      </w:rPr>
    </w:lvl>
    <w:lvl w:ilvl="8" w:tplc="04090005" w:tentative="1">
      <w:start w:val="1"/>
      <w:numFmt w:val="bullet"/>
      <w:lvlText w:val=""/>
      <w:lvlJc w:val="left"/>
      <w:pPr>
        <w:tabs>
          <w:tab w:val="num" w:pos="6161"/>
        </w:tabs>
        <w:ind w:left="6161" w:hanging="360"/>
      </w:pPr>
      <w:rPr>
        <w:rFonts w:ascii="Wingdings" w:hAnsi="Wingdings" w:hint="default"/>
      </w:rPr>
    </w:lvl>
  </w:abstractNum>
  <w:abstractNum w:abstractNumId="23" w15:restartNumberingAfterBreak="0">
    <w:nsid w:val="5147553A"/>
    <w:multiLevelType w:val="hybridMultilevel"/>
    <w:tmpl w:val="A0FC7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4149A8"/>
    <w:multiLevelType w:val="hybridMultilevel"/>
    <w:tmpl w:val="E682A00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25E1A5A"/>
    <w:multiLevelType w:val="hybridMultilevel"/>
    <w:tmpl w:val="F0C44F74"/>
    <w:lvl w:ilvl="0" w:tplc="0062F7B4">
      <w:start w:val="1"/>
      <w:numFmt w:val="bullet"/>
      <w:lvlText w:val=""/>
      <w:lvlJc w:val="left"/>
      <w:pPr>
        <w:tabs>
          <w:tab w:val="num" w:pos="-270"/>
        </w:tabs>
        <w:ind w:left="-270" w:hanging="360"/>
      </w:pPr>
      <w:rPr>
        <w:rFonts w:ascii="Symbol" w:hAnsi="Symbol" w:hint="default"/>
      </w:rPr>
    </w:lvl>
    <w:lvl w:ilvl="1" w:tplc="04090003">
      <w:start w:val="1"/>
      <w:numFmt w:val="bullet"/>
      <w:lvlText w:val="o"/>
      <w:lvlJc w:val="left"/>
      <w:pPr>
        <w:tabs>
          <w:tab w:val="num" w:pos="450"/>
        </w:tabs>
        <w:ind w:left="450" w:hanging="360"/>
      </w:pPr>
      <w:rPr>
        <w:rFonts w:ascii="Courier New" w:hAnsi="Courier New" w:hint="default"/>
      </w:rPr>
    </w:lvl>
    <w:lvl w:ilvl="2" w:tplc="04090005" w:tentative="1">
      <w:start w:val="1"/>
      <w:numFmt w:val="bullet"/>
      <w:lvlText w:val=""/>
      <w:lvlJc w:val="left"/>
      <w:pPr>
        <w:tabs>
          <w:tab w:val="num" w:pos="1170"/>
        </w:tabs>
        <w:ind w:left="1170" w:hanging="360"/>
      </w:pPr>
      <w:rPr>
        <w:rFonts w:ascii="Wingdings" w:hAnsi="Wingdings" w:hint="default"/>
      </w:rPr>
    </w:lvl>
    <w:lvl w:ilvl="3" w:tplc="04090001" w:tentative="1">
      <w:start w:val="1"/>
      <w:numFmt w:val="bullet"/>
      <w:lvlText w:val=""/>
      <w:lvlJc w:val="left"/>
      <w:pPr>
        <w:tabs>
          <w:tab w:val="num" w:pos="1890"/>
        </w:tabs>
        <w:ind w:left="1890" w:hanging="360"/>
      </w:pPr>
      <w:rPr>
        <w:rFonts w:ascii="Symbol" w:hAnsi="Symbol" w:hint="default"/>
      </w:rPr>
    </w:lvl>
    <w:lvl w:ilvl="4" w:tplc="04090003" w:tentative="1">
      <w:start w:val="1"/>
      <w:numFmt w:val="bullet"/>
      <w:lvlText w:val="o"/>
      <w:lvlJc w:val="left"/>
      <w:pPr>
        <w:tabs>
          <w:tab w:val="num" w:pos="2610"/>
        </w:tabs>
        <w:ind w:left="2610" w:hanging="360"/>
      </w:pPr>
      <w:rPr>
        <w:rFonts w:ascii="Courier New" w:hAnsi="Courier New" w:hint="default"/>
      </w:rPr>
    </w:lvl>
    <w:lvl w:ilvl="5" w:tplc="04090005" w:tentative="1">
      <w:start w:val="1"/>
      <w:numFmt w:val="bullet"/>
      <w:lvlText w:val=""/>
      <w:lvlJc w:val="left"/>
      <w:pPr>
        <w:tabs>
          <w:tab w:val="num" w:pos="3330"/>
        </w:tabs>
        <w:ind w:left="3330" w:hanging="360"/>
      </w:pPr>
      <w:rPr>
        <w:rFonts w:ascii="Wingdings" w:hAnsi="Wingdings" w:hint="default"/>
      </w:rPr>
    </w:lvl>
    <w:lvl w:ilvl="6" w:tplc="04090001" w:tentative="1">
      <w:start w:val="1"/>
      <w:numFmt w:val="bullet"/>
      <w:lvlText w:val=""/>
      <w:lvlJc w:val="left"/>
      <w:pPr>
        <w:tabs>
          <w:tab w:val="num" w:pos="4050"/>
        </w:tabs>
        <w:ind w:left="4050" w:hanging="360"/>
      </w:pPr>
      <w:rPr>
        <w:rFonts w:ascii="Symbol" w:hAnsi="Symbol" w:hint="default"/>
      </w:rPr>
    </w:lvl>
    <w:lvl w:ilvl="7" w:tplc="04090003" w:tentative="1">
      <w:start w:val="1"/>
      <w:numFmt w:val="bullet"/>
      <w:lvlText w:val="o"/>
      <w:lvlJc w:val="left"/>
      <w:pPr>
        <w:tabs>
          <w:tab w:val="num" w:pos="4770"/>
        </w:tabs>
        <w:ind w:left="4770" w:hanging="360"/>
      </w:pPr>
      <w:rPr>
        <w:rFonts w:ascii="Courier New" w:hAnsi="Courier New" w:hint="default"/>
      </w:rPr>
    </w:lvl>
    <w:lvl w:ilvl="8" w:tplc="04090005" w:tentative="1">
      <w:start w:val="1"/>
      <w:numFmt w:val="bullet"/>
      <w:lvlText w:val=""/>
      <w:lvlJc w:val="left"/>
      <w:pPr>
        <w:tabs>
          <w:tab w:val="num" w:pos="5490"/>
        </w:tabs>
        <w:ind w:left="5490" w:hanging="360"/>
      </w:pPr>
      <w:rPr>
        <w:rFonts w:ascii="Wingdings" w:hAnsi="Wingdings" w:hint="default"/>
      </w:rPr>
    </w:lvl>
  </w:abstractNum>
  <w:abstractNum w:abstractNumId="26" w15:restartNumberingAfterBreak="0">
    <w:nsid w:val="5EE36D0A"/>
    <w:multiLevelType w:val="hybridMultilevel"/>
    <w:tmpl w:val="D2B618E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521B5E"/>
    <w:multiLevelType w:val="hybridMultilevel"/>
    <w:tmpl w:val="21D2DB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767002"/>
    <w:multiLevelType w:val="hybridMultilevel"/>
    <w:tmpl w:val="BAB8D6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40A2CD0"/>
    <w:multiLevelType w:val="hybridMultilevel"/>
    <w:tmpl w:val="4AE6BACE"/>
    <w:lvl w:ilvl="0" w:tplc="F6E45014">
      <w:start w:val="1"/>
      <w:numFmt w:val="bullet"/>
      <w:pStyle w:val="TableBullet"/>
      <w:lvlText w:val=""/>
      <w:lvlJc w:val="left"/>
      <w:pPr>
        <w:tabs>
          <w:tab w:val="num" w:pos="105"/>
        </w:tabs>
        <w:ind w:left="825"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2505B7"/>
    <w:multiLevelType w:val="hybridMultilevel"/>
    <w:tmpl w:val="D270C81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94D7BD3"/>
    <w:multiLevelType w:val="hybridMultilevel"/>
    <w:tmpl w:val="9586B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525B3A"/>
    <w:multiLevelType w:val="hybridMultilevel"/>
    <w:tmpl w:val="FFE249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4327206"/>
    <w:multiLevelType w:val="hybridMultilevel"/>
    <w:tmpl w:val="363AA9DA"/>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73C07DC"/>
    <w:multiLevelType w:val="multilevel"/>
    <w:tmpl w:val="5204D23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789A0A41"/>
    <w:multiLevelType w:val="multilevel"/>
    <w:tmpl w:val="FE7A5378"/>
    <w:lvl w:ilvl="0">
      <w:start w:val="6"/>
      <w:numFmt w:val="decimal"/>
      <w:lvlText w:val="%1.0"/>
      <w:lvlJc w:val="left"/>
      <w:pPr>
        <w:ind w:left="72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A2F2624"/>
    <w:multiLevelType w:val="multilevel"/>
    <w:tmpl w:val="ADDEBE9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15:restartNumberingAfterBreak="0">
    <w:nsid w:val="7A944698"/>
    <w:multiLevelType w:val="hybridMultilevel"/>
    <w:tmpl w:val="1638E4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D63DA6"/>
    <w:multiLevelType w:val="singleLevel"/>
    <w:tmpl w:val="D1227EF6"/>
    <w:lvl w:ilvl="0">
      <w:start w:val="1"/>
      <w:numFmt w:val="bullet"/>
      <w:pStyle w:val="Bullets"/>
      <w:lvlText w:val=""/>
      <w:lvlJc w:val="left"/>
      <w:pPr>
        <w:ind w:left="360" w:hanging="360"/>
      </w:pPr>
      <w:rPr>
        <w:rFonts w:ascii="Symbol" w:hAnsi="Symbol" w:hint="default"/>
        <w:color w:val="DA291C"/>
        <w:sz w:val="22"/>
      </w:rPr>
    </w:lvl>
  </w:abstractNum>
  <w:abstractNum w:abstractNumId="39" w15:restartNumberingAfterBreak="0">
    <w:nsid w:val="7B0D6512"/>
    <w:multiLevelType w:val="multilevel"/>
    <w:tmpl w:val="42D202D4"/>
    <w:lvl w:ilvl="0">
      <w:start w:val="1"/>
      <w:numFmt w:val="decimal"/>
      <w:lvlText w:val="%1."/>
      <w:lvlJc w:val="left"/>
      <w:pPr>
        <w:tabs>
          <w:tab w:val="num" w:pos="1800"/>
        </w:tabs>
        <w:ind w:left="1800" w:hanging="720"/>
      </w:pPr>
    </w:lvl>
    <w:lvl w:ilvl="1">
      <w:start w:val="1"/>
      <w:numFmt w:val="decimal"/>
      <w:lvlText w:val="%2."/>
      <w:lvlJc w:val="left"/>
      <w:pPr>
        <w:tabs>
          <w:tab w:val="num" w:pos="2520"/>
        </w:tabs>
        <w:ind w:left="2520" w:hanging="720"/>
      </w:pPr>
    </w:lvl>
    <w:lvl w:ilvl="2">
      <w:start w:val="1"/>
      <w:numFmt w:val="decimal"/>
      <w:lvlText w:val="%3."/>
      <w:lvlJc w:val="left"/>
      <w:pPr>
        <w:tabs>
          <w:tab w:val="num" w:pos="3240"/>
        </w:tabs>
        <w:ind w:left="3240" w:hanging="720"/>
      </w:pPr>
    </w:lvl>
    <w:lvl w:ilvl="3">
      <w:start w:val="1"/>
      <w:numFmt w:val="decimal"/>
      <w:lvlText w:val="%4."/>
      <w:lvlJc w:val="left"/>
      <w:pPr>
        <w:tabs>
          <w:tab w:val="num" w:pos="3960"/>
        </w:tabs>
        <w:ind w:left="3960" w:hanging="720"/>
      </w:pPr>
    </w:lvl>
    <w:lvl w:ilvl="4">
      <w:start w:val="1"/>
      <w:numFmt w:val="decimal"/>
      <w:lvlText w:val="%5."/>
      <w:lvlJc w:val="left"/>
      <w:pPr>
        <w:tabs>
          <w:tab w:val="num" w:pos="4680"/>
        </w:tabs>
        <w:ind w:left="4680" w:hanging="720"/>
      </w:pPr>
    </w:lvl>
    <w:lvl w:ilvl="5">
      <w:start w:val="1"/>
      <w:numFmt w:val="decimal"/>
      <w:lvlText w:val="%6."/>
      <w:lvlJc w:val="left"/>
      <w:pPr>
        <w:tabs>
          <w:tab w:val="num" w:pos="5400"/>
        </w:tabs>
        <w:ind w:left="5400" w:hanging="720"/>
      </w:pPr>
    </w:lvl>
    <w:lvl w:ilvl="6">
      <w:start w:val="1"/>
      <w:numFmt w:val="decimal"/>
      <w:lvlText w:val="%7."/>
      <w:lvlJc w:val="left"/>
      <w:pPr>
        <w:tabs>
          <w:tab w:val="num" w:pos="6120"/>
        </w:tabs>
        <w:ind w:left="6120" w:hanging="720"/>
      </w:pPr>
    </w:lvl>
    <w:lvl w:ilvl="7">
      <w:start w:val="1"/>
      <w:numFmt w:val="decimal"/>
      <w:lvlText w:val="%8."/>
      <w:lvlJc w:val="left"/>
      <w:pPr>
        <w:tabs>
          <w:tab w:val="num" w:pos="6840"/>
        </w:tabs>
        <w:ind w:left="6840" w:hanging="720"/>
      </w:pPr>
    </w:lvl>
    <w:lvl w:ilvl="8">
      <w:start w:val="1"/>
      <w:numFmt w:val="decimal"/>
      <w:lvlText w:val="%9."/>
      <w:lvlJc w:val="left"/>
      <w:pPr>
        <w:tabs>
          <w:tab w:val="num" w:pos="7560"/>
        </w:tabs>
        <w:ind w:left="7560" w:hanging="720"/>
      </w:pPr>
    </w:lvl>
  </w:abstractNum>
  <w:abstractNum w:abstractNumId="40" w15:restartNumberingAfterBreak="0">
    <w:nsid w:val="7DD22332"/>
    <w:multiLevelType w:val="hybridMultilevel"/>
    <w:tmpl w:val="CE0894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A72737"/>
    <w:multiLevelType w:val="hybridMultilevel"/>
    <w:tmpl w:val="395E5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187FCA"/>
    <w:multiLevelType w:val="hybridMultilevel"/>
    <w:tmpl w:val="D9D8D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6"/>
  </w:num>
  <w:num w:numId="2">
    <w:abstractNumId w:val="2"/>
  </w:num>
  <w:num w:numId="3">
    <w:abstractNumId w:val="10"/>
  </w:num>
  <w:num w:numId="4">
    <w:abstractNumId w:val="3"/>
  </w:num>
  <w:num w:numId="5">
    <w:abstractNumId w:val="20"/>
  </w:num>
  <w:num w:numId="6">
    <w:abstractNumId w:val="28"/>
  </w:num>
  <w:num w:numId="7">
    <w:abstractNumId w:val="18"/>
  </w:num>
  <w:num w:numId="8">
    <w:abstractNumId w:val="8"/>
  </w:num>
  <w:num w:numId="9">
    <w:abstractNumId w:val="25"/>
  </w:num>
  <w:num w:numId="10">
    <w:abstractNumId w:val="5"/>
  </w:num>
  <w:num w:numId="11">
    <w:abstractNumId w:val="11"/>
  </w:num>
  <w:num w:numId="12">
    <w:abstractNumId w:val="30"/>
  </w:num>
  <w:num w:numId="13">
    <w:abstractNumId w:val="21"/>
  </w:num>
  <w:num w:numId="14">
    <w:abstractNumId w:val="24"/>
  </w:num>
  <w:num w:numId="15">
    <w:abstractNumId w:val="22"/>
  </w:num>
  <w:num w:numId="16">
    <w:abstractNumId w:val="29"/>
  </w:num>
  <w:num w:numId="17">
    <w:abstractNumId w:val="34"/>
  </w:num>
  <w:num w:numId="18">
    <w:abstractNumId w:val="32"/>
  </w:num>
  <w:num w:numId="19">
    <w:abstractNumId w:val="17"/>
  </w:num>
  <w:num w:numId="20">
    <w:abstractNumId w:val="12"/>
  </w:num>
  <w:num w:numId="21">
    <w:abstractNumId w:val="35"/>
  </w:num>
  <w:num w:numId="22">
    <w:abstractNumId w:val="26"/>
  </w:num>
  <w:num w:numId="23">
    <w:abstractNumId w:val="1"/>
  </w:num>
  <w:num w:numId="24">
    <w:abstractNumId w:val="40"/>
  </w:num>
  <w:num w:numId="25">
    <w:abstractNumId w:val="19"/>
  </w:num>
  <w:num w:numId="26">
    <w:abstractNumId w:val="16"/>
  </w:num>
  <w:num w:numId="27">
    <w:abstractNumId w:val="27"/>
  </w:num>
  <w:num w:numId="28">
    <w:abstractNumId w:val="13"/>
  </w:num>
  <w:num w:numId="29">
    <w:abstractNumId w:val="37"/>
  </w:num>
  <w:num w:numId="30">
    <w:abstractNumId w:val="33"/>
  </w:num>
  <w:num w:numId="31">
    <w:abstractNumId w:val="15"/>
  </w:num>
  <w:num w:numId="32">
    <w:abstractNumId w:val="0"/>
  </w:num>
  <w:num w:numId="33">
    <w:abstractNumId w:val="31"/>
  </w:num>
  <w:num w:numId="34">
    <w:abstractNumId w:val="4"/>
  </w:num>
  <w:num w:numId="35">
    <w:abstractNumId w:val="38"/>
  </w:num>
  <w:num w:numId="36">
    <w:abstractNumId w:val="39"/>
  </w:num>
  <w:num w:numId="3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num>
  <w:num w:numId="39">
    <w:abstractNumId w:val="6"/>
  </w:num>
  <w:num w:numId="40">
    <w:abstractNumId w:val="23"/>
  </w:num>
  <w:num w:numId="41">
    <w:abstractNumId w:val="42"/>
  </w:num>
  <w:num w:numId="42">
    <w:abstractNumId w:val="41"/>
  </w:num>
  <w:num w:numId="43">
    <w:abstractNumId w:val="9"/>
  </w:num>
  <w:num w:numId="44">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6" w:nlCheck="1" w:checkStyle="1"/>
  <w:activeWritingStyle w:appName="MSWord" w:lang="en-GB" w:vendorID="64" w:dllVersion="6" w:nlCheck="1" w:checkStyle="1"/>
  <w:activeWritingStyle w:appName="MSWord" w:lang="es-ES" w:vendorID="64" w:dllVersion="6" w:nlCheck="1" w:checkStyle="1"/>
  <w:activeWritingStyle w:appName="MSWord" w:lang="en-US"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6CAD"/>
    <w:rsid w:val="00001484"/>
    <w:rsid w:val="00001661"/>
    <w:rsid w:val="00002A90"/>
    <w:rsid w:val="00003DFF"/>
    <w:rsid w:val="00003FB7"/>
    <w:rsid w:val="000041E6"/>
    <w:rsid w:val="000046F6"/>
    <w:rsid w:val="00004E13"/>
    <w:rsid w:val="00005D24"/>
    <w:rsid w:val="00007832"/>
    <w:rsid w:val="00010852"/>
    <w:rsid w:val="00013DC0"/>
    <w:rsid w:val="000155BF"/>
    <w:rsid w:val="000166AC"/>
    <w:rsid w:val="000207C8"/>
    <w:rsid w:val="00023ED5"/>
    <w:rsid w:val="00025EF0"/>
    <w:rsid w:val="00025FF6"/>
    <w:rsid w:val="000264D7"/>
    <w:rsid w:val="0002664C"/>
    <w:rsid w:val="000267DD"/>
    <w:rsid w:val="000269E9"/>
    <w:rsid w:val="00026A7A"/>
    <w:rsid w:val="0002791B"/>
    <w:rsid w:val="00033610"/>
    <w:rsid w:val="00033C79"/>
    <w:rsid w:val="000365C3"/>
    <w:rsid w:val="000430FA"/>
    <w:rsid w:val="000439ED"/>
    <w:rsid w:val="00043D1A"/>
    <w:rsid w:val="00044095"/>
    <w:rsid w:val="00045342"/>
    <w:rsid w:val="00045E83"/>
    <w:rsid w:val="00046B83"/>
    <w:rsid w:val="00050AFC"/>
    <w:rsid w:val="00051C74"/>
    <w:rsid w:val="00051FF0"/>
    <w:rsid w:val="00052E5A"/>
    <w:rsid w:val="00054ED2"/>
    <w:rsid w:val="000551E4"/>
    <w:rsid w:val="0005662C"/>
    <w:rsid w:val="00056C66"/>
    <w:rsid w:val="00057BE3"/>
    <w:rsid w:val="00060FEC"/>
    <w:rsid w:val="0006201C"/>
    <w:rsid w:val="0006243A"/>
    <w:rsid w:val="00062655"/>
    <w:rsid w:val="000629EA"/>
    <w:rsid w:val="000638F2"/>
    <w:rsid w:val="000644B7"/>
    <w:rsid w:val="00065FAC"/>
    <w:rsid w:val="00066E08"/>
    <w:rsid w:val="00067A43"/>
    <w:rsid w:val="00067A96"/>
    <w:rsid w:val="00067AEF"/>
    <w:rsid w:val="0007211F"/>
    <w:rsid w:val="00072627"/>
    <w:rsid w:val="00073CBB"/>
    <w:rsid w:val="00073F64"/>
    <w:rsid w:val="00076F1D"/>
    <w:rsid w:val="00080892"/>
    <w:rsid w:val="000813FA"/>
    <w:rsid w:val="00081B67"/>
    <w:rsid w:val="00081C02"/>
    <w:rsid w:val="00082A24"/>
    <w:rsid w:val="00084AD2"/>
    <w:rsid w:val="00084B58"/>
    <w:rsid w:val="0008559A"/>
    <w:rsid w:val="00086126"/>
    <w:rsid w:val="000872E2"/>
    <w:rsid w:val="00090D40"/>
    <w:rsid w:val="00090E33"/>
    <w:rsid w:val="000917F7"/>
    <w:rsid w:val="0009245E"/>
    <w:rsid w:val="00094C48"/>
    <w:rsid w:val="000957CF"/>
    <w:rsid w:val="00097A11"/>
    <w:rsid w:val="00097C81"/>
    <w:rsid w:val="000A1783"/>
    <w:rsid w:val="000A1B28"/>
    <w:rsid w:val="000A2298"/>
    <w:rsid w:val="000A5E27"/>
    <w:rsid w:val="000A5F54"/>
    <w:rsid w:val="000A7F26"/>
    <w:rsid w:val="000B2740"/>
    <w:rsid w:val="000B40A3"/>
    <w:rsid w:val="000B53C5"/>
    <w:rsid w:val="000B6069"/>
    <w:rsid w:val="000B6615"/>
    <w:rsid w:val="000B6639"/>
    <w:rsid w:val="000C1362"/>
    <w:rsid w:val="000C19C8"/>
    <w:rsid w:val="000C2BBF"/>
    <w:rsid w:val="000C2E74"/>
    <w:rsid w:val="000C3BF8"/>
    <w:rsid w:val="000C4530"/>
    <w:rsid w:val="000C4F02"/>
    <w:rsid w:val="000C6017"/>
    <w:rsid w:val="000D0749"/>
    <w:rsid w:val="000D15D0"/>
    <w:rsid w:val="000D18FD"/>
    <w:rsid w:val="000D204E"/>
    <w:rsid w:val="000D3FF7"/>
    <w:rsid w:val="000D47E7"/>
    <w:rsid w:val="000D53D7"/>
    <w:rsid w:val="000D6428"/>
    <w:rsid w:val="000E2980"/>
    <w:rsid w:val="000E2C98"/>
    <w:rsid w:val="000E3693"/>
    <w:rsid w:val="000E45DF"/>
    <w:rsid w:val="000E5A2F"/>
    <w:rsid w:val="000E6A2D"/>
    <w:rsid w:val="000E73B6"/>
    <w:rsid w:val="000E74D2"/>
    <w:rsid w:val="000F0EE3"/>
    <w:rsid w:val="000F256F"/>
    <w:rsid w:val="000F2E63"/>
    <w:rsid w:val="000F33E3"/>
    <w:rsid w:val="000F4E79"/>
    <w:rsid w:val="00100194"/>
    <w:rsid w:val="00100CF3"/>
    <w:rsid w:val="00102B68"/>
    <w:rsid w:val="0010394B"/>
    <w:rsid w:val="00104D59"/>
    <w:rsid w:val="0010529D"/>
    <w:rsid w:val="0010531B"/>
    <w:rsid w:val="0011074C"/>
    <w:rsid w:val="0011085F"/>
    <w:rsid w:val="00112DCB"/>
    <w:rsid w:val="00113735"/>
    <w:rsid w:val="00115447"/>
    <w:rsid w:val="00117BB2"/>
    <w:rsid w:val="001215FC"/>
    <w:rsid w:val="001227DE"/>
    <w:rsid w:val="0012491D"/>
    <w:rsid w:val="00124F81"/>
    <w:rsid w:val="0012517E"/>
    <w:rsid w:val="001253E0"/>
    <w:rsid w:val="00125644"/>
    <w:rsid w:val="00125E47"/>
    <w:rsid w:val="00126603"/>
    <w:rsid w:val="00126813"/>
    <w:rsid w:val="001272BB"/>
    <w:rsid w:val="0012730E"/>
    <w:rsid w:val="00131312"/>
    <w:rsid w:val="00131435"/>
    <w:rsid w:val="00131FAD"/>
    <w:rsid w:val="00132957"/>
    <w:rsid w:val="00132A7E"/>
    <w:rsid w:val="0013324B"/>
    <w:rsid w:val="00134263"/>
    <w:rsid w:val="001348AF"/>
    <w:rsid w:val="00134D13"/>
    <w:rsid w:val="00136A5F"/>
    <w:rsid w:val="0014103C"/>
    <w:rsid w:val="00143B1A"/>
    <w:rsid w:val="00143E8D"/>
    <w:rsid w:val="00144FA3"/>
    <w:rsid w:val="00146AD6"/>
    <w:rsid w:val="00147CAD"/>
    <w:rsid w:val="00147E2F"/>
    <w:rsid w:val="001500BC"/>
    <w:rsid w:val="00150622"/>
    <w:rsid w:val="0015189D"/>
    <w:rsid w:val="00151D67"/>
    <w:rsid w:val="00151E4E"/>
    <w:rsid w:val="00152EC7"/>
    <w:rsid w:val="0015331B"/>
    <w:rsid w:val="00154889"/>
    <w:rsid w:val="001548B9"/>
    <w:rsid w:val="001558AD"/>
    <w:rsid w:val="001576DC"/>
    <w:rsid w:val="0016007E"/>
    <w:rsid w:val="001607E5"/>
    <w:rsid w:val="001618A0"/>
    <w:rsid w:val="00162185"/>
    <w:rsid w:val="0016402A"/>
    <w:rsid w:val="001656C0"/>
    <w:rsid w:val="001668C9"/>
    <w:rsid w:val="001715D2"/>
    <w:rsid w:val="001719CE"/>
    <w:rsid w:val="00171F41"/>
    <w:rsid w:val="001748AA"/>
    <w:rsid w:val="00174BEB"/>
    <w:rsid w:val="00177CE1"/>
    <w:rsid w:val="00180732"/>
    <w:rsid w:val="00181792"/>
    <w:rsid w:val="0018230D"/>
    <w:rsid w:val="001835C5"/>
    <w:rsid w:val="00184801"/>
    <w:rsid w:val="001850EE"/>
    <w:rsid w:val="0018647F"/>
    <w:rsid w:val="0018785D"/>
    <w:rsid w:val="00190074"/>
    <w:rsid w:val="001932CA"/>
    <w:rsid w:val="001953E0"/>
    <w:rsid w:val="001957B1"/>
    <w:rsid w:val="00196E8F"/>
    <w:rsid w:val="00197224"/>
    <w:rsid w:val="0019767B"/>
    <w:rsid w:val="001A0521"/>
    <w:rsid w:val="001A1EE0"/>
    <w:rsid w:val="001A24B3"/>
    <w:rsid w:val="001A733F"/>
    <w:rsid w:val="001B0895"/>
    <w:rsid w:val="001B0BEB"/>
    <w:rsid w:val="001B1D94"/>
    <w:rsid w:val="001B24CC"/>
    <w:rsid w:val="001B2A4D"/>
    <w:rsid w:val="001B2C90"/>
    <w:rsid w:val="001B3720"/>
    <w:rsid w:val="001B4BCB"/>
    <w:rsid w:val="001B6069"/>
    <w:rsid w:val="001B6864"/>
    <w:rsid w:val="001B7D09"/>
    <w:rsid w:val="001B7DCB"/>
    <w:rsid w:val="001C2D39"/>
    <w:rsid w:val="001C2E38"/>
    <w:rsid w:val="001C42E0"/>
    <w:rsid w:val="001C498F"/>
    <w:rsid w:val="001C4DF0"/>
    <w:rsid w:val="001C5372"/>
    <w:rsid w:val="001C540B"/>
    <w:rsid w:val="001C59D8"/>
    <w:rsid w:val="001C5EB5"/>
    <w:rsid w:val="001D08DF"/>
    <w:rsid w:val="001D12B3"/>
    <w:rsid w:val="001D16E7"/>
    <w:rsid w:val="001D219D"/>
    <w:rsid w:val="001D31CD"/>
    <w:rsid w:val="001D49A1"/>
    <w:rsid w:val="001D4F51"/>
    <w:rsid w:val="001D5830"/>
    <w:rsid w:val="001D5915"/>
    <w:rsid w:val="001D5DA0"/>
    <w:rsid w:val="001D6229"/>
    <w:rsid w:val="001D7893"/>
    <w:rsid w:val="001D7E41"/>
    <w:rsid w:val="001E1263"/>
    <w:rsid w:val="001E31AF"/>
    <w:rsid w:val="001E3A2A"/>
    <w:rsid w:val="001E442E"/>
    <w:rsid w:val="001E4F8E"/>
    <w:rsid w:val="001E567A"/>
    <w:rsid w:val="001E6EDD"/>
    <w:rsid w:val="001F0BF2"/>
    <w:rsid w:val="001F0DB2"/>
    <w:rsid w:val="001F1245"/>
    <w:rsid w:val="001F17B4"/>
    <w:rsid w:val="001F336D"/>
    <w:rsid w:val="001F3982"/>
    <w:rsid w:val="001F4C77"/>
    <w:rsid w:val="001F7677"/>
    <w:rsid w:val="0020085B"/>
    <w:rsid w:val="00200AFF"/>
    <w:rsid w:val="00200CCC"/>
    <w:rsid w:val="002012A4"/>
    <w:rsid w:val="00205329"/>
    <w:rsid w:val="002055E0"/>
    <w:rsid w:val="002064A4"/>
    <w:rsid w:val="002066BA"/>
    <w:rsid w:val="00210926"/>
    <w:rsid w:val="002112E5"/>
    <w:rsid w:val="002126F9"/>
    <w:rsid w:val="00213417"/>
    <w:rsid w:val="00215803"/>
    <w:rsid w:val="002167B3"/>
    <w:rsid w:val="00216BBB"/>
    <w:rsid w:val="002174CF"/>
    <w:rsid w:val="00220820"/>
    <w:rsid w:val="00223A4A"/>
    <w:rsid w:val="00223FBE"/>
    <w:rsid w:val="00224646"/>
    <w:rsid w:val="00225FA7"/>
    <w:rsid w:val="0022631B"/>
    <w:rsid w:val="00231665"/>
    <w:rsid w:val="00231A5E"/>
    <w:rsid w:val="00231A6A"/>
    <w:rsid w:val="002354BC"/>
    <w:rsid w:val="002356ED"/>
    <w:rsid w:val="00235B32"/>
    <w:rsid w:val="00237311"/>
    <w:rsid w:val="00237849"/>
    <w:rsid w:val="00241158"/>
    <w:rsid w:val="0024228C"/>
    <w:rsid w:val="0024442E"/>
    <w:rsid w:val="0025158D"/>
    <w:rsid w:val="002537A0"/>
    <w:rsid w:val="00255C5C"/>
    <w:rsid w:val="00256558"/>
    <w:rsid w:val="00256CB0"/>
    <w:rsid w:val="00256D8F"/>
    <w:rsid w:val="002578AD"/>
    <w:rsid w:val="002579F3"/>
    <w:rsid w:val="00260FD7"/>
    <w:rsid w:val="002661AB"/>
    <w:rsid w:val="002666D8"/>
    <w:rsid w:val="00267B20"/>
    <w:rsid w:val="00270B20"/>
    <w:rsid w:val="00271800"/>
    <w:rsid w:val="00271F14"/>
    <w:rsid w:val="00272728"/>
    <w:rsid w:val="00272C61"/>
    <w:rsid w:val="002737D6"/>
    <w:rsid w:val="0027554D"/>
    <w:rsid w:val="002756D2"/>
    <w:rsid w:val="002761FA"/>
    <w:rsid w:val="0027692C"/>
    <w:rsid w:val="002815EB"/>
    <w:rsid w:val="002824DF"/>
    <w:rsid w:val="00282812"/>
    <w:rsid w:val="002868DD"/>
    <w:rsid w:val="00286FBE"/>
    <w:rsid w:val="00287313"/>
    <w:rsid w:val="00292E13"/>
    <w:rsid w:val="00292E5A"/>
    <w:rsid w:val="00294AD8"/>
    <w:rsid w:val="00295F44"/>
    <w:rsid w:val="00296FD1"/>
    <w:rsid w:val="002973C7"/>
    <w:rsid w:val="0029783B"/>
    <w:rsid w:val="00297A5B"/>
    <w:rsid w:val="002A0FC9"/>
    <w:rsid w:val="002A32D2"/>
    <w:rsid w:val="002A40B7"/>
    <w:rsid w:val="002A49B1"/>
    <w:rsid w:val="002A5BA1"/>
    <w:rsid w:val="002A66C3"/>
    <w:rsid w:val="002A7DDB"/>
    <w:rsid w:val="002B0ACA"/>
    <w:rsid w:val="002B12D6"/>
    <w:rsid w:val="002B1E7C"/>
    <w:rsid w:val="002B35AC"/>
    <w:rsid w:val="002B5314"/>
    <w:rsid w:val="002B632A"/>
    <w:rsid w:val="002B76A8"/>
    <w:rsid w:val="002B78AE"/>
    <w:rsid w:val="002C0211"/>
    <w:rsid w:val="002C0DE3"/>
    <w:rsid w:val="002C0EE2"/>
    <w:rsid w:val="002C1CE3"/>
    <w:rsid w:val="002C284B"/>
    <w:rsid w:val="002C2DA2"/>
    <w:rsid w:val="002C6872"/>
    <w:rsid w:val="002D058D"/>
    <w:rsid w:val="002D0A8F"/>
    <w:rsid w:val="002D1226"/>
    <w:rsid w:val="002D1296"/>
    <w:rsid w:val="002D1815"/>
    <w:rsid w:val="002D21A9"/>
    <w:rsid w:val="002D3017"/>
    <w:rsid w:val="002D3BAC"/>
    <w:rsid w:val="002D4C11"/>
    <w:rsid w:val="002D5BA7"/>
    <w:rsid w:val="002D70F3"/>
    <w:rsid w:val="002D7394"/>
    <w:rsid w:val="002D7423"/>
    <w:rsid w:val="002E0EDD"/>
    <w:rsid w:val="002E2E4D"/>
    <w:rsid w:val="002E2FCC"/>
    <w:rsid w:val="002E6B5A"/>
    <w:rsid w:val="002E79E0"/>
    <w:rsid w:val="002F1D69"/>
    <w:rsid w:val="002F2248"/>
    <w:rsid w:val="002F30C3"/>
    <w:rsid w:val="002F3F97"/>
    <w:rsid w:val="002F43E9"/>
    <w:rsid w:val="002F4546"/>
    <w:rsid w:val="002F519A"/>
    <w:rsid w:val="002F6938"/>
    <w:rsid w:val="002F6ECE"/>
    <w:rsid w:val="002F7FC1"/>
    <w:rsid w:val="003000BF"/>
    <w:rsid w:val="00302923"/>
    <w:rsid w:val="00302F98"/>
    <w:rsid w:val="00303161"/>
    <w:rsid w:val="003036DF"/>
    <w:rsid w:val="00303B56"/>
    <w:rsid w:val="00303F81"/>
    <w:rsid w:val="00304684"/>
    <w:rsid w:val="00307417"/>
    <w:rsid w:val="00307CE8"/>
    <w:rsid w:val="00312AA5"/>
    <w:rsid w:val="003133E0"/>
    <w:rsid w:val="00313C88"/>
    <w:rsid w:val="00315AED"/>
    <w:rsid w:val="00317845"/>
    <w:rsid w:val="003200DE"/>
    <w:rsid w:val="00320532"/>
    <w:rsid w:val="003236A3"/>
    <w:rsid w:val="0032418A"/>
    <w:rsid w:val="003246CA"/>
    <w:rsid w:val="00327243"/>
    <w:rsid w:val="00327437"/>
    <w:rsid w:val="00327B52"/>
    <w:rsid w:val="00331FF9"/>
    <w:rsid w:val="0033329F"/>
    <w:rsid w:val="00335BE7"/>
    <w:rsid w:val="00336E40"/>
    <w:rsid w:val="00337A60"/>
    <w:rsid w:val="00337BC7"/>
    <w:rsid w:val="003401E5"/>
    <w:rsid w:val="00343024"/>
    <w:rsid w:val="00343BD9"/>
    <w:rsid w:val="00343F86"/>
    <w:rsid w:val="00346F3C"/>
    <w:rsid w:val="00347826"/>
    <w:rsid w:val="00350365"/>
    <w:rsid w:val="0035070C"/>
    <w:rsid w:val="00351021"/>
    <w:rsid w:val="0035390E"/>
    <w:rsid w:val="00355649"/>
    <w:rsid w:val="00357230"/>
    <w:rsid w:val="00357868"/>
    <w:rsid w:val="00357B18"/>
    <w:rsid w:val="00357C3A"/>
    <w:rsid w:val="00362441"/>
    <w:rsid w:val="003652A0"/>
    <w:rsid w:val="00366713"/>
    <w:rsid w:val="00367079"/>
    <w:rsid w:val="00367BDD"/>
    <w:rsid w:val="00372258"/>
    <w:rsid w:val="00372DFA"/>
    <w:rsid w:val="00373E60"/>
    <w:rsid w:val="00373EFE"/>
    <w:rsid w:val="0037501F"/>
    <w:rsid w:val="003766FE"/>
    <w:rsid w:val="003767CE"/>
    <w:rsid w:val="003779F7"/>
    <w:rsid w:val="00377B25"/>
    <w:rsid w:val="00377E47"/>
    <w:rsid w:val="00382868"/>
    <w:rsid w:val="00382A58"/>
    <w:rsid w:val="00382AFF"/>
    <w:rsid w:val="00383721"/>
    <w:rsid w:val="00383EEE"/>
    <w:rsid w:val="00383FA7"/>
    <w:rsid w:val="0038439D"/>
    <w:rsid w:val="00384FE5"/>
    <w:rsid w:val="00387E53"/>
    <w:rsid w:val="00390D0B"/>
    <w:rsid w:val="00390D55"/>
    <w:rsid w:val="00390DAF"/>
    <w:rsid w:val="00391573"/>
    <w:rsid w:val="00391F89"/>
    <w:rsid w:val="00392635"/>
    <w:rsid w:val="00393C15"/>
    <w:rsid w:val="003951FC"/>
    <w:rsid w:val="003958C9"/>
    <w:rsid w:val="00395B02"/>
    <w:rsid w:val="00396905"/>
    <w:rsid w:val="003A23ED"/>
    <w:rsid w:val="003A381B"/>
    <w:rsid w:val="003A4F42"/>
    <w:rsid w:val="003A60BB"/>
    <w:rsid w:val="003B0A66"/>
    <w:rsid w:val="003B0F54"/>
    <w:rsid w:val="003B1E29"/>
    <w:rsid w:val="003B24E2"/>
    <w:rsid w:val="003B3114"/>
    <w:rsid w:val="003B413D"/>
    <w:rsid w:val="003B453C"/>
    <w:rsid w:val="003B5ED8"/>
    <w:rsid w:val="003B6966"/>
    <w:rsid w:val="003B6987"/>
    <w:rsid w:val="003B7367"/>
    <w:rsid w:val="003B7646"/>
    <w:rsid w:val="003B7792"/>
    <w:rsid w:val="003B78C3"/>
    <w:rsid w:val="003C0674"/>
    <w:rsid w:val="003C06BF"/>
    <w:rsid w:val="003C3099"/>
    <w:rsid w:val="003C31C9"/>
    <w:rsid w:val="003C37B9"/>
    <w:rsid w:val="003C37C1"/>
    <w:rsid w:val="003C3E36"/>
    <w:rsid w:val="003C3EC3"/>
    <w:rsid w:val="003C6F8A"/>
    <w:rsid w:val="003C7DC6"/>
    <w:rsid w:val="003D19D7"/>
    <w:rsid w:val="003D2361"/>
    <w:rsid w:val="003D79D3"/>
    <w:rsid w:val="003E085D"/>
    <w:rsid w:val="003E0B04"/>
    <w:rsid w:val="003E1229"/>
    <w:rsid w:val="003E1617"/>
    <w:rsid w:val="003E1F71"/>
    <w:rsid w:val="003E26FF"/>
    <w:rsid w:val="003E400C"/>
    <w:rsid w:val="003E4CBE"/>
    <w:rsid w:val="003E4E34"/>
    <w:rsid w:val="003E56D2"/>
    <w:rsid w:val="003E6F5B"/>
    <w:rsid w:val="003E7C61"/>
    <w:rsid w:val="003F0318"/>
    <w:rsid w:val="003F3885"/>
    <w:rsid w:val="003F3946"/>
    <w:rsid w:val="003F57F2"/>
    <w:rsid w:val="003F66D4"/>
    <w:rsid w:val="003F6F97"/>
    <w:rsid w:val="00400382"/>
    <w:rsid w:val="00401A52"/>
    <w:rsid w:val="0040326B"/>
    <w:rsid w:val="0040685A"/>
    <w:rsid w:val="00407162"/>
    <w:rsid w:val="004103E5"/>
    <w:rsid w:val="00412B56"/>
    <w:rsid w:val="00413482"/>
    <w:rsid w:val="004137EA"/>
    <w:rsid w:val="00415184"/>
    <w:rsid w:val="00415FF3"/>
    <w:rsid w:val="00417E62"/>
    <w:rsid w:val="0042020A"/>
    <w:rsid w:val="00421B61"/>
    <w:rsid w:val="00422EBE"/>
    <w:rsid w:val="0042426D"/>
    <w:rsid w:val="0042449A"/>
    <w:rsid w:val="00424EA2"/>
    <w:rsid w:val="00426200"/>
    <w:rsid w:val="00426405"/>
    <w:rsid w:val="004272C3"/>
    <w:rsid w:val="00427EE0"/>
    <w:rsid w:val="0043003A"/>
    <w:rsid w:val="00431077"/>
    <w:rsid w:val="00431C8A"/>
    <w:rsid w:val="00431DF8"/>
    <w:rsid w:val="004320C6"/>
    <w:rsid w:val="0043734F"/>
    <w:rsid w:val="00440952"/>
    <w:rsid w:val="00441764"/>
    <w:rsid w:val="0044244F"/>
    <w:rsid w:val="00442A3C"/>
    <w:rsid w:val="00445C69"/>
    <w:rsid w:val="004472C1"/>
    <w:rsid w:val="00447802"/>
    <w:rsid w:val="00447CDD"/>
    <w:rsid w:val="00447E72"/>
    <w:rsid w:val="00451AF8"/>
    <w:rsid w:val="00452802"/>
    <w:rsid w:val="00453CDA"/>
    <w:rsid w:val="00454FB3"/>
    <w:rsid w:val="00455101"/>
    <w:rsid w:val="004551E2"/>
    <w:rsid w:val="00455292"/>
    <w:rsid w:val="004558C0"/>
    <w:rsid w:val="0045649F"/>
    <w:rsid w:val="00456638"/>
    <w:rsid w:val="0046042B"/>
    <w:rsid w:val="004618AE"/>
    <w:rsid w:val="00461D0F"/>
    <w:rsid w:val="00462D67"/>
    <w:rsid w:val="00466BB8"/>
    <w:rsid w:val="004676E0"/>
    <w:rsid w:val="00471D63"/>
    <w:rsid w:val="00472502"/>
    <w:rsid w:val="0047294B"/>
    <w:rsid w:val="0047329C"/>
    <w:rsid w:val="00475DB9"/>
    <w:rsid w:val="00477A21"/>
    <w:rsid w:val="00480EEE"/>
    <w:rsid w:val="00481572"/>
    <w:rsid w:val="00483715"/>
    <w:rsid w:val="00485020"/>
    <w:rsid w:val="004860BE"/>
    <w:rsid w:val="00486373"/>
    <w:rsid w:val="0048654E"/>
    <w:rsid w:val="00486DFE"/>
    <w:rsid w:val="00491B85"/>
    <w:rsid w:val="00493A2F"/>
    <w:rsid w:val="00495825"/>
    <w:rsid w:val="00495916"/>
    <w:rsid w:val="00496219"/>
    <w:rsid w:val="004A0DF2"/>
    <w:rsid w:val="004A3005"/>
    <w:rsid w:val="004A42D1"/>
    <w:rsid w:val="004A5C57"/>
    <w:rsid w:val="004B01E3"/>
    <w:rsid w:val="004B0E31"/>
    <w:rsid w:val="004B18A6"/>
    <w:rsid w:val="004B257A"/>
    <w:rsid w:val="004B5547"/>
    <w:rsid w:val="004B5B2A"/>
    <w:rsid w:val="004B6F61"/>
    <w:rsid w:val="004C12AE"/>
    <w:rsid w:val="004C35B5"/>
    <w:rsid w:val="004C3BAC"/>
    <w:rsid w:val="004C5F39"/>
    <w:rsid w:val="004C6069"/>
    <w:rsid w:val="004C6694"/>
    <w:rsid w:val="004C7A28"/>
    <w:rsid w:val="004D0C5D"/>
    <w:rsid w:val="004D15C4"/>
    <w:rsid w:val="004D4BC5"/>
    <w:rsid w:val="004D58D1"/>
    <w:rsid w:val="004D7B83"/>
    <w:rsid w:val="004E0B03"/>
    <w:rsid w:val="004E0D3B"/>
    <w:rsid w:val="004E181E"/>
    <w:rsid w:val="004E1EBF"/>
    <w:rsid w:val="004E25A2"/>
    <w:rsid w:val="004E2848"/>
    <w:rsid w:val="004E2AE5"/>
    <w:rsid w:val="004E5335"/>
    <w:rsid w:val="004E54E0"/>
    <w:rsid w:val="004F15AE"/>
    <w:rsid w:val="004F2E6D"/>
    <w:rsid w:val="004F4792"/>
    <w:rsid w:val="004F60C1"/>
    <w:rsid w:val="004F6858"/>
    <w:rsid w:val="005011AE"/>
    <w:rsid w:val="00501321"/>
    <w:rsid w:val="005031D5"/>
    <w:rsid w:val="005036F4"/>
    <w:rsid w:val="00503BBA"/>
    <w:rsid w:val="0051145B"/>
    <w:rsid w:val="00513B31"/>
    <w:rsid w:val="005153A6"/>
    <w:rsid w:val="00515903"/>
    <w:rsid w:val="005210D7"/>
    <w:rsid w:val="00521B1F"/>
    <w:rsid w:val="005278CB"/>
    <w:rsid w:val="00527FC0"/>
    <w:rsid w:val="00530D30"/>
    <w:rsid w:val="0053105D"/>
    <w:rsid w:val="00532D11"/>
    <w:rsid w:val="00533EAA"/>
    <w:rsid w:val="00535CA6"/>
    <w:rsid w:val="00541423"/>
    <w:rsid w:val="005425DF"/>
    <w:rsid w:val="00543B7B"/>
    <w:rsid w:val="005456F7"/>
    <w:rsid w:val="00545BE3"/>
    <w:rsid w:val="00547914"/>
    <w:rsid w:val="0055356E"/>
    <w:rsid w:val="00560D8A"/>
    <w:rsid w:val="00560E3F"/>
    <w:rsid w:val="00560FB1"/>
    <w:rsid w:val="00561090"/>
    <w:rsid w:val="005619F9"/>
    <w:rsid w:val="00561C44"/>
    <w:rsid w:val="00562468"/>
    <w:rsid w:val="00562F44"/>
    <w:rsid w:val="00563DED"/>
    <w:rsid w:val="005640E4"/>
    <w:rsid w:val="00564B3A"/>
    <w:rsid w:val="00565462"/>
    <w:rsid w:val="00566B64"/>
    <w:rsid w:val="00567B40"/>
    <w:rsid w:val="00570013"/>
    <w:rsid w:val="00570EA0"/>
    <w:rsid w:val="005722B9"/>
    <w:rsid w:val="005739CF"/>
    <w:rsid w:val="00573E5C"/>
    <w:rsid w:val="00580405"/>
    <w:rsid w:val="00580BF5"/>
    <w:rsid w:val="00582F3B"/>
    <w:rsid w:val="00583035"/>
    <w:rsid w:val="00583591"/>
    <w:rsid w:val="00587B2B"/>
    <w:rsid w:val="005906DA"/>
    <w:rsid w:val="005928B4"/>
    <w:rsid w:val="0059292B"/>
    <w:rsid w:val="00592A62"/>
    <w:rsid w:val="00593F69"/>
    <w:rsid w:val="005947D5"/>
    <w:rsid w:val="00594B1D"/>
    <w:rsid w:val="00595305"/>
    <w:rsid w:val="00595D4B"/>
    <w:rsid w:val="0059688D"/>
    <w:rsid w:val="005A0353"/>
    <w:rsid w:val="005A1048"/>
    <w:rsid w:val="005A1629"/>
    <w:rsid w:val="005A1801"/>
    <w:rsid w:val="005A4BDB"/>
    <w:rsid w:val="005A572F"/>
    <w:rsid w:val="005A5B44"/>
    <w:rsid w:val="005A5CE0"/>
    <w:rsid w:val="005A5F0D"/>
    <w:rsid w:val="005A64DE"/>
    <w:rsid w:val="005A769E"/>
    <w:rsid w:val="005B16FF"/>
    <w:rsid w:val="005B1D6A"/>
    <w:rsid w:val="005B57AD"/>
    <w:rsid w:val="005B5F79"/>
    <w:rsid w:val="005C089C"/>
    <w:rsid w:val="005C0BD9"/>
    <w:rsid w:val="005C10A1"/>
    <w:rsid w:val="005D0FE4"/>
    <w:rsid w:val="005D15BD"/>
    <w:rsid w:val="005D53E5"/>
    <w:rsid w:val="005E2351"/>
    <w:rsid w:val="005E2887"/>
    <w:rsid w:val="005E29C9"/>
    <w:rsid w:val="005E3259"/>
    <w:rsid w:val="005E3344"/>
    <w:rsid w:val="005E3581"/>
    <w:rsid w:val="005E3E0B"/>
    <w:rsid w:val="005E6B51"/>
    <w:rsid w:val="005E6C31"/>
    <w:rsid w:val="005E74DB"/>
    <w:rsid w:val="005E7855"/>
    <w:rsid w:val="005F037B"/>
    <w:rsid w:val="005F04EB"/>
    <w:rsid w:val="005F05A1"/>
    <w:rsid w:val="005F2E22"/>
    <w:rsid w:val="005F35EA"/>
    <w:rsid w:val="005F4AC4"/>
    <w:rsid w:val="005F4C71"/>
    <w:rsid w:val="005F6CBC"/>
    <w:rsid w:val="005F6EEA"/>
    <w:rsid w:val="00600228"/>
    <w:rsid w:val="006014C2"/>
    <w:rsid w:val="00603048"/>
    <w:rsid w:val="00606D51"/>
    <w:rsid w:val="006100EB"/>
    <w:rsid w:val="006128F8"/>
    <w:rsid w:val="00614AA5"/>
    <w:rsid w:val="00614C88"/>
    <w:rsid w:val="006155F5"/>
    <w:rsid w:val="006158EE"/>
    <w:rsid w:val="00616411"/>
    <w:rsid w:val="006175CF"/>
    <w:rsid w:val="00617F73"/>
    <w:rsid w:val="00620269"/>
    <w:rsid w:val="00621358"/>
    <w:rsid w:val="00624DDC"/>
    <w:rsid w:val="00625D28"/>
    <w:rsid w:val="00626188"/>
    <w:rsid w:val="00626D8D"/>
    <w:rsid w:val="006276C3"/>
    <w:rsid w:val="00627F87"/>
    <w:rsid w:val="00630005"/>
    <w:rsid w:val="00634403"/>
    <w:rsid w:val="00636848"/>
    <w:rsid w:val="006403F8"/>
    <w:rsid w:val="0064195C"/>
    <w:rsid w:val="00643ADE"/>
    <w:rsid w:val="00643C3E"/>
    <w:rsid w:val="006442E4"/>
    <w:rsid w:val="00644989"/>
    <w:rsid w:val="00644D80"/>
    <w:rsid w:val="00645DB1"/>
    <w:rsid w:val="00646788"/>
    <w:rsid w:val="00647634"/>
    <w:rsid w:val="00650E89"/>
    <w:rsid w:val="00650E9B"/>
    <w:rsid w:val="006517E9"/>
    <w:rsid w:val="00652F91"/>
    <w:rsid w:val="00653C6F"/>
    <w:rsid w:val="0065496B"/>
    <w:rsid w:val="00657727"/>
    <w:rsid w:val="0066028D"/>
    <w:rsid w:val="006619F4"/>
    <w:rsid w:val="00661DF5"/>
    <w:rsid w:val="00662420"/>
    <w:rsid w:val="006641D1"/>
    <w:rsid w:val="006701F8"/>
    <w:rsid w:val="006708BB"/>
    <w:rsid w:val="006709C5"/>
    <w:rsid w:val="00670A32"/>
    <w:rsid w:val="00672727"/>
    <w:rsid w:val="0067280B"/>
    <w:rsid w:val="00672902"/>
    <w:rsid w:val="00672D0B"/>
    <w:rsid w:val="00673D11"/>
    <w:rsid w:val="006765D0"/>
    <w:rsid w:val="00681992"/>
    <w:rsid w:val="00681A23"/>
    <w:rsid w:val="00681C7E"/>
    <w:rsid w:val="00682705"/>
    <w:rsid w:val="00683999"/>
    <w:rsid w:val="00683D65"/>
    <w:rsid w:val="00684024"/>
    <w:rsid w:val="00684056"/>
    <w:rsid w:val="006841B5"/>
    <w:rsid w:val="006843CD"/>
    <w:rsid w:val="00684D56"/>
    <w:rsid w:val="00685BA5"/>
    <w:rsid w:val="00686074"/>
    <w:rsid w:val="00686B11"/>
    <w:rsid w:val="00690721"/>
    <w:rsid w:val="006910EC"/>
    <w:rsid w:val="00691FFE"/>
    <w:rsid w:val="0069270E"/>
    <w:rsid w:val="0069278B"/>
    <w:rsid w:val="0069292B"/>
    <w:rsid w:val="00693195"/>
    <w:rsid w:val="00693AC4"/>
    <w:rsid w:val="0069500F"/>
    <w:rsid w:val="00695267"/>
    <w:rsid w:val="00697960"/>
    <w:rsid w:val="00697C18"/>
    <w:rsid w:val="006A15B8"/>
    <w:rsid w:val="006A193A"/>
    <w:rsid w:val="006A2ADB"/>
    <w:rsid w:val="006A3707"/>
    <w:rsid w:val="006A6E35"/>
    <w:rsid w:val="006A7CFB"/>
    <w:rsid w:val="006B252C"/>
    <w:rsid w:val="006B2835"/>
    <w:rsid w:val="006B438E"/>
    <w:rsid w:val="006B6071"/>
    <w:rsid w:val="006B6182"/>
    <w:rsid w:val="006C1D0E"/>
    <w:rsid w:val="006C1E16"/>
    <w:rsid w:val="006C37C4"/>
    <w:rsid w:val="006C385C"/>
    <w:rsid w:val="006C3D5D"/>
    <w:rsid w:val="006C4035"/>
    <w:rsid w:val="006C470A"/>
    <w:rsid w:val="006D0808"/>
    <w:rsid w:val="006D305B"/>
    <w:rsid w:val="006D3448"/>
    <w:rsid w:val="006D353A"/>
    <w:rsid w:val="006D5CD8"/>
    <w:rsid w:val="006E2266"/>
    <w:rsid w:val="006E296D"/>
    <w:rsid w:val="006E2A09"/>
    <w:rsid w:val="006E48AB"/>
    <w:rsid w:val="006E637D"/>
    <w:rsid w:val="006E6CA0"/>
    <w:rsid w:val="006E6D55"/>
    <w:rsid w:val="006E6FB4"/>
    <w:rsid w:val="006E77D1"/>
    <w:rsid w:val="006F0242"/>
    <w:rsid w:val="006F394F"/>
    <w:rsid w:val="006F4A8D"/>
    <w:rsid w:val="006F4D31"/>
    <w:rsid w:val="006F5523"/>
    <w:rsid w:val="006F565B"/>
    <w:rsid w:val="006F767D"/>
    <w:rsid w:val="007009FB"/>
    <w:rsid w:val="00700EA5"/>
    <w:rsid w:val="0070103A"/>
    <w:rsid w:val="00702516"/>
    <w:rsid w:val="00703661"/>
    <w:rsid w:val="007038C8"/>
    <w:rsid w:val="00703B45"/>
    <w:rsid w:val="00705D8A"/>
    <w:rsid w:val="007063F0"/>
    <w:rsid w:val="00707605"/>
    <w:rsid w:val="007078B9"/>
    <w:rsid w:val="007079D1"/>
    <w:rsid w:val="00707D9E"/>
    <w:rsid w:val="00707FA1"/>
    <w:rsid w:val="00711875"/>
    <w:rsid w:val="0071382D"/>
    <w:rsid w:val="00713FBD"/>
    <w:rsid w:val="00716950"/>
    <w:rsid w:val="00717637"/>
    <w:rsid w:val="00717AC3"/>
    <w:rsid w:val="00721742"/>
    <w:rsid w:val="007218B9"/>
    <w:rsid w:val="00721E55"/>
    <w:rsid w:val="007229FE"/>
    <w:rsid w:val="0072368B"/>
    <w:rsid w:val="007254CE"/>
    <w:rsid w:val="00727DD6"/>
    <w:rsid w:val="00734685"/>
    <w:rsid w:val="007374A5"/>
    <w:rsid w:val="00737B4B"/>
    <w:rsid w:val="00737EF4"/>
    <w:rsid w:val="007406ED"/>
    <w:rsid w:val="00740D77"/>
    <w:rsid w:val="0074151E"/>
    <w:rsid w:val="007430E0"/>
    <w:rsid w:val="0074390A"/>
    <w:rsid w:val="00743EDC"/>
    <w:rsid w:val="0074472B"/>
    <w:rsid w:val="007456EC"/>
    <w:rsid w:val="0074626C"/>
    <w:rsid w:val="00747DFA"/>
    <w:rsid w:val="007512E0"/>
    <w:rsid w:val="00753572"/>
    <w:rsid w:val="00753BE1"/>
    <w:rsid w:val="00754ED5"/>
    <w:rsid w:val="00760983"/>
    <w:rsid w:val="00760D74"/>
    <w:rsid w:val="00764A88"/>
    <w:rsid w:val="00765BC3"/>
    <w:rsid w:val="00765C5A"/>
    <w:rsid w:val="00766DFC"/>
    <w:rsid w:val="00767396"/>
    <w:rsid w:val="007675F1"/>
    <w:rsid w:val="00770463"/>
    <w:rsid w:val="00770B31"/>
    <w:rsid w:val="00771689"/>
    <w:rsid w:val="007720B8"/>
    <w:rsid w:val="0077297C"/>
    <w:rsid w:val="007733D5"/>
    <w:rsid w:val="00775C53"/>
    <w:rsid w:val="00777707"/>
    <w:rsid w:val="00781D29"/>
    <w:rsid w:val="007823E0"/>
    <w:rsid w:val="00782A97"/>
    <w:rsid w:val="00783FA0"/>
    <w:rsid w:val="0078531F"/>
    <w:rsid w:val="007854F4"/>
    <w:rsid w:val="0078596B"/>
    <w:rsid w:val="00785BE6"/>
    <w:rsid w:val="0078795F"/>
    <w:rsid w:val="00787F87"/>
    <w:rsid w:val="00790360"/>
    <w:rsid w:val="007909A5"/>
    <w:rsid w:val="007915BD"/>
    <w:rsid w:val="00793A8C"/>
    <w:rsid w:val="0079437A"/>
    <w:rsid w:val="0079442E"/>
    <w:rsid w:val="00795D18"/>
    <w:rsid w:val="007A0A98"/>
    <w:rsid w:val="007A5A3C"/>
    <w:rsid w:val="007B0797"/>
    <w:rsid w:val="007B1954"/>
    <w:rsid w:val="007B1ADA"/>
    <w:rsid w:val="007B42F6"/>
    <w:rsid w:val="007B4AD2"/>
    <w:rsid w:val="007B6EF3"/>
    <w:rsid w:val="007B7B3C"/>
    <w:rsid w:val="007B7F0E"/>
    <w:rsid w:val="007C0AE6"/>
    <w:rsid w:val="007C0B4B"/>
    <w:rsid w:val="007C13C8"/>
    <w:rsid w:val="007C4757"/>
    <w:rsid w:val="007C4B68"/>
    <w:rsid w:val="007D0145"/>
    <w:rsid w:val="007D0ED4"/>
    <w:rsid w:val="007D15CD"/>
    <w:rsid w:val="007D22F7"/>
    <w:rsid w:val="007D50C9"/>
    <w:rsid w:val="007D5853"/>
    <w:rsid w:val="007D5B34"/>
    <w:rsid w:val="007D5E71"/>
    <w:rsid w:val="007D5EAC"/>
    <w:rsid w:val="007D6799"/>
    <w:rsid w:val="007E321D"/>
    <w:rsid w:val="007E3C22"/>
    <w:rsid w:val="007E4F29"/>
    <w:rsid w:val="007E5AC9"/>
    <w:rsid w:val="007F07A9"/>
    <w:rsid w:val="007F281E"/>
    <w:rsid w:val="007F3F5F"/>
    <w:rsid w:val="007F424E"/>
    <w:rsid w:val="007F44EF"/>
    <w:rsid w:val="007F5AAD"/>
    <w:rsid w:val="007F7CCD"/>
    <w:rsid w:val="00800A4E"/>
    <w:rsid w:val="00801B1A"/>
    <w:rsid w:val="008041D4"/>
    <w:rsid w:val="00804DF1"/>
    <w:rsid w:val="0080574B"/>
    <w:rsid w:val="008067B9"/>
    <w:rsid w:val="00812572"/>
    <w:rsid w:val="008135BC"/>
    <w:rsid w:val="00815115"/>
    <w:rsid w:val="008202CD"/>
    <w:rsid w:val="00820FE6"/>
    <w:rsid w:val="00822D21"/>
    <w:rsid w:val="008260CA"/>
    <w:rsid w:val="00826A21"/>
    <w:rsid w:val="00826EA7"/>
    <w:rsid w:val="008272F4"/>
    <w:rsid w:val="00830B14"/>
    <w:rsid w:val="00836ED6"/>
    <w:rsid w:val="008415DC"/>
    <w:rsid w:val="00841D70"/>
    <w:rsid w:val="00841D75"/>
    <w:rsid w:val="008425FD"/>
    <w:rsid w:val="00842A6D"/>
    <w:rsid w:val="00843887"/>
    <w:rsid w:val="00843927"/>
    <w:rsid w:val="00844254"/>
    <w:rsid w:val="00845ACB"/>
    <w:rsid w:val="00845CA4"/>
    <w:rsid w:val="00846E9B"/>
    <w:rsid w:val="00850025"/>
    <w:rsid w:val="00850D61"/>
    <w:rsid w:val="00850FA0"/>
    <w:rsid w:val="00851EFA"/>
    <w:rsid w:val="0085385C"/>
    <w:rsid w:val="00854CAD"/>
    <w:rsid w:val="0085509F"/>
    <w:rsid w:val="008558F1"/>
    <w:rsid w:val="00855D07"/>
    <w:rsid w:val="00860448"/>
    <w:rsid w:val="00860EF0"/>
    <w:rsid w:val="008611BF"/>
    <w:rsid w:val="0086184F"/>
    <w:rsid w:val="00864EE7"/>
    <w:rsid w:val="00866B65"/>
    <w:rsid w:val="00870159"/>
    <w:rsid w:val="00870D15"/>
    <w:rsid w:val="00871261"/>
    <w:rsid w:val="00871275"/>
    <w:rsid w:val="00871384"/>
    <w:rsid w:val="0087161A"/>
    <w:rsid w:val="008748D1"/>
    <w:rsid w:val="00874C43"/>
    <w:rsid w:val="00875DE9"/>
    <w:rsid w:val="00876937"/>
    <w:rsid w:val="0087694F"/>
    <w:rsid w:val="00882036"/>
    <w:rsid w:val="008828DE"/>
    <w:rsid w:val="00883800"/>
    <w:rsid w:val="00883BE6"/>
    <w:rsid w:val="00884980"/>
    <w:rsid w:val="00885D86"/>
    <w:rsid w:val="008872BA"/>
    <w:rsid w:val="008874AB"/>
    <w:rsid w:val="008901D1"/>
    <w:rsid w:val="00890F08"/>
    <w:rsid w:val="00894964"/>
    <w:rsid w:val="008956F1"/>
    <w:rsid w:val="008A06DC"/>
    <w:rsid w:val="008A1BD5"/>
    <w:rsid w:val="008A455D"/>
    <w:rsid w:val="008A4E81"/>
    <w:rsid w:val="008A6D54"/>
    <w:rsid w:val="008A74A4"/>
    <w:rsid w:val="008B0016"/>
    <w:rsid w:val="008B0C9C"/>
    <w:rsid w:val="008B1946"/>
    <w:rsid w:val="008B1A7A"/>
    <w:rsid w:val="008B2571"/>
    <w:rsid w:val="008B2951"/>
    <w:rsid w:val="008B4E23"/>
    <w:rsid w:val="008B5CCD"/>
    <w:rsid w:val="008B6033"/>
    <w:rsid w:val="008B65F1"/>
    <w:rsid w:val="008C0BCD"/>
    <w:rsid w:val="008C3FB6"/>
    <w:rsid w:val="008C4ECE"/>
    <w:rsid w:val="008C702A"/>
    <w:rsid w:val="008C7C24"/>
    <w:rsid w:val="008D21DC"/>
    <w:rsid w:val="008D2A9D"/>
    <w:rsid w:val="008D2F60"/>
    <w:rsid w:val="008D36E0"/>
    <w:rsid w:val="008D3C5C"/>
    <w:rsid w:val="008D54CA"/>
    <w:rsid w:val="008D5B2C"/>
    <w:rsid w:val="008D6921"/>
    <w:rsid w:val="008D6A4C"/>
    <w:rsid w:val="008D715A"/>
    <w:rsid w:val="008D752A"/>
    <w:rsid w:val="008E0057"/>
    <w:rsid w:val="008E01A6"/>
    <w:rsid w:val="008E082B"/>
    <w:rsid w:val="008E1576"/>
    <w:rsid w:val="008E1F33"/>
    <w:rsid w:val="008E2AB7"/>
    <w:rsid w:val="008E3374"/>
    <w:rsid w:val="008E5C8C"/>
    <w:rsid w:val="008E63C7"/>
    <w:rsid w:val="008E6455"/>
    <w:rsid w:val="008E77CD"/>
    <w:rsid w:val="008F0891"/>
    <w:rsid w:val="008F1E03"/>
    <w:rsid w:val="008F32AA"/>
    <w:rsid w:val="008F34F5"/>
    <w:rsid w:val="008F43C7"/>
    <w:rsid w:val="008F6F61"/>
    <w:rsid w:val="008F7067"/>
    <w:rsid w:val="00900E60"/>
    <w:rsid w:val="009021EA"/>
    <w:rsid w:val="00903EA4"/>
    <w:rsid w:val="009041CB"/>
    <w:rsid w:val="00904A29"/>
    <w:rsid w:val="00905708"/>
    <w:rsid w:val="00905AE1"/>
    <w:rsid w:val="00910BAC"/>
    <w:rsid w:val="00911E85"/>
    <w:rsid w:val="00916C93"/>
    <w:rsid w:val="009176DA"/>
    <w:rsid w:val="00917829"/>
    <w:rsid w:val="00917E3A"/>
    <w:rsid w:val="00917EEA"/>
    <w:rsid w:val="0092293D"/>
    <w:rsid w:val="00922E2D"/>
    <w:rsid w:val="009246CB"/>
    <w:rsid w:val="00924E0C"/>
    <w:rsid w:val="00924F18"/>
    <w:rsid w:val="0092674F"/>
    <w:rsid w:val="009271FF"/>
    <w:rsid w:val="009277D2"/>
    <w:rsid w:val="00932395"/>
    <w:rsid w:val="00935122"/>
    <w:rsid w:val="0093547C"/>
    <w:rsid w:val="009354A9"/>
    <w:rsid w:val="009356FD"/>
    <w:rsid w:val="009365FE"/>
    <w:rsid w:val="00937382"/>
    <w:rsid w:val="00940546"/>
    <w:rsid w:val="00941115"/>
    <w:rsid w:val="0094305F"/>
    <w:rsid w:val="00944358"/>
    <w:rsid w:val="00947C2A"/>
    <w:rsid w:val="00947D4F"/>
    <w:rsid w:val="00950BE7"/>
    <w:rsid w:val="00952553"/>
    <w:rsid w:val="00953CD5"/>
    <w:rsid w:val="00955AF7"/>
    <w:rsid w:val="00957FC5"/>
    <w:rsid w:val="00961DB8"/>
    <w:rsid w:val="0096274D"/>
    <w:rsid w:val="0096347C"/>
    <w:rsid w:val="00966ACA"/>
    <w:rsid w:val="00966B08"/>
    <w:rsid w:val="0096735F"/>
    <w:rsid w:val="00970EBC"/>
    <w:rsid w:val="00971354"/>
    <w:rsid w:val="0097143F"/>
    <w:rsid w:val="00973E08"/>
    <w:rsid w:val="00974D0E"/>
    <w:rsid w:val="00977752"/>
    <w:rsid w:val="00977E58"/>
    <w:rsid w:val="009823FD"/>
    <w:rsid w:val="00983150"/>
    <w:rsid w:val="00983AF7"/>
    <w:rsid w:val="00983F98"/>
    <w:rsid w:val="009905B2"/>
    <w:rsid w:val="00991D9A"/>
    <w:rsid w:val="0099638E"/>
    <w:rsid w:val="009963AA"/>
    <w:rsid w:val="0099650B"/>
    <w:rsid w:val="00996995"/>
    <w:rsid w:val="0099795B"/>
    <w:rsid w:val="009A06A9"/>
    <w:rsid w:val="009A0ADE"/>
    <w:rsid w:val="009A269A"/>
    <w:rsid w:val="009A2C2B"/>
    <w:rsid w:val="009A42BD"/>
    <w:rsid w:val="009A521A"/>
    <w:rsid w:val="009A7AE7"/>
    <w:rsid w:val="009B01E1"/>
    <w:rsid w:val="009B0A88"/>
    <w:rsid w:val="009B218C"/>
    <w:rsid w:val="009B23E7"/>
    <w:rsid w:val="009B56BA"/>
    <w:rsid w:val="009B5A69"/>
    <w:rsid w:val="009B5E09"/>
    <w:rsid w:val="009C0723"/>
    <w:rsid w:val="009C2917"/>
    <w:rsid w:val="009C3F0C"/>
    <w:rsid w:val="009C46F2"/>
    <w:rsid w:val="009C5344"/>
    <w:rsid w:val="009C6FFF"/>
    <w:rsid w:val="009C7CD5"/>
    <w:rsid w:val="009D0FF1"/>
    <w:rsid w:val="009D2B8B"/>
    <w:rsid w:val="009D51FF"/>
    <w:rsid w:val="009D5765"/>
    <w:rsid w:val="009D750A"/>
    <w:rsid w:val="009E0C30"/>
    <w:rsid w:val="009E1F57"/>
    <w:rsid w:val="009E2DFA"/>
    <w:rsid w:val="009E4275"/>
    <w:rsid w:val="009E4BA6"/>
    <w:rsid w:val="009E5BD9"/>
    <w:rsid w:val="009E6233"/>
    <w:rsid w:val="009E72FB"/>
    <w:rsid w:val="009E7E38"/>
    <w:rsid w:val="009E7F39"/>
    <w:rsid w:val="009F2317"/>
    <w:rsid w:val="009F2A22"/>
    <w:rsid w:val="009F476D"/>
    <w:rsid w:val="009F5B40"/>
    <w:rsid w:val="009F672C"/>
    <w:rsid w:val="009F73A8"/>
    <w:rsid w:val="00A00AE4"/>
    <w:rsid w:val="00A0115C"/>
    <w:rsid w:val="00A03A83"/>
    <w:rsid w:val="00A03D62"/>
    <w:rsid w:val="00A04D5F"/>
    <w:rsid w:val="00A05180"/>
    <w:rsid w:val="00A0663B"/>
    <w:rsid w:val="00A06B23"/>
    <w:rsid w:val="00A102FD"/>
    <w:rsid w:val="00A10D3E"/>
    <w:rsid w:val="00A1306B"/>
    <w:rsid w:val="00A13B3C"/>
    <w:rsid w:val="00A150AE"/>
    <w:rsid w:val="00A16261"/>
    <w:rsid w:val="00A163AC"/>
    <w:rsid w:val="00A16E56"/>
    <w:rsid w:val="00A17108"/>
    <w:rsid w:val="00A201F5"/>
    <w:rsid w:val="00A21247"/>
    <w:rsid w:val="00A230C7"/>
    <w:rsid w:val="00A2494A"/>
    <w:rsid w:val="00A24E40"/>
    <w:rsid w:val="00A25A5F"/>
    <w:rsid w:val="00A25AA7"/>
    <w:rsid w:val="00A26D0B"/>
    <w:rsid w:val="00A27020"/>
    <w:rsid w:val="00A27488"/>
    <w:rsid w:val="00A309A6"/>
    <w:rsid w:val="00A310FC"/>
    <w:rsid w:val="00A31776"/>
    <w:rsid w:val="00A327A4"/>
    <w:rsid w:val="00A331DF"/>
    <w:rsid w:val="00A34C2C"/>
    <w:rsid w:val="00A365D2"/>
    <w:rsid w:val="00A36A11"/>
    <w:rsid w:val="00A37D0B"/>
    <w:rsid w:val="00A40901"/>
    <w:rsid w:val="00A4125A"/>
    <w:rsid w:val="00A41C5B"/>
    <w:rsid w:val="00A42AC1"/>
    <w:rsid w:val="00A43019"/>
    <w:rsid w:val="00A4308D"/>
    <w:rsid w:val="00A43FC5"/>
    <w:rsid w:val="00A44B39"/>
    <w:rsid w:val="00A44EEA"/>
    <w:rsid w:val="00A44FDE"/>
    <w:rsid w:val="00A46057"/>
    <w:rsid w:val="00A47BB8"/>
    <w:rsid w:val="00A50F33"/>
    <w:rsid w:val="00A52384"/>
    <w:rsid w:val="00A52C12"/>
    <w:rsid w:val="00A53532"/>
    <w:rsid w:val="00A551BC"/>
    <w:rsid w:val="00A6029E"/>
    <w:rsid w:val="00A613D4"/>
    <w:rsid w:val="00A61935"/>
    <w:rsid w:val="00A61E4F"/>
    <w:rsid w:val="00A62B97"/>
    <w:rsid w:val="00A6339C"/>
    <w:rsid w:val="00A638B0"/>
    <w:rsid w:val="00A65CD9"/>
    <w:rsid w:val="00A674E5"/>
    <w:rsid w:val="00A7060E"/>
    <w:rsid w:val="00A7068F"/>
    <w:rsid w:val="00A71A35"/>
    <w:rsid w:val="00A71D3A"/>
    <w:rsid w:val="00A72413"/>
    <w:rsid w:val="00A729C6"/>
    <w:rsid w:val="00A7682C"/>
    <w:rsid w:val="00A76EA9"/>
    <w:rsid w:val="00A8010A"/>
    <w:rsid w:val="00A830B7"/>
    <w:rsid w:val="00A831F0"/>
    <w:rsid w:val="00A86386"/>
    <w:rsid w:val="00A86DF1"/>
    <w:rsid w:val="00A874B6"/>
    <w:rsid w:val="00A92718"/>
    <w:rsid w:val="00A92AA3"/>
    <w:rsid w:val="00A95C52"/>
    <w:rsid w:val="00AA1755"/>
    <w:rsid w:val="00AA1890"/>
    <w:rsid w:val="00AA2D97"/>
    <w:rsid w:val="00AA2EE2"/>
    <w:rsid w:val="00AA3CF2"/>
    <w:rsid w:val="00AA3D7C"/>
    <w:rsid w:val="00AA4148"/>
    <w:rsid w:val="00AA55B4"/>
    <w:rsid w:val="00AA6E1B"/>
    <w:rsid w:val="00AB07BC"/>
    <w:rsid w:val="00AB115D"/>
    <w:rsid w:val="00AB1AE0"/>
    <w:rsid w:val="00AB2948"/>
    <w:rsid w:val="00AB4A9D"/>
    <w:rsid w:val="00AB5843"/>
    <w:rsid w:val="00AB6E96"/>
    <w:rsid w:val="00AC0BD4"/>
    <w:rsid w:val="00AC0DE5"/>
    <w:rsid w:val="00AC1644"/>
    <w:rsid w:val="00AC1FDB"/>
    <w:rsid w:val="00AC278B"/>
    <w:rsid w:val="00AC2B11"/>
    <w:rsid w:val="00AC2E02"/>
    <w:rsid w:val="00AC3049"/>
    <w:rsid w:val="00AC6F6A"/>
    <w:rsid w:val="00AC7295"/>
    <w:rsid w:val="00AC75B1"/>
    <w:rsid w:val="00AD0027"/>
    <w:rsid w:val="00AD018E"/>
    <w:rsid w:val="00AD0533"/>
    <w:rsid w:val="00AD0717"/>
    <w:rsid w:val="00AD07A5"/>
    <w:rsid w:val="00AD2E2B"/>
    <w:rsid w:val="00AD2F56"/>
    <w:rsid w:val="00AD313C"/>
    <w:rsid w:val="00AD323A"/>
    <w:rsid w:val="00AD45F1"/>
    <w:rsid w:val="00AD4AD2"/>
    <w:rsid w:val="00AD4CC3"/>
    <w:rsid w:val="00AD4F8C"/>
    <w:rsid w:val="00AD5814"/>
    <w:rsid w:val="00AD6B6E"/>
    <w:rsid w:val="00AE1AF1"/>
    <w:rsid w:val="00AE33C2"/>
    <w:rsid w:val="00AE40D6"/>
    <w:rsid w:val="00AE5D25"/>
    <w:rsid w:val="00AE709A"/>
    <w:rsid w:val="00AE743D"/>
    <w:rsid w:val="00AE7622"/>
    <w:rsid w:val="00AE7DB1"/>
    <w:rsid w:val="00AF001E"/>
    <w:rsid w:val="00AF03F6"/>
    <w:rsid w:val="00AF0866"/>
    <w:rsid w:val="00AF0C5C"/>
    <w:rsid w:val="00AF266E"/>
    <w:rsid w:val="00AF4884"/>
    <w:rsid w:val="00AF5E27"/>
    <w:rsid w:val="00AF61E1"/>
    <w:rsid w:val="00B01148"/>
    <w:rsid w:val="00B029AA"/>
    <w:rsid w:val="00B03291"/>
    <w:rsid w:val="00B03E08"/>
    <w:rsid w:val="00B049E9"/>
    <w:rsid w:val="00B049F3"/>
    <w:rsid w:val="00B07B60"/>
    <w:rsid w:val="00B10035"/>
    <w:rsid w:val="00B1067D"/>
    <w:rsid w:val="00B109CA"/>
    <w:rsid w:val="00B13EB7"/>
    <w:rsid w:val="00B149E0"/>
    <w:rsid w:val="00B14B44"/>
    <w:rsid w:val="00B177BF"/>
    <w:rsid w:val="00B17957"/>
    <w:rsid w:val="00B202B4"/>
    <w:rsid w:val="00B22120"/>
    <w:rsid w:val="00B235E8"/>
    <w:rsid w:val="00B23A7F"/>
    <w:rsid w:val="00B24861"/>
    <w:rsid w:val="00B24FD5"/>
    <w:rsid w:val="00B2501C"/>
    <w:rsid w:val="00B2632C"/>
    <w:rsid w:val="00B26822"/>
    <w:rsid w:val="00B27C11"/>
    <w:rsid w:val="00B3081D"/>
    <w:rsid w:val="00B3094D"/>
    <w:rsid w:val="00B31CED"/>
    <w:rsid w:val="00B33A64"/>
    <w:rsid w:val="00B3427B"/>
    <w:rsid w:val="00B3454A"/>
    <w:rsid w:val="00B346E9"/>
    <w:rsid w:val="00B35DE4"/>
    <w:rsid w:val="00B3608C"/>
    <w:rsid w:val="00B36F76"/>
    <w:rsid w:val="00B4007E"/>
    <w:rsid w:val="00B4073E"/>
    <w:rsid w:val="00B40FA7"/>
    <w:rsid w:val="00B41641"/>
    <w:rsid w:val="00B42E1F"/>
    <w:rsid w:val="00B445E1"/>
    <w:rsid w:val="00B455BF"/>
    <w:rsid w:val="00B4642C"/>
    <w:rsid w:val="00B46C62"/>
    <w:rsid w:val="00B479AA"/>
    <w:rsid w:val="00B47F1E"/>
    <w:rsid w:val="00B51931"/>
    <w:rsid w:val="00B52789"/>
    <w:rsid w:val="00B528D5"/>
    <w:rsid w:val="00B552A3"/>
    <w:rsid w:val="00B554BC"/>
    <w:rsid w:val="00B55E76"/>
    <w:rsid w:val="00B564BF"/>
    <w:rsid w:val="00B60A15"/>
    <w:rsid w:val="00B61BB5"/>
    <w:rsid w:val="00B626A6"/>
    <w:rsid w:val="00B62E78"/>
    <w:rsid w:val="00B631A7"/>
    <w:rsid w:val="00B637EC"/>
    <w:rsid w:val="00B66128"/>
    <w:rsid w:val="00B66AA3"/>
    <w:rsid w:val="00B673FB"/>
    <w:rsid w:val="00B67C4E"/>
    <w:rsid w:val="00B71424"/>
    <w:rsid w:val="00B73870"/>
    <w:rsid w:val="00B744C8"/>
    <w:rsid w:val="00B765D5"/>
    <w:rsid w:val="00B76754"/>
    <w:rsid w:val="00B77451"/>
    <w:rsid w:val="00B7769E"/>
    <w:rsid w:val="00B8045D"/>
    <w:rsid w:val="00B80A7D"/>
    <w:rsid w:val="00B80EA5"/>
    <w:rsid w:val="00B82B81"/>
    <w:rsid w:val="00B83256"/>
    <w:rsid w:val="00B83D34"/>
    <w:rsid w:val="00B84D92"/>
    <w:rsid w:val="00B85271"/>
    <w:rsid w:val="00B856E4"/>
    <w:rsid w:val="00B85E15"/>
    <w:rsid w:val="00B87C54"/>
    <w:rsid w:val="00B90A11"/>
    <w:rsid w:val="00B91943"/>
    <w:rsid w:val="00B92739"/>
    <w:rsid w:val="00B9276B"/>
    <w:rsid w:val="00B92C55"/>
    <w:rsid w:val="00B92D08"/>
    <w:rsid w:val="00B943EB"/>
    <w:rsid w:val="00B952F3"/>
    <w:rsid w:val="00B962C4"/>
    <w:rsid w:val="00B9722D"/>
    <w:rsid w:val="00BA2A8E"/>
    <w:rsid w:val="00BA30B3"/>
    <w:rsid w:val="00BA3611"/>
    <w:rsid w:val="00BA6416"/>
    <w:rsid w:val="00BA70FA"/>
    <w:rsid w:val="00BA77E3"/>
    <w:rsid w:val="00BB006C"/>
    <w:rsid w:val="00BB0177"/>
    <w:rsid w:val="00BB0B03"/>
    <w:rsid w:val="00BB2F7C"/>
    <w:rsid w:val="00BB2FF8"/>
    <w:rsid w:val="00BB396B"/>
    <w:rsid w:val="00BB3B61"/>
    <w:rsid w:val="00BB48A7"/>
    <w:rsid w:val="00BB49CF"/>
    <w:rsid w:val="00BB6316"/>
    <w:rsid w:val="00BB64F8"/>
    <w:rsid w:val="00BB6517"/>
    <w:rsid w:val="00BB66CB"/>
    <w:rsid w:val="00BB70CD"/>
    <w:rsid w:val="00BC0037"/>
    <w:rsid w:val="00BC06D1"/>
    <w:rsid w:val="00BC288A"/>
    <w:rsid w:val="00BC32E3"/>
    <w:rsid w:val="00BC3908"/>
    <w:rsid w:val="00BC3DE9"/>
    <w:rsid w:val="00BD15D7"/>
    <w:rsid w:val="00BD2511"/>
    <w:rsid w:val="00BD2C9E"/>
    <w:rsid w:val="00BD3E59"/>
    <w:rsid w:val="00BD40C2"/>
    <w:rsid w:val="00BD4A32"/>
    <w:rsid w:val="00BD562C"/>
    <w:rsid w:val="00BD5FA3"/>
    <w:rsid w:val="00BD790E"/>
    <w:rsid w:val="00BD7B3E"/>
    <w:rsid w:val="00BD7FD2"/>
    <w:rsid w:val="00BE039D"/>
    <w:rsid w:val="00BE15F4"/>
    <w:rsid w:val="00BE1E9A"/>
    <w:rsid w:val="00BE20F3"/>
    <w:rsid w:val="00BE2506"/>
    <w:rsid w:val="00BE419A"/>
    <w:rsid w:val="00BF01A7"/>
    <w:rsid w:val="00BF295C"/>
    <w:rsid w:val="00BF4F69"/>
    <w:rsid w:val="00BF5C92"/>
    <w:rsid w:val="00BF79A3"/>
    <w:rsid w:val="00BF7A3A"/>
    <w:rsid w:val="00C002DB"/>
    <w:rsid w:val="00C0178D"/>
    <w:rsid w:val="00C02817"/>
    <w:rsid w:val="00C042A3"/>
    <w:rsid w:val="00C046BA"/>
    <w:rsid w:val="00C051E3"/>
    <w:rsid w:val="00C0580E"/>
    <w:rsid w:val="00C05E93"/>
    <w:rsid w:val="00C06A42"/>
    <w:rsid w:val="00C07C39"/>
    <w:rsid w:val="00C11298"/>
    <w:rsid w:val="00C11410"/>
    <w:rsid w:val="00C148BC"/>
    <w:rsid w:val="00C14DFD"/>
    <w:rsid w:val="00C15045"/>
    <w:rsid w:val="00C1565D"/>
    <w:rsid w:val="00C15965"/>
    <w:rsid w:val="00C15DF9"/>
    <w:rsid w:val="00C172F1"/>
    <w:rsid w:val="00C1766B"/>
    <w:rsid w:val="00C20322"/>
    <w:rsid w:val="00C21A3F"/>
    <w:rsid w:val="00C22CB3"/>
    <w:rsid w:val="00C23DFB"/>
    <w:rsid w:val="00C23FC0"/>
    <w:rsid w:val="00C24BA1"/>
    <w:rsid w:val="00C2502B"/>
    <w:rsid w:val="00C258AB"/>
    <w:rsid w:val="00C25D53"/>
    <w:rsid w:val="00C2690F"/>
    <w:rsid w:val="00C271C0"/>
    <w:rsid w:val="00C276C4"/>
    <w:rsid w:val="00C310BF"/>
    <w:rsid w:val="00C314B0"/>
    <w:rsid w:val="00C318B9"/>
    <w:rsid w:val="00C3551E"/>
    <w:rsid w:val="00C35938"/>
    <w:rsid w:val="00C362F0"/>
    <w:rsid w:val="00C41471"/>
    <w:rsid w:val="00C43CD5"/>
    <w:rsid w:val="00C47CAF"/>
    <w:rsid w:val="00C50497"/>
    <w:rsid w:val="00C50639"/>
    <w:rsid w:val="00C51762"/>
    <w:rsid w:val="00C52155"/>
    <w:rsid w:val="00C52D70"/>
    <w:rsid w:val="00C53AD7"/>
    <w:rsid w:val="00C5520B"/>
    <w:rsid w:val="00C55ABA"/>
    <w:rsid w:val="00C5612D"/>
    <w:rsid w:val="00C60A13"/>
    <w:rsid w:val="00C64368"/>
    <w:rsid w:val="00C6465F"/>
    <w:rsid w:val="00C64824"/>
    <w:rsid w:val="00C65577"/>
    <w:rsid w:val="00C663D8"/>
    <w:rsid w:val="00C6680E"/>
    <w:rsid w:val="00C67AD1"/>
    <w:rsid w:val="00C70472"/>
    <w:rsid w:val="00C70EF7"/>
    <w:rsid w:val="00C72C33"/>
    <w:rsid w:val="00C736B7"/>
    <w:rsid w:val="00C73738"/>
    <w:rsid w:val="00C75A93"/>
    <w:rsid w:val="00C769D5"/>
    <w:rsid w:val="00C8183E"/>
    <w:rsid w:val="00C8342B"/>
    <w:rsid w:val="00C83741"/>
    <w:rsid w:val="00C85846"/>
    <w:rsid w:val="00C86E28"/>
    <w:rsid w:val="00C873DA"/>
    <w:rsid w:val="00C93493"/>
    <w:rsid w:val="00C94328"/>
    <w:rsid w:val="00C9538A"/>
    <w:rsid w:val="00C95BEA"/>
    <w:rsid w:val="00C95FBC"/>
    <w:rsid w:val="00C97457"/>
    <w:rsid w:val="00CA10FC"/>
    <w:rsid w:val="00CA2E47"/>
    <w:rsid w:val="00CA40F1"/>
    <w:rsid w:val="00CA5513"/>
    <w:rsid w:val="00CA5A24"/>
    <w:rsid w:val="00CA6D3D"/>
    <w:rsid w:val="00CA7E66"/>
    <w:rsid w:val="00CB29BB"/>
    <w:rsid w:val="00CB2CDA"/>
    <w:rsid w:val="00CB51C2"/>
    <w:rsid w:val="00CB5CBC"/>
    <w:rsid w:val="00CB5F66"/>
    <w:rsid w:val="00CB6CC8"/>
    <w:rsid w:val="00CC01BF"/>
    <w:rsid w:val="00CC08A5"/>
    <w:rsid w:val="00CC20ED"/>
    <w:rsid w:val="00CC50A5"/>
    <w:rsid w:val="00CC5289"/>
    <w:rsid w:val="00CC5F49"/>
    <w:rsid w:val="00CC7C34"/>
    <w:rsid w:val="00CD0F2E"/>
    <w:rsid w:val="00CD1A1A"/>
    <w:rsid w:val="00CD249F"/>
    <w:rsid w:val="00CD44F4"/>
    <w:rsid w:val="00CD7373"/>
    <w:rsid w:val="00CD73DE"/>
    <w:rsid w:val="00CE0C16"/>
    <w:rsid w:val="00CE0C85"/>
    <w:rsid w:val="00CE210A"/>
    <w:rsid w:val="00CE2B19"/>
    <w:rsid w:val="00CE2D72"/>
    <w:rsid w:val="00CE4063"/>
    <w:rsid w:val="00CE48B4"/>
    <w:rsid w:val="00CE536D"/>
    <w:rsid w:val="00CE7671"/>
    <w:rsid w:val="00CF0816"/>
    <w:rsid w:val="00CF16CB"/>
    <w:rsid w:val="00CF26CC"/>
    <w:rsid w:val="00CF3BB3"/>
    <w:rsid w:val="00CF468D"/>
    <w:rsid w:val="00CF69CD"/>
    <w:rsid w:val="00CF6F9A"/>
    <w:rsid w:val="00CF77A1"/>
    <w:rsid w:val="00D02F56"/>
    <w:rsid w:val="00D0421C"/>
    <w:rsid w:val="00D042B9"/>
    <w:rsid w:val="00D046D1"/>
    <w:rsid w:val="00D062E5"/>
    <w:rsid w:val="00D064E8"/>
    <w:rsid w:val="00D06890"/>
    <w:rsid w:val="00D10215"/>
    <w:rsid w:val="00D10B5E"/>
    <w:rsid w:val="00D11106"/>
    <w:rsid w:val="00D129D3"/>
    <w:rsid w:val="00D13090"/>
    <w:rsid w:val="00D135DE"/>
    <w:rsid w:val="00D13FE6"/>
    <w:rsid w:val="00D14338"/>
    <w:rsid w:val="00D14BBF"/>
    <w:rsid w:val="00D14DEF"/>
    <w:rsid w:val="00D15224"/>
    <w:rsid w:val="00D154F8"/>
    <w:rsid w:val="00D164C3"/>
    <w:rsid w:val="00D17874"/>
    <w:rsid w:val="00D2041D"/>
    <w:rsid w:val="00D215C6"/>
    <w:rsid w:val="00D21CBC"/>
    <w:rsid w:val="00D21F06"/>
    <w:rsid w:val="00D24022"/>
    <w:rsid w:val="00D262C8"/>
    <w:rsid w:val="00D26B0A"/>
    <w:rsid w:val="00D27871"/>
    <w:rsid w:val="00D3004A"/>
    <w:rsid w:val="00D30F8E"/>
    <w:rsid w:val="00D321E9"/>
    <w:rsid w:val="00D325DE"/>
    <w:rsid w:val="00D32F82"/>
    <w:rsid w:val="00D3313A"/>
    <w:rsid w:val="00D35286"/>
    <w:rsid w:val="00D35411"/>
    <w:rsid w:val="00D41320"/>
    <w:rsid w:val="00D42194"/>
    <w:rsid w:val="00D43058"/>
    <w:rsid w:val="00D46339"/>
    <w:rsid w:val="00D46CAD"/>
    <w:rsid w:val="00D46E17"/>
    <w:rsid w:val="00D46E19"/>
    <w:rsid w:val="00D51935"/>
    <w:rsid w:val="00D52AB6"/>
    <w:rsid w:val="00D5312D"/>
    <w:rsid w:val="00D57F21"/>
    <w:rsid w:val="00D6051D"/>
    <w:rsid w:val="00D60941"/>
    <w:rsid w:val="00D60A66"/>
    <w:rsid w:val="00D60D8F"/>
    <w:rsid w:val="00D61347"/>
    <w:rsid w:val="00D6189B"/>
    <w:rsid w:val="00D61FC4"/>
    <w:rsid w:val="00D626F2"/>
    <w:rsid w:val="00D65E19"/>
    <w:rsid w:val="00D662CE"/>
    <w:rsid w:val="00D675C9"/>
    <w:rsid w:val="00D7157F"/>
    <w:rsid w:val="00D71C1E"/>
    <w:rsid w:val="00D724D6"/>
    <w:rsid w:val="00D74200"/>
    <w:rsid w:val="00D760FE"/>
    <w:rsid w:val="00D76266"/>
    <w:rsid w:val="00D76519"/>
    <w:rsid w:val="00D7765A"/>
    <w:rsid w:val="00D77DBE"/>
    <w:rsid w:val="00D802C7"/>
    <w:rsid w:val="00D804A6"/>
    <w:rsid w:val="00D80E0A"/>
    <w:rsid w:val="00D83BB1"/>
    <w:rsid w:val="00D851B9"/>
    <w:rsid w:val="00D909D8"/>
    <w:rsid w:val="00D93A42"/>
    <w:rsid w:val="00D94FD2"/>
    <w:rsid w:val="00D95009"/>
    <w:rsid w:val="00D954A3"/>
    <w:rsid w:val="00D95AA8"/>
    <w:rsid w:val="00D97CFE"/>
    <w:rsid w:val="00DA1E66"/>
    <w:rsid w:val="00DA1FE1"/>
    <w:rsid w:val="00DA241E"/>
    <w:rsid w:val="00DA5394"/>
    <w:rsid w:val="00DA6B2C"/>
    <w:rsid w:val="00DB0B74"/>
    <w:rsid w:val="00DB21F6"/>
    <w:rsid w:val="00DB27EF"/>
    <w:rsid w:val="00DB421E"/>
    <w:rsid w:val="00DB5BCD"/>
    <w:rsid w:val="00DB6593"/>
    <w:rsid w:val="00DB6788"/>
    <w:rsid w:val="00DB6DE2"/>
    <w:rsid w:val="00DC04AB"/>
    <w:rsid w:val="00DC12AF"/>
    <w:rsid w:val="00DC1FAF"/>
    <w:rsid w:val="00DC215E"/>
    <w:rsid w:val="00DC2CB4"/>
    <w:rsid w:val="00DC572C"/>
    <w:rsid w:val="00DD0E55"/>
    <w:rsid w:val="00DD2747"/>
    <w:rsid w:val="00DD367E"/>
    <w:rsid w:val="00DD3D00"/>
    <w:rsid w:val="00DD3E74"/>
    <w:rsid w:val="00DD5117"/>
    <w:rsid w:val="00DD607F"/>
    <w:rsid w:val="00DD7085"/>
    <w:rsid w:val="00DD7E5F"/>
    <w:rsid w:val="00DE152F"/>
    <w:rsid w:val="00DE3A75"/>
    <w:rsid w:val="00DE3B1E"/>
    <w:rsid w:val="00DE4168"/>
    <w:rsid w:val="00DE41CB"/>
    <w:rsid w:val="00DE584D"/>
    <w:rsid w:val="00DF17B1"/>
    <w:rsid w:val="00DF1A2A"/>
    <w:rsid w:val="00DF2255"/>
    <w:rsid w:val="00DF2A3C"/>
    <w:rsid w:val="00DF4E1E"/>
    <w:rsid w:val="00DF59B4"/>
    <w:rsid w:val="00DF5EE3"/>
    <w:rsid w:val="00E01712"/>
    <w:rsid w:val="00E03632"/>
    <w:rsid w:val="00E039D3"/>
    <w:rsid w:val="00E042B2"/>
    <w:rsid w:val="00E047B4"/>
    <w:rsid w:val="00E05B26"/>
    <w:rsid w:val="00E108BC"/>
    <w:rsid w:val="00E12010"/>
    <w:rsid w:val="00E157F3"/>
    <w:rsid w:val="00E17197"/>
    <w:rsid w:val="00E17ED2"/>
    <w:rsid w:val="00E2090D"/>
    <w:rsid w:val="00E225C5"/>
    <w:rsid w:val="00E230A7"/>
    <w:rsid w:val="00E23E68"/>
    <w:rsid w:val="00E23F5A"/>
    <w:rsid w:val="00E25670"/>
    <w:rsid w:val="00E25774"/>
    <w:rsid w:val="00E27B36"/>
    <w:rsid w:val="00E305B8"/>
    <w:rsid w:val="00E3398B"/>
    <w:rsid w:val="00E351C8"/>
    <w:rsid w:val="00E36BD6"/>
    <w:rsid w:val="00E37EF0"/>
    <w:rsid w:val="00E42771"/>
    <w:rsid w:val="00E4396D"/>
    <w:rsid w:val="00E455D6"/>
    <w:rsid w:val="00E46214"/>
    <w:rsid w:val="00E507DB"/>
    <w:rsid w:val="00E50AC5"/>
    <w:rsid w:val="00E516AB"/>
    <w:rsid w:val="00E51FB9"/>
    <w:rsid w:val="00E52D45"/>
    <w:rsid w:val="00E53233"/>
    <w:rsid w:val="00E53A83"/>
    <w:rsid w:val="00E5439E"/>
    <w:rsid w:val="00E55394"/>
    <w:rsid w:val="00E554DA"/>
    <w:rsid w:val="00E55FA1"/>
    <w:rsid w:val="00E56651"/>
    <w:rsid w:val="00E56D7B"/>
    <w:rsid w:val="00E602CB"/>
    <w:rsid w:val="00E60CA3"/>
    <w:rsid w:val="00E63C86"/>
    <w:rsid w:val="00E64474"/>
    <w:rsid w:val="00E71C6B"/>
    <w:rsid w:val="00E7269B"/>
    <w:rsid w:val="00E743F8"/>
    <w:rsid w:val="00E74A0F"/>
    <w:rsid w:val="00E76A1C"/>
    <w:rsid w:val="00E77E58"/>
    <w:rsid w:val="00E81E3B"/>
    <w:rsid w:val="00E82BB3"/>
    <w:rsid w:val="00E83F12"/>
    <w:rsid w:val="00E85667"/>
    <w:rsid w:val="00E86580"/>
    <w:rsid w:val="00E904B2"/>
    <w:rsid w:val="00E91127"/>
    <w:rsid w:val="00E9259C"/>
    <w:rsid w:val="00E92B9A"/>
    <w:rsid w:val="00E92C58"/>
    <w:rsid w:val="00E93A4D"/>
    <w:rsid w:val="00E97050"/>
    <w:rsid w:val="00E97083"/>
    <w:rsid w:val="00E97B32"/>
    <w:rsid w:val="00E97BE3"/>
    <w:rsid w:val="00EA11B2"/>
    <w:rsid w:val="00EA13E3"/>
    <w:rsid w:val="00EA1EF3"/>
    <w:rsid w:val="00EA212D"/>
    <w:rsid w:val="00EA219B"/>
    <w:rsid w:val="00EA54EE"/>
    <w:rsid w:val="00EA756B"/>
    <w:rsid w:val="00EB0470"/>
    <w:rsid w:val="00EB11EE"/>
    <w:rsid w:val="00EB1248"/>
    <w:rsid w:val="00EB1D5D"/>
    <w:rsid w:val="00EB2259"/>
    <w:rsid w:val="00EB2D62"/>
    <w:rsid w:val="00EB37B4"/>
    <w:rsid w:val="00EB3FA7"/>
    <w:rsid w:val="00EB4F99"/>
    <w:rsid w:val="00EB5897"/>
    <w:rsid w:val="00EB641F"/>
    <w:rsid w:val="00EB6F9F"/>
    <w:rsid w:val="00EC0BA5"/>
    <w:rsid w:val="00EC1DF6"/>
    <w:rsid w:val="00EC3834"/>
    <w:rsid w:val="00EC5610"/>
    <w:rsid w:val="00EC5A88"/>
    <w:rsid w:val="00EC60D4"/>
    <w:rsid w:val="00EC66B2"/>
    <w:rsid w:val="00EC720F"/>
    <w:rsid w:val="00EC7809"/>
    <w:rsid w:val="00ED0A15"/>
    <w:rsid w:val="00ED23EB"/>
    <w:rsid w:val="00ED2740"/>
    <w:rsid w:val="00ED2891"/>
    <w:rsid w:val="00ED292D"/>
    <w:rsid w:val="00ED3C7E"/>
    <w:rsid w:val="00ED45ED"/>
    <w:rsid w:val="00ED5303"/>
    <w:rsid w:val="00ED6A0A"/>
    <w:rsid w:val="00ED74F7"/>
    <w:rsid w:val="00ED7DA5"/>
    <w:rsid w:val="00ED7F75"/>
    <w:rsid w:val="00EE0C8C"/>
    <w:rsid w:val="00EE1869"/>
    <w:rsid w:val="00EE1AA4"/>
    <w:rsid w:val="00EE1B5A"/>
    <w:rsid w:val="00EE27EA"/>
    <w:rsid w:val="00EE3276"/>
    <w:rsid w:val="00EE3D37"/>
    <w:rsid w:val="00EE45C1"/>
    <w:rsid w:val="00EE4642"/>
    <w:rsid w:val="00EE4A7E"/>
    <w:rsid w:val="00EE4C0E"/>
    <w:rsid w:val="00EE6873"/>
    <w:rsid w:val="00EF25CF"/>
    <w:rsid w:val="00EF5204"/>
    <w:rsid w:val="00EF5922"/>
    <w:rsid w:val="00EF60F7"/>
    <w:rsid w:val="00EF7C60"/>
    <w:rsid w:val="00F008CA"/>
    <w:rsid w:val="00F01391"/>
    <w:rsid w:val="00F01689"/>
    <w:rsid w:val="00F02EFF"/>
    <w:rsid w:val="00F0312F"/>
    <w:rsid w:val="00F03ADE"/>
    <w:rsid w:val="00F03B35"/>
    <w:rsid w:val="00F03F06"/>
    <w:rsid w:val="00F04273"/>
    <w:rsid w:val="00F0482E"/>
    <w:rsid w:val="00F049CE"/>
    <w:rsid w:val="00F05711"/>
    <w:rsid w:val="00F06F3B"/>
    <w:rsid w:val="00F07859"/>
    <w:rsid w:val="00F105DF"/>
    <w:rsid w:val="00F109A3"/>
    <w:rsid w:val="00F116E5"/>
    <w:rsid w:val="00F13A70"/>
    <w:rsid w:val="00F13CF1"/>
    <w:rsid w:val="00F14F86"/>
    <w:rsid w:val="00F15180"/>
    <w:rsid w:val="00F16F1A"/>
    <w:rsid w:val="00F17A70"/>
    <w:rsid w:val="00F17C92"/>
    <w:rsid w:val="00F200E6"/>
    <w:rsid w:val="00F21AE9"/>
    <w:rsid w:val="00F2466E"/>
    <w:rsid w:val="00F264C9"/>
    <w:rsid w:val="00F27A24"/>
    <w:rsid w:val="00F30932"/>
    <w:rsid w:val="00F314D7"/>
    <w:rsid w:val="00F3160D"/>
    <w:rsid w:val="00F317F6"/>
    <w:rsid w:val="00F324DB"/>
    <w:rsid w:val="00F33262"/>
    <w:rsid w:val="00F33E8E"/>
    <w:rsid w:val="00F351F1"/>
    <w:rsid w:val="00F36B76"/>
    <w:rsid w:val="00F375D9"/>
    <w:rsid w:val="00F40E56"/>
    <w:rsid w:val="00F42BDB"/>
    <w:rsid w:val="00F44AB0"/>
    <w:rsid w:val="00F50A38"/>
    <w:rsid w:val="00F52FDA"/>
    <w:rsid w:val="00F560B1"/>
    <w:rsid w:val="00F5792A"/>
    <w:rsid w:val="00F6177B"/>
    <w:rsid w:val="00F633DB"/>
    <w:rsid w:val="00F63C9E"/>
    <w:rsid w:val="00F64869"/>
    <w:rsid w:val="00F71EC1"/>
    <w:rsid w:val="00F7243A"/>
    <w:rsid w:val="00F72D01"/>
    <w:rsid w:val="00F733C9"/>
    <w:rsid w:val="00F74621"/>
    <w:rsid w:val="00F75936"/>
    <w:rsid w:val="00F8000F"/>
    <w:rsid w:val="00F8399D"/>
    <w:rsid w:val="00F84215"/>
    <w:rsid w:val="00F84AC1"/>
    <w:rsid w:val="00F84FBA"/>
    <w:rsid w:val="00F85EAF"/>
    <w:rsid w:val="00F868BF"/>
    <w:rsid w:val="00F87396"/>
    <w:rsid w:val="00F907D4"/>
    <w:rsid w:val="00F92886"/>
    <w:rsid w:val="00F93BB3"/>
    <w:rsid w:val="00F94D56"/>
    <w:rsid w:val="00F9590A"/>
    <w:rsid w:val="00F96D26"/>
    <w:rsid w:val="00F97F7A"/>
    <w:rsid w:val="00FA3D12"/>
    <w:rsid w:val="00FB0E3F"/>
    <w:rsid w:val="00FB107C"/>
    <w:rsid w:val="00FB48E8"/>
    <w:rsid w:val="00FB6CFE"/>
    <w:rsid w:val="00FC0E33"/>
    <w:rsid w:val="00FC20B6"/>
    <w:rsid w:val="00FC2840"/>
    <w:rsid w:val="00FC291E"/>
    <w:rsid w:val="00FC560B"/>
    <w:rsid w:val="00FC5A6A"/>
    <w:rsid w:val="00FD0E67"/>
    <w:rsid w:val="00FD1083"/>
    <w:rsid w:val="00FD25A4"/>
    <w:rsid w:val="00FD25A9"/>
    <w:rsid w:val="00FD2858"/>
    <w:rsid w:val="00FD2ED8"/>
    <w:rsid w:val="00FD3D6A"/>
    <w:rsid w:val="00FD4EDB"/>
    <w:rsid w:val="00FD5C93"/>
    <w:rsid w:val="00FD7DE7"/>
    <w:rsid w:val="00FE00B5"/>
    <w:rsid w:val="00FE067E"/>
    <w:rsid w:val="00FE07E0"/>
    <w:rsid w:val="00FE15BE"/>
    <w:rsid w:val="00FE2974"/>
    <w:rsid w:val="00FE441F"/>
    <w:rsid w:val="00FE5724"/>
    <w:rsid w:val="00FF259C"/>
    <w:rsid w:val="00FF2A74"/>
    <w:rsid w:val="00FF3471"/>
    <w:rsid w:val="00FF3D8E"/>
    <w:rsid w:val="00FF52F1"/>
    <w:rsid w:val="00FF5DAE"/>
    <w:rsid w:val="00FF7893"/>
    <w:rsid w:val="00FF7C88"/>
    <w:rsid w:val="00FF7F8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F5C03C"/>
  <w15:docId w15:val="{BF629C24-40F0-1F49-872A-71D453926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50D61"/>
    <w:rPr>
      <w:sz w:val="24"/>
      <w:szCs w:val="24"/>
      <w:lang w:bidi="ar-SA"/>
    </w:rPr>
  </w:style>
  <w:style w:type="paragraph" w:styleId="Heading1">
    <w:name w:val="heading 1"/>
    <w:basedOn w:val="Normal"/>
    <w:next w:val="Normal"/>
    <w:qFormat/>
    <w:rsid w:val="009E6233"/>
    <w:pPr>
      <w:keepNext/>
      <w:numPr>
        <w:numId w:val="1"/>
      </w:numPr>
      <w:spacing w:before="360" w:after="240"/>
      <w:outlineLvl w:val="0"/>
    </w:pPr>
    <w:rPr>
      <w:rFonts w:ascii="Gill Sans MT" w:hAnsi="Gill Sans MT" w:cs="Tahoma"/>
      <w:caps/>
      <w:color w:val="002A6C"/>
      <w:sz w:val="40"/>
      <w:szCs w:val="40"/>
    </w:rPr>
  </w:style>
  <w:style w:type="paragraph" w:styleId="Heading2">
    <w:name w:val="heading 2"/>
    <w:basedOn w:val="Normal"/>
    <w:next w:val="Normal"/>
    <w:link w:val="Heading2Char"/>
    <w:qFormat/>
    <w:rsid w:val="005F4AC4"/>
    <w:pPr>
      <w:keepNext/>
      <w:numPr>
        <w:ilvl w:val="1"/>
        <w:numId w:val="1"/>
      </w:numPr>
      <w:spacing w:before="240" w:after="240"/>
      <w:outlineLvl w:val="1"/>
    </w:pPr>
    <w:rPr>
      <w:rFonts w:ascii="Gill Sans MT" w:hAnsi="Gill Sans MT" w:cs="Times New Roman"/>
      <w:color w:val="002A6C"/>
      <w:sz w:val="28"/>
      <w:szCs w:val="28"/>
    </w:rPr>
  </w:style>
  <w:style w:type="paragraph" w:styleId="Heading3">
    <w:name w:val="heading 3"/>
    <w:basedOn w:val="Heading2"/>
    <w:next w:val="Normal"/>
    <w:qFormat/>
    <w:rsid w:val="00A830B7"/>
    <w:pPr>
      <w:numPr>
        <w:ilvl w:val="0"/>
        <w:numId w:val="0"/>
      </w:numPr>
      <w:outlineLvl w:val="2"/>
    </w:pPr>
    <w:rPr>
      <w:b/>
      <w:bCs/>
      <w:color w:val="666666"/>
      <w:sz w:val="32"/>
      <w:szCs w:val="32"/>
    </w:rPr>
  </w:style>
  <w:style w:type="paragraph" w:styleId="Heading4">
    <w:name w:val="heading 4"/>
    <w:basedOn w:val="Normal"/>
    <w:next w:val="Normal"/>
    <w:qFormat/>
    <w:rsid w:val="00F324DB"/>
    <w:pPr>
      <w:keepNext/>
      <w:spacing w:before="360"/>
      <w:outlineLvl w:val="3"/>
    </w:pPr>
    <w:rPr>
      <w:rFonts w:ascii="Gill Sans MT" w:hAnsi="Gill Sans MT"/>
      <w:color w:val="666666"/>
      <w:sz w:val="28"/>
      <w:szCs w:val="28"/>
    </w:rPr>
  </w:style>
  <w:style w:type="paragraph" w:styleId="Heading5">
    <w:name w:val="heading 5"/>
    <w:basedOn w:val="Normal"/>
    <w:next w:val="Normal"/>
    <w:qFormat/>
    <w:rsid w:val="00431DF8"/>
    <w:pPr>
      <w:spacing w:before="360" w:after="60"/>
      <w:outlineLvl w:val="4"/>
    </w:pPr>
    <w:rPr>
      <w:rFonts w:ascii="Gill Sans MT" w:hAnsi="Gill Sans MT"/>
      <w:b/>
      <w:bCs/>
      <w:color w:val="9DBFE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3454A"/>
    <w:pPr>
      <w:tabs>
        <w:tab w:val="center" w:pos="4153"/>
        <w:tab w:val="right" w:pos="8306"/>
      </w:tabs>
    </w:pPr>
    <w:rPr>
      <w:szCs w:val="28"/>
    </w:rPr>
  </w:style>
  <w:style w:type="paragraph" w:styleId="Footer">
    <w:name w:val="footer"/>
    <w:basedOn w:val="Normal"/>
    <w:link w:val="FooterChar"/>
    <w:uiPriority w:val="99"/>
    <w:rsid w:val="00B3454A"/>
    <w:pPr>
      <w:tabs>
        <w:tab w:val="right" w:pos="9000"/>
      </w:tabs>
      <w:ind w:left="-360" w:right="-360"/>
    </w:pPr>
    <w:rPr>
      <w:rFonts w:ascii="Gill Sans MT" w:hAnsi="Gill Sans MT"/>
      <w:color w:val="666666"/>
      <w:sz w:val="20"/>
      <w:szCs w:val="20"/>
    </w:rPr>
  </w:style>
  <w:style w:type="paragraph" w:styleId="FootnoteText">
    <w:name w:val="footnote text"/>
    <w:basedOn w:val="Normal"/>
    <w:semiHidden/>
    <w:rsid w:val="00B2501C"/>
    <w:rPr>
      <w:sz w:val="20"/>
      <w:szCs w:val="20"/>
    </w:rPr>
  </w:style>
  <w:style w:type="character" w:styleId="FootnoteReference">
    <w:name w:val="footnote reference"/>
    <w:semiHidden/>
    <w:rsid w:val="00B2501C"/>
    <w:rPr>
      <w:vertAlign w:val="superscript"/>
    </w:rPr>
  </w:style>
  <w:style w:type="paragraph" w:styleId="BalloonText">
    <w:name w:val="Balloon Text"/>
    <w:basedOn w:val="Normal"/>
    <w:semiHidden/>
    <w:rsid w:val="00FD1083"/>
    <w:rPr>
      <w:rFonts w:ascii="Tahoma" w:hAnsi="Tahoma" w:cs="Tahoma"/>
      <w:sz w:val="16"/>
      <w:szCs w:val="16"/>
    </w:rPr>
  </w:style>
  <w:style w:type="character" w:styleId="CommentReference">
    <w:name w:val="annotation reference"/>
    <w:semiHidden/>
    <w:rsid w:val="00D0421C"/>
    <w:rPr>
      <w:sz w:val="16"/>
      <w:szCs w:val="18"/>
    </w:rPr>
  </w:style>
  <w:style w:type="paragraph" w:styleId="CommentText">
    <w:name w:val="annotation text"/>
    <w:basedOn w:val="Normal"/>
    <w:semiHidden/>
    <w:rsid w:val="00D0421C"/>
    <w:rPr>
      <w:sz w:val="20"/>
      <w:szCs w:val="23"/>
    </w:rPr>
  </w:style>
  <w:style w:type="paragraph" w:styleId="CommentSubject">
    <w:name w:val="annotation subject"/>
    <w:basedOn w:val="CommentText"/>
    <w:next w:val="CommentText"/>
    <w:semiHidden/>
    <w:rsid w:val="00D0421C"/>
    <w:rPr>
      <w:b/>
      <w:bCs/>
    </w:rPr>
  </w:style>
  <w:style w:type="character" w:styleId="PageNumber">
    <w:name w:val="page number"/>
    <w:basedOn w:val="DefaultParagraphFont"/>
    <w:rsid w:val="00B3454A"/>
  </w:style>
  <w:style w:type="character" w:styleId="Hyperlink">
    <w:name w:val="Hyperlink"/>
    <w:rsid w:val="00090D40"/>
    <w:rPr>
      <w:color w:val="0000FF"/>
      <w:u w:val="single"/>
    </w:rPr>
  </w:style>
  <w:style w:type="paragraph" w:styleId="Caption">
    <w:name w:val="caption"/>
    <w:basedOn w:val="Normal"/>
    <w:next w:val="Normal"/>
    <w:link w:val="CaptionChar"/>
    <w:qFormat/>
    <w:rsid w:val="002815EB"/>
    <w:rPr>
      <w:rFonts w:eastAsia="MS Mincho"/>
      <w:b/>
      <w:bCs/>
      <w:sz w:val="20"/>
      <w:szCs w:val="20"/>
      <w:lang w:val="en-GB" w:eastAsia="ja-JP"/>
    </w:rPr>
  </w:style>
  <w:style w:type="character" w:customStyle="1" w:styleId="CaptionChar">
    <w:name w:val="Caption Char"/>
    <w:link w:val="Caption"/>
    <w:rsid w:val="00CC7C34"/>
    <w:rPr>
      <w:rFonts w:eastAsia="MS Mincho" w:cs="Angsana New"/>
      <w:b/>
      <w:bCs/>
      <w:lang w:val="en-GB" w:eastAsia="ja-JP" w:bidi="ar-SA"/>
    </w:rPr>
  </w:style>
  <w:style w:type="paragraph" w:styleId="BodyText">
    <w:name w:val="Body Text"/>
    <w:basedOn w:val="Normal"/>
    <w:link w:val="BodyTextChar"/>
    <w:rsid w:val="009E6233"/>
    <w:pPr>
      <w:spacing w:after="220"/>
    </w:pPr>
    <w:rPr>
      <w:rFonts w:ascii="Calibri" w:hAnsi="Calibri" w:cs="Calibri"/>
      <w:sz w:val="22"/>
      <w:szCs w:val="22"/>
    </w:rPr>
  </w:style>
  <w:style w:type="character" w:customStyle="1" w:styleId="BodyTextChar">
    <w:name w:val="Body Text Char"/>
    <w:link w:val="BodyText"/>
    <w:rsid w:val="009E6233"/>
    <w:rPr>
      <w:rFonts w:ascii="Calibri" w:hAnsi="Calibri" w:cs="Calibri"/>
      <w:sz w:val="22"/>
      <w:szCs w:val="22"/>
      <w:lang w:bidi="ar-SA"/>
    </w:rPr>
  </w:style>
  <w:style w:type="paragraph" w:customStyle="1" w:styleId="BodyTextleader">
    <w:name w:val="Body Text leader"/>
    <w:basedOn w:val="BodyText"/>
    <w:link w:val="BodyTextleaderChar"/>
    <w:rsid w:val="0099650B"/>
    <w:rPr>
      <w:b/>
      <w:bCs/>
      <w:color w:val="666666"/>
    </w:rPr>
  </w:style>
  <w:style w:type="character" w:customStyle="1" w:styleId="BodyTextleaderChar">
    <w:name w:val="Body Text leader Char"/>
    <w:link w:val="BodyTextleader"/>
    <w:rsid w:val="0099650B"/>
    <w:rPr>
      <w:rFonts w:ascii="Gill Sans MT" w:hAnsi="Gill Sans MT" w:cs="Angsana New"/>
      <w:b/>
      <w:bCs/>
      <w:color w:val="666666"/>
      <w:sz w:val="22"/>
      <w:szCs w:val="22"/>
      <w:lang w:val="en-US" w:eastAsia="en-US" w:bidi="ar-SA"/>
    </w:rPr>
  </w:style>
  <w:style w:type="paragraph" w:customStyle="1" w:styleId="BodyTextQuote">
    <w:name w:val="Body Text Quote"/>
    <w:basedOn w:val="BodyText"/>
    <w:link w:val="BodyTextQuoteChar"/>
    <w:rsid w:val="0099650B"/>
    <w:pPr>
      <w:ind w:left="720" w:right="720"/>
    </w:pPr>
  </w:style>
  <w:style w:type="character" w:customStyle="1" w:styleId="BodyTextQuoteChar">
    <w:name w:val="Body Text Quote Char"/>
    <w:basedOn w:val="BodyTextChar"/>
    <w:link w:val="BodyTextQuote"/>
    <w:rsid w:val="00530D30"/>
    <w:rPr>
      <w:rFonts w:ascii="Gill Sans MT" w:hAnsi="Gill Sans MT" w:cs="Angsana New"/>
      <w:sz w:val="22"/>
      <w:szCs w:val="22"/>
      <w:lang w:val="en-US" w:eastAsia="en-US" w:bidi="ar-SA"/>
    </w:rPr>
  </w:style>
  <w:style w:type="paragraph" w:customStyle="1" w:styleId="CaptionTitle">
    <w:name w:val="Caption Title"/>
    <w:basedOn w:val="Caption"/>
    <w:link w:val="CaptionTitleChar"/>
    <w:rsid w:val="00151E4E"/>
    <w:pPr>
      <w:keepNext/>
    </w:pPr>
    <w:rPr>
      <w:rFonts w:ascii="Gill Sans MT" w:hAnsi="Gill Sans MT"/>
      <w:bCs w:val="0"/>
      <w:color w:val="666666"/>
      <w:sz w:val="22"/>
      <w:szCs w:val="22"/>
    </w:rPr>
  </w:style>
  <w:style w:type="character" w:customStyle="1" w:styleId="CaptionTitleChar">
    <w:name w:val="Caption Title Char"/>
    <w:link w:val="CaptionTitle"/>
    <w:rsid w:val="00151E4E"/>
    <w:rPr>
      <w:rFonts w:ascii="Gill Sans MT" w:eastAsia="MS Mincho" w:hAnsi="Gill Sans MT" w:cs="Angsana New"/>
      <w:b/>
      <w:bCs/>
      <w:color w:val="666666"/>
      <w:sz w:val="22"/>
      <w:szCs w:val="22"/>
      <w:lang w:val="en-GB" w:eastAsia="ja-JP" w:bidi="ar-SA"/>
    </w:rPr>
  </w:style>
  <w:style w:type="paragraph" w:customStyle="1" w:styleId="CaptionText">
    <w:name w:val="Caption Text"/>
    <w:basedOn w:val="CaptionTitle"/>
    <w:rsid w:val="00B3454A"/>
    <w:rPr>
      <w:rFonts w:cs="Arial"/>
      <w:b w:val="0"/>
      <w:i/>
      <w:iCs/>
      <w:sz w:val="20"/>
      <w:szCs w:val="20"/>
    </w:rPr>
  </w:style>
  <w:style w:type="paragraph" w:customStyle="1" w:styleId="BodyTextBullets">
    <w:name w:val="Body Text Bullets"/>
    <w:basedOn w:val="BodyText"/>
    <w:link w:val="BodyTextBulletsChar"/>
    <w:rsid w:val="00B3454A"/>
    <w:pPr>
      <w:numPr>
        <w:numId w:val="2"/>
      </w:numPr>
      <w:tabs>
        <w:tab w:val="clear" w:pos="360"/>
        <w:tab w:val="num" w:pos="720"/>
      </w:tabs>
      <w:ind w:left="720"/>
    </w:pPr>
  </w:style>
  <w:style w:type="character" w:customStyle="1" w:styleId="BodyTextBulletsChar">
    <w:name w:val="Body Text Bullets Char"/>
    <w:basedOn w:val="BodyTextChar"/>
    <w:link w:val="BodyTextBullets"/>
    <w:rsid w:val="00B3454A"/>
    <w:rPr>
      <w:rFonts w:ascii="Gill Sans MT" w:hAnsi="Gill Sans MT" w:cs="Angsana New"/>
      <w:sz w:val="22"/>
      <w:szCs w:val="22"/>
      <w:lang w:val="en-US" w:eastAsia="en-US" w:bidi="ar-SA"/>
    </w:rPr>
  </w:style>
  <w:style w:type="paragraph" w:customStyle="1" w:styleId="BodyTextnoparaspace">
    <w:name w:val="Body Text (no para. space)"/>
    <w:basedOn w:val="BodyText"/>
    <w:rsid w:val="006B2835"/>
    <w:pPr>
      <w:spacing w:after="0"/>
    </w:pPr>
  </w:style>
  <w:style w:type="paragraph" w:styleId="TOC1">
    <w:name w:val="toc 1"/>
    <w:basedOn w:val="Normal"/>
    <w:next w:val="Normal"/>
    <w:autoRedefine/>
    <w:semiHidden/>
    <w:rsid w:val="00B3454A"/>
    <w:pPr>
      <w:keepNext/>
      <w:tabs>
        <w:tab w:val="left" w:pos="540"/>
        <w:tab w:val="right" w:leader="dot" w:pos="8630"/>
      </w:tabs>
      <w:spacing w:before="240" w:after="120"/>
      <w:ind w:left="547" w:hanging="547"/>
    </w:pPr>
    <w:rPr>
      <w:rFonts w:ascii="Gill Sans MT" w:hAnsi="Gill Sans MT"/>
      <w:noProof/>
      <w:color w:val="002A6C"/>
      <w:sz w:val="28"/>
      <w:szCs w:val="28"/>
    </w:rPr>
  </w:style>
  <w:style w:type="paragraph" w:styleId="TOC2">
    <w:name w:val="toc 2"/>
    <w:basedOn w:val="Normal"/>
    <w:next w:val="Normal"/>
    <w:autoRedefine/>
    <w:semiHidden/>
    <w:rsid w:val="00F324DB"/>
    <w:pPr>
      <w:tabs>
        <w:tab w:val="left" w:pos="540"/>
        <w:tab w:val="right" w:leader="dot" w:pos="8630"/>
      </w:tabs>
      <w:spacing w:before="60"/>
      <w:ind w:left="540" w:hanging="540"/>
    </w:pPr>
    <w:rPr>
      <w:rFonts w:ascii="Gill Sans MT" w:hAnsi="Gill Sans MT"/>
      <w:noProof/>
      <w:color w:val="002A6C"/>
      <w:szCs w:val="28"/>
    </w:rPr>
  </w:style>
  <w:style w:type="paragraph" w:styleId="TOC3">
    <w:name w:val="toc 3"/>
    <w:basedOn w:val="Normal"/>
    <w:next w:val="Normal"/>
    <w:autoRedefine/>
    <w:semiHidden/>
    <w:rsid w:val="00F324DB"/>
    <w:pPr>
      <w:tabs>
        <w:tab w:val="right" w:leader="dot" w:pos="8630"/>
      </w:tabs>
      <w:ind w:left="180"/>
    </w:pPr>
    <w:rPr>
      <w:rFonts w:ascii="Gill Sans MT" w:hAnsi="Gill Sans MT"/>
      <w:noProof/>
      <w:color w:val="666666"/>
      <w:sz w:val="22"/>
      <w:szCs w:val="22"/>
    </w:rPr>
  </w:style>
  <w:style w:type="paragraph" w:styleId="TOC4">
    <w:name w:val="toc 4"/>
    <w:basedOn w:val="Normal"/>
    <w:next w:val="Normal"/>
    <w:autoRedefine/>
    <w:semiHidden/>
    <w:rsid w:val="00115447"/>
    <w:pPr>
      <w:tabs>
        <w:tab w:val="right" w:leader="dot" w:pos="8630"/>
      </w:tabs>
      <w:ind w:left="360"/>
    </w:pPr>
    <w:rPr>
      <w:rFonts w:ascii="Gill Sans MT" w:hAnsi="Gill Sans MT"/>
      <w:noProof/>
      <w:color w:val="808080"/>
      <w:sz w:val="20"/>
      <w:szCs w:val="20"/>
    </w:rPr>
  </w:style>
  <w:style w:type="paragraph" w:styleId="TOC5">
    <w:name w:val="toc 5"/>
    <w:basedOn w:val="Normal"/>
    <w:next w:val="Normal"/>
    <w:autoRedefine/>
    <w:semiHidden/>
    <w:rsid w:val="00115447"/>
    <w:pPr>
      <w:tabs>
        <w:tab w:val="right" w:leader="dot" w:pos="8630"/>
      </w:tabs>
      <w:ind w:left="360"/>
    </w:pPr>
    <w:rPr>
      <w:rFonts w:ascii="Gill Sans MT" w:hAnsi="Gill Sans MT"/>
      <w:noProof/>
      <w:color w:val="808080"/>
      <w:sz w:val="20"/>
      <w:szCs w:val="20"/>
    </w:rPr>
  </w:style>
  <w:style w:type="paragraph" w:customStyle="1" w:styleId="TableofContents">
    <w:name w:val="Table of Contents"/>
    <w:basedOn w:val="Heading1"/>
    <w:rsid w:val="00B3454A"/>
    <w:pPr>
      <w:numPr>
        <w:numId w:val="0"/>
      </w:numPr>
    </w:pPr>
  </w:style>
  <w:style w:type="paragraph" w:customStyle="1" w:styleId="TableText">
    <w:name w:val="Table Text"/>
    <w:basedOn w:val="Normal"/>
    <w:link w:val="TableTextChar"/>
    <w:qFormat/>
    <w:rsid w:val="009E6233"/>
    <w:pPr>
      <w:spacing w:before="40" w:after="40"/>
    </w:pPr>
    <w:rPr>
      <w:rFonts w:ascii="Calibri" w:hAnsi="Calibri" w:cs="Calibri"/>
      <w:sz w:val="20"/>
    </w:rPr>
  </w:style>
  <w:style w:type="paragraph" w:customStyle="1" w:styleId="TableCaption">
    <w:name w:val="Table Caption"/>
    <w:basedOn w:val="Normal"/>
    <w:qFormat/>
    <w:rsid w:val="00850D61"/>
    <w:pPr>
      <w:keepNext/>
      <w:spacing w:before="120" w:after="40"/>
    </w:pPr>
    <w:rPr>
      <w:rFonts w:ascii="Gill Sans MT" w:eastAsia="MS Mincho" w:hAnsi="Gill Sans MT"/>
      <w:b/>
      <w:sz w:val="22"/>
      <w:szCs w:val="22"/>
      <w:lang w:val="en-GB" w:eastAsia="ja-JP"/>
    </w:rPr>
  </w:style>
  <w:style w:type="paragraph" w:customStyle="1" w:styleId="Tabletextheader">
    <w:name w:val="Table text header"/>
    <w:basedOn w:val="TableText"/>
    <w:qFormat/>
    <w:rsid w:val="005F4AC4"/>
    <w:pPr>
      <w:keepNext/>
      <w:spacing w:before="80" w:after="80"/>
      <w:jc w:val="center"/>
    </w:pPr>
    <w:rPr>
      <w:rFonts w:eastAsia="Cambria" w:cs="Times New Roman"/>
      <w:b/>
      <w:szCs w:val="20"/>
    </w:rPr>
  </w:style>
  <w:style w:type="character" w:customStyle="1" w:styleId="TableTextChar">
    <w:name w:val="Table Text Char"/>
    <w:link w:val="TableText"/>
    <w:rsid w:val="009E6233"/>
    <w:rPr>
      <w:rFonts w:ascii="Calibri" w:hAnsi="Calibri" w:cs="Calibri"/>
      <w:szCs w:val="24"/>
      <w:lang w:bidi="ar-SA"/>
    </w:rPr>
  </w:style>
  <w:style w:type="paragraph" w:customStyle="1" w:styleId="TableBullet">
    <w:name w:val="Table Bullet"/>
    <w:basedOn w:val="TableText"/>
    <w:rsid w:val="00FF52F1"/>
    <w:pPr>
      <w:numPr>
        <w:numId w:val="16"/>
      </w:numPr>
      <w:tabs>
        <w:tab w:val="clear" w:pos="105"/>
        <w:tab w:val="num" w:pos="360"/>
      </w:tabs>
      <w:ind w:left="253" w:hanging="253"/>
    </w:pPr>
    <w:rPr>
      <w:szCs w:val="20"/>
    </w:rPr>
  </w:style>
  <w:style w:type="paragraph" w:customStyle="1" w:styleId="bodyTextbulletsnoparaspace">
    <w:name w:val="body Text bullets (no para. space)"/>
    <w:basedOn w:val="BodyTextBullets"/>
    <w:rsid w:val="00850D61"/>
    <w:pPr>
      <w:spacing w:after="0"/>
    </w:pPr>
  </w:style>
  <w:style w:type="character" w:customStyle="1" w:styleId="HeaderChar">
    <w:name w:val="Header Char"/>
    <w:link w:val="Header"/>
    <w:uiPriority w:val="99"/>
    <w:rsid w:val="00D14BBF"/>
    <w:rPr>
      <w:sz w:val="24"/>
      <w:szCs w:val="28"/>
      <w:lang w:bidi="ar-SA"/>
    </w:rPr>
  </w:style>
  <w:style w:type="character" w:customStyle="1" w:styleId="FooterChar">
    <w:name w:val="Footer Char"/>
    <w:link w:val="Footer"/>
    <w:uiPriority w:val="99"/>
    <w:rsid w:val="00D14BBF"/>
    <w:rPr>
      <w:rFonts w:ascii="Gill Sans MT" w:hAnsi="Gill Sans MT"/>
      <w:color w:val="666666"/>
      <w:lang w:bidi="ar-SA"/>
    </w:rPr>
  </w:style>
  <w:style w:type="paragraph" w:styleId="ListParagraph">
    <w:name w:val="List Paragraph"/>
    <w:basedOn w:val="Normal"/>
    <w:uiPriority w:val="34"/>
    <w:qFormat/>
    <w:rsid w:val="00D14BBF"/>
    <w:pPr>
      <w:spacing w:after="160"/>
      <w:ind w:left="720"/>
      <w:jc w:val="center"/>
    </w:pPr>
    <w:rPr>
      <w:rFonts w:eastAsia="Calibri" w:cs="Times New Roman"/>
      <w:szCs w:val="22"/>
    </w:rPr>
  </w:style>
  <w:style w:type="paragraph" w:styleId="Revision">
    <w:name w:val="Revision"/>
    <w:hidden/>
    <w:uiPriority w:val="99"/>
    <w:semiHidden/>
    <w:rsid w:val="00A327A4"/>
    <w:rPr>
      <w:sz w:val="24"/>
      <w:szCs w:val="24"/>
      <w:lang w:bidi="ar-SA"/>
    </w:rPr>
  </w:style>
  <w:style w:type="character" w:customStyle="1" w:styleId="Heading2Char">
    <w:name w:val="Heading 2 Char"/>
    <w:basedOn w:val="DefaultParagraphFont"/>
    <w:link w:val="Heading2"/>
    <w:rsid w:val="00A230C7"/>
    <w:rPr>
      <w:rFonts w:ascii="Gill Sans MT" w:hAnsi="Gill Sans MT" w:cs="Times New Roman"/>
      <w:color w:val="002A6C"/>
      <w:sz w:val="28"/>
      <w:szCs w:val="28"/>
      <w:lang w:bidi="ar-SA"/>
    </w:rPr>
  </w:style>
  <w:style w:type="paragraph" w:customStyle="1" w:styleId="1-Bullet">
    <w:name w:val="1-Bullet"/>
    <w:rsid w:val="00DC04AB"/>
    <w:pPr>
      <w:widowControl w:val="0"/>
      <w:numPr>
        <w:numId w:val="34"/>
      </w:numPr>
      <w:tabs>
        <w:tab w:val="left" w:pos="0"/>
        <w:tab w:val="left" w:pos="432"/>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before="120" w:after="120"/>
    </w:pPr>
    <w:rPr>
      <w:rFonts w:ascii="Gill Sans MT" w:hAnsi="Gill Sans MT" w:cs="Times New Roman"/>
      <w:snapToGrid w:val="0"/>
      <w:sz w:val="22"/>
      <w:lang w:bidi="ar-SA"/>
    </w:rPr>
  </w:style>
  <w:style w:type="paragraph" w:customStyle="1" w:styleId="Bullets">
    <w:name w:val="Bullets"/>
    <w:basedOn w:val="BodyText"/>
    <w:rsid w:val="00DC04AB"/>
    <w:pPr>
      <w:numPr>
        <w:numId w:val="35"/>
      </w:numPr>
      <w:spacing w:after="60"/>
    </w:pPr>
    <w:rPr>
      <w:rFonts w:ascii="Times New Roman" w:hAnsi="Times New Roman" w:cs="Times New Roman"/>
      <w:szCs w:val="20"/>
    </w:rPr>
  </w:style>
  <w:style w:type="paragraph" w:customStyle="1" w:styleId="TableBody">
    <w:name w:val="Table Body"/>
    <w:rsid w:val="00CA10FC"/>
    <w:rPr>
      <w:rFonts w:ascii="Gill Sans MT" w:hAnsi="Gill Sans MT" w:cs="Arial"/>
      <w:noProof/>
      <w:lang w:bidi="ar-SA"/>
    </w:rPr>
  </w:style>
  <w:style w:type="table" w:customStyle="1" w:styleId="HFGTable">
    <w:name w:val="HFG Table"/>
    <w:basedOn w:val="TableNormal"/>
    <w:uiPriority w:val="99"/>
    <w:rsid w:val="000A5F54"/>
    <w:rPr>
      <w:rFonts w:ascii="Gill Sans MT" w:eastAsia="Calibri" w:hAnsi="Gill Sans MT" w:cs="Times New Roman"/>
      <w:lang w:bidi="ar-SA"/>
    </w:rPr>
    <w:tblPr>
      <w:tblBorders>
        <w:top w:val="single" w:sz="2" w:space="0" w:color="2B3990"/>
        <w:bottom w:val="single" w:sz="2" w:space="0" w:color="2B3990"/>
        <w:insideH w:val="single" w:sz="2" w:space="0" w:color="2B3990"/>
        <w:insideV w:val="single" w:sz="2" w:space="0" w:color="2B3990"/>
      </w:tblBorders>
      <w:tblCellMar>
        <w:left w:w="43" w:type="dxa"/>
        <w:right w:w="43" w:type="dxa"/>
      </w:tblCellMar>
    </w:tblPr>
    <w:tblStylePr w:type="firstRow">
      <w:pPr>
        <w:wordWrap/>
        <w:jc w:val="center"/>
      </w:pPr>
      <w:rPr>
        <w:rFonts w:ascii="Gill Sans MT" w:hAnsi="Gill Sans MT"/>
        <w:b/>
        <w:color w:val="FFFFFF"/>
        <w:sz w:val="20"/>
      </w:rPr>
      <w:tblPr/>
      <w:tcPr>
        <w:tcBorders>
          <w:top w:val="nil"/>
          <w:left w:val="nil"/>
          <w:bottom w:val="nil"/>
          <w:right w:val="nil"/>
          <w:insideH w:val="nil"/>
          <w:insideV w:val="single" w:sz="4" w:space="0" w:color="FFFFFF"/>
          <w:tl2br w:val="nil"/>
          <w:tr2bl w:val="nil"/>
        </w:tcBorders>
        <w:shd w:val="clear" w:color="auto" w:fill="2B3990"/>
        <w:vAlign w:val="center"/>
      </w:tcPr>
    </w:tblStylePr>
    <w:tblStylePr w:type="lastRow">
      <w:rPr>
        <w:rFonts w:ascii="Gill Sans MT" w:hAnsi="Gill Sans MT"/>
        <w:b w:val="0"/>
        <w:i w:val="0"/>
        <w:caps w:val="0"/>
        <w:smallCaps w:val="0"/>
        <w:strike w:val="0"/>
        <w:dstrike w:val="0"/>
        <w:vanish w:val="0"/>
        <w:color w:val="auto"/>
        <w:sz w:val="20"/>
        <w:vertAlign w:val="baseline"/>
      </w:rPr>
      <w:tblPr/>
      <w:tcPr>
        <w:tcBorders>
          <w:top w:val="single" w:sz="2" w:space="0" w:color="2B3990"/>
          <w:left w:val="nil"/>
          <w:bottom w:val="single" w:sz="8" w:space="0" w:color="2B3990"/>
          <w:right w:val="nil"/>
          <w:insideH w:val="nil"/>
          <w:insideV w:val="single" w:sz="2" w:space="0" w:color="2B3990"/>
          <w:tl2br w:val="nil"/>
          <w:tr2bl w:val="nil"/>
        </w:tcBorders>
      </w:tcPr>
    </w:tblStylePr>
  </w:style>
  <w:style w:type="table" w:customStyle="1" w:styleId="HFGTable1">
    <w:name w:val="HFG Table1"/>
    <w:basedOn w:val="TableNormal"/>
    <w:uiPriority w:val="99"/>
    <w:rsid w:val="000A5F54"/>
    <w:rPr>
      <w:rFonts w:ascii="Gill Sans MT" w:eastAsia="Calibri" w:hAnsi="Gill Sans MT" w:cs="Times New Roman"/>
      <w:lang w:bidi="ar-SA"/>
    </w:rPr>
    <w:tblPr>
      <w:tblBorders>
        <w:top w:val="single" w:sz="2" w:space="0" w:color="2B3990"/>
        <w:bottom w:val="single" w:sz="2" w:space="0" w:color="2B3990"/>
        <w:insideH w:val="single" w:sz="2" w:space="0" w:color="2B3990"/>
        <w:insideV w:val="single" w:sz="2" w:space="0" w:color="2B3990"/>
      </w:tblBorders>
      <w:tblCellMar>
        <w:left w:w="43" w:type="dxa"/>
        <w:right w:w="43" w:type="dxa"/>
      </w:tblCellMar>
    </w:tblPr>
    <w:tblStylePr w:type="firstRow">
      <w:pPr>
        <w:wordWrap/>
        <w:jc w:val="center"/>
      </w:pPr>
      <w:rPr>
        <w:rFonts w:ascii="Gill Sans MT" w:hAnsi="Gill Sans MT"/>
        <w:b/>
        <w:color w:val="FFFFFF"/>
        <w:sz w:val="20"/>
      </w:rPr>
      <w:tblPr/>
      <w:tcPr>
        <w:tcBorders>
          <w:top w:val="nil"/>
          <w:left w:val="nil"/>
          <w:bottom w:val="nil"/>
          <w:right w:val="nil"/>
          <w:insideH w:val="nil"/>
          <w:insideV w:val="single" w:sz="4" w:space="0" w:color="FFFFFF"/>
          <w:tl2br w:val="nil"/>
          <w:tr2bl w:val="nil"/>
        </w:tcBorders>
        <w:shd w:val="clear" w:color="auto" w:fill="2B3990"/>
        <w:vAlign w:val="center"/>
      </w:tcPr>
    </w:tblStylePr>
    <w:tblStylePr w:type="lastRow">
      <w:rPr>
        <w:rFonts w:ascii="Gill Sans MT" w:hAnsi="Gill Sans MT"/>
        <w:b w:val="0"/>
        <w:i w:val="0"/>
        <w:caps w:val="0"/>
        <w:smallCaps w:val="0"/>
        <w:strike w:val="0"/>
        <w:dstrike w:val="0"/>
        <w:vanish w:val="0"/>
        <w:color w:val="auto"/>
        <w:sz w:val="20"/>
        <w:vertAlign w:val="baseline"/>
      </w:rPr>
      <w:tblPr/>
      <w:tcPr>
        <w:tcBorders>
          <w:top w:val="single" w:sz="2" w:space="0" w:color="2B3990"/>
          <w:left w:val="nil"/>
          <w:bottom w:val="single" w:sz="8" w:space="0" w:color="2B3990"/>
          <w:right w:val="nil"/>
          <w:insideH w:val="nil"/>
          <w:insideV w:val="single" w:sz="2" w:space="0" w:color="2B3990"/>
          <w:tl2br w:val="nil"/>
          <w:tr2bl w:val="nil"/>
        </w:tcBorders>
      </w:tcPr>
    </w:tblStylePr>
  </w:style>
  <w:style w:type="table" w:customStyle="1" w:styleId="HFGTable2">
    <w:name w:val="HFG Table2"/>
    <w:basedOn w:val="TableNormal"/>
    <w:uiPriority w:val="99"/>
    <w:rsid w:val="00F52FDA"/>
    <w:rPr>
      <w:rFonts w:ascii="Gill Sans MT" w:eastAsia="Calibri" w:hAnsi="Gill Sans MT" w:cs="Times New Roman"/>
      <w:lang w:bidi="ar-SA"/>
    </w:rPr>
    <w:tblPr>
      <w:tblBorders>
        <w:top w:val="single" w:sz="2" w:space="0" w:color="2B3990"/>
        <w:bottom w:val="single" w:sz="2" w:space="0" w:color="2B3990"/>
        <w:insideH w:val="single" w:sz="2" w:space="0" w:color="2B3990"/>
        <w:insideV w:val="single" w:sz="2" w:space="0" w:color="2B3990"/>
      </w:tblBorders>
      <w:tblCellMar>
        <w:left w:w="43" w:type="dxa"/>
        <w:right w:w="43" w:type="dxa"/>
      </w:tblCellMar>
    </w:tblPr>
    <w:tblStylePr w:type="firstRow">
      <w:pPr>
        <w:wordWrap/>
        <w:jc w:val="center"/>
      </w:pPr>
      <w:rPr>
        <w:rFonts w:ascii="Gill Sans MT" w:hAnsi="Gill Sans MT"/>
        <w:b/>
        <w:color w:val="FFFFFF"/>
        <w:sz w:val="20"/>
      </w:rPr>
      <w:tblPr/>
      <w:tcPr>
        <w:tcBorders>
          <w:top w:val="nil"/>
          <w:left w:val="nil"/>
          <w:bottom w:val="nil"/>
          <w:right w:val="nil"/>
          <w:insideH w:val="nil"/>
          <w:insideV w:val="single" w:sz="4" w:space="0" w:color="FFFFFF"/>
          <w:tl2br w:val="nil"/>
          <w:tr2bl w:val="nil"/>
        </w:tcBorders>
        <w:shd w:val="clear" w:color="auto" w:fill="2B3990"/>
        <w:vAlign w:val="center"/>
      </w:tcPr>
    </w:tblStylePr>
    <w:tblStylePr w:type="lastRow">
      <w:rPr>
        <w:rFonts w:ascii="Gill Sans MT" w:hAnsi="Gill Sans MT"/>
        <w:b w:val="0"/>
        <w:i w:val="0"/>
        <w:caps w:val="0"/>
        <w:smallCaps w:val="0"/>
        <w:strike w:val="0"/>
        <w:dstrike w:val="0"/>
        <w:vanish w:val="0"/>
        <w:color w:val="auto"/>
        <w:sz w:val="20"/>
        <w:vertAlign w:val="baseline"/>
      </w:rPr>
      <w:tblPr/>
      <w:tcPr>
        <w:tcBorders>
          <w:top w:val="single" w:sz="2" w:space="0" w:color="2B3990"/>
          <w:left w:val="nil"/>
          <w:bottom w:val="single" w:sz="8" w:space="0" w:color="2B3990"/>
          <w:right w:val="nil"/>
          <w:insideH w:val="nil"/>
          <w:insideV w:val="single" w:sz="2" w:space="0" w:color="2B3990"/>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490214">
      <w:bodyDiv w:val="1"/>
      <w:marLeft w:val="0"/>
      <w:marRight w:val="0"/>
      <w:marTop w:val="0"/>
      <w:marBottom w:val="0"/>
      <w:divBdr>
        <w:top w:val="none" w:sz="0" w:space="0" w:color="auto"/>
        <w:left w:val="none" w:sz="0" w:space="0" w:color="auto"/>
        <w:bottom w:val="none" w:sz="0" w:space="0" w:color="auto"/>
        <w:right w:val="none" w:sz="0" w:space="0" w:color="auto"/>
      </w:divBdr>
    </w:div>
    <w:div w:id="828399206">
      <w:bodyDiv w:val="1"/>
      <w:marLeft w:val="0"/>
      <w:marRight w:val="0"/>
      <w:marTop w:val="0"/>
      <w:marBottom w:val="0"/>
      <w:divBdr>
        <w:top w:val="none" w:sz="0" w:space="0" w:color="auto"/>
        <w:left w:val="none" w:sz="0" w:space="0" w:color="auto"/>
        <w:bottom w:val="none" w:sz="0" w:space="0" w:color="auto"/>
        <w:right w:val="none" w:sz="0" w:space="0" w:color="auto"/>
      </w:divBdr>
    </w:div>
    <w:div w:id="1304919527">
      <w:bodyDiv w:val="1"/>
      <w:marLeft w:val="0"/>
      <w:marRight w:val="0"/>
      <w:marTop w:val="0"/>
      <w:marBottom w:val="0"/>
      <w:divBdr>
        <w:top w:val="none" w:sz="0" w:space="0" w:color="auto"/>
        <w:left w:val="none" w:sz="0" w:space="0" w:color="auto"/>
        <w:bottom w:val="none" w:sz="0" w:space="0" w:color="auto"/>
        <w:right w:val="none" w:sz="0" w:space="0" w:color="auto"/>
      </w:divBdr>
    </w:div>
    <w:div w:id="1576285330">
      <w:bodyDiv w:val="1"/>
      <w:marLeft w:val="0"/>
      <w:marRight w:val="0"/>
      <w:marTop w:val="0"/>
      <w:marBottom w:val="0"/>
      <w:divBdr>
        <w:top w:val="none" w:sz="0" w:space="0" w:color="auto"/>
        <w:left w:val="none" w:sz="0" w:space="0" w:color="auto"/>
        <w:bottom w:val="none" w:sz="0" w:space="0" w:color="auto"/>
        <w:right w:val="none" w:sz="0" w:space="0" w:color="auto"/>
      </w:divBdr>
    </w:div>
    <w:div w:id="1972638183">
      <w:bodyDiv w:val="1"/>
      <w:marLeft w:val="0"/>
      <w:marRight w:val="0"/>
      <w:marTop w:val="0"/>
      <w:marBottom w:val="0"/>
      <w:divBdr>
        <w:top w:val="none" w:sz="0" w:space="0" w:color="auto"/>
        <w:left w:val="none" w:sz="0" w:space="0" w:color="auto"/>
        <w:bottom w:val="none" w:sz="0" w:space="0" w:color="auto"/>
        <w:right w:val="none" w:sz="0" w:space="0" w:color="auto"/>
      </w:divBdr>
      <w:divsChild>
        <w:div w:id="342099066">
          <w:marLeft w:val="1166"/>
          <w:marRight w:val="0"/>
          <w:marTop w:val="77"/>
          <w:marBottom w:val="0"/>
          <w:divBdr>
            <w:top w:val="none" w:sz="0" w:space="0" w:color="auto"/>
            <w:left w:val="none" w:sz="0" w:space="0" w:color="auto"/>
            <w:bottom w:val="none" w:sz="0" w:space="0" w:color="auto"/>
            <w:right w:val="none" w:sz="0" w:space="0" w:color="auto"/>
          </w:divBdr>
        </w:div>
        <w:div w:id="937106090">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739D8-3842-C54A-B35E-EB1CB1E8C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3195</Words>
  <Characters>18217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Draft Outline</vt:lpstr>
    </vt:vector>
  </TitlesOfParts>
  <Company>USAID</Company>
  <LinksUpToDate>false</LinksUpToDate>
  <CharactersWithSpaces>21370</CharactersWithSpaces>
  <SharedDoc>false</SharedDoc>
  <HLinks>
    <vt:vector size="42" baseType="variant">
      <vt:variant>
        <vt:i4>1507377</vt:i4>
      </vt:variant>
      <vt:variant>
        <vt:i4>38</vt:i4>
      </vt:variant>
      <vt:variant>
        <vt:i4>0</vt:i4>
      </vt:variant>
      <vt:variant>
        <vt:i4>5</vt:i4>
      </vt:variant>
      <vt:variant>
        <vt:lpwstr/>
      </vt:variant>
      <vt:variant>
        <vt:lpwstr>_Toc206213415</vt:lpwstr>
      </vt:variant>
      <vt:variant>
        <vt:i4>1507377</vt:i4>
      </vt:variant>
      <vt:variant>
        <vt:i4>32</vt:i4>
      </vt:variant>
      <vt:variant>
        <vt:i4>0</vt:i4>
      </vt:variant>
      <vt:variant>
        <vt:i4>5</vt:i4>
      </vt:variant>
      <vt:variant>
        <vt:lpwstr/>
      </vt:variant>
      <vt:variant>
        <vt:lpwstr>_Toc206213414</vt:lpwstr>
      </vt:variant>
      <vt:variant>
        <vt:i4>1507377</vt:i4>
      </vt:variant>
      <vt:variant>
        <vt:i4>26</vt:i4>
      </vt:variant>
      <vt:variant>
        <vt:i4>0</vt:i4>
      </vt:variant>
      <vt:variant>
        <vt:i4>5</vt:i4>
      </vt:variant>
      <vt:variant>
        <vt:lpwstr/>
      </vt:variant>
      <vt:variant>
        <vt:lpwstr>_Toc206213413</vt:lpwstr>
      </vt:variant>
      <vt:variant>
        <vt:i4>1507377</vt:i4>
      </vt:variant>
      <vt:variant>
        <vt:i4>20</vt:i4>
      </vt:variant>
      <vt:variant>
        <vt:i4>0</vt:i4>
      </vt:variant>
      <vt:variant>
        <vt:i4>5</vt:i4>
      </vt:variant>
      <vt:variant>
        <vt:lpwstr/>
      </vt:variant>
      <vt:variant>
        <vt:lpwstr>_Toc206213412</vt:lpwstr>
      </vt:variant>
      <vt:variant>
        <vt:i4>1507377</vt:i4>
      </vt:variant>
      <vt:variant>
        <vt:i4>14</vt:i4>
      </vt:variant>
      <vt:variant>
        <vt:i4>0</vt:i4>
      </vt:variant>
      <vt:variant>
        <vt:i4>5</vt:i4>
      </vt:variant>
      <vt:variant>
        <vt:lpwstr/>
      </vt:variant>
      <vt:variant>
        <vt:lpwstr>_Toc206213411</vt:lpwstr>
      </vt:variant>
      <vt:variant>
        <vt:i4>1507377</vt:i4>
      </vt:variant>
      <vt:variant>
        <vt:i4>8</vt:i4>
      </vt:variant>
      <vt:variant>
        <vt:i4>0</vt:i4>
      </vt:variant>
      <vt:variant>
        <vt:i4>5</vt:i4>
      </vt:variant>
      <vt:variant>
        <vt:lpwstr/>
      </vt:variant>
      <vt:variant>
        <vt:lpwstr>_Toc206213410</vt:lpwstr>
      </vt:variant>
      <vt:variant>
        <vt:i4>1441841</vt:i4>
      </vt:variant>
      <vt:variant>
        <vt:i4>2</vt:i4>
      </vt:variant>
      <vt:variant>
        <vt:i4>0</vt:i4>
      </vt:variant>
      <vt:variant>
        <vt:i4>5</vt:i4>
      </vt:variant>
      <vt:variant>
        <vt:lpwstr/>
      </vt:variant>
      <vt:variant>
        <vt:lpwstr>_Toc206213409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Outline</dc:title>
  <dc:creator>USAID</dc:creator>
  <cp:lastModifiedBy>Elaine Baruwa</cp:lastModifiedBy>
  <cp:revision>6</cp:revision>
  <cp:lastPrinted>2012-10-10T10:44:00Z</cp:lastPrinted>
  <dcterms:created xsi:type="dcterms:W3CDTF">2018-05-07T15:43:00Z</dcterms:created>
  <dcterms:modified xsi:type="dcterms:W3CDTF">2018-05-07T17:15:00Z</dcterms:modified>
</cp:coreProperties>
</file>