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0A0C14"/>
          <w:sz w:val="60"/>
          <w:szCs w:val="60"/>
        </w:rPr>
        <w:t xml:space="preserve">pyportfolios</w:t>
      </w:r>
      <w:r>
        <w:rPr>
          <w:b/>
          <w:bCs/>
          <w:color w:val="0A8A8A"/>
          <w:sz w:val="60"/>
          <w:szCs w:val="60"/>
        </w:rPr>
        <w:t xml:space="preserve">.</w:t>
      </w:r>
      <w:r>
        <w:rPr>
          <w:b/>
          <w:bCs/>
          <w:color w:val="0A0C14"/>
          <w:sz w:val="60"/>
          <w:szCs w:val="60"/>
        </w:rPr>
        <w:t xml:space="preserve">com</w:t>
      </w:r>
    </w:p>
    <w:p>
      <w:pPr>
        <w:spacing w:after="80"/>
        <w:jc w:val="center"/>
      </w:pPr>
      <w:r>
        <w:rPr>
          <w:caps w:val="false"/>
          <w:color w:val="55606E"/>
          <w:sz w:val="22"/>
          <w:szCs w:val="22"/>
        </w:rPr>
        <w:t xml:space="preserve">CODEBASE DOCUMENTATION</w:t>
      </w:r>
    </w:p>
    <w:p>
      <w:pPr>
        <w:spacing w:after="40"/>
        <w:jc w:val="center"/>
      </w:pPr>
      <w:r>
        <w:rPr>
          <w:i/>
          <w:iCs/>
          <w:color w:val="55606E"/>
          <w:sz w:val="20"/>
          <w:szCs w:val="20"/>
        </w:rPr>
        <w:t xml:space="preserve">A comprehensive, plain-English + technical guide to the architecture and code</w:t>
      </w:r>
    </w:p>
    <w:p>
      <w:pPr>
        <w:spacing w:before="200"/>
        <w:jc w:val="center"/>
      </w:pPr>
      <w:r>
        <w:rPr>
          <w:color w:val="55606E"/>
          <w:sz w:val="18"/>
          <w:szCs w:val="18"/>
        </w:rPr>
        <w:t xml:space="preserve">Next.js 16  ·  React 19  ·  TypeScript  ·  Tailwind v4  ·  Static export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line="276"/>
      </w:pPr>
      <w:r>
        <w:t xml:space="preserve">pyportfolios.com is an educational platform that bridges quantitative-finance theory with practical Python. The website is a marketing landing page plus a small content site: research articles, a course outline, and a literature canon.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Think of the whole project as a very fancy, fast-loading brochure plus a library. There is no server doing work when a visitor arrives — every page is pre-baked into plain HTML files ahead of time and simply handed over. That makes it cheap, fast, and hard to break.</w:t>
            </w:r>
          </w:p>
        </w:tc>
      </w:tr>
    </w:tbl>
    <w:p>
      <w:pPr>
        <w:pStyle w:val="Heading2"/>
      </w:pPr>
      <w:r>
        <w:t xml:space="preserve">The technology, in one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60"/>
      </w:tblGrid>
      <w:tr>
        <w:trPr>
          <w:tblHeader/>
        </w:trPr>
        <w:tc>
          <w:tcPr>
            <w:tcW w:type="dxa" w:w="19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Layer</w:t>
            </w:r>
          </w:p>
        </w:tc>
        <w:tc>
          <w:tcPr>
            <w:tcW w:type="dxa" w:w="23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Tool</w:t>
            </w:r>
          </w:p>
        </w:tc>
        <w:tc>
          <w:tcPr>
            <w:tcW w:type="dxa" w:w="51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Why it's here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Framework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Next.js 16.2.6</w:t>
            </w:r>
          </w:p>
        </w:tc>
        <w:tc>
          <w:tcPr>
            <w:tcW w:type="dxa" w:w="5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Organizes pages, routing, and the build into static HTML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UI library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React 19.2.4</w:t>
            </w:r>
          </w:p>
        </w:tc>
        <w:tc>
          <w:tcPr>
            <w:tcW w:type="dxa" w:w="5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Builds the interface from reusable components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Language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TypeScript 5</w:t>
            </w:r>
          </w:p>
        </w:tc>
        <w:tc>
          <w:tcPr>
            <w:tcW w:type="dxa" w:w="5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JavaScript + type safety (catches mistakes before shipping)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Styling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Tailwind CSS v4</w:t>
            </w:r>
          </w:p>
        </w:tc>
        <w:tc>
          <w:tcPr>
            <w:tcW w:type="dxa" w:w="5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Utility classes + a CSS-first design-token system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Smooth scroll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Lenis 1.3.23</w:t>
            </w:r>
          </w:p>
        </w:tc>
        <w:tc>
          <w:tcPr>
            <w:tcW w:type="dxa" w:w="5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 buttery momentum scrolling feel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Tests / shots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Playwright</w:t>
            </w:r>
          </w:p>
        </w:tc>
        <w:tc>
          <w:tcPr>
            <w:tcW w:type="dxa" w:w="5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Automated version screenshots (dev only)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Hosting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nginx</w:t>
            </w:r>
          </w:p>
        </w:tc>
        <w:tc>
          <w:tcPr>
            <w:tcW w:type="dxa" w:w="5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Serves the pre-built out/ folder — no Node.js at runtime</w:t>
            </w:r>
          </w:p>
        </w:tc>
      </w:tr>
    </w:tbl>
    <w:p>
      <w:pPr>
        <w:pStyle w:val="Heading2"/>
      </w:pPr>
      <w:r>
        <w:t xml:space="preserve">The big picture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Pre-rendered: </w:t>
      </w:r>
      <w:r>
        <w:t xml:space="preserve">everything is generated at build time into static HTML (</w:t>
      </w:r>
      <w:r>
        <w:rPr>
          <w:rFonts w:ascii="Consolas" w:cs="Consolas" w:eastAsia="Consolas" w:hAnsi="Consolas"/>
          <w:sz w:val="18"/>
          <w:szCs w:val="18"/>
        </w:rPr>
        <w:t xml:space="preserve">output: "export"</w:t>
      </w:r>
      <w:r>
        <w:t xml:space="preserve">). Visitors download files, not computed responses.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Component-driven: </w:t>
      </w:r>
      <w:r>
        <w:t xml:space="preserve">the UI is assembled from ~30 small React components that snap together.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Data-driven: </w:t>
      </w:r>
      <w:r>
        <w:t xml:space="preserve">all content lives in plain TypeScript files under src/lib/. No database, no CMS.</w:t>
      </w:r>
    </w:p>
    <w:p>
      <w:pPr>
        <w:pStyle w:val="Heading2"/>
      </w:pPr>
      <w:r>
        <w:t xml:space="preserve">What lives where (top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pyportfolios/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|- site/              # the Next.js app (all the real code)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|- src/app/        # pages &amp; routes (App Router)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|- src/components/ # React UI building blocks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|- src/lib/        # content as data (articles, course, variants...)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|- src/content/    # article prose (hand-written React)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|- src/fonts/      # self-hosted Switzer font files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|- public/         # images, logos, flags, notebooks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 '- next.config.ts  # build config (static export)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|- deploy/            # nginx configs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'- DOCUMENTATION.html # interactive tabbed version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&amp; Build</w:t>
      </w:r>
    </w:p>
    <w:p>
      <w:pPr>
        <w:spacing w:after="120" w:line="276"/>
      </w:pPr>
      <w:r>
        <w:t xml:space="preserve">The site uses Next.js's App Router with static export. Three ideas explain nearly everything: static export, server vs. client components, and the data -&gt; component -&gt; page flow.</w:t>
      </w:r>
    </w:p>
    <w:p>
      <w:pPr>
        <w:pStyle w:val="Heading2"/>
      </w:pPr>
      <w:r>
        <w:t xml:space="preserve">1. Static export ("no server")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next.config.ts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const nextConfig =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output: "export",   // build into plain HTML files (out/)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line="276"/>
      </w:pPr>
      <w:r>
        <w:t xml:space="preserve">At build time, Next.js runs every page once, renders the HTML, and writes it to an out/ folder. nginx then serves those files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Most websites cook each page fresh when you ask for it. This one cooks all the pages in advance and keeps them ready on a shelf. When you visit, you just grab the finished plate.</w:t>
            </w:r>
          </w:p>
        </w:tc>
      </w:tr>
    </w:tbl>
    <w:p>
      <w:pPr>
        <w:pStyle w:val="Heading2"/>
      </w:pPr>
      <w:r>
        <w:t xml:space="preserve">2. Server vs. Client components</w:t>
      </w:r>
    </w:p>
    <w:p>
      <w:pPr>
        <w:spacing w:after="120" w:line="276"/>
      </w:pPr>
      <w:r>
        <w:t xml:space="preserve">Components are Server Components by default — rendered once at build time into HTML, shipping zero JavaScript. A component adds "use client" to become interactive: its JavaScript is sent to the browser and runs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900"/>
        <w:gridCol w:w="3660"/>
      </w:tblGrid>
      <w:tr>
        <w:trPr>
          <w:tblHeader/>
        </w:trPr>
        <w:tc>
          <w:tcPr>
            <w:tcW w:type="dxa" w:w="21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Type</w:t>
            </w:r>
          </w:p>
        </w:tc>
        <w:tc>
          <w:tcPr>
            <w:tcW w:type="dxa" w:w="17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Marker</w:t>
            </w:r>
          </w:p>
        </w:tc>
        <w:tc>
          <w:tcPr>
            <w:tcW w:type="dxa" w:w="19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Runs</w:t>
            </w:r>
          </w:p>
        </w:tc>
        <w:tc>
          <w:tcPr>
            <w:tcW w:type="dxa" w:w="36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Examples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Server (default)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Build time -&gt; HTML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StyleTile, Pricing, FAQ, logo rows, charts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"use client"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 the browser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WorldSphere, WorldClockBand, Lightbox, PageTOC, EarlyAccess, SmoothScroll, ScrollReveal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Static parts (text, layout, logos) are printed once and need no brain. Only the genuinely live parts (the spinning globe, ticking clocks, click-to-zoom) carry a little JavaScript brain that wakes up in your browser.</w:t>
            </w:r>
          </w:p>
        </w:tc>
      </w:tr>
    </w:tbl>
    <w:p>
      <w:pPr>
        <w:pStyle w:val="Heading2"/>
      </w:pPr>
      <w:r>
        <w:t xml:space="preserve">3. The data -&gt; component -&gt; page flow</w:t>
      </w:r>
    </w:p>
    <w:p>
      <w:pPr>
        <w:spacing w:after="120" w:line="276"/>
      </w:pPr>
      <w:r>
        <w:t xml:space="preserve">Content is never hard-coded inside pages. A page imports arrays/objects from src/lib/*, loops over them, and feeds each item into a presentational component. To add an article, course module, or book, you edit a data file — not the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A95E" w:sz="18"/>
              <w:bottom w:val="none"/>
              <w:right w:val="none"/>
            </w:tcBorders>
            <w:shd w:fill="F5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Next.js 16 gotcha: </w:t>
            </w:r>
            <w:r>
              <w:t xml:space="preserve">route params are now async. Pages do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{ slug } = await params;</w:t>
            </w:r>
            <w:r>
              <w:t xml:space="preserve">. The repo's AGENTS.md warns this version differs from older Next.js — check the bundled docs before editing routing.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Routing &amp; Pages</w:t>
      </w:r>
    </w:p>
    <w:p>
      <w:pPr>
        <w:spacing w:after="120" w:line="276"/>
      </w:pPr>
      <w:r>
        <w:t xml:space="preserve">Next.js's App Router maps folders under src/app/ to URLs. A folder with page.tsx becomes a route; [brackets] mean a dynamic segment.</w:t>
      </w:r>
    </w:p>
    <w:p>
      <w:pPr>
        <w:pStyle w:val="Heading2"/>
      </w:pPr>
      <w:r>
        <w:t xml:space="preserve">The full URL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URL</w:t>
            </w:r>
          </w:p>
        </w:tc>
        <w:tc>
          <w:tcPr>
            <w:tcW w:type="dxa" w:w="33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File</w:t>
            </w:r>
          </w:p>
        </w:tc>
        <w:tc>
          <w:tcPr>
            <w:tcW w:type="dxa" w:w="36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What it is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/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app/page.tsx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Home — renders the v0 landing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/v0 ... /v6, /v11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app/[version]/page.tsx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Design variants (A/B versions)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/research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app/research/page.tsx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Article index (8 articles, 4 categories)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/research/&lt;slug&gt;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app/research/[slug]/page.tsx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One article (8 total)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/course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app/course/page.tsx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Course outline (7 modules, 28 lessons)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/literature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app/literature/page.tsx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Books &amp; landmark papers canon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/parked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app/parked/page.tsx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Staging for removed sections (no-index)</w:t>
            </w:r>
          </w:p>
        </w:tc>
      </w:tr>
    </w:tbl>
    <w:p>
      <w:pPr>
        <w:pStyle w:val="Heading2"/>
      </w:pPr>
      <w:r>
        <w:t xml:space="preserve">The root layout wraps everything</w:t>
      </w:r>
    </w:p>
    <w:p>
      <w:pPr>
        <w:spacing w:after="120" w:line="276"/>
      </w:pPr>
      <w:r>
        <w:t xml:space="preserve">app/layout.tsx is the shell every page lives inside. It loads the three fonts, sets global metadata, and mounts &lt;SmoothScroll/&gt; (Lenis) so momentum scrolling applies site-wide.</w:t>
      </w:r>
    </w:p>
    <w:p>
      <w:pPr>
        <w:pStyle w:val="Heading2"/>
      </w:pPr>
      <w:r>
        <w:t xml:space="preserve">Dynamic routes &amp; pre-generation</w:t>
      </w:r>
    </w:p>
    <w:p>
      <w:pPr>
        <w:spacing w:after="120" w:line="276"/>
      </w:pPr>
      <w:r>
        <w:t xml:space="preserve">Variant and article routes are dynamic, but the site is fully static — so Next.js needs every valid value up front via generateStaticParams(), paired with dynamicParams = false (anything not listed -&gt; 404).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app/research/[slug]/page.tsx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export const dynamicParams = false;            // only known slugs exist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export function generateStaticParams(){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return ARTICLE_SLUGS.map(slug =&gt; ({ slug })); // build one page per article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export default async function ArticlePage({ params }){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const { slug } = await params;            // Next 16: params is async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const Body = BODIES[slug];               // the hand-written prose component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if(!article || !Body) notFound();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return &lt;ArticleLayout article={article}&gt;&lt;Body/&gt;&lt;/ArticleLayout&gt;;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Because there's no live server, the site can't invent a page on demand. At build time it asks each section for its full list of items and prints one page for every one. Ask for a URL that wasn't on the list and you get a 404.</w:t>
            </w:r>
          </w:p>
        </w:tc>
      </w:tr>
    </w:tbl>
    <w:p>
      <w:pPr>
        <w:pStyle w:val="Heading2"/>
      </w:pPr>
      <w:r>
        <w:t xml:space="preserve">The variant system</w:t>
      </w:r>
    </w:p>
    <w:p>
      <w:pPr>
        <w:spacing w:after="120" w:line="276"/>
      </w:pPr>
      <w:r>
        <w:t xml:space="preserve">Versions v0–v6 render the same StyleTile component with different feature flags toggled on; v11 ("The Quarterly") renders a separate EditorialTile layout. Flags decide whether extras like the crest, photography, or the live globe appear.</w:t>
      </w:r>
    </w:p>
    <w:p>
      <w:r>
        <w:br w:type="page"/>
      </w:r>
    </w:p>
    <w:p>
      <w:pPr>
        <w:pStyle w:val="Heading1"/>
      </w:pPr>
      <w:r>
        <w:t xml:space="preserve">4. Components</w:t>
      </w:r>
    </w:p>
    <w:p>
      <w:pPr>
        <w:spacing w:after="120" w:line="276"/>
      </w:pPr>
      <w:r>
        <w:t xml:space="preserve">Around 30 components, grouped by role. StyleTile is the conductor that arranges the landing page; everything else is an instrument it plays.</w:t>
      </w:r>
    </w:p>
    <w:p>
      <w:pPr>
        <w:pStyle w:val="Heading2"/>
      </w:pPr>
      <w:r>
        <w:t xml:space="preserve">Core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Component</w:t>
            </w:r>
          </w:p>
        </w:tc>
        <w:tc>
          <w:tcPr>
            <w:tcW w:type="dxa" w:w="68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StyleTile.tsx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 whole landing page. Renders, in order: Hero, World-clock ticker, Our Focus, Libraries, Markets, (Imagery), Geographies, Concepts, Pricing, FAQ, Early access, Footer. Holds data constants (NAV, PILLARS, MARKETS, MODELS) and helpers (SectionLabel, HeroCurve, FigureCovariance).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EditorialTile.tsx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 alternate "Quarterly" magazine layout used by /v11.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VersionSwitcher.tsx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Client. The sticky V0–V11 toggle strip for browsing design variants.</w:t>
            </w:r>
          </w:p>
        </w:tc>
      </w:tr>
    </w:tbl>
    <w:p>
      <w:pPr>
        <w:pStyle w:val="Heading2"/>
      </w:pPr>
      <w:r>
        <w:t xml:space="preserve">Brand components (src/components/brand)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Component</w:t>
            </w:r>
          </w:p>
        </w:tc>
        <w:tc>
          <w:tcPr>
            <w:tcW w:type="dxa" w:w="68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What it draws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Crest.tsx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Monoline shield-and-sword logo (pure SVG). CrestLockup = crest + wordmark.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PhotoBackdrop.tsx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Full-bleed background photo with readability gradients (hero &amp; footer).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PhotoPlate.tsx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Duotone SVG placeholder art (skyline / summit) until real photos drop in.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StackCards.tsx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White logo-chip grid of the Python quant stack (scikit-learn, PyTorch...).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ExchangeRow.tsx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Exchange logos grouped by region (NYSE, LSE, JPX...).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SectorsIndices.tsx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GICS sectors, country indices, and index-provider logos.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WorldMap.tsx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Dotted map highlighting the top-15 economies; also exports EXCHANGES_BY_REGION.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WorldClockBand.tsx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Client. Scrolling ticker of financial centres with live local times + market-open dots.</w:t>
            </w:r>
          </w:p>
        </w:tc>
      </w:tr>
    </w:tbl>
    <w:p>
      <w:pPr>
        <w:pStyle w:val="Heading2"/>
      </w:pPr>
      <w:r>
        <w:t xml:space="preserve">Landing components (src/components/landing)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Component</w:t>
            </w:r>
          </w:p>
        </w:tc>
        <w:tc>
          <w:tcPr>
            <w:tcW w:type="dxa" w:w="68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Pricing.tsx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Three-tier pricing cards (Starter / Pro / Enterprise); CTAs point to email capture.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FAQ.tsx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Accordion built on native &lt;details&gt; — zero custom JS.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EarlyAccess.tsx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Client. Email waitlist form with a state machine (idle -&gt; loading -&gt; done/error).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PageTOC.tsx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Client. On-this-page table of contents with scroll-spy.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Lightbox.tsx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Client. Click-to-enlarge overlay for the map, logos, and SVG charts.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ParkedSections.tsx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Sections removed from the live page, kept on /parked for review.</w:t>
            </w:r>
          </w:p>
        </w:tc>
      </w:tr>
    </w:tbl>
    <w:p>
      <w:pPr>
        <w:pStyle w:val="Heading2"/>
      </w:pPr>
      <w:r>
        <w:t xml:space="preserve">Motion, charts &amp; article prose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Component</w:t>
            </w:r>
          </w:p>
        </w:tc>
        <w:tc>
          <w:tcPr>
            <w:tcW w:type="dxa" w:w="68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motion/SmoothScroll.tsx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Client. Lenis momentum scrolling + routes #anchor clicks through an eased scroll.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motion/ScrollReveal.tsx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Client. Fades/animates elements in as they enter the viewport (IntersectionObserver).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charts/ReturnsHistogram.tsx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SVG histogram of daily returns with the VaR loss-tail shaded.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WorldSphere.tsx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Client. The auto-rotating 3D globe (HTML canvas, hand-rolled projection — no Three.js).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article/* (prose)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Section, P, Callout, CodeBlock, DataTable, Figure, References, wrapped by ArticleLayout.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Picture a set of LEGO bricks. Brand bricks are logos and the crest; landing bricks are the pricing table and FAQ; motion bricks add movement; article bricks are paragraph and figure shapes for essays. StyleTile is the instruction booklet for the home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 &amp; Content</w:t>
      </w:r>
    </w:p>
    <w:p>
      <w:pPr>
        <w:spacing w:after="120" w:line="276"/>
      </w:pPr>
      <w:r>
        <w:t xml:space="preserve">The site has no database. Every list of things — articles, course modules, books, design variants — is a typed array in src/lib/. Pages import these and render them. This is the single most important pattern for editing content.</w:t>
      </w:r>
    </w:p>
    <w:p>
      <w:pPr>
        <w:pStyle w:val="Heading2"/>
      </w:pPr>
      <w:r>
        <w:t xml:space="preserve">The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0"/>
        <w:gridCol w:w="3700"/>
      </w:tblGrid>
      <w:tr>
        <w:trPr>
          <w:tblHeader/>
        </w:trPr>
        <w:tc>
          <w:tcPr>
            <w:tcW w:type="dxa" w:w="23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File</w:t>
            </w:r>
          </w:p>
        </w:tc>
        <w:tc>
          <w:tcPr>
            <w:tcW w:type="dxa" w:w="33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Holds</w:t>
            </w:r>
          </w:p>
        </w:tc>
        <w:tc>
          <w:tcPr>
            <w:tcW w:type="dxa" w:w="37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Key exports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lib/variants.ts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 design versions + feature flags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VARIANTS, VARIANT_IDS, VARIANT_LIST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lib/articles.ts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 research articles + 4 categories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ARTICLES, getArticle(), articlesByCategory()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lib/course.ts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 modules, 28 lessons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MODULES, MODULE_COUNT, LESSON_COUNT, TOTAL_MINUTES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lib/literature.ts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Book groups + landmark papers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BOOK_GROUPS, PAPERS, counts</w:t>
            </w:r>
          </w:p>
        </w:tc>
      </w:tr>
    </w:tbl>
    <w:p>
      <w:pPr>
        <w:pStyle w:val="Heading2"/>
      </w:pPr>
      <w:r>
        <w:t xml:space="preserve">Where article prose lives</w:t>
      </w:r>
    </w:p>
    <w:p>
      <w:pPr>
        <w:spacing w:after="120" w:line="276"/>
      </w:pPr>
      <w:r>
        <w:t xml:space="preserve">Article metadata (title, date, reading time, stack, TOC) sits in lib/articles.ts. The article body is a hand-written React component in src/content/articles/&lt;slug&gt;.tsx — not Markdown — so figures and code can be crafted precisely. A registry wires slug -&gt; component, and each article ships a runnable Jupyter notebook in public/notebooks/&lt;slug&gt;.ipynb.</w:t>
      </w:r>
    </w:p>
    <w:p>
      <w:pPr>
        <w:pStyle w:val="Heading2"/>
      </w:pPr>
      <w:r>
        <w:t xml:space="preserve">The variant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3000"/>
      </w:tblGrid>
      <w:tr>
        <w:trPr>
          <w:tblHeader/>
        </w:trPr>
        <w:tc>
          <w:tcPr>
            <w:tcW w:type="dxa" w:w="16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Version</w:t>
            </w:r>
          </w:p>
        </w:tc>
        <w:tc>
          <w:tcPr>
            <w:tcW w:type="dxa" w:w="47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Adds</w:t>
            </w:r>
          </w:p>
        </w:tc>
        <w:tc>
          <w:tcPr>
            <w:tcW w:type="dxa" w:w="30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Flag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v0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Baseline "Quant Research House"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all off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v1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Crest &amp; wordmark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crest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v2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Editorial photography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photography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v3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Stack logo cards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stackCards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v4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World map / market reach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worldMap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v5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Slogan voice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slogans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v6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Live rotating globe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globe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v11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Separate magazine layout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EditorialTile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Adding a new article is like adding a row to a spreadsheet: fill in its details in articles.ts, write its essay file, drop in its notebook — and the index page, the article page, and any cross-links appear automatically.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Design System</w:t>
      </w:r>
    </w:p>
    <w:p>
      <w:pPr>
        <w:spacing w:after="120" w:line="276"/>
      </w:pPr>
      <w:r>
        <w:t xml:space="preserve">All visual decisions flow from a small set of design tokens declared once in src/app/globals.css using Tailwind v4's @theme block. Change a token, and it updates everywhere.</w:t>
      </w:r>
    </w:p>
    <w:p>
      <w:pPr>
        <w:pStyle w:val="Heading2"/>
      </w:pPr>
      <w:r>
        <w:t xml:space="preserve">The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rPr>
          <w:tblHeader/>
        </w:trPr>
        <w:tc>
          <w:tcPr>
            <w:tcW w:type="dxa" w:w="24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Token</w:t>
            </w:r>
          </w:p>
        </w:tc>
        <w:tc>
          <w:tcPr>
            <w:tcW w:type="dxa" w:w="19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Hex</w:t>
            </w:r>
          </w:p>
        </w:tc>
        <w:tc>
          <w:tcPr>
            <w:tcW w:type="dxa" w:w="50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Use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navy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#0a0c14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Primary dark canvas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navy-elevated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#11141d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Cards, raised surfaces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navy-sunken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#07080e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Footer, deepest layer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pearl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#eeeeee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Primary text on dark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mist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#b4bcce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Muted body text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steel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#9ca4ba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Captions, metadata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aqua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#1fffff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 single charged accent — used sparingly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sisal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#f4f2e8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Light reading canvas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anthracite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#151515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Near-black ink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A95E" w:sz="18"/>
              <w:bottom w:val="none"/>
              <w:right w:val="none"/>
            </w:tcBorders>
            <w:shd w:fill="F5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t xml:space="preserve">Hairlines and tints are derived with color-mix() (e.g. borders = pearl at 8–14% opacity), so opacities stay consistent without new variables.</w:t>
            </w:r>
          </w:p>
        </w:tc>
      </w:tr>
    </w:tbl>
    <w:p>
      <w:pPr>
        <w:pStyle w:val="Heading2"/>
      </w:pPr>
      <w:r>
        <w:t xml:space="preserve">Typography — three 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300"/>
        <w:gridCol w:w="3160"/>
      </w:tblGrid>
      <w:tr>
        <w:trPr>
          <w:tblHeader/>
        </w:trPr>
        <w:tc>
          <w:tcPr>
            <w:tcW w:type="dxa" w:w="22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Role</w:t>
            </w:r>
          </w:p>
        </w:tc>
        <w:tc>
          <w:tcPr>
            <w:tcW w:type="dxa" w:w="17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Font</w:t>
            </w:r>
          </w:p>
        </w:tc>
        <w:tc>
          <w:tcPr>
            <w:tcW w:type="dxa" w:w="23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Loaded via</w:t>
            </w:r>
          </w:p>
        </w:tc>
        <w:tc>
          <w:tcPr>
            <w:tcW w:type="dxa" w:w="31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Used by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Serif (headings)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Lora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next/font/google</w:t>
            </w:r>
          </w:p>
        </w:tc>
        <w:tc>
          <w:tcPr>
            <w:tcW w:type="dxa" w:w="3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t-display, t-h1, t-h2, dropcap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Sans (body/UI)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Switzer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self-hosted .woff2</w:t>
            </w:r>
          </w:p>
        </w:tc>
        <w:tc>
          <w:tcPr>
            <w:tcW w:type="dxa" w:w="3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body, nav, t-eyebrow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Mono (data/labels)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Courier Prime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next/font/google</w:t>
            </w:r>
          </w:p>
        </w:tc>
        <w:tc>
          <w:tcPr>
            <w:tcW w:type="dxa" w:w="3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t-mono, code, ticker</w:t>
            </w:r>
          </w:p>
        </w:tc>
      </w:tr>
    </w:tbl>
    <w:p>
      <w:pPr>
        <w:spacing w:after="120" w:line="276"/>
      </w:pPr>
      <w:r>
        <w:t xml:space="preserve">Headings use a fluid scale with clamp() so they grow with the viewport without breakpoints, e.g. --t-display: clamp(2.85rem, 6.4vw + 0.5rem, 6.75rem).</w:t>
      </w:r>
    </w:p>
    <w:p>
      <w:pPr>
        <w:pStyle w:val="Heading2"/>
      </w:pPr>
      <w:r>
        <w:t xml:space="preserve">Tailwind v4 — CSS-first</w:t>
      </w:r>
    </w:p>
    <w:p>
      <w:pPr>
        <w:spacing w:after="120" w:line="276"/>
      </w:pPr>
      <w:r>
        <w:t xml:space="preserve">There is no tailwind.config.js. Tailwind v4 is configured inside the CSS itself: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/* globals.css */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@import "tailwindcss";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@theme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--color-navy: #0a0c14;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--color-aqua: #1fffff;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--ease-out-expo: cubic-bezier(0.16, 1, 0.3, 1);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/* tokens become utilities: bg-navy, text-aqua, etc. */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The whole look is controlled from one short settings block at the top of one CSS file. Designers can re-skin the site by editing a dozen lines instead of hunting through the code.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Motion &amp; Animation</w:t>
      </w:r>
    </w:p>
    <w:p>
      <w:pPr>
        <w:spacing w:after="120" w:line="276"/>
      </w:pPr>
      <w:r>
        <w:t xml:space="preserve">Motion is deliberate and mostly CSS-driven. Two client components provide the engine (smooth scroll + reveal-on-scroll); the rest are CSS @keyframes in globals.css. Everything respects the user's reduce-motion setting.</w:t>
      </w:r>
    </w:p>
    <w:p>
      <w:pPr>
        <w:pStyle w:val="Heading2"/>
      </w:pPr>
      <w:r>
        <w:t xml:space="preserve">The two motion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Engine</w:t>
            </w:r>
          </w:p>
        </w:tc>
        <w:tc>
          <w:tcPr>
            <w:tcW w:type="dxa" w:w="69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SmoothScroll (Lenis)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Wraps native scrolling in eased momentum (duration 1.05s, ease-out-expo). Intercepts #anchor clicks and glides to them with an -80px offset to clear the sticky nav. Disabled on touch + reduced-motion.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ScrollReveal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 IntersectionObserver adds an in-view class as elements (data-reveal) enter the viewport, triggering CSS fade/slide and chart draw-in animations. One-shot per element.</w:t>
            </w:r>
          </w:p>
        </w:tc>
      </w:tr>
    </w:tbl>
    <w:p>
      <w:pPr>
        <w:pStyle w:val="Heading2"/>
      </w:pPr>
      <w:r>
        <w:t xml:space="preserve">Notable CSS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Class</w:t>
            </w:r>
          </w:p>
        </w:tc>
        <w:tc>
          <w:tcPr>
            <w:tcW w:type="dxa" w:w="63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Effect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.hero-in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Hero text fades + rises on load (staggered)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.draw-line / .draw-path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SVG lines draw themselves via stroke-dashoffset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.grow-bar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Histogram bars grow from the baseline when scrolled into view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.marquee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 world-clock ticker scroll (48s loop; pauses on hover)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.live-dot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Pulsing aqua ring on market-open indicators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.aurora-* / .float-curve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Slow ambient drift of background light and the hero curve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.lb-backdrop / .lb-panel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Lightbox fade + zoom-in</w:t>
            </w:r>
          </w:p>
        </w:tc>
      </w:tr>
    </w:tbl>
    <w:p>
      <w:pPr>
        <w:pStyle w:val="Heading2"/>
      </w:pPr>
      <w:r>
        <w:t xml:space="preserve">Accessibility: reduce-motion is honoured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@media (prefers-reduced-motion: reduce){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.hero-in, .lb-panel { animation: none;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.draw-path { stroke-dashoffset: 0; }   /* show final state */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The animations are like tasteful stage lighting — they guide your eye. But if a visitor has told their device to calm motion down, the site quietly turns the effects off and shows the finished result.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Key Mechanisms</w:t>
      </w:r>
    </w:p>
    <w:p>
      <w:pPr>
        <w:pStyle w:val="Heading3"/>
      </w:pPr>
      <w:r>
        <w:t xml:space="preserve">① The rotating globe — WorldSphere.tsx</w:t>
      </w:r>
    </w:p>
    <w:p>
      <w:pPr>
        <w:spacing w:after="120" w:line="276"/>
      </w:pPr>
      <w:r>
        <w:rPr>
          <w:b/>
          <w:bCs/>
        </w:rPr>
        <w:t xml:space="preserve">Technical: </w:t>
      </w:r>
      <w:r>
        <w:t xml:space="preserve">An HTML &lt;canvas&gt; with a hand-written 3D projection (no Three.js). City lat/long convert to points on a sphere, rotate each frame, project to 2D, depth-sort, and draw. Labels use a fixed priority list + greedy overlap check so they never flicker. The canvas scales to devicePixelRatio; the spin slows under reduce-motion.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It's a tiny hand-built planetarium drawn dot-by-dot instead of pulling in a heavy 3D library. Lightweight and fully controlled.</w:t>
            </w:r>
          </w:p>
        </w:tc>
      </w:tr>
    </w:tbl>
    <w:p>
      <w:pPr>
        <w:pStyle w:val="Heading3"/>
      </w:pPr>
      <w:r>
        <w:t xml:space="preserve">② Live world clocks — WorldClockBand.tsx</w:t>
      </w:r>
    </w:p>
    <w:p>
      <w:pPr>
        <w:spacing w:after="120" w:line="276"/>
      </w:pPr>
      <w:r>
        <w:rPr>
          <w:b/>
          <w:bCs/>
        </w:rPr>
        <w:t xml:space="preserve">Technical: </w:t>
      </w:r>
      <w:r>
        <w:t xml:space="preserve">Times come from the browser's Intl.DateTimeFormat with each city's IANA timezone (e.g. Asia/Tokyo) — no manual timezone math. A 1-second interval re-renders; market-open dots compare now against open/close minutes and trading weekdays. It shows --:-- until mounted to avoid a server/browser mismatch.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Each city's clock asks the browser what time it is there right now, and ticks every second, lighting a dot when that market is open.</w:t>
            </w:r>
          </w:p>
        </w:tc>
      </w:tr>
    </w:tbl>
    <w:p>
      <w:pPr>
        <w:pStyle w:val="Heading3"/>
      </w:pPr>
      <w:r>
        <w:t xml:space="preserve">③ Click-to-enlarge — Lightbox.tsx</w:t>
      </w:r>
    </w:p>
    <w:p>
      <w:pPr>
        <w:spacing w:after="120" w:line="276"/>
      </w:pPr>
      <w:r>
        <w:rPr>
          <w:b/>
          <w:bCs/>
        </w:rPr>
        <w:t xml:space="preserve">Technical: </w:t>
      </w:r>
      <w:r>
        <w:t xml:space="preserve">One delegated click listener on the document handles every image/figure tagged data-zoom — no per-image wiring. Photos open on a white panel at intrinsic resolution; SVG charts are cloned onto a dark panel (theme-correct, infinitely sharp). Esc / backdrop / close button dismiss it; focus is trapped and restored; background scroll locks.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A single watcher notices any clickable image and pops a clean zoomed view over the page — keyboard-friendly and tidy on the way out.</w:t>
            </w:r>
          </w:p>
        </w:tc>
      </w:tr>
    </w:tbl>
    <w:p>
      <w:pPr>
        <w:pStyle w:val="Heading3"/>
      </w:pPr>
      <w:r>
        <w:t xml:space="preserve">④ On-this-page TOC — PageTOC.tsx</w:t>
      </w:r>
    </w:p>
    <w:p>
      <w:pPr>
        <w:spacing w:after="120" w:line="276"/>
      </w:pPr>
      <w:r>
        <w:rPr>
          <w:b/>
          <w:bCs/>
        </w:rPr>
        <w:t xml:space="preserve">Technical: </w:t>
      </w:r>
      <w:r>
        <w:t xml:space="preserve">An IntersectionObserver with a viewport-middle band (rootMargin: -45% 0 -50%) picks the current section and highlights its tab (scroll-spy). Clicks are plain #anchor links that fall through to the global Lenis handler for an eased jump.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As you scroll, the menu automatically highlights whichever section you're reading — and clicking a menu item glides you there.</w:t>
            </w:r>
          </w:p>
        </w:tc>
      </w:tr>
    </w:tbl>
    <w:p>
      <w:pPr>
        <w:pStyle w:val="Heading3"/>
      </w:pPr>
      <w:r>
        <w:t xml:space="preserve">⑤ Drop-in images — build-time file checks</w:t>
      </w:r>
    </w:p>
    <w:p>
      <w:pPr>
        <w:spacing w:after="120" w:line="276"/>
      </w:pPr>
      <w:r>
        <w:rPr>
          <w:b/>
          <w:bCs/>
        </w:rPr>
        <w:t xml:space="preserve">Technical: </w:t>
      </w:r>
      <w:r>
        <w:t xml:space="preserve">Server components like StyleTile (focus photos) and SectorsIndices (provider logos) call fs.existsSync() at build time to detect whether an asset exists, choosing a real image or a graceful fallback. Drop a correctly-named file into public/ and it appears — no code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The site checks its own image folders while building. Add a logo named the right way and it shows up automatically; leave it out and a neat placeholder stands in.</w:t>
            </w:r>
          </w:p>
        </w:tc>
      </w:tr>
    </w:tbl>
    <w:p>
      <w:pPr>
        <w:pStyle w:val="Heading3"/>
      </w:pPr>
      <w:r>
        <w:t xml:space="preserve">⑥ Charts are SVG, not images</w:t>
      </w:r>
    </w:p>
    <w:p>
      <w:pPr>
        <w:spacing w:after="120" w:line="276"/>
      </w:pPr>
      <w:r>
        <w:rPr>
          <w:b/>
          <w:bCs/>
        </w:rPr>
        <w:t xml:space="preserve">Technical: </w:t>
      </w:r>
      <w:r>
        <w:t xml:space="preserve">ReturnsHistogram and the covariance figure are drawn from hardcoded data arrays into deterministic SVG — crisp at any zoom, animatable, identical between server render and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A8A8A" w:sz="18"/>
              <w:bottom w:val="none"/>
              <w:right w:val="none"/>
            </w:tcBorders>
            <w:shd w:fill="E6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A8A8A"/>
                <w:sz w:val="16"/>
                <w:szCs w:val="16"/>
              </w:rPr>
              <w:t xml:space="preserve">IN PLAIN ENGLISH</w:t>
            </w:r>
          </w:p>
          <w:p>
            <w:pPr>
              <w:spacing w:after="0" w:line="276"/>
            </w:pPr>
            <w:r>
              <w:rPr>
                <w:i/>
                <w:iCs/>
                <w:color w:val="1F2937"/>
              </w:rPr>
              <w:t xml:space="preserve">The charts are drawn with math, not saved as picture files — so they're razor-sharp at any size and can animate.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Build &amp; Deploy</w:t>
      </w:r>
    </w:p>
    <w:p>
      <w:pPr>
        <w:spacing w:after="120" w:line="276"/>
      </w:pPr>
      <w:r>
        <w:t xml:space="preserve">The workflow is: develop locally, build to static files, serve those files with nginx.</w:t>
      </w:r>
    </w:p>
    <w:p>
      <w:pPr>
        <w:pStyle w:val="Heading2"/>
      </w:pPr>
      <w:r>
        <w:t xml:space="preserve">npm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Command</w:t>
            </w:r>
          </w:p>
        </w:tc>
        <w:tc>
          <w:tcPr>
            <w:tcW w:type="dxa" w:w="67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Does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npm run dev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Local dev server with hot reload (next dev)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npm run build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Builds the static site into site/out/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npm run lint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Runs ESLint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5563"/>
                <w:sz w:val="17"/>
                <w:szCs w:val="17"/>
              </w:rPr>
              <w:t xml:space="preserve">npm run start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Standard Next start — unused for static hosting</w:t>
            </w:r>
          </w:p>
        </w:tc>
      </w:tr>
    </w:tbl>
    <w:p>
      <w:pPr>
        <w:pStyle w:val="Heading2"/>
      </w:pPr>
      <w:r>
        <w:t xml:space="preserve">The build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site/out/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|- index.html              # home (v0)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|- v1/index.html ...       # each variant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|- research/index.html     # article index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|- research/&lt;slug&gt;/...     # each article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|- course/  literature/  parked/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|- _next/static/...        # CSS + JS bundles (hashed)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'- flags/ logos/ notebooks/  # copied from public/</w:t>
            </w:r>
          </w:p>
        </w:tc>
      </w:tr>
    </w:tbl>
    <w:p>
      <w:pPr>
        <w:pStyle w:val="Heading2"/>
      </w:pPr>
      <w:r>
        <w:t xml:space="preserve">Serving with nginx</w:t>
      </w:r>
    </w:p>
    <w:p>
      <w:pPr>
        <w:spacing w:after="120" w:line="276"/>
      </w:pPr>
      <w:r>
        <w:t xml:space="preserve">nginx points its root at site/out and serves files directly. The repo's deploy/ holds isolated configs (e.g. an instance on port 1133) that run alongside any other site without touching port 80.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A95E" w:sz="18"/>
              <w:bottom w:val="none"/>
              <w:right w:val="none"/>
            </w:tcBorders>
            <w:shd w:fill="F5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Editing checklist: </w:t>
            </w:r>
            <w:r>
              <w:t xml:space="preserve">change content in src/lib/* or src/content/* -&gt; run npm run build -&gt; the static out/ updates -&gt; hard-refresh the browser (hashed assets cache aggressively).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Term</w:t>
            </w:r>
          </w:p>
        </w:tc>
        <w:tc>
          <w:tcPr>
            <w:tcW w:type="dxa" w:w="6860"/>
            <w:shd w:fill="D9E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33415A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Static export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Building the whole site into plain HTML files ahead of time, so no server computes pages on request.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Component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reusable, self-contained piece of UI. The site is built by composing these.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Server component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Rendered once at build time into HTML; ships no JavaScript. The default here.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Client component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Marked "use client"; runs JavaScript in the browser for interactivity.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Hydration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When the browser wakes up a client component by attaching its JavaScript to rendered HTML.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 Router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Next.js's system where folders under src/app/ become URLs.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Route / slug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URL path; a slug is the readable id in it (e.g. black-scholes... in /research/black-scholes...).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generateStaticParams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Lists every dynamic page to build (since there's no live server to invent them).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Design token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named value (colour, size) defined once and reused everywhere.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Tailwind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styling system of small utility classes plus, in v4, a CSS-based token config.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IntersectionObserver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browser tool that notices when an element scrolls into view.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Lenis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 library that gives the page its smooth momentum scrolling.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IANA timezone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standard timezone name like Asia/Tokyo; used to compute correct local times.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SVG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Scalable Vector Graphics — images drawn with math; stay sharp at any size and can animate.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Canvas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 HTML element you draw pixels onto with code — used for the rotating globe.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prefers-reduced-motion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device setting where users ask for fewer animations; the site honours it.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Variant / flag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design version (v0–v11); flags are on/off switches that add features.</w:t>
            </w:r>
          </w:p>
        </w:tc>
      </w:tr>
    </w:tbl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3B2"/>
        <w:sz w:val="16"/>
        <w:szCs w:val="16"/>
      </w:rPr>
      <w:t xml:space="preserve">pyportfolios.com — Codebase Documentation   ·   </w:t>
    </w:r>
    <w:r>
      <w:rPr>
        <w:color w:val="9AA3B2"/>
        <w:sz w:val="16"/>
        <w:szCs w:val="16"/>
      </w:rPr>
      <w:t xml:space="preserve">Page </w:t>
    </w:r>
    <w:r>
      <w:rPr>
        <w:color w:val="9AA3B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0A0C1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B243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pyportfolios.com — Codebase Documentation</dc:title>
  <dc:creator>pyportfolios</dc:creator>
  <cp:lastModifiedBy>Un-named</cp:lastModifiedBy>
  <cp:revision>1</cp:revision>
  <dcterms:created xsi:type="dcterms:W3CDTF">2026-06-07T19:44:10.212Z</dcterms:created>
  <dcterms:modified xsi:type="dcterms:W3CDTF">2026-06-07T19:44:10.213Z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