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52"/>
          <w:szCs w:val="52"/>
        </w:rPr>
        <w:t xml:space="preserve">舞栖舞蹈社双小程序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FFFF"/>
          <w:sz w:val="44"/>
          <w:szCs w:val="44"/>
        </w:rPr>
        <w:t xml:space="preserve">UI 设计规格文档</w:t>
      </w: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999999"/>
          <w:sz w:val="28"/>
          <w:szCs w:val="28"/>
        </w:rPr>
        <w:t xml:space="preserve">V1.7 版本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999999"/>
          <w:sz w:val="28"/>
          <w:szCs w:val="28"/>
        </w:rPr>
        <w:t xml:space="preserve">2026-05-07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36"/>
          <w:szCs w:val="36"/>
        </w:rPr>
        <w:t xml:space="preserve">第一章  项目概述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FFFF"/>
          <w:sz w:val="30"/>
          <w:szCs w:val="30"/>
        </w:rPr>
        <w:t xml:space="preserve">1.1 项目名称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舞栖舞蹈社双小程序（会员端 + 管理端）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FFFF"/>
          <w:sz w:val="30"/>
          <w:szCs w:val="30"/>
        </w:rPr>
        <w:t xml:space="preserve">1.2 设计风格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深色主题，金黄色（#FFCC00）点缀。整体视觉以深黑色为底色，搭配金黄色高亮元素，营造专业、高端的舞蹈工作室氛围。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FFFF"/>
          <w:sz w:val="30"/>
          <w:szCs w:val="30"/>
        </w:rPr>
        <w:t xml:space="preserve">1.3 设计原则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统一：会员端与管理端保持一致的视觉语言和交互模式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简洁：去除冗余装饰，聚焦核心功能与内容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专业：通过规范的色值、字号、组件体系，确保设计品质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36"/>
          <w:szCs w:val="36"/>
        </w:rPr>
        <w:t xml:space="preserve">第二章  全局色值规范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以下为全局统一的颜色规范，所有页面和组件必须严格遵循此色值体系。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用途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色值</w:t>
            </w:r>
          </w:p>
        </w:tc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色块预览</w:t>
            </w:r>
          </w:p>
        </w:tc>
      </w:tr>
      <w:tr>
        <w:tc>
          <w:tcPr>
            <w:tcW w:type="pct" w:w="4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页面背景底色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#121212</w:t>
            </w:r>
          </w:p>
        </w:tc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深黑色</w:t>
            </w:r>
          </w:p>
        </w:tc>
      </w:tr>
      <w:tr>
        <w:tc>
          <w:tcPr>
            <w:tcW w:type="pct" w:w="4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卡片/弹窗容器底色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#1E1E1E</w:t>
            </w:r>
          </w:p>
        </w:tc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暗灰色</w:t>
            </w:r>
          </w:p>
        </w:tc>
      </w:tr>
      <w:tr>
        <w:tc>
          <w:tcPr>
            <w:tcW w:type="pct" w:w="4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主题高亮/按钮/选中态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#FFCC00</w:t>
            </w:r>
          </w:p>
        </w:tc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金黄色</w:t>
            </w:r>
          </w:p>
        </w:tc>
      </w:tr>
      <w:tr>
        <w:tc>
          <w:tcPr>
            <w:tcW w:type="pct" w:w="4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一级标题/纯白文字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#FFFFFF</w:t>
            </w:r>
          </w:p>
        </w:tc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纯白色</w:t>
            </w:r>
          </w:p>
        </w:tc>
      </w:tr>
      <w:tr>
        <w:tc>
          <w:tcPr>
            <w:tcW w:type="pct" w:w="4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常规正文文字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#E5E5E5</w:t>
            </w:r>
          </w:p>
        </w:tc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浅灰色</w:t>
            </w:r>
          </w:p>
        </w:tc>
      </w:tr>
      <w:tr>
        <w:tc>
          <w:tcPr>
            <w:tcW w:type="pct" w:w="4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辅助小字/提示文字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#999999</w:t>
            </w:r>
          </w:p>
        </w:tc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中灰色</w:t>
            </w:r>
          </w:p>
        </w:tc>
      </w:tr>
      <w:tr>
        <w:tc>
          <w:tcPr>
            <w:tcW w:type="pct" w:w="4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分割线/边框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#333333</w:t>
            </w:r>
          </w:p>
        </w:tc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深灰色</w:t>
            </w:r>
          </w:p>
        </w:tc>
      </w:tr>
      <w:tr>
        <w:tc>
          <w:tcPr>
            <w:tcW w:type="pct" w:w="4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满员/警示标签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#FF9500</w:t>
            </w:r>
          </w:p>
        </w:tc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橙色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36"/>
          <w:szCs w:val="36"/>
        </w:rPr>
        <w:t xml:space="preserve">第三章  文字字号层级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文字层级体系确保信息层次分明，用户能够快速识别内容优先级。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文字层级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字号(rpx)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颜色</w:t>
            </w:r>
          </w:p>
        </w:tc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页面大标题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36rpx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#FFFFFF</w:t>
            </w:r>
          </w:p>
        </w:tc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页面顶部标题</w:t>
            </w:r>
          </w:p>
        </w:tc>
      </w:tr>
      <w:tr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一级标题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32rpx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#FFFFFF</w:t>
            </w:r>
          </w:p>
        </w:tc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章节标题</w:t>
            </w:r>
          </w:p>
        </w:tc>
      </w:tr>
      <w:tr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二级标题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28rpx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#E5E5E5</w:t>
            </w:r>
          </w:p>
        </w:tc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小节标题</w:t>
            </w:r>
          </w:p>
        </w:tc>
      </w:tr>
      <w:tr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三级/四级标题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26rpx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#E5E5E5</w:t>
            </w:r>
          </w:p>
        </w:tc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子标题</w:t>
            </w:r>
          </w:p>
        </w:tc>
      </w:tr>
      <w:tr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常规正文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28rpx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#E5E5E5</w:t>
            </w:r>
          </w:p>
        </w:tc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正文内容</w:t>
            </w:r>
          </w:p>
        </w:tc>
      </w:tr>
      <w:tr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辅助小字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26rpx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#999999</w:t>
            </w:r>
          </w:p>
        </w:tc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提示文字</w:t>
            </w:r>
          </w:p>
        </w:tc>
      </w:tr>
      <w:tr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标签文字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24rpx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按需</w:t>
            </w:r>
          </w:p>
        </w:tc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状态/舞种标签</w:t>
            </w:r>
          </w:p>
        </w:tc>
      </w:tr>
      <w:tr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按钮文字(主)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30rpx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#FFFFFF</w:t>
            </w:r>
          </w:p>
        </w:tc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主按钮</w:t>
            </w:r>
          </w:p>
        </w:tc>
      </w:tr>
      <w:tr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按钮文字(次)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28rpx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#FFCC00</w:t>
            </w:r>
          </w:p>
        </w:tc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次要按钮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36"/>
          <w:szCs w:val="36"/>
        </w:rPr>
        <w:t xml:space="preserve">第四章  核心组件规范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FFFF"/>
          <w:sz w:val="30"/>
          <w:szCs w:val="30"/>
        </w:rPr>
        <w:t xml:space="preserve">4.1 按钮组件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4.1.1 主按钮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属性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默认态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点击态</w:t>
            </w:r>
          </w:p>
        </w:tc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禁用态</w:t>
            </w:r>
          </w:p>
        </w:tc>
      </w:tr>
      <w:tr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背景色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#FFCC00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#E6B800</w:t>
            </w:r>
          </w:p>
        </w:tc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#666666</w:t>
            </w:r>
          </w:p>
        </w:tc>
      </w:tr>
      <w:tr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文字颜色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#FFFFFF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#FFFFFF</w:t>
            </w:r>
          </w:p>
        </w:tc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#999999</w:t>
            </w:r>
          </w:p>
        </w:tc>
      </w:tr>
      <w:tr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文字字号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30rpx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30rpx</w:t>
            </w:r>
          </w:p>
        </w:tc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30rpx</w:t>
            </w:r>
          </w:p>
        </w:tc>
      </w:tr>
      <w:tr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高度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80rpx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80rpx</w:t>
            </w:r>
          </w:p>
        </w:tc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80rpx</w:t>
            </w:r>
          </w:p>
        </w:tc>
      </w:tr>
      <w:tr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圆角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12rpx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12rpx</w:t>
            </w:r>
          </w:p>
        </w:tc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12rpx</w:t>
            </w:r>
          </w:p>
        </w:tc>
      </w:tr>
      <w:tr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边框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无边框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无边框</w:t>
            </w:r>
          </w:p>
        </w:tc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无边框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4.1.2 次要按钮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属性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默认态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点击态</w:t>
            </w:r>
          </w:p>
        </w:tc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禁用态</w:t>
            </w:r>
          </w:p>
        </w:tc>
      </w:tr>
      <w:tr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背景色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透明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#333333</w:t>
            </w:r>
          </w:p>
        </w:tc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透明</w:t>
            </w:r>
          </w:p>
        </w:tc>
      </w:tr>
      <w:tr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文字颜色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#FFCC00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#FFCC00</w:t>
            </w:r>
          </w:p>
        </w:tc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#999999</w:t>
            </w:r>
          </w:p>
        </w:tc>
      </w:tr>
      <w:tr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文字字号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28rpx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28rpx</w:t>
            </w:r>
          </w:p>
        </w:tc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28rpx</w:t>
            </w:r>
          </w:p>
        </w:tc>
      </w:tr>
      <w:tr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高度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80rpx（小型60rpx）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80rpx（小型60rpx）</w:t>
            </w:r>
          </w:p>
        </w:tc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80rpx（小型60rpx）</w:t>
            </w:r>
          </w:p>
        </w:tc>
      </w:tr>
      <w:tr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圆角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12rpx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12rpx</w:t>
            </w:r>
          </w:p>
        </w:tc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12rpx</w:t>
            </w:r>
          </w:p>
        </w:tc>
      </w:tr>
      <w:tr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边框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1rpx solid #FFCC00</w:t>
            </w:r>
          </w:p>
        </w:tc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1rpx solid #FFCC00</w:t>
            </w:r>
          </w:p>
        </w:tc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1rpx solid #666666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FFFF"/>
          <w:sz w:val="30"/>
          <w:szCs w:val="30"/>
        </w:rPr>
        <w:t xml:space="preserve">4.2 输入框组件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4.2.1 基础样式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属性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背景色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#1E1E1E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边框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1rpx solid #333333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高度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80rpx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内边距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20rpx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圆角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12rpx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文字字号/颜色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28rpx / #E5E5E5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Placeholder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26rpx / #999999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4.2.2 状态变体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状态</w:t>
            </w:r>
          </w:p>
        </w:tc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边框颜色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附加说明</w:t>
            </w:r>
          </w:p>
        </w:tc>
      </w:tr>
      <w:tr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聚焦态</w:t>
            </w:r>
          </w:p>
        </w:tc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#FFCC00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边框变为主题高亮色</w:t>
            </w:r>
          </w:p>
        </w:tc>
      </w:tr>
      <w:tr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错误态</w:t>
            </w:r>
          </w:p>
        </w:tc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#FF9500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边框变为橙色，显示错误提示（26rpx #FF9500）</w:t>
            </w:r>
          </w:p>
        </w:tc>
      </w:tr>
      <w:tr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禁用态</w:t>
            </w:r>
          </w:p>
        </w:tc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#444444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背景 #333333，文字 #999999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FFFF"/>
          <w:sz w:val="30"/>
          <w:szCs w:val="30"/>
        </w:rPr>
        <w:t xml:space="preserve">4.3 弹窗组件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4.3.1 容器样式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属性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背景色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#1E1E1E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圆角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16rpx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宽度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内边距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30rpx 24rpx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阴影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0 4rpx 16rpx rgba(0,0,0,0.5)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4.3.2 内容排版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标题：32rpx，#FFFFFF，加粗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内容文字：28rpx，#E5E5E5，行高 34rpx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按钮区：一主一次并排排列，各占 48% 宽度，高度 80rpx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FFFF"/>
          <w:sz w:val="30"/>
          <w:szCs w:val="30"/>
        </w:rPr>
        <w:t xml:space="preserve">4.4 选择器/开关组件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4.4.1 选择器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触发器样式同输入框组件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下拉面板背景：#1E1E1E，圆角 16rpx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选项文字：28rpx，#E5E5E5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选中项颜色：#FFCC00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4.4.2 开关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属性</w:t>
            </w:r>
          </w:p>
        </w:tc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未选中</w:t>
            </w:r>
          </w:p>
        </w:tc>
        <w:tc>
          <w:tcPr>
            <w:tcW w:type="pct" w:w="4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选中</w:t>
            </w:r>
          </w:p>
        </w:tc>
      </w:tr>
      <w:tr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背景色</w:t>
            </w:r>
          </w:p>
        </w:tc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#333333</w:t>
            </w:r>
          </w:p>
        </w:tc>
        <w:tc>
          <w:tcPr>
            <w:tcW w:type="pct" w:w="4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#FFCC00</w:t>
            </w:r>
          </w:p>
        </w:tc>
      </w:tr>
      <w:tr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滑块颜色</w:t>
            </w:r>
          </w:p>
        </w:tc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#999999</w:t>
            </w:r>
          </w:p>
        </w:tc>
        <w:tc>
          <w:tcPr>
            <w:tcW w:type="pct" w:w="4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pct" w:w="2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尺寸</w:t>
            </w:r>
          </w:p>
        </w:tc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60rpx x 30rpx</w:t>
            </w:r>
          </w:p>
        </w:tc>
        <w:tc>
          <w:tcPr>
            <w:tcW w:type="pct" w:w="4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60rpx x 30rpx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FFFF"/>
          <w:sz w:val="30"/>
          <w:szCs w:val="30"/>
        </w:rPr>
        <w:t xml:space="preserve">4.5 列表/卡片组件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4.5.1 列表条目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属性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背景色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#1E1E1E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圆角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16rpx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内边距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30rpx 24rpx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高度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80rpx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条目间距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20rpx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文字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28rpx / #E5E5E5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4.5.2 卡片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属性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背景色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#1E1E1E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圆角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16rpx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内边距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30rpx 24rpx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卡片间距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20rpx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36"/>
          <w:szCs w:val="36"/>
        </w:rPr>
        <w:t xml:space="preserve">第五章  全局布局规范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FFFF"/>
          <w:sz w:val="30"/>
          <w:szCs w:val="30"/>
        </w:rPr>
        <w:t xml:space="preserve">5.1 页面边距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左右边距：20rpx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上下边距：按需设置，最小 16rpx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FFFF"/>
          <w:sz w:val="30"/>
          <w:szCs w:val="30"/>
        </w:rPr>
        <w:t xml:space="preserve">5.2 元素间距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间距类型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间距值</w:t>
            </w:r>
          </w:p>
        </w:tc>
      </w:tr>
      <w:tr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同层元素间距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20rpx</w:t>
            </w:r>
          </w:p>
        </w:tc>
      </w:tr>
      <w:tr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不同层级间距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30rpx</w:t>
            </w:r>
          </w:p>
        </w:tc>
      </w:tr>
      <w:tr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文字与组件间距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16rpx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FFFF"/>
          <w:sz w:val="30"/>
          <w:szCs w:val="30"/>
        </w:rPr>
        <w:t xml:space="preserve">5.3 圆角规范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组件类型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圆角值</w:t>
            </w:r>
          </w:p>
        </w:tc>
      </w:tr>
      <w:tr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按钮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12rpx</w:t>
            </w:r>
          </w:p>
        </w:tc>
      </w:tr>
      <w:tr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卡片/弹窗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16rpx</w:t>
            </w:r>
          </w:p>
        </w:tc>
      </w:tr>
      <w:tr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头像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50%（圆形）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FFFF"/>
          <w:sz w:val="30"/>
          <w:szCs w:val="30"/>
        </w:rPr>
        <w:t xml:space="preserve">5.4 图片规范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封面图片：12rpx 圆角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头像：50% 圆形裁切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加载失败占位：背景 #333333，图标 40rpx #999999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FFFF"/>
          <w:sz w:val="30"/>
          <w:szCs w:val="30"/>
        </w:rPr>
        <w:t xml:space="preserve">5.5 滚动条规范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属性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宽度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4rpx</w:t>
            </w:r>
          </w:p>
        </w:tc>
      </w:tr>
      <w:tr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背景色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#333333</w:t>
            </w:r>
          </w:p>
        </w:tc>
      </w:tr>
      <w:tr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选中色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#FFCC00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36"/>
          <w:szCs w:val="36"/>
        </w:rPr>
        <w:t xml:space="preserve">第六章  底部 Tab 导航规范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FFFF"/>
          <w:sz w:val="30"/>
          <w:szCs w:val="30"/>
        </w:rPr>
        <w:t xml:space="preserve">6.1 容器样式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属性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高度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100rpx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背景色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#1E1E1E</w:t>
            </w:r>
          </w:p>
        </w:tc>
      </w:tr>
      <w:tr>
        <w:tc>
          <w:tcPr>
            <w:tcW w:type="pct" w:w="3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顶部边框</w:t>
            </w:r>
          </w:p>
        </w:tc>
        <w:tc>
          <w:tcPr>
            <w:tcW w:type="pct" w:w="6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1rpx solid #333333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FFFF"/>
          <w:sz w:val="30"/>
          <w:szCs w:val="30"/>
        </w:rPr>
        <w:t xml:space="preserve">6.2 Tab 状态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状态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图标尺寸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图标颜色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文字字号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文字颜色</w:t>
            </w:r>
          </w:p>
        </w:tc>
      </w:tr>
      <w:tr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选中态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40rpx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#FFCC00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24rpx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#FFCC00</w:t>
            </w:r>
          </w:p>
        </w:tc>
      </w:tr>
      <w:tr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未选中态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40rpx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#999999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24rpx</w:t>
            </w:r>
          </w:p>
        </w:tc>
        <w:tc>
          <w:tcPr>
            <w:tcW w:type="pct" w:w="2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#999999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FFFF"/>
          <w:sz w:val="30"/>
          <w:szCs w:val="30"/>
        </w:rPr>
        <w:t xml:space="preserve">6.3 会员端 Tab 配置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首页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预约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我的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FFFF"/>
          <w:sz w:val="30"/>
          <w:szCs w:val="30"/>
        </w:rPr>
        <w:t xml:space="preserve">6.4 管理端 Tab 配置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数据首页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课程排课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会员管理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个人中心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36"/>
          <w:szCs w:val="36"/>
        </w:rPr>
        <w:t xml:space="preserve">第七章  分割线与图标规范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FFFF"/>
          <w:sz w:val="30"/>
          <w:szCs w:val="30"/>
        </w:rPr>
        <w:t xml:space="preserve">7.1 分割线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属性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高度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1rpx</w:t>
            </w:r>
          </w:p>
        </w:tc>
      </w:tr>
      <w:tr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背景色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#333333</w:t>
            </w:r>
          </w:p>
        </w:tc>
      </w:tr>
      <w:tr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上下间距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30rpx</w:t>
            </w:r>
          </w:p>
        </w:tc>
      </w:tr>
    </w:tbl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FFFF"/>
          <w:sz w:val="30"/>
          <w:szCs w:val="30"/>
        </w:rPr>
        <w:t xml:space="preserve">7.2 图标规范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属性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全局图标尺寸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40rpx</w:t>
            </w:r>
          </w:p>
        </w:tc>
      </w:tr>
      <w:tr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小型图标尺寸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32rpx</w:t>
            </w:r>
          </w:p>
        </w:tc>
      </w:tr>
      <w:tr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主题图标颜色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#FFCC00</w:t>
            </w:r>
          </w:p>
        </w:tc>
      </w:tr>
      <w:tr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辅助图标颜色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#999999</w:t>
            </w:r>
          </w:p>
        </w:tc>
      </w:tr>
      <w:tr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警示图标颜色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#FF9500</w:t>
            </w:r>
          </w:p>
        </w:tc>
      </w:tr>
      <w:tr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图标风格</w:t>
            </w:r>
          </w:p>
        </w:tc>
        <w:tc>
          <w:tcPr>
            <w:tcW w:type="pct" w:w="5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简洁线性，无渐变无阴影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36"/>
          <w:szCs w:val="36"/>
        </w:rPr>
        <w:t xml:space="preserve">第八章  会员端页面清单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会员端共包含 6 个核心页面，以下为各页面的核心元素说明。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8.1 首页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顶部导航栏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Banner 轮播图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门店信息展示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热门教练推荐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热门课程列表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视频卡片区域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8.2 课程预约页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门店切换器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舞种标签筛选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日期选择器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课程列表（含状态标识）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8.3 课程详情页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封面大图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课程基本信息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课程详细介绍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底部操作按钮（预约/收藏）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8.4 个人中心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个人信息展示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套餐资产卡片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功能入口列表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8.5 记录列表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预约/上课记录切换 Tab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状态筛选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记录列表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8.6 教练详情页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教练头像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姓名与舞种标签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个人简介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关联视频列表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36"/>
          <w:szCs w:val="36"/>
        </w:rPr>
        <w:t xml:space="preserve">第九章  管理端页面清单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管理端共包含 10 个核心页面，以下为各页面的核心元素说明。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9.1 登录页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账号密码输入框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登录按钮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9.2 数据首页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统计概览卡片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待办事项列表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热门排行榜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9.3 课程排课管理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新增/编辑排课表单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预约名单查看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课程上下架操作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9.4 会员管理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会员审核列表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套餐录入功能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9.5 预约记录管理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多条件筛选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预约记录列表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手动取消操作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9.6 舞蹈视频管理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视频上传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视频编辑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视频上下架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9.7 系统设置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密码修改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子账号管理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权限配置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9.8 教练 &amp; 门店管理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教练信息编辑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门店信息维护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9.9 门店放假管理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新增放假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编辑放假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撤销放假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26"/>
          <w:szCs w:val="26"/>
        </w:rPr>
        <w:t xml:space="preserve">9.10 个人中心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管理员信息展示</w:t>
      </w:r>
    </w:p>
    <w:p>
      <w:pPr>
        <w:spacing w:after="60" w:line="34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FFCC00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功能入口列表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FFCC00"/>
          <w:sz w:val="36"/>
          <w:szCs w:val="36"/>
        </w:rPr>
        <w:t xml:space="preserve">第十章  交付文件清单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E5E5E5"/>
          <w:sz w:val="22"/>
          <w:szCs w:val="22"/>
        </w:rPr>
        <w:t xml:space="preserve">以下为本项目的全部交付文件。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序号</w:t>
            </w:r>
          </w:p>
        </w:tc>
        <w:tc>
          <w:tcPr>
            <w:tcW w:type="pct" w:w="4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文件名称</w:t>
            </w:r>
          </w:p>
        </w:tc>
        <w:tc>
          <w:tcPr>
            <w:tcW w:type="pct" w:w="4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A2A2A" w:color="2A2A2A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component-library.html</w:t>
            </w:r>
          </w:p>
        </w:tc>
        <w:tc>
          <w:tcPr>
            <w:tcW w:type="pct" w:w="4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全局 UI 组件库 HTML 原型</w:t>
            </w:r>
          </w:p>
        </w:tc>
      </w:tr>
      <w:tr>
        <w:tc>
          <w:tcPr>
            <w:tcW w:type="pct" w:w="1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member-app.html</w:t>
            </w:r>
          </w:p>
        </w:tc>
        <w:tc>
          <w:tcPr>
            <w:tcW w:type="pct" w:w="4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会员端交互原型</w:t>
            </w:r>
          </w:p>
        </w:tc>
      </w:tr>
      <w:tr>
        <w:tc>
          <w:tcPr>
            <w:tcW w:type="pct" w:w="1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3</w:t>
            </w:r>
          </w:p>
        </w:tc>
        <w:tc>
          <w:tcPr>
            <w:tcW w:type="pct" w:w="4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admin-app.html</w:t>
            </w:r>
          </w:p>
        </w:tc>
        <w:tc>
          <w:tcPr>
            <w:tcW w:type="pct" w:w="4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管理端交互原型</w:t>
            </w:r>
          </w:p>
        </w:tc>
      </w:tr>
      <w:tr>
        <w:tc>
          <w:tcPr>
            <w:tcW w:type="pct" w:w="1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4</w:t>
            </w:r>
          </w:p>
        </w:tc>
        <w:tc>
          <w:tcPr>
            <w:tcW w:type="pct" w:w="4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UI设计规格文档.docx</w:t>
            </w:r>
          </w:p>
        </w:tc>
        <w:tc>
          <w:tcPr>
            <w:tcW w:type="pct" w:w="45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color="1A1A1A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E5E5E5"/>
                <w:sz w:val="20"/>
                <w:szCs w:val="20"/>
              </w:rPr>
              <w:t xml:space="preserve">UI 设计规格文档（本文档）</w:t>
            </w:r>
          </w:p>
        </w:tc>
      </w:tr>
    </w:tbl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E5E5E5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2026-05-06T19:20:05.239Z</dcterms:created>
  <dcterms:modified xsi:type="dcterms:W3CDTF">2026-05-06T19:20:05.240Z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