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ćwiczenia: Rozwinąć projekt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Przebieg ćwiczenia: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Stwórz Klasy stanowiące model danych dla potrzebnego systemu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Zdefiniuj typy określające model danych a docelowo tabele w bazie danych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 Pojazdu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Pojazd,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PunktyWypozyczen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Rezerwacje </w:t>
      </w:r>
      <w:r w:rsidDel="00000000" w:rsidR="00000000" w:rsidRPr="00000000">
        <w:rPr>
          <w:rtl w:val="0"/>
        </w:rPr>
        <w:t xml:space="preserve">(pojazdów)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Wypozyczenia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248478" cy="2095792"/>
            <wp:effectExtent b="0" l="0" r="0" t="0"/>
            <wp:docPr id="20650740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Rental.cs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60720" cy="5419090"/>
            <wp:effectExtent b="0" l="0" r="0" t="0"/>
            <wp:docPr id="20650740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RentalPoint.cs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60720" cy="3157855"/>
            <wp:effectExtent b="0" l="0" r="0" t="0"/>
            <wp:docPr id="20650740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Reservation.cs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25324" cy="4563112"/>
            <wp:effectExtent b="0" l="0" r="0" t="0"/>
            <wp:docPr id="20650740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6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Vehicle.cs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058481" cy="5649113"/>
            <wp:effectExtent b="0" l="0" r="0" t="0"/>
            <wp:docPr id="20650740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64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VehicleType.cs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60720" cy="1617980"/>
            <wp:effectExtent b="0" l="0" r="0" t="0"/>
            <wp:docPr id="20650740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Jako dane użytkowników będą wykorzystywane tabele uzyskane przez odpowiednie stworzenie DBContextu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Zdefiniuj DbContext (można wykorzystać wygenerowaną klasę ApliactionDbContext) zawierający odpowiednie tabele. (Wywodząc DbContext od IdentityDbContex można uzyskać obsługę użytkowników).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Skonfiguruj aplikację by Kontekst Bazodanowy był połączony z testową baza w Pamięci. (InMemory, options.UseInMemory ....) 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AppliationDbContext.cs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60720" cy="2832100"/>
            <wp:effectExtent b="0" l="0" r="0" t="0"/>
            <wp:docPr id="2065074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  <w:t xml:space="preserve">Zmodyfikowany Program.cs: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60720" cy="5854065"/>
            <wp:effectExtent b="0" l="0" r="0" t="0"/>
            <wp:docPr id="20650740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Zdefiniuj Serwis Implementujący wzorzec Repository służący do wykonania podstawowych operacji CRUD na wybranej tabeli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IVehicleController.cs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60720" cy="4367530"/>
            <wp:effectExtent b="0" l="0" r="0" t="0"/>
            <wp:docPr id="20650740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VehicleRepository.cs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115639" cy="5677692"/>
            <wp:effectExtent b="0" l="0" r="0" t="0"/>
            <wp:docPr id="20650740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67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Skonfiguruj mechanizm wstrzykiwania dla stworzonego wzorca Repository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60720" cy="339725"/>
            <wp:effectExtent b="0" l="0" r="0" t="0"/>
            <wp:docPr id="20650740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VehiclesController.cs</w:t>
        <w:br w:type="textWrapping"/>
        <w:t xml:space="preserve">(Zmiany pozwolają na wstrzykiwanie IVehicleRepository)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60720" cy="5232400"/>
            <wp:effectExtent b="0" l="0" r="0" t="0"/>
            <wp:docPr id="20650740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115011" cy="2997354"/>
            <wp:effectExtent b="0" l="0" r="0" t="0"/>
            <wp:docPr id="2065074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99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Vehicle.cs (dodano możliwość null dla Description)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760720" cy="398145"/>
            <wp:effectExtent b="0" l="0" r="0" t="0"/>
            <wp:docPr id="2065074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Stwórz  Kontroler służący do Wprowadzania Danych Pojazdów (implementujący CRUD). (Można wykorzystać scaffolding.).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Kontroler Docelowo powinien wykorzystywać wstrzykiwane repozytorium.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Wygeneruj widoki dla akcji w kontrolerze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VehiclesController.cs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using Microsoft.AspNetCore.Mvc;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using projekt26_02_25.Models;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using projekt26_02_25.Repositories;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using projekt26_02_25.ViewModels;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namespace projekt26_02_25.Controllers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public class VehiclesController : Controller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private readonly IVehicleRepository _vehicleRepository;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VehiclesController(IVehicleRepository vehicleRepository)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_vehicleRepository = vehicleRepository;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// GET: Vehicles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async Task&lt;IActionResult&gt; Index()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var vehicles = await _vehicleRepository.GetAllAsync();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var vehicleViewModels = vehicles.Select(v =&gt; new VehicleItemViewModel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Id = v.Id,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Name = v.Name,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Type = v.VehicleType.Name,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Brand = v.Brand,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ImageUrl = v.ImageUrl,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PricePerDay = v.PricePerDay,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IsAvailable = v.IsAvailable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}).ToList();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View(vehicleViewModels);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// GET: Vehicles/Details/5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async Task&lt;IActionResult&gt; Details(int id)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var vehicle = await _vehicleRepository.GetByIdAsync(id);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if (vehicle == null)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var vehicleDetail = new VehicleDetailViewModel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Id = vehicle.Id,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Name = vehicle.Name,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Type = vehicle.VehicleType.Name,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Brand = vehicle.Brand,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Model = vehicle.Model,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Year = vehicle.Year,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Description = vehicle.Description,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ImageUrl = vehicle.ImageUrl,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IsAvailable = vehicle.IsAvailable,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PricePerDay = vehicle.PricePerDay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View(vehicleDetail);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// GET: Vehicles/Create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IActionResult Create()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// POST: Vehicles/Create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[HttpPost]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async Task&lt;IActionResult&gt; Create([Bind("Id,Name,VehicleType,PricePerDay,Description,ImageUrl,IsAvailable")] Vehicle vehicle)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await _vehicleRepository.AddAsync(vehicle);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View(vehicle);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// GET: Vehicles/Edit/5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async Task&lt;IActionResult&gt; Edit(int id)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var vehicle = await _vehicleRepository.GetByIdAsync(id);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if (vehicle == null)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View(vehicle);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// POST: Vehicles/Edit/5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[HttpPost]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async Task&lt;IActionResult&gt; Edit(int id, [Bind("Id,Name,VehicleType,PricePerDay,Description,ImageUrl,IsAvailable")] Vehicle vehicle)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if (id != vehicle.Id)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await _vehicleRepository.UpdateAsync(vehicle);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catch (DbUpdateConcurrencyException)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if (!VehicleExists(vehicle.Id))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return NotFound();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throw;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View(vehicle);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// GET: Vehicles/Delete/5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async Task&lt;IActionResult&gt; Delete(int id)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var vehicle = await _vehicleRepository.GetByIdAsync(id);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if (vehicle == null)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View(vehicle);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// POST: Vehicles/Delete/5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[HttpPost, ActionName("Delete")]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public async Task&lt;IActionResult&gt; DeleteConfirmed(int id)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await _vehicleRepository.DeleteAsync(id);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private bool VehicleExists(int id)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return _vehicleRepository.GetByIdAsync(id) != null;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Views/Vehicles/Index.cshtml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0" distT="0" distL="0" distR="0">
            <wp:extent cx="5760720" cy="3227070"/>
            <wp:effectExtent b="0" l="0" r="0" t="0"/>
            <wp:docPr id="20650740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Views/Vehicles/Create.cshtml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0" distT="0" distL="0" distR="0">
            <wp:extent cx="4896533" cy="5915851"/>
            <wp:effectExtent b="0" l="0" r="0" t="0"/>
            <wp:docPr id="20650740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915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13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link w:val="Nagwek1Znak"/>
    <w:uiPriority w:val="9"/>
    <w:qFormat w:val="1"/>
    <w:rsid w:val="007123E8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Calibri" w:cs="Calibri" w:eastAsia="Calibri" w:hAnsi="Calibri"/>
      <w:b w:val="1"/>
      <w:bCs w:val="1"/>
      <w:sz w:val="36"/>
      <w:szCs w:val="3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F85853"/>
    <w:pPr>
      <w:ind w:left="720"/>
      <w:contextualSpacing w:val="1"/>
    </w:pPr>
  </w:style>
  <w:style w:type="table" w:styleId="Tabela-Siatka">
    <w:name w:val="Table Grid"/>
    <w:basedOn w:val="Standardowy"/>
    <w:uiPriority w:val="39"/>
    <w:rsid w:val="00EC469B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agwek1Znak" w:customStyle="1">
    <w:name w:val="Nagłówek 1 Znak"/>
    <w:basedOn w:val="Domylnaczcionkaakapitu"/>
    <w:link w:val="Nagwek1"/>
    <w:uiPriority w:val="9"/>
    <w:rsid w:val="007123E8"/>
    <w:rPr>
      <w:rFonts w:ascii="Calibri" w:cs="Calibri" w:eastAsia="Calibri" w:hAnsi="Calibri"/>
      <w:b w:val="1"/>
      <w:bCs w:val="1"/>
      <w:sz w:val="36"/>
      <w:szCs w:val="36"/>
    </w:rPr>
  </w:style>
  <w:style w:type="paragraph" w:styleId="Tekstpodstawowy">
    <w:name w:val="Body Text"/>
    <w:basedOn w:val="Normalny"/>
    <w:link w:val="TekstpodstawowyZnak"/>
    <w:uiPriority w:val="1"/>
    <w:qFormat w:val="1"/>
    <w:rsid w:val="007123E8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b w:val="1"/>
      <w:bCs w:val="1"/>
      <w:sz w:val="28"/>
      <w:szCs w:val="28"/>
    </w:rPr>
  </w:style>
  <w:style w:type="character" w:styleId="TekstpodstawowyZnak" w:customStyle="1">
    <w:name w:val="Tekst podstawowy Znak"/>
    <w:basedOn w:val="Domylnaczcionkaakapitu"/>
    <w:link w:val="Tekstpodstawowy"/>
    <w:uiPriority w:val="1"/>
    <w:rsid w:val="007123E8"/>
    <w:rPr>
      <w:rFonts w:ascii="Calibri" w:cs="Calibri" w:eastAsia="Calibri" w:hAnsi="Calibri"/>
      <w:b w:val="1"/>
      <w:bCs w:val="1"/>
      <w:sz w:val="28"/>
      <w:szCs w:val="28"/>
    </w:rPr>
  </w:style>
  <w:style w:type="character" w:styleId="Hipercze">
    <w:name w:val="Hyperlink"/>
    <w:basedOn w:val="Domylnaczcionkaakapitu"/>
    <w:uiPriority w:val="99"/>
    <w:unhideWhenUsed w:val="1"/>
    <w:rsid w:val="001F3E1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1F3E11"/>
    <w:rPr>
      <w:color w:val="605e5c"/>
      <w:shd w:color="auto" w:fill="e1dfdd" w:val="clear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6D7269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6D726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6D726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 w:val="1"/>
    <w:unhideWhenUsed w:val="1"/>
    <w:rsid w:val="001F3AC2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 w:val="1"/>
    <w:rsid w:val="001F3AC2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1.png"/><Relationship Id="rId22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/DM0uPWRj9/yQqAzNnjwQLg6Yg==">CgMxLjA4AHIhMWFWZTlsOVFodUo0VHMzX21WcEZ2RE4wYjBCb2R2NlZY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2024-10-15T16:29:00.0000000Z</dcterms:created>
  <dc:creator>ubb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0x010100EB3746720A9CC34BB2A3D72F971295C7</vt:lpwstr>
  </property>
</Properties>
</file>