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Moby Dick; Or, The Whale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fina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i/>
        </w:rPr>
        <w:t>Auteur : Herman Melville</w:t>
      </w:r>
    </w:p>
    <w:p>
      <w:pPr>
        <w:pStyle w:val="Heading2"/>
      </w:pPr>
      <w:r>
        <w:rPr>
          <w:b/>
          <w:i/>
        </w:rPr>
        <w:t>Rédigé par : Votre Nom</w:t>
      </w:r>
    </w:p>
    <w:p>
      <w:r>
        <w:br w:type="page"/>
      </w:r>
    </w:p>
    <w:p>
      <w:pPr>
        <w:pStyle w:val="Heading1"/>
      </w:pPr>
      <w:r>
        <w:t>Distribution des longueurs des paragraphes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paragrap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 des données : </w:t>
        <w:br/>
      </w:r>
      <w:r>
        <w:t>L'intrigue étudiée comporte un total de 2857 paragraphes.</w:t>
        <w:br/>
        <w:t>Le premier chapitre contient spécifiquement 1 mots.</w:t>
        <w:br/>
        <w:t>En analysant la structure, on note un minimum de 0 mots et un maximum de 734 mots par paragraphe, pour une moyenne globale de 77.92.</w:t>
        <w:br/>
        <w:t>Source des données : data/Moby_Dick_Or_The_Whale_by_Herman_Melville.txt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