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9DF" w:rsidRPr="0035432B" w:rsidRDefault="001D2271" w:rsidP="00524B13">
      <w:pPr>
        <w:jc w:val="center"/>
        <w:rPr>
          <w:rFonts w:eastAsia="標楷體" w:cstheme="minorHAnsi"/>
        </w:rPr>
      </w:pPr>
      <w:r w:rsidRPr="0035432B">
        <w:rPr>
          <w:rFonts w:eastAsia="標楷體" w:cstheme="minorHAnsi"/>
        </w:rPr>
        <w:t>交易計畫</w:t>
      </w:r>
      <w:r w:rsidR="00524B13">
        <w:rPr>
          <w:rFonts w:eastAsia="標楷體" w:cstheme="minorHAnsi" w:hint="eastAsia"/>
        </w:rPr>
        <w:t>_</w:t>
      </w:r>
      <w:r w:rsidRPr="0035432B">
        <w:rPr>
          <w:rFonts w:eastAsia="標楷體" w:cstheme="minorHAnsi"/>
        </w:rPr>
        <w:t>曾貫岑</w:t>
      </w:r>
      <w:r w:rsidR="00524B13">
        <w:rPr>
          <w:rFonts w:eastAsia="標楷體" w:cstheme="minorHAnsi" w:hint="eastAsia"/>
        </w:rPr>
        <w:t>(110.02.25)</w:t>
      </w:r>
    </w:p>
    <w:p w:rsidR="001D2271" w:rsidRPr="0035432B" w:rsidRDefault="00BB7E92" w:rsidP="009839DF">
      <w:pPr>
        <w:rPr>
          <w:rFonts w:eastAsia="標楷體" w:cstheme="minorHAnsi"/>
          <w:b/>
        </w:rPr>
      </w:pPr>
      <w:r w:rsidRPr="0035432B">
        <w:rPr>
          <w:rFonts w:eastAsia="標楷體" w:cstheme="minorHAnsi"/>
          <w:b/>
        </w:rPr>
        <w:t>黃豆</w:t>
      </w:r>
      <w:r w:rsidRPr="0035432B">
        <w:rPr>
          <w:rFonts w:eastAsia="標楷體" w:cstheme="minorHAnsi"/>
          <w:b/>
        </w:rPr>
        <w:t>(S</w:t>
      </w:r>
      <w:r w:rsidR="0035432B" w:rsidRPr="0035432B">
        <w:rPr>
          <w:rFonts w:eastAsia="標楷體" w:cstheme="minorHAnsi"/>
          <w:b/>
        </w:rPr>
        <w:t>Y</w:t>
      </w:r>
      <w:r w:rsidRPr="0035432B">
        <w:rPr>
          <w:rFonts w:eastAsia="標楷體" w:cstheme="minorHAnsi"/>
          <w:b/>
        </w:rPr>
        <w:t>)</w:t>
      </w:r>
      <w:r w:rsidRPr="0035432B">
        <w:rPr>
          <w:rFonts w:eastAsia="標楷體" w:cstheme="minorHAnsi"/>
          <w:b/>
        </w:rPr>
        <w:t>、黃豆油</w:t>
      </w:r>
      <w:r w:rsidRPr="0035432B">
        <w:rPr>
          <w:rFonts w:eastAsia="標楷體" w:cstheme="minorHAnsi"/>
          <w:b/>
        </w:rPr>
        <w:t>(BO)</w:t>
      </w:r>
      <w:r w:rsidRPr="0035432B">
        <w:rPr>
          <w:rFonts w:eastAsia="標楷體" w:cstheme="minorHAnsi"/>
          <w:b/>
        </w:rPr>
        <w:t>、黃豆粉</w:t>
      </w:r>
      <w:r w:rsidRPr="0035432B">
        <w:rPr>
          <w:rFonts w:eastAsia="標楷體" w:cstheme="minorHAnsi"/>
          <w:b/>
        </w:rPr>
        <w:t>(SM)</w:t>
      </w:r>
      <w:r w:rsidRPr="0035432B">
        <w:rPr>
          <w:rFonts w:eastAsia="標楷體" w:cstheme="minorHAnsi"/>
          <w:b/>
        </w:rPr>
        <w:t>之</w:t>
      </w:r>
      <w:r w:rsidR="00464616" w:rsidRPr="0035432B">
        <w:rPr>
          <w:rFonts w:eastAsia="標楷體" w:cstheme="minorHAnsi"/>
          <w:b/>
        </w:rPr>
        <w:t>配對交易</w:t>
      </w:r>
    </w:p>
    <w:p w:rsidR="006621D2" w:rsidRPr="0035432B" w:rsidRDefault="006249A9" w:rsidP="006621D2">
      <w:pPr>
        <w:pStyle w:val="a3"/>
        <w:numPr>
          <w:ilvl w:val="0"/>
          <w:numId w:val="2"/>
        </w:numPr>
        <w:ind w:leftChars="0"/>
        <w:rPr>
          <w:rFonts w:eastAsia="標楷體" w:cstheme="minorHAnsi"/>
        </w:rPr>
      </w:pPr>
      <w:r w:rsidRPr="0035432B">
        <w:rPr>
          <w:rFonts w:eastAsia="標楷體" w:cstheme="minorHAnsi"/>
        </w:rPr>
        <w:t>商品分析</w:t>
      </w:r>
    </w:p>
    <w:p w:rsidR="006621D2" w:rsidRDefault="006621D2" w:rsidP="006621D2">
      <w:pPr>
        <w:pStyle w:val="a3"/>
        <w:numPr>
          <w:ilvl w:val="0"/>
          <w:numId w:val="4"/>
        </w:numPr>
        <w:ind w:leftChars="0"/>
        <w:rPr>
          <w:rFonts w:eastAsia="標楷體" w:cstheme="minorHAnsi"/>
        </w:rPr>
      </w:pPr>
      <w:r w:rsidRPr="0035432B">
        <w:rPr>
          <w:rFonts w:eastAsia="標楷體" w:cstheme="minorHAnsi"/>
        </w:rPr>
        <w:t>黃豆最大進口、消費國為中國，最大出口、生產國為巴西、美國。</w:t>
      </w:r>
    </w:p>
    <w:p w:rsidR="00631E19" w:rsidRPr="00631E19" w:rsidRDefault="00631E19" w:rsidP="00631E19">
      <w:pPr>
        <w:pStyle w:val="a3"/>
        <w:ind w:leftChars="0" w:left="840"/>
        <w:rPr>
          <w:rFonts w:eastAsia="標楷體" w:cstheme="minorHAnsi"/>
        </w:rPr>
      </w:pPr>
      <w:r>
        <w:rPr>
          <w:rFonts w:eastAsia="標楷體" w:cstheme="minorHAnsi" w:hint="eastAsia"/>
        </w:rPr>
        <w:t>美國農業部</w:t>
      </w:r>
      <w:r>
        <w:rPr>
          <w:rFonts w:eastAsia="標楷體" w:cstheme="minorHAnsi" w:hint="eastAsia"/>
        </w:rPr>
        <w:t>(USDA)</w:t>
      </w:r>
      <w:r>
        <w:rPr>
          <w:rFonts w:eastAsia="標楷體" w:cstheme="minorHAnsi" w:hint="eastAsia"/>
        </w:rPr>
        <w:t>定期公布黃豆的</w:t>
      </w:r>
      <w:r w:rsidR="00EE3843">
        <w:rPr>
          <w:rFonts w:eastAsia="標楷體" w:cstheme="minorHAnsi" w:hint="eastAsia"/>
        </w:rPr>
        <w:t>作物進度報告、供給需求報告、</w:t>
      </w:r>
      <w:r>
        <w:rPr>
          <w:rFonts w:eastAsia="標楷體" w:cstheme="minorHAnsi" w:hint="eastAsia"/>
        </w:rPr>
        <w:t>庫存數據</w:t>
      </w:r>
      <w:r w:rsidR="00EE3843">
        <w:rPr>
          <w:rFonts w:eastAsia="標楷體" w:cstheme="minorHAnsi" w:hint="eastAsia"/>
        </w:rPr>
        <w:t>，其中最為重要的庫存數據公布時間在每季度末。</w:t>
      </w:r>
    </w:p>
    <w:p w:rsidR="006621D2" w:rsidRDefault="00631E19" w:rsidP="00631E19">
      <w:pPr>
        <w:pStyle w:val="a3"/>
        <w:numPr>
          <w:ilvl w:val="0"/>
          <w:numId w:val="4"/>
        </w:numPr>
        <w:ind w:leftChars="0"/>
        <w:rPr>
          <w:rFonts w:eastAsia="標楷體" w:cstheme="minorHAnsi"/>
        </w:rPr>
      </w:pPr>
      <w:r w:rsidRPr="0035432B">
        <w:rPr>
          <w:noProof/>
        </w:rPr>
        <w:drawing>
          <wp:anchor distT="0" distB="0" distL="114300" distR="114300" simplePos="0" relativeHeight="251658240" behindDoc="0" locked="0" layoutInCell="1" allowOverlap="1" wp14:anchorId="278BEF43" wp14:editId="3E669E87">
            <wp:simplePos x="0" y="0"/>
            <wp:positionH relativeFrom="margin">
              <wp:posOffset>398780</wp:posOffset>
            </wp:positionH>
            <wp:positionV relativeFrom="paragraph">
              <wp:posOffset>784225</wp:posOffset>
            </wp:positionV>
            <wp:extent cx="4485640" cy="1889760"/>
            <wp:effectExtent l="19050" t="19050" r="10160" b="1524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88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A89" w:rsidRPr="00011A89">
        <w:rPr>
          <w:rFonts w:eastAsia="標楷體" w:cstheme="minorHAnsi" w:hint="eastAsia"/>
        </w:rPr>
        <w:t>季節性</w:t>
      </w:r>
      <w:r>
        <w:rPr>
          <w:rFonts w:eastAsia="標楷體" w:cstheme="minorHAnsi"/>
        </w:rPr>
        <w:br/>
      </w:r>
      <w:r w:rsidR="00B2572E" w:rsidRPr="00631E19">
        <w:rPr>
          <w:rFonts w:eastAsia="標楷體" w:cstheme="minorHAnsi"/>
        </w:rPr>
        <w:t>黃豆</w:t>
      </w:r>
      <w:r w:rsidR="007059EE" w:rsidRPr="00631E19">
        <w:rPr>
          <w:rFonts w:eastAsia="標楷體" w:cstheme="minorHAnsi"/>
        </w:rPr>
        <w:t>價格</w:t>
      </w:r>
      <w:r w:rsidR="00B2572E" w:rsidRPr="00631E19">
        <w:rPr>
          <w:rFonts w:eastAsia="標楷體" w:cstheme="minorHAnsi"/>
        </w:rPr>
        <w:t>通常為五月為高峰、二月</w:t>
      </w:r>
      <w:proofErr w:type="gramStart"/>
      <w:r w:rsidR="00B2572E" w:rsidRPr="00631E19">
        <w:rPr>
          <w:rFonts w:eastAsia="標楷體" w:cstheme="minorHAnsi"/>
        </w:rPr>
        <w:t>為低峰</w:t>
      </w:r>
      <w:proofErr w:type="gramEnd"/>
      <w:r w:rsidR="00F12622" w:rsidRPr="00631E19">
        <w:rPr>
          <w:rFonts w:eastAsia="標楷體" w:cstheme="minorHAnsi"/>
        </w:rPr>
        <w:t>(</w:t>
      </w:r>
      <w:r w:rsidR="00E91BD8" w:rsidRPr="00631E19">
        <w:rPr>
          <w:rFonts w:eastAsia="標楷體" w:cstheme="minorHAnsi"/>
        </w:rPr>
        <w:t>如下圖</w:t>
      </w:r>
      <w:r w:rsidR="00F12622" w:rsidRPr="00631E19">
        <w:rPr>
          <w:rFonts w:eastAsia="標楷體" w:cstheme="minorHAnsi"/>
        </w:rPr>
        <w:t>)</w:t>
      </w:r>
      <w:r w:rsidR="00F12622" w:rsidRPr="00631E19">
        <w:rPr>
          <w:rFonts w:eastAsia="標楷體" w:cstheme="minorHAnsi"/>
        </w:rPr>
        <w:t>，</w:t>
      </w:r>
      <w:r w:rsidR="0035432B" w:rsidRPr="00631E19">
        <w:rPr>
          <w:rFonts w:eastAsia="標楷體" w:cstheme="minorHAnsi" w:hint="eastAsia"/>
        </w:rPr>
        <w:t>考慮季節性對價差比例影響。</w:t>
      </w:r>
    </w:p>
    <w:p w:rsidR="00A9495D" w:rsidRPr="00631E19" w:rsidRDefault="00A9495D" w:rsidP="00A9495D">
      <w:pPr>
        <w:pStyle w:val="a3"/>
        <w:ind w:leftChars="0" w:left="840"/>
        <w:rPr>
          <w:rFonts w:eastAsia="標楷體" w:cstheme="minorHAnsi"/>
        </w:rPr>
      </w:pPr>
    </w:p>
    <w:p w:rsidR="007059EE" w:rsidRPr="0035432B" w:rsidRDefault="00011A89" w:rsidP="0035432B">
      <w:pPr>
        <w:pStyle w:val="a3"/>
        <w:numPr>
          <w:ilvl w:val="0"/>
          <w:numId w:val="4"/>
        </w:numPr>
        <w:ind w:leftChars="0"/>
        <w:rPr>
          <w:rFonts w:eastAsia="標楷體" w:cstheme="minorHAnsi"/>
        </w:rPr>
      </w:pPr>
      <w:r w:rsidRPr="00011A89">
        <w:rPr>
          <w:rFonts w:eastAsia="標楷體" w:cstheme="minorHAnsi" w:hint="eastAsia"/>
        </w:rPr>
        <w:t>上下游關係</w:t>
      </w:r>
      <w:r>
        <w:rPr>
          <w:rFonts w:eastAsia="標楷體" w:cstheme="minorHAnsi"/>
        </w:rPr>
        <w:br/>
      </w:r>
      <w:r w:rsidR="00BB7E92" w:rsidRPr="0035432B">
        <w:rPr>
          <w:rFonts w:eastAsia="標楷體" w:cstheme="minorHAnsi"/>
        </w:rPr>
        <w:t>黃豆油、黃豆粉是由黃豆加工製成，黃豆價格會受到前</w:t>
      </w:r>
      <w:r w:rsidR="006621D2" w:rsidRPr="0035432B">
        <w:rPr>
          <w:rFonts w:eastAsia="標楷體" w:cstheme="minorHAnsi"/>
        </w:rPr>
        <w:t>兩</w:t>
      </w:r>
      <w:r w:rsidR="00BB7E92" w:rsidRPr="0035432B">
        <w:rPr>
          <w:rFonts w:eastAsia="標楷體" w:cstheme="minorHAnsi"/>
        </w:rPr>
        <w:t>者需求影響</w:t>
      </w:r>
      <w:r w:rsidR="006621D2" w:rsidRPr="0035432B">
        <w:rPr>
          <w:rFonts w:eastAsia="標楷體" w:cstheme="minorHAnsi"/>
        </w:rPr>
        <w:t>。</w:t>
      </w:r>
      <w:r w:rsidR="0035432B">
        <w:rPr>
          <w:rFonts w:eastAsia="標楷體" w:cstheme="minorHAnsi"/>
        </w:rPr>
        <w:br/>
      </w:r>
      <w:r w:rsidR="006621D2" w:rsidRPr="0035432B">
        <w:rPr>
          <w:rFonts w:eastAsia="標楷體" w:cstheme="minorHAnsi"/>
        </w:rPr>
        <w:t>加工壓榨過程，黃豆粉與黃豆油同時產</w:t>
      </w:r>
      <w:r w:rsidR="007059EE" w:rsidRPr="0035432B">
        <w:rPr>
          <w:rFonts w:eastAsia="標楷體" w:cstheme="minorHAnsi"/>
        </w:rPr>
        <w:t>生</w:t>
      </w:r>
      <w:r w:rsidR="007059EE" w:rsidRPr="0035432B">
        <w:rPr>
          <w:rFonts w:eastAsia="標楷體" w:cstheme="minorHAnsi"/>
        </w:rPr>
        <w:t>(</w:t>
      </w:r>
      <w:r w:rsidR="006621D2" w:rsidRPr="0035432B">
        <w:rPr>
          <w:rFonts w:eastAsia="標楷體" w:cstheme="minorHAnsi"/>
        </w:rPr>
        <w:t>價值比為</w:t>
      </w:r>
      <w:r w:rsidR="006621D2" w:rsidRPr="0035432B">
        <w:rPr>
          <w:rFonts w:eastAsia="標楷體" w:cstheme="minorHAnsi"/>
        </w:rPr>
        <w:t>3</w:t>
      </w:r>
      <w:r w:rsidR="006621D2" w:rsidRPr="0035432B">
        <w:rPr>
          <w:rFonts w:eastAsia="標楷體" w:cstheme="minorHAnsi"/>
        </w:rPr>
        <w:t>：</w:t>
      </w:r>
      <w:r w:rsidR="006621D2" w:rsidRPr="0035432B">
        <w:rPr>
          <w:rFonts w:eastAsia="標楷體" w:cstheme="minorHAnsi"/>
        </w:rPr>
        <w:t>2</w:t>
      </w:r>
      <w:r w:rsidR="007059EE" w:rsidRPr="0035432B">
        <w:rPr>
          <w:rFonts w:eastAsia="標楷體" w:cstheme="minorHAnsi"/>
        </w:rPr>
        <w:t>)</w:t>
      </w:r>
      <w:r w:rsidR="0035432B">
        <w:rPr>
          <w:rFonts w:eastAsia="標楷體" w:cstheme="minorHAnsi" w:hint="eastAsia"/>
        </w:rPr>
        <w:t>，通常視為黃豆油為黃豆粉的副產品</w:t>
      </w:r>
      <w:r w:rsidR="006621D2" w:rsidRPr="0035432B">
        <w:rPr>
          <w:rFonts w:eastAsia="標楷體" w:cstheme="minorHAnsi"/>
        </w:rPr>
        <w:t>。</w:t>
      </w:r>
    </w:p>
    <w:p w:rsidR="00991E3A" w:rsidRDefault="00011A89" w:rsidP="00F45415">
      <w:pPr>
        <w:pStyle w:val="a3"/>
        <w:numPr>
          <w:ilvl w:val="0"/>
          <w:numId w:val="4"/>
        </w:numPr>
        <w:ind w:leftChars="0"/>
        <w:rPr>
          <w:rFonts w:eastAsia="標楷體" w:cstheme="minorHAnsi"/>
        </w:rPr>
      </w:pPr>
      <w:r w:rsidRPr="0035432B">
        <w:rPr>
          <w:rFonts w:eastAsia="標楷體" w:cstheme="minorHAnsi"/>
          <w:noProof/>
        </w:rPr>
        <w:drawing>
          <wp:anchor distT="0" distB="0" distL="114300" distR="114300" simplePos="0" relativeHeight="251660288" behindDoc="0" locked="0" layoutInCell="1" allowOverlap="1" wp14:anchorId="2A79AF67" wp14:editId="194ACBB3">
            <wp:simplePos x="0" y="0"/>
            <wp:positionH relativeFrom="margin">
              <wp:align>right</wp:align>
            </wp:positionH>
            <wp:positionV relativeFrom="paragraph">
              <wp:posOffset>1289829</wp:posOffset>
            </wp:positionV>
            <wp:extent cx="2569845" cy="2203450"/>
            <wp:effectExtent l="0" t="0" r="1905" b="635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32B">
        <w:rPr>
          <w:rFonts w:eastAsia="標楷體" w:cstheme="minorHAnsi"/>
          <w:noProof/>
        </w:rPr>
        <w:drawing>
          <wp:anchor distT="0" distB="0" distL="114300" distR="114300" simplePos="0" relativeHeight="251659264" behindDoc="0" locked="0" layoutInCell="1" allowOverlap="1" wp14:anchorId="47040000" wp14:editId="7F80D6EA">
            <wp:simplePos x="0" y="0"/>
            <wp:positionH relativeFrom="margin">
              <wp:align>left</wp:align>
            </wp:positionH>
            <wp:positionV relativeFrom="paragraph">
              <wp:posOffset>1316127</wp:posOffset>
            </wp:positionV>
            <wp:extent cx="2520950" cy="2164715"/>
            <wp:effectExtent l="0" t="0" r="0" b="698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1E3A">
        <w:rPr>
          <w:rFonts w:eastAsia="標楷體" w:cstheme="minorHAnsi"/>
        </w:rPr>
        <w:t>相關性</w:t>
      </w:r>
      <w:r w:rsidRPr="00991E3A">
        <w:rPr>
          <w:rFonts w:eastAsia="標楷體" w:cstheme="minorHAnsi" w:hint="eastAsia"/>
        </w:rPr>
        <w:t>分析</w:t>
      </w:r>
      <w:r w:rsidRPr="00991E3A">
        <w:rPr>
          <w:rFonts w:eastAsia="標楷體" w:cstheme="minorHAnsi"/>
        </w:rPr>
        <w:br/>
      </w:r>
      <w:r w:rsidRPr="00991E3A">
        <w:rPr>
          <w:rFonts w:eastAsia="標楷體" w:cstheme="minorHAnsi" w:hint="eastAsia"/>
        </w:rPr>
        <w:t>將價商品格轉換報酬率</w:t>
      </w:r>
      <w:r w:rsidRPr="00991E3A">
        <w:rPr>
          <w:rFonts w:eastAsia="標楷體" w:cstheme="minorHAnsi" w:hint="eastAsia"/>
        </w:rPr>
        <w:t>(return)</w:t>
      </w:r>
      <w:r w:rsidRPr="00991E3A">
        <w:rPr>
          <w:rFonts w:eastAsia="標楷體" w:cstheme="minorHAnsi" w:hint="eastAsia"/>
        </w:rPr>
        <w:t>分析，</w:t>
      </w:r>
      <w:r w:rsidR="0035432B" w:rsidRPr="00991E3A">
        <w:rPr>
          <w:rFonts w:eastAsia="標楷體" w:cstheme="minorHAnsi"/>
        </w:rPr>
        <w:t>預期為上下游商品有較強的相關性</w:t>
      </w:r>
      <w:r w:rsidR="0035432B" w:rsidRPr="00991E3A">
        <w:rPr>
          <w:rFonts w:eastAsia="標楷體" w:cstheme="minorHAnsi"/>
        </w:rPr>
        <w:t>(SY</w:t>
      </w:r>
      <w:r w:rsidR="0035432B" w:rsidRPr="00991E3A">
        <w:rPr>
          <w:rFonts w:eastAsia="標楷體" w:cstheme="minorHAnsi"/>
        </w:rPr>
        <w:t>對</w:t>
      </w:r>
      <w:r w:rsidR="0035432B" w:rsidRPr="00991E3A">
        <w:rPr>
          <w:rFonts w:eastAsia="標楷體" w:cstheme="minorHAnsi"/>
        </w:rPr>
        <w:t>SM</w:t>
      </w:r>
      <w:r w:rsidR="0035432B" w:rsidRPr="00991E3A">
        <w:rPr>
          <w:rFonts w:eastAsia="標楷體" w:cstheme="minorHAnsi"/>
        </w:rPr>
        <w:t>、</w:t>
      </w:r>
      <w:r w:rsidR="0035432B" w:rsidRPr="00991E3A">
        <w:rPr>
          <w:rFonts w:eastAsia="標楷體" w:cstheme="minorHAnsi" w:hint="eastAsia"/>
        </w:rPr>
        <w:t>SY</w:t>
      </w:r>
      <w:r w:rsidR="0035432B" w:rsidRPr="00991E3A">
        <w:rPr>
          <w:rFonts w:eastAsia="標楷體" w:cstheme="minorHAnsi" w:hint="eastAsia"/>
        </w:rPr>
        <w:t>對</w:t>
      </w:r>
      <w:r w:rsidR="0035432B" w:rsidRPr="00991E3A">
        <w:rPr>
          <w:rFonts w:eastAsia="標楷體" w:cstheme="minorHAnsi" w:hint="eastAsia"/>
        </w:rPr>
        <w:t>BO</w:t>
      </w:r>
      <w:r w:rsidR="0035432B" w:rsidRPr="00991E3A">
        <w:rPr>
          <w:rFonts w:eastAsia="標楷體" w:cstheme="minorHAnsi"/>
        </w:rPr>
        <w:t>)</w:t>
      </w:r>
      <w:r w:rsidR="0035432B" w:rsidRPr="00991E3A">
        <w:rPr>
          <w:rFonts w:eastAsia="標楷體" w:cstheme="minorHAnsi" w:hint="eastAsia"/>
        </w:rPr>
        <w:t>，對兩樣本</w:t>
      </w:r>
      <w:proofErr w:type="gramStart"/>
      <w:r w:rsidR="0035432B" w:rsidRPr="00991E3A">
        <w:rPr>
          <w:rFonts w:eastAsia="標楷體" w:cstheme="minorHAnsi" w:hint="eastAsia"/>
        </w:rPr>
        <w:t>期間</w:t>
      </w:r>
      <w:r w:rsidR="0035432B" w:rsidRPr="00991E3A">
        <w:rPr>
          <w:rFonts w:eastAsia="標楷體" w:cstheme="minorHAnsi"/>
        </w:rPr>
        <w:t>(</w:t>
      </w:r>
      <w:proofErr w:type="gramEnd"/>
      <w:r w:rsidR="0035432B" w:rsidRPr="00991E3A">
        <w:rPr>
          <w:rFonts w:eastAsia="標楷體" w:cstheme="minorHAnsi"/>
        </w:rPr>
        <w:t>2000-2020</w:t>
      </w:r>
      <w:r w:rsidR="0035432B" w:rsidRPr="00991E3A">
        <w:rPr>
          <w:rFonts w:eastAsia="標楷體" w:cstheme="minorHAnsi" w:hint="eastAsia"/>
        </w:rPr>
        <w:t>、</w:t>
      </w:r>
      <w:r w:rsidR="0035432B" w:rsidRPr="00991E3A">
        <w:rPr>
          <w:rFonts w:eastAsia="標楷體" w:cstheme="minorHAnsi" w:hint="eastAsia"/>
        </w:rPr>
        <w:t>2010-2020</w:t>
      </w:r>
      <w:r w:rsidR="0035432B" w:rsidRPr="00991E3A">
        <w:rPr>
          <w:rFonts w:eastAsia="標楷體" w:cstheme="minorHAnsi"/>
        </w:rPr>
        <w:t>)</w:t>
      </w:r>
      <w:r w:rsidR="0035432B" w:rsidRPr="00991E3A">
        <w:rPr>
          <w:rFonts w:eastAsia="標楷體" w:cstheme="minorHAnsi" w:hint="eastAsia"/>
        </w:rPr>
        <w:t>做相關性分析，可看出</w:t>
      </w:r>
      <w:r w:rsidRPr="00991E3A">
        <w:rPr>
          <w:rFonts w:eastAsia="標楷體" w:cstheme="minorHAnsi" w:hint="eastAsia"/>
        </w:rPr>
        <w:t>SY</w:t>
      </w:r>
      <w:r w:rsidRPr="00991E3A">
        <w:rPr>
          <w:rFonts w:eastAsia="標楷體" w:cstheme="minorHAnsi" w:hint="eastAsia"/>
        </w:rPr>
        <w:t>對</w:t>
      </w:r>
      <w:r w:rsidRPr="00991E3A">
        <w:rPr>
          <w:rFonts w:eastAsia="標楷體" w:cstheme="minorHAnsi" w:hint="eastAsia"/>
        </w:rPr>
        <w:t>SM</w:t>
      </w:r>
      <w:r w:rsidRPr="00991E3A">
        <w:rPr>
          <w:rFonts w:eastAsia="標楷體" w:cstheme="minorHAnsi" w:hint="eastAsia"/>
        </w:rPr>
        <w:t>相關性最強，</w:t>
      </w:r>
      <w:r w:rsidRPr="00991E3A">
        <w:rPr>
          <w:rFonts w:eastAsia="標楷體" w:cstheme="minorHAnsi" w:hint="eastAsia"/>
        </w:rPr>
        <w:t>SY</w:t>
      </w:r>
      <w:r w:rsidRPr="00991E3A">
        <w:rPr>
          <w:rFonts w:eastAsia="標楷體" w:cstheme="minorHAnsi" w:hint="eastAsia"/>
        </w:rPr>
        <w:t>對</w:t>
      </w:r>
      <w:r w:rsidRPr="00991E3A">
        <w:rPr>
          <w:rFonts w:eastAsia="標楷體" w:cstheme="minorHAnsi" w:hint="eastAsia"/>
        </w:rPr>
        <w:t>BO</w:t>
      </w:r>
      <w:r w:rsidRPr="00991E3A">
        <w:rPr>
          <w:rFonts w:eastAsia="標楷體" w:cstheme="minorHAnsi" w:hint="eastAsia"/>
        </w:rPr>
        <w:t>次強，</w:t>
      </w:r>
      <w:r w:rsidRPr="00991E3A">
        <w:rPr>
          <w:rFonts w:eastAsia="標楷體" w:cstheme="minorHAnsi" w:hint="eastAsia"/>
        </w:rPr>
        <w:t>BO</w:t>
      </w:r>
      <w:r w:rsidRPr="00991E3A">
        <w:rPr>
          <w:rFonts w:eastAsia="標楷體" w:cstheme="minorHAnsi" w:hint="eastAsia"/>
        </w:rPr>
        <w:t>對</w:t>
      </w:r>
      <w:r w:rsidRPr="00991E3A">
        <w:rPr>
          <w:rFonts w:eastAsia="標楷體" w:cstheme="minorHAnsi" w:hint="eastAsia"/>
        </w:rPr>
        <w:t>SM</w:t>
      </w:r>
      <w:r w:rsidRPr="00991E3A">
        <w:rPr>
          <w:rFonts w:eastAsia="標楷體" w:cstheme="minorHAnsi" w:hint="eastAsia"/>
        </w:rPr>
        <w:t>最弱。</w:t>
      </w:r>
      <w:r w:rsidR="0035432B" w:rsidRPr="00991E3A">
        <w:rPr>
          <w:rFonts w:eastAsia="標楷體" w:cstheme="minorHAnsi"/>
        </w:rPr>
        <w:br/>
      </w:r>
      <w:r w:rsidR="00B423DA" w:rsidRPr="00991E3A">
        <w:rPr>
          <w:rFonts w:eastAsia="標楷體" w:cstheme="minorHAnsi" w:hint="eastAsia"/>
        </w:rPr>
        <w:lastRenderedPageBreak/>
        <w:t>接下來再</w:t>
      </w:r>
      <w:r w:rsidR="00991E3A" w:rsidRPr="00991E3A">
        <w:rPr>
          <w:rFonts w:eastAsia="標楷體" w:cstheme="minorHAnsi" w:hint="eastAsia"/>
        </w:rPr>
        <w:t>用不同</w:t>
      </w:r>
      <w:r w:rsidR="00991E3A" w:rsidRPr="00991E3A">
        <w:rPr>
          <w:rFonts w:eastAsia="標楷體" w:cstheme="minorHAnsi" w:hint="eastAsia"/>
        </w:rPr>
        <w:t>window</w:t>
      </w:r>
      <w:r w:rsidR="00991E3A" w:rsidRPr="00991E3A">
        <w:rPr>
          <w:rFonts w:eastAsia="標楷體" w:cstheme="minorHAnsi" w:hint="eastAsia"/>
        </w:rPr>
        <w:t>的</w:t>
      </w:r>
      <w:r w:rsidR="00991E3A" w:rsidRPr="00991E3A">
        <w:rPr>
          <w:rFonts w:eastAsia="標楷體" w:cstheme="minorHAnsi" w:hint="eastAsia"/>
        </w:rPr>
        <w:t xml:space="preserve">Rolling </w:t>
      </w:r>
      <w:r w:rsidR="00991E3A" w:rsidRPr="00991E3A">
        <w:rPr>
          <w:rFonts w:eastAsia="標楷體" w:cstheme="minorHAnsi"/>
        </w:rPr>
        <w:t>Correlation</w:t>
      </w:r>
      <w:r w:rsidR="00991E3A" w:rsidRPr="00991E3A">
        <w:rPr>
          <w:rFonts w:eastAsia="標楷體" w:cstheme="minorHAnsi" w:hint="eastAsia"/>
        </w:rPr>
        <w:t>觀察相關性之穩定性，</w:t>
      </w:r>
    </w:p>
    <w:p w:rsidR="0005674A" w:rsidRDefault="00991E3A" w:rsidP="006A58C3">
      <w:pPr>
        <w:pStyle w:val="a3"/>
        <w:ind w:leftChars="0" w:left="840"/>
        <w:rPr>
          <w:rFonts w:eastAsia="標楷體" w:cstheme="minorHAnsi"/>
        </w:rPr>
      </w:pPr>
      <w:r w:rsidRPr="007637FE">
        <w:rPr>
          <w:rFonts w:eastAsia="標楷體" w:cstheme="minorHAnsi"/>
          <w:noProof/>
        </w:rPr>
        <w:drawing>
          <wp:anchor distT="0" distB="0" distL="114300" distR="114300" simplePos="0" relativeHeight="251662336" behindDoc="0" locked="0" layoutInCell="1" allowOverlap="1" wp14:anchorId="017B1F48" wp14:editId="6B6BC4C0">
            <wp:simplePos x="0" y="0"/>
            <wp:positionH relativeFrom="margin">
              <wp:align>center</wp:align>
            </wp:positionH>
            <wp:positionV relativeFrom="paragraph">
              <wp:posOffset>3428413</wp:posOffset>
            </wp:positionV>
            <wp:extent cx="4787900" cy="2578735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1E3A">
        <w:rPr>
          <w:rFonts w:ascii="標楷體" w:eastAsia="標楷體" w:hAnsi="標楷體"/>
          <w:noProof/>
        </w:rPr>
        <w:drawing>
          <wp:anchor distT="0" distB="0" distL="114300" distR="114300" simplePos="0" relativeHeight="251663360" behindDoc="0" locked="0" layoutInCell="1" allowOverlap="1" wp14:anchorId="5302A572" wp14:editId="2791D564">
            <wp:simplePos x="0" y="0"/>
            <wp:positionH relativeFrom="margin">
              <wp:align>center</wp:align>
            </wp:positionH>
            <wp:positionV relativeFrom="paragraph">
              <wp:posOffset>6059865</wp:posOffset>
            </wp:positionV>
            <wp:extent cx="4729364" cy="2563651"/>
            <wp:effectExtent l="0" t="0" r="0" b="825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364" cy="2563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37FE">
        <w:rPr>
          <w:rFonts w:eastAsia="標楷體" w:cstheme="minorHAnsi"/>
          <w:noProof/>
        </w:rPr>
        <w:drawing>
          <wp:anchor distT="0" distB="0" distL="114300" distR="114300" simplePos="0" relativeHeight="251661312" behindDoc="0" locked="0" layoutInCell="1" allowOverlap="1" wp14:anchorId="5D167E75" wp14:editId="42FE2951">
            <wp:simplePos x="0" y="0"/>
            <wp:positionH relativeFrom="margin">
              <wp:align>center</wp:align>
            </wp:positionH>
            <wp:positionV relativeFrom="paragraph">
              <wp:posOffset>823703</wp:posOffset>
            </wp:positionV>
            <wp:extent cx="4815840" cy="2578735"/>
            <wp:effectExtent l="0" t="0" r="381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1E3A">
        <w:rPr>
          <w:rFonts w:eastAsia="標楷體" w:cstheme="minorHAnsi" w:hint="eastAsia"/>
        </w:rPr>
        <w:t>下三圖為</w:t>
      </w:r>
      <w:r w:rsidRPr="00991E3A">
        <w:rPr>
          <w:rFonts w:eastAsia="標楷體" w:cstheme="minorHAnsi" w:hint="eastAsia"/>
        </w:rPr>
        <w:t>window</w:t>
      </w:r>
      <w:r w:rsidRPr="00991E3A">
        <w:rPr>
          <w:rFonts w:eastAsia="標楷體" w:cstheme="minorHAnsi" w:hint="eastAsia"/>
        </w:rPr>
        <w:t>為</w:t>
      </w:r>
      <w:r w:rsidRPr="00991E3A">
        <w:rPr>
          <w:rFonts w:eastAsia="標楷體" w:cstheme="minorHAnsi" w:hint="eastAsia"/>
        </w:rPr>
        <w:t>60</w:t>
      </w:r>
      <w:r w:rsidRPr="00991E3A">
        <w:rPr>
          <w:rFonts w:eastAsia="標楷體" w:cstheme="minorHAnsi"/>
        </w:rPr>
        <w:t xml:space="preserve"> </w:t>
      </w:r>
      <w:r w:rsidRPr="00991E3A">
        <w:rPr>
          <w:rFonts w:eastAsia="標楷體" w:cstheme="minorHAnsi" w:hint="eastAsia"/>
        </w:rPr>
        <w:t>day</w:t>
      </w:r>
      <w:r w:rsidRPr="00991E3A">
        <w:rPr>
          <w:rFonts w:eastAsia="標楷體" w:cstheme="minorHAnsi"/>
        </w:rPr>
        <w:t>s</w:t>
      </w:r>
      <w:r w:rsidRPr="00991E3A">
        <w:rPr>
          <w:rFonts w:eastAsia="標楷體" w:cstheme="minorHAnsi" w:hint="eastAsia"/>
        </w:rPr>
        <w:t>(</w:t>
      </w:r>
      <w:r w:rsidRPr="00991E3A">
        <w:rPr>
          <w:rFonts w:eastAsia="標楷體" w:cstheme="minorHAnsi" w:hint="eastAsia"/>
        </w:rPr>
        <w:t>季</w:t>
      </w:r>
      <w:r w:rsidRPr="00991E3A">
        <w:rPr>
          <w:rFonts w:eastAsia="標楷體" w:cstheme="minorHAnsi" w:hint="eastAsia"/>
        </w:rPr>
        <w:t>)</w:t>
      </w:r>
      <w:r w:rsidRPr="00991E3A">
        <w:rPr>
          <w:rFonts w:eastAsia="標楷體" w:cstheme="minorHAnsi" w:hint="eastAsia"/>
        </w:rPr>
        <w:t>、</w:t>
      </w:r>
      <w:r w:rsidRPr="00991E3A">
        <w:rPr>
          <w:rFonts w:eastAsia="標楷體" w:cstheme="minorHAnsi" w:hint="eastAsia"/>
        </w:rPr>
        <w:t>120</w:t>
      </w:r>
      <w:r w:rsidRPr="00991E3A">
        <w:rPr>
          <w:rFonts w:eastAsia="標楷體" w:cstheme="minorHAnsi"/>
        </w:rPr>
        <w:t xml:space="preserve"> </w:t>
      </w:r>
      <w:r w:rsidRPr="00991E3A">
        <w:rPr>
          <w:rFonts w:eastAsia="標楷體" w:cstheme="minorHAnsi" w:hint="eastAsia"/>
        </w:rPr>
        <w:t>day</w:t>
      </w:r>
      <w:r w:rsidRPr="00991E3A">
        <w:rPr>
          <w:rFonts w:eastAsia="標楷體" w:cstheme="minorHAnsi"/>
        </w:rPr>
        <w:t>s</w:t>
      </w:r>
      <w:r w:rsidRPr="00991E3A">
        <w:rPr>
          <w:rFonts w:eastAsia="標楷體" w:cstheme="minorHAnsi" w:hint="eastAsia"/>
        </w:rPr>
        <w:t>(</w:t>
      </w:r>
      <w:r w:rsidRPr="00991E3A">
        <w:rPr>
          <w:rFonts w:eastAsia="標楷體" w:cstheme="minorHAnsi" w:hint="eastAsia"/>
        </w:rPr>
        <w:t>半年</w:t>
      </w:r>
      <w:r w:rsidRPr="00991E3A">
        <w:rPr>
          <w:rFonts w:eastAsia="標楷體" w:cstheme="minorHAnsi" w:hint="eastAsia"/>
        </w:rPr>
        <w:t>)</w:t>
      </w:r>
      <w:r w:rsidRPr="00991E3A">
        <w:rPr>
          <w:rFonts w:eastAsia="標楷體" w:cstheme="minorHAnsi" w:hint="eastAsia"/>
        </w:rPr>
        <w:t>、</w:t>
      </w:r>
      <w:r w:rsidRPr="00991E3A">
        <w:rPr>
          <w:rFonts w:eastAsia="標楷體" w:cstheme="minorHAnsi" w:hint="eastAsia"/>
        </w:rPr>
        <w:t>250</w:t>
      </w:r>
      <w:r w:rsidRPr="00991E3A">
        <w:rPr>
          <w:rFonts w:eastAsia="標楷體" w:cstheme="minorHAnsi"/>
        </w:rPr>
        <w:t xml:space="preserve"> </w:t>
      </w:r>
      <w:r w:rsidRPr="00991E3A">
        <w:rPr>
          <w:rFonts w:eastAsia="標楷體" w:cstheme="minorHAnsi" w:hint="eastAsia"/>
        </w:rPr>
        <w:t>day</w:t>
      </w:r>
      <w:r w:rsidRPr="00991E3A">
        <w:rPr>
          <w:rFonts w:eastAsia="標楷體" w:cstheme="minorHAnsi"/>
        </w:rPr>
        <w:t>s</w:t>
      </w:r>
      <w:r w:rsidRPr="00991E3A">
        <w:rPr>
          <w:rFonts w:eastAsia="標楷體" w:cstheme="minorHAnsi" w:hint="eastAsia"/>
        </w:rPr>
        <w:t>(</w:t>
      </w:r>
      <w:r w:rsidRPr="00991E3A">
        <w:rPr>
          <w:rFonts w:eastAsia="標楷體" w:cstheme="minorHAnsi" w:hint="eastAsia"/>
        </w:rPr>
        <w:t>年</w:t>
      </w:r>
      <w:r w:rsidRPr="00991E3A">
        <w:rPr>
          <w:rFonts w:eastAsia="標楷體" w:cstheme="minorHAnsi" w:hint="eastAsia"/>
        </w:rPr>
        <w:t>)</w:t>
      </w:r>
      <w:r w:rsidRPr="00991E3A">
        <w:rPr>
          <w:rFonts w:eastAsia="標楷體" w:cstheme="minorHAnsi" w:hint="eastAsia"/>
        </w:rPr>
        <w:t>的</w:t>
      </w:r>
      <w:r w:rsidRPr="00991E3A">
        <w:rPr>
          <w:rFonts w:eastAsia="標楷體" w:cstheme="minorHAnsi" w:hint="eastAsia"/>
        </w:rPr>
        <w:t>Rolling Correlation</w:t>
      </w:r>
      <w:r>
        <w:rPr>
          <w:rFonts w:eastAsia="標楷體" w:cstheme="minorHAnsi" w:hint="eastAsia"/>
        </w:rPr>
        <w:t>，可看出</w:t>
      </w:r>
      <w:r>
        <w:rPr>
          <w:rFonts w:eastAsia="標楷體" w:cstheme="minorHAnsi" w:hint="eastAsia"/>
        </w:rPr>
        <w:t>SY</w:t>
      </w:r>
      <w:r>
        <w:rPr>
          <w:rFonts w:eastAsia="標楷體" w:cstheme="minorHAnsi" w:hint="eastAsia"/>
        </w:rPr>
        <w:t>對</w:t>
      </w:r>
      <w:r>
        <w:rPr>
          <w:rFonts w:eastAsia="標楷體" w:cstheme="minorHAnsi" w:hint="eastAsia"/>
        </w:rPr>
        <w:t>SM</w:t>
      </w:r>
      <w:r>
        <w:rPr>
          <w:rFonts w:eastAsia="標楷體" w:cstheme="minorHAnsi" w:hint="eastAsia"/>
        </w:rPr>
        <w:t>有最強的相關性，且穩定性最高。</w:t>
      </w:r>
    </w:p>
    <w:p w:rsidR="006A58C3" w:rsidRPr="006A58C3" w:rsidRDefault="0005674A" w:rsidP="006A58C3">
      <w:pPr>
        <w:pStyle w:val="a3"/>
        <w:ind w:leftChars="0" w:left="840"/>
        <w:rPr>
          <w:rFonts w:eastAsia="標楷體" w:cstheme="minorHAnsi"/>
        </w:rPr>
      </w:pP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藍線為</w:t>
      </w:r>
      <w:r>
        <w:rPr>
          <w:rFonts w:eastAsia="標楷體" w:cstheme="minorHAnsi" w:hint="eastAsia"/>
        </w:rPr>
        <w:t>SY</w:t>
      </w:r>
      <w:r>
        <w:rPr>
          <w:rFonts w:eastAsia="標楷體" w:cstheme="minorHAnsi" w:hint="eastAsia"/>
        </w:rPr>
        <w:t>對</w:t>
      </w:r>
      <w:r>
        <w:rPr>
          <w:rFonts w:eastAsia="標楷體" w:cstheme="minorHAnsi" w:hint="eastAsia"/>
        </w:rPr>
        <w:t>SM</w:t>
      </w:r>
      <w:r>
        <w:rPr>
          <w:rFonts w:eastAsia="標楷體" w:cstheme="minorHAnsi" w:hint="eastAsia"/>
        </w:rPr>
        <w:t>、</w:t>
      </w:r>
      <w:proofErr w:type="gramStart"/>
      <w:r>
        <w:rPr>
          <w:rFonts w:eastAsia="標楷體" w:cstheme="minorHAnsi" w:hint="eastAsia"/>
        </w:rPr>
        <w:t>橘</w:t>
      </w:r>
      <w:proofErr w:type="gramEnd"/>
      <w:r>
        <w:rPr>
          <w:rFonts w:eastAsia="標楷體" w:cstheme="minorHAnsi" w:hint="eastAsia"/>
        </w:rPr>
        <w:t>線為</w:t>
      </w:r>
      <w:r>
        <w:rPr>
          <w:rFonts w:eastAsia="標楷體" w:cstheme="minorHAnsi" w:hint="eastAsia"/>
        </w:rPr>
        <w:t>SY</w:t>
      </w:r>
      <w:r>
        <w:rPr>
          <w:rFonts w:eastAsia="標楷體" w:cstheme="minorHAnsi" w:hint="eastAsia"/>
        </w:rPr>
        <w:t>對</w:t>
      </w:r>
      <w:r>
        <w:rPr>
          <w:rFonts w:eastAsia="標楷體" w:cstheme="minorHAnsi" w:hint="eastAsia"/>
        </w:rPr>
        <w:t>BO</w:t>
      </w:r>
      <w:r>
        <w:rPr>
          <w:rFonts w:eastAsia="標楷體" w:cstheme="minorHAnsi" w:hint="eastAsia"/>
        </w:rPr>
        <w:t>、綠線</w:t>
      </w:r>
      <w:r>
        <w:rPr>
          <w:rFonts w:eastAsia="標楷體" w:cstheme="minorHAnsi" w:hint="eastAsia"/>
        </w:rPr>
        <w:t>SM</w:t>
      </w:r>
      <w:r>
        <w:rPr>
          <w:rFonts w:eastAsia="標楷體" w:cstheme="minorHAnsi" w:hint="eastAsia"/>
        </w:rPr>
        <w:t>對</w:t>
      </w:r>
      <w:r>
        <w:rPr>
          <w:rFonts w:eastAsia="標楷體" w:cstheme="minorHAnsi" w:hint="eastAsia"/>
        </w:rPr>
        <w:t>BO)</w:t>
      </w:r>
    </w:p>
    <w:p w:rsidR="006A58C3" w:rsidRDefault="006A58C3" w:rsidP="006A58C3">
      <w:pPr>
        <w:pStyle w:val="a3"/>
        <w:numPr>
          <w:ilvl w:val="0"/>
          <w:numId w:val="2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lastRenderedPageBreak/>
        <w:t>標的概述</w:t>
      </w:r>
    </w:p>
    <w:tbl>
      <w:tblPr>
        <w:tblStyle w:val="a4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1893"/>
        <w:gridCol w:w="2227"/>
        <w:gridCol w:w="904"/>
        <w:gridCol w:w="1241"/>
        <w:gridCol w:w="1891"/>
      </w:tblGrid>
      <w:tr w:rsidR="00825EF4" w:rsidRPr="00414D1D" w:rsidTr="00825EF4">
        <w:trPr>
          <w:trHeight w:val="430"/>
        </w:trPr>
        <w:tc>
          <w:tcPr>
            <w:tcW w:w="8156" w:type="dxa"/>
            <w:gridSpan w:val="5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標的規格</w:t>
            </w:r>
            <w:r w:rsidRPr="00414D1D">
              <w:rPr>
                <w:rFonts w:eastAsia="標楷體" w:cstheme="minorHAnsi"/>
                <w:sz w:val="20"/>
                <w:szCs w:val="20"/>
              </w:rPr>
              <w:t>(2021.02.23)</w:t>
            </w:r>
          </w:p>
        </w:tc>
      </w:tr>
      <w:tr w:rsidR="00825EF4" w:rsidRPr="00414D1D" w:rsidTr="00825EF4">
        <w:trPr>
          <w:trHeight w:val="430"/>
        </w:trPr>
        <w:tc>
          <w:tcPr>
            <w:tcW w:w="1893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商品</w:t>
            </w:r>
          </w:p>
        </w:tc>
        <w:tc>
          <w:tcPr>
            <w:tcW w:w="2227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黃豆</w:t>
            </w:r>
            <w:r w:rsidRPr="00414D1D">
              <w:rPr>
                <w:rFonts w:eastAsia="標楷體" w:cstheme="minorHAnsi"/>
                <w:sz w:val="20"/>
                <w:szCs w:val="20"/>
              </w:rPr>
              <w:t>(SY)</w:t>
            </w:r>
          </w:p>
        </w:tc>
        <w:tc>
          <w:tcPr>
            <w:tcW w:w="2145" w:type="dxa"/>
            <w:gridSpan w:val="2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黃豆粉</w:t>
            </w:r>
            <w:r w:rsidRPr="00414D1D">
              <w:rPr>
                <w:rFonts w:eastAsia="標楷體" w:cstheme="minorHAnsi"/>
                <w:sz w:val="20"/>
                <w:szCs w:val="20"/>
              </w:rPr>
              <w:t>(SM)</w:t>
            </w:r>
          </w:p>
        </w:tc>
        <w:tc>
          <w:tcPr>
            <w:tcW w:w="1891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小黃豆</w:t>
            </w:r>
            <w:r w:rsidRPr="00414D1D">
              <w:rPr>
                <w:rFonts w:eastAsia="標楷體" w:cstheme="minorHAnsi"/>
                <w:sz w:val="20"/>
                <w:szCs w:val="20"/>
              </w:rPr>
              <w:t>(YK)</w:t>
            </w:r>
          </w:p>
        </w:tc>
      </w:tr>
      <w:tr w:rsidR="00825EF4" w:rsidRPr="00414D1D" w:rsidTr="00825EF4">
        <w:trPr>
          <w:trHeight w:val="430"/>
        </w:trPr>
        <w:tc>
          <w:tcPr>
            <w:tcW w:w="1893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期貨保證金</w:t>
            </w:r>
            <w:r w:rsidRPr="00414D1D">
              <w:rPr>
                <w:rFonts w:eastAsia="標楷體" w:cstheme="minorHAnsi"/>
                <w:sz w:val="20"/>
                <w:szCs w:val="20"/>
              </w:rPr>
              <w:t>(USD)</w:t>
            </w:r>
          </w:p>
        </w:tc>
        <w:tc>
          <w:tcPr>
            <w:tcW w:w="2227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3300</w:t>
            </w:r>
          </w:p>
        </w:tc>
        <w:tc>
          <w:tcPr>
            <w:tcW w:w="2145" w:type="dxa"/>
            <w:gridSpan w:val="2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2310</w:t>
            </w:r>
          </w:p>
        </w:tc>
        <w:tc>
          <w:tcPr>
            <w:tcW w:w="1891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660</w:t>
            </w:r>
          </w:p>
        </w:tc>
      </w:tr>
      <w:tr w:rsidR="00825EF4" w:rsidRPr="00414D1D" w:rsidTr="00825EF4">
        <w:trPr>
          <w:trHeight w:val="430"/>
        </w:trPr>
        <w:tc>
          <w:tcPr>
            <w:tcW w:w="1893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合約大小</w:t>
            </w:r>
            <w:r w:rsidRPr="00414D1D">
              <w:rPr>
                <w:rFonts w:eastAsia="標楷體" w:cstheme="minorHAnsi"/>
                <w:sz w:val="20"/>
                <w:szCs w:val="20"/>
              </w:rPr>
              <w:t>(USD)</w:t>
            </w:r>
          </w:p>
        </w:tc>
        <w:tc>
          <w:tcPr>
            <w:tcW w:w="2227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70000(1400*50)</w:t>
            </w:r>
          </w:p>
        </w:tc>
        <w:tc>
          <w:tcPr>
            <w:tcW w:w="2145" w:type="dxa"/>
            <w:gridSpan w:val="2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42000(420*100)</w:t>
            </w:r>
          </w:p>
        </w:tc>
        <w:tc>
          <w:tcPr>
            <w:tcW w:w="1891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14000(1400*10)</w:t>
            </w:r>
          </w:p>
        </w:tc>
      </w:tr>
      <w:tr w:rsidR="00825EF4" w:rsidRPr="00414D1D" w:rsidTr="00825EF4">
        <w:trPr>
          <w:trHeight w:val="430"/>
        </w:trPr>
        <w:tc>
          <w:tcPr>
            <w:tcW w:w="1893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合約大小比例</w:t>
            </w:r>
          </w:p>
        </w:tc>
        <w:tc>
          <w:tcPr>
            <w:tcW w:w="3131" w:type="dxa"/>
            <w:gridSpan w:val="2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5:3</w:t>
            </w:r>
          </w:p>
        </w:tc>
        <w:tc>
          <w:tcPr>
            <w:tcW w:w="3132" w:type="dxa"/>
            <w:gridSpan w:val="2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3:1</w:t>
            </w:r>
          </w:p>
        </w:tc>
      </w:tr>
      <w:tr w:rsidR="00825EF4" w:rsidRPr="00414D1D" w:rsidTr="00825EF4">
        <w:trPr>
          <w:trHeight w:val="430"/>
        </w:trPr>
        <w:tc>
          <w:tcPr>
            <w:tcW w:w="1893" w:type="dxa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交易口數比例</w:t>
            </w:r>
          </w:p>
        </w:tc>
        <w:tc>
          <w:tcPr>
            <w:tcW w:w="3131" w:type="dxa"/>
            <w:gridSpan w:val="2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3:5</w:t>
            </w:r>
          </w:p>
        </w:tc>
        <w:tc>
          <w:tcPr>
            <w:tcW w:w="3132" w:type="dxa"/>
            <w:gridSpan w:val="2"/>
            <w:vAlign w:val="center"/>
          </w:tcPr>
          <w:p w:rsidR="00825EF4" w:rsidRPr="00414D1D" w:rsidRDefault="00825EF4" w:rsidP="00825EF4">
            <w:pPr>
              <w:jc w:val="center"/>
              <w:rPr>
                <w:rFonts w:eastAsia="標楷體" w:cstheme="minorHAnsi"/>
                <w:sz w:val="20"/>
                <w:szCs w:val="20"/>
              </w:rPr>
            </w:pPr>
            <w:r w:rsidRPr="00414D1D">
              <w:rPr>
                <w:rFonts w:eastAsia="標楷體" w:cstheme="minorHAnsi"/>
                <w:sz w:val="20"/>
                <w:szCs w:val="20"/>
              </w:rPr>
              <w:t>1:3</w:t>
            </w:r>
          </w:p>
        </w:tc>
      </w:tr>
    </w:tbl>
    <w:p w:rsidR="00825EF4" w:rsidRPr="003D14AD" w:rsidRDefault="00825EF4" w:rsidP="00825EF4">
      <w:pPr>
        <w:ind w:firstLine="480"/>
        <w:rPr>
          <w:rFonts w:eastAsia="標楷體" w:cstheme="minorHAnsi"/>
        </w:rPr>
      </w:pPr>
      <w:r w:rsidRPr="00825EF4">
        <w:rPr>
          <w:rFonts w:eastAsia="標楷體" w:cstheme="minorHAnsi"/>
          <w:noProof/>
        </w:rPr>
        <w:drawing>
          <wp:anchor distT="0" distB="0" distL="114300" distR="114300" simplePos="0" relativeHeight="251665408" behindDoc="0" locked="0" layoutInCell="1" allowOverlap="1" wp14:anchorId="0E97AF68" wp14:editId="6C30ED6A">
            <wp:simplePos x="0" y="0"/>
            <wp:positionH relativeFrom="margin">
              <wp:align>center</wp:align>
            </wp:positionH>
            <wp:positionV relativeFrom="paragraph">
              <wp:posOffset>1995113</wp:posOffset>
            </wp:positionV>
            <wp:extent cx="4572000" cy="2171065"/>
            <wp:effectExtent l="0" t="0" r="0" b="63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C3" w:rsidRPr="003D14AD">
        <w:rPr>
          <w:rFonts w:eastAsia="標楷體" w:cstheme="minorHAnsi" w:hint="eastAsia"/>
        </w:rPr>
        <w:t>標的選擇：</w:t>
      </w:r>
      <w:r w:rsidR="00DD2381" w:rsidRPr="003D14AD">
        <w:rPr>
          <w:rFonts w:eastAsia="標楷體" w:cstheme="minorHAnsi" w:hint="eastAsia"/>
        </w:rPr>
        <w:t>黃豆</w:t>
      </w:r>
      <w:r w:rsidR="00DD2381" w:rsidRPr="003D14AD">
        <w:rPr>
          <w:rFonts w:eastAsia="標楷體" w:cstheme="minorHAnsi" w:hint="eastAsia"/>
        </w:rPr>
        <w:t>(SY)</w:t>
      </w:r>
      <w:r w:rsidR="00DD2381" w:rsidRPr="003D14AD">
        <w:rPr>
          <w:rFonts w:eastAsia="標楷體" w:cstheme="minorHAnsi" w:hint="eastAsia"/>
        </w:rPr>
        <w:t>對黃豆粉</w:t>
      </w:r>
      <w:r w:rsidR="006A58C3" w:rsidRPr="003D14AD">
        <w:rPr>
          <w:rFonts w:eastAsia="標楷體" w:cstheme="minorHAnsi" w:hint="eastAsia"/>
        </w:rPr>
        <w:t>(SM)</w:t>
      </w:r>
    </w:p>
    <w:p w:rsidR="006249A9" w:rsidRDefault="003D14AD" w:rsidP="006249A9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優化條件</w:t>
      </w:r>
    </w:p>
    <w:p w:rsidR="005657D8" w:rsidRPr="00A9495D" w:rsidRDefault="006668EC" w:rsidP="00A9495D">
      <w:pPr>
        <w:ind w:left="480"/>
        <w:rPr>
          <w:rFonts w:eastAsia="標楷體" w:cstheme="minorHAnsi"/>
        </w:rPr>
      </w:pPr>
      <w:r w:rsidRPr="00A9495D">
        <w:rPr>
          <w:rFonts w:eastAsia="標楷體" w:cstheme="minorHAnsi" w:hint="eastAsia"/>
        </w:rPr>
        <w:t>避免價差結構改變</w:t>
      </w:r>
      <w:r w:rsidR="00A9495D">
        <w:rPr>
          <w:rFonts w:eastAsia="標楷體" w:cstheme="minorHAnsi"/>
        </w:rPr>
        <w:br/>
      </w:r>
      <w:r w:rsidR="005657D8" w:rsidRPr="00A9495D">
        <w:rPr>
          <w:rFonts w:eastAsia="標楷體" w:cstheme="minorHAnsi" w:hint="eastAsia"/>
        </w:rPr>
        <w:t>觀察最近十年的</w:t>
      </w:r>
      <w:r w:rsidR="005657D8" w:rsidRPr="00A9495D">
        <w:rPr>
          <w:rFonts w:eastAsia="標楷體" w:cstheme="minorHAnsi" w:hint="eastAsia"/>
        </w:rPr>
        <w:t>Rolling Correlation</w:t>
      </w:r>
      <w:r w:rsidR="005657D8" w:rsidRPr="00A9495D">
        <w:rPr>
          <w:rFonts w:eastAsia="標楷體" w:cstheme="minorHAnsi"/>
        </w:rPr>
        <w:t>(</w:t>
      </w:r>
      <w:r w:rsidR="005657D8" w:rsidRPr="00A9495D">
        <w:rPr>
          <w:rFonts w:eastAsia="標楷體" w:cstheme="minorHAnsi" w:hint="eastAsia"/>
        </w:rPr>
        <w:t>下圖</w:t>
      </w:r>
      <w:r w:rsidR="005657D8" w:rsidRPr="00A9495D">
        <w:rPr>
          <w:rFonts w:eastAsia="標楷體" w:cstheme="minorHAnsi"/>
        </w:rPr>
        <w:t>)</w:t>
      </w:r>
      <w:r w:rsidRPr="00A9495D">
        <w:rPr>
          <w:rFonts w:eastAsia="標楷體" w:cstheme="minorHAnsi" w:hint="eastAsia"/>
        </w:rPr>
        <w:t>，</w:t>
      </w:r>
      <w:r w:rsidR="005657D8" w:rsidRPr="00A9495D">
        <w:rPr>
          <w:rFonts w:eastAsia="標楷體" w:cstheme="minorHAnsi" w:hint="eastAsia"/>
        </w:rPr>
        <w:t>在</w:t>
      </w:r>
      <w:r w:rsidRPr="00A9495D">
        <w:rPr>
          <w:rFonts w:eastAsia="標楷體" w:cstheme="minorHAnsi" w:hint="eastAsia"/>
        </w:rPr>
        <w:t>12</w:t>
      </w:r>
      <w:r w:rsidRPr="00A9495D">
        <w:rPr>
          <w:rFonts w:eastAsia="標楷體" w:cstheme="minorHAnsi" w:hint="eastAsia"/>
        </w:rPr>
        <w:t>月至</w:t>
      </w:r>
      <w:r w:rsidRPr="00A9495D">
        <w:rPr>
          <w:rFonts w:eastAsia="標楷體" w:cstheme="minorHAnsi" w:hint="eastAsia"/>
        </w:rPr>
        <w:t>2</w:t>
      </w:r>
      <w:r w:rsidRPr="00A9495D">
        <w:rPr>
          <w:rFonts w:eastAsia="標楷體" w:cstheme="minorHAnsi" w:hint="eastAsia"/>
        </w:rPr>
        <w:t>月</w:t>
      </w:r>
      <w:r w:rsidR="005657D8" w:rsidRPr="00A9495D">
        <w:rPr>
          <w:rFonts w:eastAsia="標楷體" w:cstheme="minorHAnsi" w:hint="eastAsia"/>
        </w:rPr>
        <w:t>時相關性大幅降低</w:t>
      </w:r>
      <w:r w:rsidRPr="00A9495D">
        <w:rPr>
          <w:rFonts w:eastAsia="標楷體" w:cstheme="minorHAnsi" w:hint="eastAsia"/>
        </w:rPr>
        <w:t>的機率高</w:t>
      </w:r>
      <w:r w:rsidR="005657D8" w:rsidRPr="00A9495D">
        <w:rPr>
          <w:rFonts w:eastAsia="標楷體" w:cstheme="minorHAnsi" w:hint="eastAsia"/>
        </w:rPr>
        <w:t>，價差比例</w:t>
      </w:r>
      <w:r w:rsidRPr="00A9495D">
        <w:rPr>
          <w:rFonts w:eastAsia="標楷體" w:cstheme="minorHAnsi" w:hint="eastAsia"/>
        </w:rPr>
        <w:t>易</w:t>
      </w:r>
      <w:r w:rsidR="005657D8" w:rsidRPr="00A9495D">
        <w:rPr>
          <w:rFonts w:eastAsia="標楷體" w:cstheme="minorHAnsi" w:hint="eastAsia"/>
        </w:rPr>
        <w:t>有趨勢性，推論原因為收成淡旺季之季節性影響。</w:t>
      </w:r>
    </w:p>
    <w:p w:rsidR="00A9495D" w:rsidRDefault="006668EC" w:rsidP="00A9495D">
      <w:pPr>
        <w:ind w:firstLine="480"/>
        <w:rPr>
          <w:rFonts w:eastAsia="標楷體" w:cstheme="minorHAnsi"/>
        </w:rPr>
      </w:pPr>
      <w:r w:rsidRPr="00A9495D">
        <w:rPr>
          <w:rFonts w:eastAsia="標楷體" w:cstheme="minorHAnsi" w:hint="eastAsia"/>
        </w:rPr>
        <w:t>加入</w:t>
      </w:r>
      <w:r w:rsidR="007A5C7D" w:rsidRPr="00A9495D">
        <w:rPr>
          <w:rFonts w:eastAsia="標楷體" w:cstheme="minorHAnsi" w:hint="eastAsia"/>
        </w:rPr>
        <w:t>測試</w:t>
      </w:r>
      <w:r w:rsidRPr="00A9495D">
        <w:rPr>
          <w:rFonts w:eastAsia="標楷體" w:cstheme="minorHAnsi" w:hint="eastAsia"/>
        </w:rPr>
        <w:t>參數</w:t>
      </w:r>
      <w:r w:rsidR="007A5C7D" w:rsidRPr="00A9495D">
        <w:rPr>
          <w:rFonts w:eastAsia="標楷體" w:cstheme="minorHAnsi" w:hint="eastAsia"/>
        </w:rPr>
        <w:t>：</w:t>
      </w:r>
    </w:p>
    <w:p w:rsidR="00A9495D" w:rsidRDefault="007A5C7D" w:rsidP="00A9495D">
      <w:pPr>
        <w:pStyle w:val="a3"/>
        <w:numPr>
          <w:ilvl w:val="0"/>
          <w:numId w:val="6"/>
        </w:numPr>
        <w:ind w:leftChars="0"/>
        <w:rPr>
          <w:rFonts w:eastAsia="標楷體" w:cstheme="minorHAnsi"/>
        </w:rPr>
      </w:pPr>
      <w:r w:rsidRPr="00A9495D">
        <w:rPr>
          <w:rFonts w:eastAsia="標楷體" w:cstheme="minorHAnsi" w:hint="eastAsia"/>
        </w:rPr>
        <w:t>Rolling Correlation</w:t>
      </w:r>
      <w:r w:rsidR="002161BA">
        <w:rPr>
          <w:rFonts w:eastAsia="標楷體" w:cstheme="minorHAnsi" w:hint="eastAsia"/>
        </w:rPr>
        <w:t>(5</w:t>
      </w:r>
      <w:r w:rsidR="002161BA">
        <w:rPr>
          <w:rFonts w:eastAsia="標楷體" w:cstheme="minorHAnsi" w:hint="eastAsia"/>
        </w:rPr>
        <w:t>日</w:t>
      </w:r>
      <w:proofErr w:type="gramStart"/>
      <w:r w:rsidR="002161BA">
        <w:rPr>
          <w:rFonts w:eastAsia="標楷體" w:cstheme="minorHAnsi"/>
        </w:rPr>
        <w:t>–</w:t>
      </w:r>
      <w:proofErr w:type="gramEnd"/>
      <w:r w:rsidR="002161BA">
        <w:rPr>
          <w:rFonts w:eastAsia="標楷體" w:cstheme="minorHAnsi" w:hint="eastAsia"/>
        </w:rPr>
        <w:t xml:space="preserve"> 60</w:t>
      </w:r>
      <w:r w:rsidR="002161BA">
        <w:rPr>
          <w:rFonts w:eastAsia="標楷體" w:cstheme="minorHAnsi" w:hint="eastAsia"/>
        </w:rPr>
        <w:t>日</w:t>
      </w:r>
      <w:r w:rsidR="002161BA">
        <w:rPr>
          <w:rFonts w:eastAsia="標楷體" w:cstheme="minorHAnsi" w:hint="eastAsia"/>
        </w:rPr>
        <w:t>)</w:t>
      </w:r>
      <w:r w:rsidR="00A9495D">
        <w:rPr>
          <w:rFonts w:eastAsia="標楷體" w:cstheme="minorHAnsi" w:hint="eastAsia"/>
        </w:rPr>
        <w:t>；</w:t>
      </w:r>
    </w:p>
    <w:p w:rsidR="00A9495D" w:rsidRDefault="00A9495D" w:rsidP="00A9495D">
      <w:pPr>
        <w:pStyle w:val="a3"/>
        <w:numPr>
          <w:ilvl w:val="0"/>
          <w:numId w:val="6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商品季節性月份；</w:t>
      </w:r>
    </w:p>
    <w:p w:rsidR="003D14AD" w:rsidRPr="00A9495D" w:rsidRDefault="00A9495D" w:rsidP="00A9495D">
      <w:pPr>
        <w:pStyle w:val="a3"/>
        <w:numPr>
          <w:ilvl w:val="0"/>
          <w:numId w:val="6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庫存數據公布時間。</w:t>
      </w:r>
      <w:r w:rsidRPr="005657D8">
        <w:rPr>
          <w:noProof/>
        </w:rPr>
        <w:drawing>
          <wp:anchor distT="0" distB="0" distL="114300" distR="114300" simplePos="0" relativeHeight="251664384" behindDoc="0" locked="0" layoutInCell="1" allowOverlap="1" wp14:anchorId="14103486" wp14:editId="4CBBB2C0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4841240" cy="231267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39DF" w:rsidRDefault="003D14AD" w:rsidP="00933CF2">
      <w:pPr>
        <w:pStyle w:val="a3"/>
        <w:numPr>
          <w:ilvl w:val="0"/>
          <w:numId w:val="2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lastRenderedPageBreak/>
        <w:t>方法</w:t>
      </w:r>
      <w:r w:rsidR="00A9495D">
        <w:rPr>
          <w:rFonts w:eastAsia="標楷體" w:cstheme="minorHAnsi" w:hint="eastAsia"/>
        </w:rPr>
        <w:t>、模型</w:t>
      </w:r>
    </w:p>
    <w:p w:rsidR="002161BA" w:rsidRDefault="002161BA" w:rsidP="003D14AD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模型選擇：</w:t>
      </w:r>
      <w:r>
        <w:rPr>
          <w:rFonts w:eastAsia="標楷體" w:cstheme="minorHAnsi" w:hint="eastAsia"/>
        </w:rPr>
        <w:t>M</w:t>
      </w:r>
      <w:r>
        <w:rPr>
          <w:rFonts w:eastAsia="標楷體" w:cstheme="minorHAnsi"/>
        </w:rPr>
        <w:t xml:space="preserve">ulti-Input </w:t>
      </w:r>
      <w:proofErr w:type="gramStart"/>
      <w:r>
        <w:rPr>
          <w:rFonts w:eastAsia="標楷體" w:cstheme="minorHAnsi"/>
        </w:rPr>
        <w:t>LSTM</w:t>
      </w:r>
      <w:r w:rsidR="009D0C98">
        <w:rPr>
          <w:rFonts w:eastAsia="標楷體" w:cstheme="minorHAnsi" w:hint="eastAsia"/>
        </w:rPr>
        <w:t>(</w:t>
      </w:r>
      <w:proofErr w:type="gramEnd"/>
      <w:r w:rsidR="009D0C98">
        <w:rPr>
          <w:rFonts w:eastAsia="標楷體" w:cstheme="minorHAnsi" w:hint="eastAsia"/>
        </w:rPr>
        <w:t>2018)</w:t>
      </w:r>
    </w:p>
    <w:p w:rsidR="003D14AD" w:rsidRDefault="00F268A8" w:rsidP="003D14AD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/>
          <w:noProof/>
        </w:rPr>
        <w:drawing>
          <wp:anchor distT="0" distB="0" distL="114300" distR="114300" simplePos="0" relativeHeight="251668480" behindDoc="0" locked="0" layoutInCell="1" allowOverlap="1" wp14:anchorId="5B26D6CD" wp14:editId="7C0B5029">
            <wp:simplePos x="0" y="0"/>
            <wp:positionH relativeFrom="margin">
              <wp:align>center</wp:align>
            </wp:positionH>
            <wp:positionV relativeFrom="paragraph">
              <wp:posOffset>272237</wp:posOffset>
            </wp:positionV>
            <wp:extent cx="3521075" cy="2429510"/>
            <wp:effectExtent l="0" t="0" r="3175" b="8890"/>
            <wp:wrapTopAndBottom/>
            <wp:docPr id="11" name="圖片 11" descr="C:\Users\USER\AppData\Local\Microsoft\Windows\INetCache\Content.Word\MILST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ILSTM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1BA">
        <w:rPr>
          <w:rFonts w:eastAsia="標楷體" w:cstheme="minorHAnsi" w:hint="eastAsia"/>
        </w:rPr>
        <w:t>交易週期：</w:t>
      </w:r>
      <w:r w:rsidR="002161BA">
        <w:rPr>
          <w:rFonts w:eastAsia="標楷體" w:cstheme="minorHAnsi" w:hint="eastAsia"/>
        </w:rPr>
        <w:t>(1)</w:t>
      </w:r>
      <w:r w:rsidR="002161BA">
        <w:rPr>
          <w:rFonts w:eastAsia="標楷體" w:cstheme="minorHAnsi" w:hint="eastAsia"/>
        </w:rPr>
        <w:t>日內交易</w:t>
      </w:r>
      <w:r w:rsidR="002161BA">
        <w:rPr>
          <w:rFonts w:eastAsia="標楷體" w:cstheme="minorHAnsi" w:hint="eastAsia"/>
        </w:rPr>
        <w:t xml:space="preserve"> (2)</w:t>
      </w:r>
      <w:r w:rsidR="002161BA">
        <w:rPr>
          <w:rFonts w:eastAsia="標楷體" w:cstheme="minorHAnsi" w:hint="eastAsia"/>
        </w:rPr>
        <w:t>跨日波段。</w:t>
      </w:r>
    </w:p>
    <w:p w:rsidR="00052A74" w:rsidRPr="00D64587" w:rsidRDefault="00052A74" w:rsidP="003D14AD">
      <w:pPr>
        <w:pStyle w:val="a3"/>
        <w:ind w:leftChars="0"/>
        <w:rPr>
          <w:rFonts w:eastAsia="標楷體" w:cstheme="minorHAnsi"/>
        </w:rPr>
      </w:pP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358"/>
        <w:gridCol w:w="3229"/>
        <w:gridCol w:w="3229"/>
      </w:tblGrid>
      <w:tr w:rsidR="00052A74" w:rsidTr="00052A74">
        <w:trPr>
          <w:trHeight w:val="412"/>
        </w:trPr>
        <w:tc>
          <w:tcPr>
            <w:tcW w:w="1358" w:type="dxa"/>
            <w:vAlign w:val="center"/>
          </w:tcPr>
          <w:p w:rsidR="009D0C98" w:rsidRDefault="009D0C98" w:rsidP="009D0C98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</w:p>
        </w:tc>
        <w:tc>
          <w:tcPr>
            <w:tcW w:w="3229" w:type="dxa"/>
            <w:vAlign w:val="center"/>
          </w:tcPr>
          <w:p w:rsidR="009D0C98" w:rsidRDefault="009D0C98" w:rsidP="009D0C98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日內交易</w:t>
            </w:r>
          </w:p>
        </w:tc>
        <w:tc>
          <w:tcPr>
            <w:tcW w:w="3229" w:type="dxa"/>
            <w:vAlign w:val="center"/>
          </w:tcPr>
          <w:p w:rsidR="009D0C98" w:rsidRDefault="009D0C98" w:rsidP="009D0C98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跨日波段</w:t>
            </w:r>
          </w:p>
        </w:tc>
      </w:tr>
      <w:tr w:rsidR="00052A74" w:rsidTr="00052A74">
        <w:trPr>
          <w:trHeight w:val="835"/>
        </w:trPr>
        <w:tc>
          <w:tcPr>
            <w:tcW w:w="1358" w:type="dxa"/>
            <w:vAlign w:val="center"/>
          </w:tcPr>
          <w:p w:rsidR="009D0C98" w:rsidRDefault="009D0C98" w:rsidP="009D0C98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Inputs</w:t>
            </w:r>
          </w:p>
        </w:tc>
        <w:tc>
          <w:tcPr>
            <w:tcW w:w="3229" w:type="dxa"/>
            <w:vAlign w:val="center"/>
          </w:tcPr>
          <w:p w:rsidR="009D0C98" w:rsidRDefault="009D0C98" w:rsidP="009D0C98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mainstream</w:t>
            </w:r>
            <w:r>
              <w:rPr>
                <w:rFonts w:eastAsia="標楷體" w:cstheme="minorHAnsi" w:hint="eastAsia"/>
              </w:rPr>
              <w:t>為價差比例</w:t>
            </w:r>
            <w:r w:rsidR="00052A74">
              <w:rPr>
                <w:rFonts w:eastAsia="標楷體" w:cstheme="minorHAnsi"/>
              </w:rPr>
              <w:br/>
            </w:r>
            <w:r>
              <w:rPr>
                <w:rFonts w:eastAsia="標楷體" w:cstheme="minorHAnsi" w:hint="eastAsia"/>
              </w:rPr>
              <w:t>其餘變數作為外部因子</w:t>
            </w:r>
          </w:p>
        </w:tc>
        <w:tc>
          <w:tcPr>
            <w:tcW w:w="3229" w:type="dxa"/>
            <w:vAlign w:val="center"/>
          </w:tcPr>
          <w:p w:rsidR="009D0C98" w:rsidRDefault="009D0C98" w:rsidP="009D0C98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mainstream</w:t>
            </w:r>
            <w:r>
              <w:rPr>
                <w:rFonts w:eastAsia="標楷體" w:cstheme="minorHAnsi" w:hint="eastAsia"/>
              </w:rPr>
              <w:t>為價差比例</w:t>
            </w:r>
            <w:r w:rsidR="00052A74">
              <w:rPr>
                <w:rFonts w:eastAsia="標楷體" w:cstheme="minorHAnsi"/>
              </w:rPr>
              <w:br/>
            </w:r>
            <w:r>
              <w:rPr>
                <w:rFonts w:eastAsia="標楷體" w:cstheme="minorHAnsi" w:hint="eastAsia"/>
              </w:rPr>
              <w:t>其餘變數作為外部因子</w:t>
            </w:r>
          </w:p>
        </w:tc>
      </w:tr>
      <w:tr w:rsidR="00052A74" w:rsidTr="00052A74">
        <w:trPr>
          <w:trHeight w:val="423"/>
        </w:trPr>
        <w:tc>
          <w:tcPr>
            <w:tcW w:w="1358" w:type="dxa"/>
            <w:vAlign w:val="center"/>
          </w:tcPr>
          <w:p w:rsidR="009D0C98" w:rsidRDefault="009D0C98" w:rsidP="00754B76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Output</w:t>
            </w:r>
            <w:r w:rsidR="00F268A8">
              <w:rPr>
                <w:rFonts w:eastAsia="標楷體" w:cstheme="minorHAnsi" w:hint="eastAsia"/>
              </w:rPr>
              <w:t>(</w:t>
            </w:r>
            <w:r w:rsidRPr="0067730D">
              <w:rPr>
                <w:rFonts w:eastAsia="標楷體" w:cstheme="minorHAnsi"/>
                <w:position w:val="-12"/>
              </w:rPr>
              <w:object w:dxaOrig="24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8pt;height:18.25pt" o:ole="">
                  <v:imagedata r:id="rId14" o:title=""/>
                </v:shape>
                <o:OLEObject Type="Embed" ProgID="Equation.DSMT4" ShapeID="_x0000_i1025" DrawAspect="Content" ObjectID="_1675787493" r:id="rId15"/>
              </w:object>
            </w:r>
            <w:r w:rsidR="00F268A8">
              <w:rPr>
                <w:rFonts w:eastAsia="標楷體" w:cstheme="minorHAnsi" w:hint="eastAsia"/>
              </w:rPr>
              <w:t>)</w:t>
            </w:r>
          </w:p>
        </w:tc>
        <w:tc>
          <w:tcPr>
            <w:tcW w:w="3229" w:type="dxa"/>
            <w:vAlign w:val="center"/>
          </w:tcPr>
          <w:p w:rsidR="009D0C98" w:rsidRDefault="009D0C98" w:rsidP="009D0C98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當日是否交易</w:t>
            </w:r>
            <w:r w:rsidR="00052A74">
              <w:rPr>
                <w:rFonts w:eastAsia="標楷體" w:cstheme="minorHAnsi" w:hint="eastAsia"/>
              </w:rPr>
              <w:t>(</w:t>
            </w: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 w:hint="eastAsia"/>
              </w:rPr>
              <w:t>或</w:t>
            </w:r>
            <w:r>
              <w:rPr>
                <w:rFonts w:eastAsia="標楷體" w:cstheme="minorHAnsi" w:hint="eastAsia"/>
              </w:rPr>
              <w:t>1)</w:t>
            </w:r>
          </w:p>
        </w:tc>
        <w:tc>
          <w:tcPr>
            <w:tcW w:w="3229" w:type="dxa"/>
            <w:vAlign w:val="center"/>
          </w:tcPr>
          <w:p w:rsidR="009D0C98" w:rsidRDefault="009D0C98" w:rsidP="009D0C98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預測未來報酬率</w:t>
            </w:r>
          </w:p>
        </w:tc>
      </w:tr>
    </w:tbl>
    <w:p w:rsidR="00161A62" w:rsidRPr="00161A62" w:rsidRDefault="00161A62" w:rsidP="00161A62">
      <w:pPr>
        <w:rPr>
          <w:rFonts w:eastAsia="標楷體" w:cstheme="minorHAnsi"/>
        </w:rPr>
      </w:pP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61A62" w:rsidRPr="00D64587" w:rsidTr="00161A62">
        <w:trPr>
          <w:trHeight w:val="416"/>
        </w:trPr>
        <w:tc>
          <w:tcPr>
            <w:tcW w:w="8296" w:type="dxa"/>
            <w:vAlign w:val="center"/>
          </w:tcPr>
          <w:p w:rsidR="00161A62" w:rsidRPr="0005674A" w:rsidRDefault="00D64587" w:rsidP="00161A62">
            <w:pPr>
              <w:jc w:val="center"/>
              <w:rPr>
                <w:rFonts w:eastAsia="標楷體" w:cstheme="minorHAnsi" w:hint="eastAsia"/>
                <w:b/>
              </w:rPr>
            </w:pPr>
            <w:r w:rsidRPr="0005674A">
              <w:rPr>
                <w:rFonts w:eastAsia="標楷體" w:cstheme="minorHAnsi"/>
                <w:b/>
              </w:rPr>
              <w:t>日內交易架構</w:t>
            </w:r>
          </w:p>
        </w:tc>
      </w:tr>
      <w:tr w:rsidR="00161A62" w:rsidRPr="00D64587" w:rsidTr="0005674A">
        <w:trPr>
          <w:trHeight w:val="1622"/>
        </w:trPr>
        <w:tc>
          <w:tcPr>
            <w:tcW w:w="8296" w:type="dxa"/>
            <w:vAlign w:val="center"/>
          </w:tcPr>
          <w:p w:rsidR="00161A62" w:rsidRPr="00D64587" w:rsidRDefault="00161A62" w:rsidP="00161A62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eastAsia="標楷體" w:cstheme="minorHAnsi"/>
              </w:rPr>
            </w:pPr>
            <w:r w:rsidRPr="00D64587">
              <w:rPr>
                <w:rFonts w:eastAsia="標楷體" w:cstheme="minorHAnsi"/>
              </w:rPr>
              <w:t>先對價差</w:t>
            </w:r>
            <w:proofErr w:type="gramStart"/>
            <w:r w:rsidRPr="00D64587">
              <w:rPr>
                <w:rFonts w:eastAsia="標楷體" w:cstheme="minorHAnsi"/>
              </w:rPr>
              <w:t>比例作日內</w:t>
            </w:r>
            <w:proofErr w:type="gramEnd"/>
            <w:r w:rsidRPr="00D64587">
              <w:rPr>
                <w:rFonts w:eastAsia="標楷體" w:cstheme="minorHAnsi"/>
              </w:rPr>
              <w:t>的價量策略</w:t>
            </w:r>
          </w:p>
          <w:p w:rsidR="00161A62" w:rsidRPr="00D64587" w:rsidRDefault="00D64587" w:rsidP="00D64587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將策略回測交易紀錄作為上述模型</w:t>
            </w:r>
            <w:r>
              <w:rPr>
                <w:rFonts w:eastAsia="標楷體" w:cstheme="minorHAnsi" w:hint="eastAsia"/>
              </w:rPr>
              <w:t>的</w:t>
            </w:r>
            <w:r w:rsidR="00161A62" w:rsidRPr="00D64587">
              <w:rPr>
                <w:rFonts w:eastAsia="標楷體" w:cstheme="minorHAnsi"/>
              </w:rPr>
              <w:t>output(</w:t>
            </w:r>
            <w:r w:rsidR="00161A62" w:rsidRPr="00D64587">
              <w:rPr>
                <w:rFonts w:eastAsia="標楷體" w:cstheme="minorHAnsi"/>
              </w:rPr>
              <w:t>轉換為每日損益是否為正</w:t>
            </w:r>
            <w:r w:rsidR="00161A62" w:rsidRPr="00D64587">
              <w:rPr>
                <w:rFonts w:eastAsia="標楷體" w:cstheme="minorHAnsi"/>
              </w:rPr>
              <w:t>)</w:t>
            </w:r>
            <w:r w:rsidR="00161A62" w:rsidRPr="00D64587">
              <w:rPr>
                <w:rFonts w:eastAsia="標楷體" w:cstheme="minorHAnsi"/>
              </w:rPr>
              <w:t>進行</w:t>
            </w:r>
            <w:r w:rsidR="00161A62" w:rsidRPr="00D64587">
              <w:rPr>
                <w:rFonts w:eastAsia="標楷體" w:cstheme="minorHAnsi"/>
              </w:rPr>
              <w:t>training</w:t>
            </w:r>
            <w:r w:rsidR="00161A62" w:rsidRPr="00D64587">
              <w:rPr>
                <w:rFonts w:eastAsia="標楷體" w:cstheme="minorHAnsi"/>
              </w:rPr>
              <w:t>。</w:t>
            </w:r>
          </w:p>
          <w:p w:rsidR="00161A62" w:rsidRPr="00D64587" w:rsidRDefault="00161A62" w:rsidP="00161A62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eastAsia="標楷體" w:cstheme="minorHAnsi"/>
              </w:rPr>
            </w:pPr>
            <w:r w:rsidRPr="00D64587">
              <w:rPr>
                <w:rFonts w:eastAsia="標楷體" w:cstheme="minorHAnsi"/>
              </w:rPr>
              <w:t>作為外部因子擇時模型對</w:t>
            </w:r>
            <w:proofErr w:type="gramStart"/>
            <w:r w:rsidRPr="00D64587">
              <w:rPr>
                <w:rFonts w:eastAsia="標楷體" w:cstheme="minorHAnsi"/>
              </w:rPr>
              <w:t>日內價差</w:t>
            </w:r>
            <w:proofErr w:type="gramEnd"/>
            <w:r w:rsidRPr="00D64587">
              <w:rPr>
                <w:rFonts w:eastAsia="標楷體" w:cstheme="minorHAnsi"/>
              </w:rPr>
              <w:t>策略進行優化。</w:t>
            </w:r>
          </w:p>
        </w:tc>
      </w:tr>
      <w:tr w:rsidR="00161A62" w:rsidRPr="00D64587" w:rsidTr="00161A62">
        <w:trPr>
          <w:trHeight w:val="405"/>
        </w:trPr>
        <w:tc>
          <w:tcPr>
            <w:tcW w:w="8296" w:type="dxa"/>
            <w:vAlign w:val="center"/>
          </w:tcPr>
          <w:p w:rsidR="00161A62" w:rsidRPr="0005674A" w:rsidRDefault="00161A62" w:rsidP="00161A62">
            <w:pPr>
              <w:jc w:val="center"/>
              <w:rPr>
                <w:rFonts w:eastAsia="標楷體" w:cstheme="minorHAnsi"/>
                <w:b/>
              </w:rPr>
            </w:pPr>
            <w:r w:rsidRPr="0005674A">
              <w:rPr>
                <w:rFonts w:eastAsia="標楷體" w:cstheme="minorHAnsi"/>
                <w:b/>
              </w:rPr>
              <w:t>跨日波段架構</w:t>
            </w:r>
          </w:p>
        </w:tc>
      </w:tr>
      <w:tr w:rsidR="00161A62" w:rsidRPr="00D64587" w:rsidTr="0005674A">
        <w:trPr>
          <w:trHeight w:val="860"/>
        </w:trPr>
        <w:tc>
          <w:tcPr>
            <w:tcW w:w="8296" w:type="dxa"/>
            <w:vAlign w:val="center"/>
          </w:tcPr>
          <w:p w:rsidR="00161A62" w:rsidRPr="00D64587" w:rsidRDefault="00161A62" w:rsidP="00161A62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eastAsia="標楷體" w:cstheme="minorHAnsi"/>
              </w:rPr>
            </w:pPr>
            <w:r w:rsidRPr="00D64587">
              <w:rPr>
                <w:rFonts w:eastAsia="標楷體" w:cstheme="minorHAnsi"/>
              </w:rPr>
              <w:t>Outputs</w:t>
            </w:r>
            <w:r w:rsidRPr="00D64587">
              <w:rPr>
                <w:rFonts w:eastAsia="標楷體" w:cstheme="minorHAnsi"/>
              </w:rPr>
              <w:t>為預測未來報酬率</w:t>
            </w:r>
          </w:p>
          <w:p w:rsidR="00161A62" w:rsidRPr="00D64587" w:rsidRDefault="00161A62" w:rsidP="00161A62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eastAsia="標楷體" w:cstheme="minorHAnsi"/>
              </w:rPr>
            </w:pPr>
            <w:r w:rsidRPr="00D64587">
              <w:rPr>
                <w:rFonts w:eastAsia="標楷體" w:cstheme="minorHAnsi"/>
              </w:rPr>
              <w:t>當預期損益</w:t>
            </w:r>
            <w:r w:rsidRPr="00D64587">
              <w:rPr>
                <w:rFonts w:eastAsia="標楷體" w:cstheme="minorHAnsi"/>
              </w:rPr>
              <w:t>(</w:t>
            </w:r>
            <w:r w:rsidRPr="00D64587">
              <w:rPr>
                <w:rFonts w:eastAsia="標楷體" w:cstheme="minorHAnsi"/>
              </w:rPr>
              <w:t>預測未來報酬率</w:t>
            </w:r>
            <w:proofErr w:type="gramStart"/>
            <w:r w:rsidRPr="00D64587">
              <w:rPr>
                <w:rFonts w:eastAsia="標楷體" w:cstheme="minorHAnsi"/>
              </w:rPr>
              <w:t>–</w:t>
            </w:r>
            <w:proofErr w:type="gramEnd"/>
            <w:r w:rsidRPr="00D64587">
              <w:rPr>
                <w:rFonts w:eastAsia="標楷體" w:cstheme="minorHAnsi"/>
              </w:rPr>
              <w:t>交易成本</w:t>
            </w:r>
            <w:r w:rsidRPr="00D64587">
              <w:rPr>
                <w:rFonts w:eastAsia="標楷體" w:cstheme="minorHAnsi"/>
              </w:rPr>
              <w:t>)</w:t>
            </w:r>
            <w:r w:rsidRPr="00D64587">
              <w:rPr>
                <w:rFonts w:eastAsia="標楷體" w:cstheme="minorHAnsi"/>
              </w:rPr>
              <w:t>高於定值時進場。</w:t>
            </w:r>
          </w:p>
        </w:tc>
      </w:tr>
      <w:tr w:rsidR="00161A62" w:rsidRPr="00D64587" w:rsidTr="00161A62">
        <w:trPr>
          <w:trHeight w:val="410"/>
        </w:trPr>
        <w:tc>
          <w:tcPr>
            <w:tcW w:w="8296" w:type="dxa"/>
            <w:vAlign w:val="center"/>
          </w:tcPr>
          <w:p w:rsidR="00161A62" w:rsidRPr="0005674A" w:rsidRDefault="00161A62" w:rsidP="00161A62">
            <w:pPr>
              <w:pStyle w:val="a3"/>
              <w:ind w:leftChars="0" w:left="0"/>
              <w:jc w:val="center"/>
              <w:rPr>
                <w:rFonts w:eastAsia="標楷體" w:cstheme="minorHAnsi"/>
                <w:b/>
              </w:rPr>
            </w:pPr>
            <w:r w:rsidRPr="0005674A">
              <w:rPr>
                <w:rFonts w:eastAsia="標楷體" w:cstheme="minorHAnsi"/>
                <w:b/>
              </w:rPr>
              <w:t>其他外部因子</w:t>
            </w:r>
            <w:r w:rsidR="00D64587" w:rsidRPr="0005674A">
              <w:rPr>
                <w:rFonts w:eastAsia="標楷體" w:cstheme="minorHAnsi" w:hint="eastAsia"/>
                <w:b/>
              </w:rPr>
              <w:t>、優化方法</w:t>
            </w:r>
          </w:p>
        </w:tc>
      </w:tr>
      <w:tr w:rsidR="00161A62" w:rsidRPr="00D64587" w:rsidTr="0005674A">
        <w:trPr>
          <w:trHeight w:val="1575"/>
        </w:trPr>
        <w:tc>
          <w:tcPr>
            <w:tcW w:w="8296" w:type="dxa"/>
            <w:vAlign w:val="center"/>
          </w:tcPr>
          <w:p w:rsidR="00161A62" w:rsidRPr="00D64587" w:rsidRDefault="00161A62" w:rsidP="00161A62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rFonts w:eastAsia="標楷體" w:cstheme="minorHAnsi"/>
              </w:rPr>
            </w:pPr>
            <w:r w:rsidRPr="00D64587">
              <w:rPr>
                <w:rFonts w:eastAsia="標楷體" w:cstheme="minorHAnsi"/>
              </w:rPr>
              <w:t>黃豆、黃豆粉報酬率</w:t>
            </w:r>
            <w:r w:rsidR="00D64587">
              <w:rPr>
                <w:rFonts w:eastAsia="標楷體" w:cstheme="minorHAnsi" w:hint="eastAsia"/>
              </w:rPr>
              <w:t>，若上下游商品有顯著領先落後關係，</w:t>
            </w:r>
            <w:r w:rsidR="0005674A">
              <w:rPr>
                <w:rFonts w:eastAsia="標楷體" w:cstheme="minorHAnsi" w:hint="eastAsia"/>
              </w:rPr>
              <w:t>將單商品的報酬率作為外部因子。</w:t>
            </w:r>
          </w:p>
          <w:p w:rsidR="00161A62" w:rsidRPr="00D64587" w:rsidRDefault="00D64587" w:rsidP="00161A62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利用動態時間演算法</w:t>
            </w:r>
            <w:r>
              <w:rPr>
                <w:rFonts w:eastAsia="標楷體" w:cstheme="minorHAnsi" w:hint="eastAsia"/>
              </w:rPr>
              <w:t>(D</w:t>
            </w:r>
            <w:r>
              <w:rPr>
                <w:rFonts w:eastAsia="標楷體" w:cstheme="minorHAnsi"/>
              </w:rPr>
              <w:t>ynamic Time Warping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，對兩商品時間序列相似性做更深的分析。</w:t>
            </w:r>
          </w:p>
        </w:tc>
      </w:tr>
    </w:tbl>
    <w:p w:rsidR="00524B13" w:rsidRDefault="00F268A8" w:rsidP="00524B13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/>
        </w:rPr>
        <w:br/>
      </w:r>
    </w:p>
    <w:p w:rsidR="009839DF" w:rsidRPr="00524B13" w:rsidRDefault="00E37C0F" w:rsidP="00524B13">
      <w:pPr>
        <w:rPr>
          <w:rFonts w:eastAsia="標楷體" w:cstheme="minorHAnsi"/>
          <w:b/>
        </w:rPr>
      </w:pPr>
      <w:r w:rsidRPr="00524B13">
        <w:rPr>
          <w:rFonts w:eastAsia="標楷體" w:cstheme="minorHAnsi"/>
          <w:b/>
        </w:rPr>
        <w:lastRenderedPageBreak/>
        <w:t>當沖</w:t>
      </w:r>
      <w:r w:rsidR="00260F96" w:rsidRPr="00524B13">
        <w:rPr>
          <w:rFonts w:eastAsia="標楷體" w:cstheme="minorHAnsi"/>
          <w:b/>
        </w:rPr>
        <w:t>策略</w:t>
      </w:r>
    </w:p>
    <w:p w:rsidR="00516D4A" w:rsidRPr="00B54A8F" w:rsidRDefault="00E37C0F" w:rsidP="00516D4A">
      <w:pPr>
        <w:pStyle w:val="a3"/>
        <w:numPr>
          <w:ilvl w:val="0"/>
          <w:numId w:val="5"/>
        </w:numPr>
        <w:ind w:leftChars="0"/>
        <w:rPr>
          <w:rFonts w:eastAsia="標楷體" w:cstheme="minorHAnsi"/>
        </w:rPr>
      </w:pPr>
      <w:r w:rsidRPr="00B54A8F">
        <w:rPr>
          <w:rFonts w:eastAsia="標楷體" w:cstheme="minorHAnsi"/>
        </w:rPr>
        <w:t>突破當沖策略</w:t>
      </w:r>
      <w:r w:rsidR="00B54A8F" w:rsidRPr="00B54A8F">
        <w:rPr>
          <w:rFonts w:eastAsia="標楷體" w:cstheme="minorHAnsi"/>
        </w:rPr>
        <w:t>(</w:t>
      </w:r>
      <w:r w:rsidR="00B54A8F" w:rsidRPr="00B54A8F">
        <w:rPr>
          <w:rFonts w:eastAsia="標楷體" w:cstheme="minorHAnsi"/>
        </w:rPr>
        <w:t>以</w:t>
      </w:r>
      <w:r w:rsidR="00B54A8F">
        <w:rPr>
          <w:rFonts w:eastAsia="標楷體" w:cstheme="minorHAnsi" w:hint="eastAsia"/>
        </w:rPr>
        <w:t>恆生指數期貨為例</w:t>
      </w:r>
      <w:r w:rsidR="00B54A8F" w:rsidRPr="00B54A8F">
        <w:rPr>
          <w:rFonts w:eastAsia="標楷體" w:cstheme="minorHAnsi"/>
        </w:rPr>
        <w:t>)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925"/>
        <w:gridCol w:w="5891"/>
      </w:tblGrid>
      <w:tr w:rsidR="00577965" w:rsidTr="00836065">
        <w:tc>
          <w:tcPr>
            <w:tcW w:w="1925" w:type="dxa"/>
            <w:vAlign w:val="center"/>
          </w:tcPr>
          <w:p w:rsidR="00577965" w:rsidRDefault="00577965" w:rsidP="00516D4A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主邏輯</w:t>
            </w:r>
          </w:p>
        </w:tc>
        <w:tc>
          <w:tcPr>
            <w:tcW w:w="5891" w:type="dxa"/>
            <w:vAlign w:val="center"/>
          </w:tcPr>
          <w:p w:rsidR="00577965" w:rsidRDefault="00577965" w:rsidP="00577965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在爆</w:t>
            </w:r>
            <w:proofErr w:type="gramStart"/>
            <w:r>
              <w:rPr>
                <w:rFonts w:eastAsia="標楷體" w:cstheme="minorHAnsi" w:hint="eastAsia"/>
              </w:rPr>
              <w:t>量大根</w:t>
            </w:r>
            <w:proofErr w:type="gramEnd"/>
            <w:r>
              <w:rPr>
                <w:rFonts w:eastAsia="標楷體" w:cstheme="minorHAnsi" w:hint="eastAsia"/>
              </w:rPr>
              <w:t>K</w:t>
            </w:r>
            <w:r>
              <w:rPr>
                <w:rFonts w:eastAsia="標楷體" w:cstheme="minorHAnsi" w:hint="eastAsia"/>
              </w:rPr>
              <w:t>棒出現時，有高機率延續趨勢。</w:t>
            </w:r>
          </w:p>
          <w:p w:rsidR="00BE1741" w:rsidRDefault="00577965" w:rsidP="00BE1741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考慮波動度的前提下，直接在當前</w:t>
            </w:r>
            <w:r>
              <w:rPr>
                <w:rFonts w:eastAsia="標楷體" w:cstheme="minorHAnsi" w:hint="eastAsia"/>
              </w:rPr>
              <w:t>K</w:t>
            </w:r>
            <w:r>
              <w:rPr>
                <w:rFonts w:eastAsia="標楷體" w:cstheme="minorHAnsi" w:hint="eastAsia"/>
              </w:rPr>
              <w:t>棒上下掛停止單，預期在爆量</w:t>
            </w:r>
            <w:r>
              <w:rPr>
                <w:rFonts w:eastAsia="標楷體" w:cstheme="minorHAnsi" w:hint="eastAsia"/>
              </w:rPr>
              <w:t>K</w:t>
            </w:r>
            <w:r>
              <w:rPr>
                <w:rFonts w:eastAsia="標楷體" w:cstheme="minorHAnsi" w:hint="eastAsia"/>
              </w:rPr>
              <w:t>棒時就先進場。</w:t>
            </w:r>
          </w:p>
        </w:tc>
      </w:tr>
      <w:tr w:rsidR="00516D4A" w:rsidTr="00836065">
        <w:tc>
          <w:tcPr>
            <w:tcW w:w="1925" w:type="dxa"/>
            <w:vAlign w:val="center"/>
          </w:tcPr>
          <w:p w:rsidR="00516D4A" w:rsidRDefault="00577965" w:rsidP="00516D4A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 xml:space="preserve"> </w:t>
            </w:r>
            <w:r w:rsidR="00516D4A">
              <w:rPr>
                <w:rFonts w:eastAsia="標楷體" w:cstheme="minorHAnsi" w:hint="eastAsia"/>
              </w:rPr>
              <w:t>進場</w:t>
            </w:r>
            <w:r>
              <w:rPr>
                <w:rFonts w:eastAsia="標楷體" w:cstheme="minorHAnsi" w:hint="eastAsia"/>
              </w:rPr>
              <w:t>機制</w:t>
            </w:r>
          </w:p>
        </w:tc>
        <w:tc>
          <w:tcPr>
            <w:tcW w:w="5891" w:type="dxa"/>
            <w:vAlign w:val="center"/>
          </w:tcPr>
          <w:p w:rsidR="00516D4A" w:rsidRPr="00516D4A" w:rsidRDefault="00516D4A" w:rsidP="00516D4A">
            <w:pPr>
              <w:jc w:val="both"/>
              <w:rPr>
                <w:rFonts w:eastAsia="標楷體" w:cstheme="minorHAnsi"/>
              </w:rPr>
            </w:pPr>
            <w:r w:rsidRPr="00516D4A">
              <w:rPr>
                <w:rFonts w:eastAsia="標楷體" w:cstheme="minorHAnsi" w:hint="eastAsia"/>
              </w:rPr>
              <w:t>多單</w:t>
            </w:r>
            <w:r w:rsidR="00836065">
              <w:rPr>
                <w:rFonts w:eastAsia="標楷體" w:cstheme="minorHAnsi" w:hint="eastAsia"/>
              </w:rPr>
              <w:t>：</w:t>
            </w:r>
            <w:r w:rsidRPr="00516D4A">
              <w:rPr>
                <w:rFonts w:eastAsia="標楷體" w:cstheme="minorHAnsi" w:hint="eastAsia"/>
              </w:rPr>
              <w:t>當前</w:t>
            </w:r>
            <w:r w:rsidRPr="00516D4A">
              <w:rPr>
                <w:rFonts w:eastAsia="標楷體" w:cstheme="minorHAnsi" w:hint="eastAsia"/>
              </w:rPr>
              <w:t>K</w:t>
            </w:r>
            <w:r w:rsidRPr="00516D4A">
              <w:rPr>
                <w:rFonts w:eastAsia="標楷體" w:cstheme="minorHAnsi" w:hint="eastAsia"/>
              </w:rPr>
              <w:t>棒</w:t>
            </w:r>
            <w:proofErr w:type="gramStart"/>
            <w:r w:rsidRPr="00516D4A">
              <w:rPr>
                <w:rFonts w:eastAsia="標楷體" w:cstheme="minorHAnsi" w:hint="eastAsia"/>
              </w:rPr>
              <w:t>最</w:t>
            </w:r>
            <w:proofErr w:type="gramEnd"/>
            <w:r w:rsidRPr="00516D4A">
              <w:rPr>
                <w:rFonts w:eastAsia="標楷體" w:cstheme="minorHAnsi" w:hint="eastAsia"/>
              </w:rPr>
              <w:t>高價</w:t>
            </w:r>
            <w:r w:rsidRPr="00516D4A">
              <w:rPr>
                <w:rFonts w:eastAsia="標楷體" w:cstheme="minorHAnsi" w:hint="eastAsia"/>
              </w:rPr>
              <w:t>+</w:t>
            </w:r>
            <w:r w:rsidRPr="00516D4A">
              <w:rPr>
                <w:rFonts w:eastAsia="標楷體" w:cstheme="minorHAnsi" w:hint="eastAsia"/>
              </w:rPr>
              <w:t>倍數</w:t>
            </w:r>
            <w:r w:rsidRPr="00516D4A">
              <w:rPr>
                <w:rFonts w:eastAsia="標楷體" w:cstheme="minorHAnsi" w:hint="eastAsia"/>
              </w:rPr>
              <w:t>(</w:t>
            </w:r>
            <w:r w:rsidRPr="00516D4A">
              <w:rPr>
                <w:rFonts w:eastAsia="標楷體" w:cstheme="minorHAnsi" w:hint="eastAsia"/>
              </w:rPr>
              <w:t>參數</w:t>
            </w:r>
            <w:r w:rsidRPr="00516D4A">
              <w:rPr>
                <w:rFonts w:eastAsia="標楷體" w:cstheme="minorHAnsi" w:hint="eastAsia"/>
              </w:rPr>
              <w:t>1)*</w:t>
            </w:r>
            <w:r w:rsidRPr="00516D4A">
              <w:rPr>
                <w:rFonts w:eastAsia="標楷體" w:cstheme="minorHAnsi" w:hint="eastAsia"/>
              </w:rPr>
              <w:t>動態調整波動度</w:t>
            </w:r>
            <w:r w:rsidRPr="00516D4A">
              <w:rPr>
                <w:rFonts w:eastAsia="標楷體" w:cstheme="minorHAnsi" w:hint="eastAsia"/>
              </w:rPr>
              <w:t>(</w:t>
            </w:r>
            <w:r w:rsidRPr="00516D4A">
              <w:rPr>
                <w:rFonts w:eastAsia="標楷體" w:cstheme="minorHAnsi" w:hint="eastAsia"/>
              </w:rPr>
              <w:t>參數</w:t>
            </w:r>
            <w:r w:rsidRPr="00516D4A">
              <w:rPr>
                <w:rFonts w:eastAsia="標楷體" w:cstheme="minorHAnsi" w:hint="eastAsia"/>
              </w:rPr>
              <w:t>3)</w:t>
            </w:r>
            <w:r w:rsidRPr="00516D4A">
              <w:rPr>
                <w:rFonts w:eastAsia="標楷體" w:cstheme="minorHAnsi" w:hint="eastAsia"/>
              </w:rPr>
              <w:t>價位掛停止單；</w:t>
            </w:r>
          </w:p>
          <w:p w:rsidR="00516D4A" w:rsidRPr="00516D4A" w:rsidRDefault="00516D4A" w:rsidP="00516D4A">
            <w:pPr>
              <w:jc w:val="both"/>
              <w:rPr>
                <w:rFonts w:eastAsia="標楷體" w:cstheme="minorHAnsi"/>
              </w:rPr>
            </w:pPr>
            <w:r w:rsidRPr="00516D4A">
              <w:rPr>
                <w:rFonts w:eastAsia="標楷體" w:cstheme="minorHAnsi" w:hint="eastAsia"/>
              </w:rPr>
              <w:t>空單</w:t>
            </w:r>
            <w:r w:rsidR="00836065">
              <w:rPr>
                <w:rFonts w:eastAsia="標楷體" w:cstheme="minorHAnsi" w:hint="eastAsia"/>
              </w:rPr>
              <w:t>：</w:t>
            </w:r>
            <w:r w:rsidRPr="00516D4A">
              <w:rPr>
                <w:rFonts w:eastAsia="標楷體" w:cstheme="minorHAnsi" w:hint="eastAsia"/>
              </w:rPr>
              <w:t>當前</w:t>
            </w:r>
            <w:r w:rsidRPr="00516D4A">
              <w:rPr>
                <w:rFonts w:eastAsia="標楷體" w:cstheme="minorHAnsi" w:hint="eastAsia"/>
              </w:rPr>
              <w:t>K</w:t>
            </w:r>
            <w:r w:rsidRPr="00516D4A">
              <w:rPr>
                <w:rFonts w:eastAsia="標楷體" w:cstheme="minorHAnsi" w:hint="eastAsia"/>
              </w:rPr>
              <w:t>棒最低價</w:t>
            </w:r>
            <w:r w:rsidRPr="00516D4A">
              <w:rPr>
                <w:rFonts w:eastAsia="標楷體" w:cstheme="minorHAnsi" w:hint="eastAsia"/>
              </w:rPr>
              <w:t>-</w:t>
            </w:r>
            <w:r w:rsidRPr="00516D4A">
              <w:rPr>
                <w:rFonts w:eastAsia="標楷體" w:cstheme="minorHAnsi" w:hint="eastAsia"/>
              </w:rPr>
              <w:t>倍數</w:t>
            </w:r>
            <w:r w:rsidRPr="00516D4A">
              <w:rPr>
                <w:rFonts w:eastAsia="標楷體" w:cstheme="minorHAnsi" w:hint="eastAsia"/>
              </w:rPr>
              <w:t>(</w:t>
            </w:r>
            <w:r w:rsidRPr="00516D4A">
              <w:rPr>
                <w:rFonts w:eastAsia="標楷體" w:cstheme="minorHAnsi" w:hint="eastAsia"/>
              </w:rPr>
              <w:t>參數</w:t>
            </w:r>
            <w:r w:rsidRPr="00516D4A">
              <w:rPr>
                <w:rFonts w:eastAsia="標楷體" w:cstheme="minorHAnsi" w:hint="eastAsia"/>
              </w:rPr>
              <w:t>2)*</w:t>
            </w:r>
            <w:r w:rsidRPr="00516D4A">
              <w:rPr>
                <w:rFonts w:eastAsia="標楷體" w:cstheme="minorHAnsi" w:hint="eastAsia"/>
              </w:rPr>
              <w:t>動態調整波動度價位掛停止單。</w:t>
            </w:r>
          </w:p>
        </w:tc>
      </w:tr>
      <w:tr w:rsidR="00516D4A" w:rsidTr="00836065">
        <w:tc>
          <w:tcPr>
            <w:tcW w:w="1925" w:type="dxa"/>
            <w:vAlign w:val="center"/>
          </w:tcPr>
          <w:p w:rsidR="00516D4A" w:rsidRDefault="00516D4A" w:rsidP="00516D4A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出場機制</w:t>
            </w:r>
          </w:p>
        </w:tc>
        <w:tc>
          <w:tcPr>
            <w:tcW w:w="5891" w:type="dxa"/>
            <w:vAlign w:val="center"/>
          </w:tcPr>
          <w:p w:rsidR="00516D4A" w:rsidRDefault="00516D4A" w:rsidP="00516D4A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(1)</w:t>
            </w:r>
            <w:r>
              <w:rPr>
                <w:rFonts w:eastAsia="標楷體" w:cstheme="minorHAnsi" w:hint="eastAsia"/>
              </w:rPr>
              <w:t>收盤前</w:t>
            </w:r>
            <w:r w:rsidR="00836065">
              <w:rPr>
                <w:rFonts w:eastAsia="標楷體" w:cstheme="minorHAnsi" w:hint="eastAsia"/>
              </w:rPr>
              <w:t>兩根</w:t>
            </w:r>
            <w:r w:rsidR="00836065">
              <w:rPr>
                <w:rFonts w:eastAsia="標楷體" w:cstheme="minorHAnsi" w:hint="eastAsia"/>
              </w:rPr>
              <w:t>K</w:t>
            </w:r>
            <w:r w:rsidR="00836065">
              <w:rPr>
                <w:rFonts w:eastAsia="標楷體" w:cstheme="minorHAnsi" w:hint="eastAsia"/>
              </w:rPr>
              <w:t>棒出場；</w:t>
            </w:r>
          </w:p>
          <w:p w:rsidR="00836065" w:rsidRDefault="00836065" w:rsidP="00516D4A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(2)</w:t>
            </w:r>
            <w:proofErr w:type="gramStart"/>
            <w:r>
              <w:rPr>
                <w:rFonts w:eastAsia="標楷體" w:cstheme="minorHAnsi" w:hint="eastAsia"/>
              </w:rPr>
              <w:t>固定停</w:t>
            </w:r>
            <w:proofErr w:type="gramEnd"/>
            <w:r>
              <w:rPr>
                <w:rFonts w:eastAsia="標楷體" w:cstheme="minorHAnsi" w:hint="eastAsia"/>
              </w:rPr>
              <w:t>損。</w:t>
            </w:r>
          </w:p>
        </w:tc>
      </w:tr>
      <w:tr w:rsidR="00516D4A" w:rsidTr="00836065">
        <w:tc>
          <w:tcPr>
            <w:tcW w:w="1925" w:type="dxa"/>
            <w:vAlign w:val="center"/>
          </w:tcPr>
          <w:p w:rsidR="00516D4A" w:rsidRDefault="00516D4A" w:rsidP="00516D4A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動態調整波動度</w:t>
            </w:r>
          </w:p>
        </w:tc>
        <w:tc>
          <w:tcPr>
            <w:tcW w:w="5891" w:type="dxa"/>
            <w:vAlign w:val="center"/>
          </w:tcPr>
          <w:p w:rsidR="00516D4A" w:rsidRDefault="00836065" w:rsidP="00516D4A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動態調整波動度</w:t>
            </w:r>
            <w:r>
              <w:rPr>
                <w:rFonts w:eastAsia="標楷體" w:cstheme="minorHAnsi" w:hint="eastAsia"/>
              </w:rPr>
              <w:t>=</w:t>
            </w:r>
            <w:r>
              <w:rPr>
                <w:rFonts w:eastAsia="標楷體" w:cstheme="minorHAnsi" w:hint="eastAsia"/>
              </w:rPr>
              <w:t>調整係數</w:t>
            </w:r>
            <w:r>
              <w:rPr>
                <w:rFonts w:eastAsia="標楷體" w:cstheme="minorHAnsi" w:hint="eastAsia"/>
              </w:rPr>
              <w:t>*</w:t>
            </w:r>
            <w:proofErr w:type="spellStart"/>
            <w:r>
              <w:rPr>
                <w:rFonts w:eastAsia="標楷體" w:cstheme="minorHAnsi"/>
              </w:rPr>
              <w:t>AverageTrueRange</w:t>
            </w:r>
            <w:proofErr w:type="spellEnd"/>
            <w:r>
              <w:rPr>
                <w:rFonts w:eastAsia="標楷體" w:cstheme="minorHAnsi" w:hint="eastAsia"/>
              </w:rPr>
              <w:t>(</w:t>
            </w:r>
            <w:r>
              <w:rPr>
                <w:rFonts w:eastAsia="標楷體" w:cstheme="minorHAnsi" w:hint="eastAsia"/>
              </w:rPr>
              <w:t>參數</w:t>
            </w:r>
            <w:r>
              <w:rPr>
                <w:rFonts w:eastAsia="標楷體" w:cstheme="minorHAnsi" w:hint="eastAsia"/>
              </w:rPr>
              <w:t>3)</w:t>
            </w:r>
            <w:r>
              <w:rPr>
                <w:rFonts w:eastAsia="標楷體" w:cstheme="minorHAnsi" w:hint="eastAsia"/>
              </w:rPr>
              <w:t>；</w:t>
            </w:r>
          </w:p>
          <w:p w:rsidR="00836065" w:rsidRDefault="00836065" w:rsidP="00836065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調整係數</w:t>
            </w:r>
            <w:r>
              <w:rPr>
                <w:rFonts w:eastAsia="標楷體" w:cstheme="minorHAnsi" w:hint="eastAsia"/>
              </w:rPr>
              <w:t>=RSI(</w:t>
            </w:r>
            <w:r>
              <w:rPr>
                <w:rFonts w:eastAsia="標楷體" w:cstheme="minorHAnsi" w:hint="eastAsia"/>
              </w:rPr>
              <w:t>參數</w:t>
            </w:r>
            <w:r>
              <w:rPr>
                <w:rFonts w:eastAsia="標楷體" w:cstheme="minorHAnsi" w:hint="eastAsia"/>
              </w:rPr>
              <w:t>3)</w:t>
            </w:r>
            <w:r>
              <w:rPr>
                <w:rFonts w:eastAsia="標楷體" w:cstheme="minorHAnsi" w:hint="eastAsia"/>
              </w:rPr>
              <w:t>轉換之</w:t>
            </w:r>
            <w:r>
              <w:rPr>
                <w:rFonts w:eastAsia="標楷體" w:cstheme="minorHAnsi" w:hint="eastAsia"/>
              </w:rPr>
              <w:t>ATR</w:t>
            </w:r>
            <w:r>
              <w:rPr>
                <w:rFonts w:eastAsia="標楷體" w:cstheme="minorHAnsi" w:hint="eastAsia"/>
              </w:rPr>
              <w:t>。</w:t>
            </w:r>
          </w:p>
        </w:tc>
      </w:tr>
      <w:tr w:rsidR="00516D4A" w:rsidTr="00836065">
        <w:tc>
          <w:tcPr>
            <w:tcW w:w="1925" w:type="dxa"/>
            <w:vAlign w:val="center"/>
          </w:tcPr>
          <w:p w:rsidR="00516D4A" w:rsidRDefault="00516D4A" w:rsidP="00516D4A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加碼機制</w:t>
            </w:r>
          </w:p>
        </w:tc>
        <w:tc>
          <w:tcPr>
            <w:tcW w:w="5891" w:type="dxa"/>
            <w:vAlign w:val="center"/>
          </w:tcPr>
          <w:p w:rsidR="00215EA3" w:rsidRDefault="00215EA3" w:rsidP="00516D4A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突破趨勢出現後，收盤前高機率為同方向趨勢。</w:t>
            </w:r>
          </w:p>
          <w:p w:rsidR="00516D4A" w:rsidRDefault="00215EA3" w:rsidP="00516D4A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多單：在第一個進場價位</w:t>
            </w:r>
            <w:r>
              <w:rPr>
                <w:rFonts w:eastAsia="標楷體" w:cstheme="minorHAnsi" w:hint="eastAsia"/>
              </w:rPr>
              <w:t>*(1+</w:t>
            </w:r>
            <w:proofErr w:type="gramStart"/>
            <w:r>
              <w:rPr>
                <w:rFonts w:eastAsia="標楷體" w:cstheme="minorHAnsi" w:hint="eastAsia"/>
              </w:rPr>
              <w:t>固定趴數</w:t>
            </w:r>
            <w:proofErr w:type="gramEnd"/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掛停止單</w:t>
            </w:r>
          </w:p>
          <w:p w:rsidR="00215EA3" w:rsidRDefault="00215EA3" w:rsidP="00516D4A">
            <w:pPr>
              <w:pStyle w:val="a3"/>
              <w:ind w:leftChars="0" w:left="0"/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空</w:t>
            </w:r>
            <w:r>
              <w:rPr>
                <w:rFonts w:eastAsia="標楷體" w:cstheme="minorHAnsi" w:hint="eastAsia"/>
              </w:rPr>
              <w:t>單：在第一個進場價位</w:t>
            </w:r>
            <w:r>
              <w:rPr>
                <w:rFonts w:eastAsia="標楷體" w:cstheme="minorHAnsi" w:hint="eastAsia"/>
              </w:rPr>
              <w:t>*(</w:t>
            </w:r>
            <w:r>
              <w:rPr>
                <w:rFonts w:eastAsia="標楷體" w:cstheme="minorHAnsi" w:hint="eastAsia"/>
              </w:rPr>
              <w:t>1-</w:t>
            </w:r>
            <w:proofErr w:type="gramStart"/>
            <w:r>
              <w:rPr>
                <w:rFonts w:eastAsia="標楷體" w:cstheme="minorHAnsi" w:hint="eastAsia"/>
              </w:rPr>
              <w:t>固定趴數</w:t>
            </w:r>
            <w:proofErr w:type="gramEnd"/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掛停止單</w:t>
            </w:r>
          </w:p>
        </w:tc>
      </w:tr>
    </w:tbl>
    <w:p w:rsidR="00524B13" w:rsidRDefault="00524B13" w:rsidP="00524B13">
      <w:pPr>
        <w:pStyle w:val="a3"/>
        <w:ind w:leftChars="0"/>
        <w:rPr>
          <w:rFonts w:eastAsia="標楷體" w:cstheme="minorHAnsi" w:hint="eastAsia"/>
        </w:rPr>
      </w:pPr>
    </w:p>
    <w:p w:rsidR="00E37C0F" w:rsidRPr="00B54A8F" w:rsidRDefault="00E37C0F" w:rsidP="00E37C0F">
      <w:pPr>
        <w:pStyle w:val="a3"/>
        <w:numPr>
          <w:ilvl w:val="0"/>
          <w:numId w:val="5"/>
        </w:numPr>
        <w:ind w:leftChars="0"/>
        <w:rPr>
          <w:rFonts w:eastAsia="標楷體" w:cstheme="minorHAnsi"/>
        </w:rPr>
      </w:pPr>
      <w:r w:rsidRPr="00B54A8F">
        <w:rPr>
          <w:rFonts w:eastAsia="標楷體" w:cstheme="minorHAnsi"/>
        </w:rPr>
        <w:t>價位</w:t>
      </w:r>
      <w:proofErr w:type="gramStart"/>
      <w:r w:rsidRPr="00B54A8F">
        <w:rPr>
          <w:rFonts w:eastAsia="標楷體" w:cstheme="minorHAnsi"/>
        </w:rPr>
        <w:t>逆勢當沖</w:t>
      </w:r>
      <w:proofErr w:type="gramEnd"/>
      <w:r w:rsidRPr="00B54A8F">
        <w:rPr>
          <w:rFonts w:eastAsia="標楷體" w:cstheme="minorHAnsi"/>
        </w:rPr>
        <w:t>策略</w:t>
      </w:r>
      <w:r w:rsidR="00516D4A">
        <w:rPr>
          <w:rFonts w:eastAsia="標楷體" w:cstheme="minorHAnsi" w:hint="eastAsia"/>
        </w:rPr>
        <w:t>(</w:t>
      </w:r>
      <w:r w:rsidR="00516D4A">
        <w:rPr>
          <w:rFonts w:eastAsia="標楷體" w:cstheme="minorHAnsi" w:hint="eastAsia"/>
        </w:rPr>
        <w:t>小道瓊指數期貨為例</w:t>
      </w:r>
      <w:r w:rsidR="00516D4A">
        <w:rPr>
          <w:rFonts w:eastAsia="標楷體" w:cstheme="minorHAnsi" w:hint="eastAsia"/>
        </w:rPr>
        <w:t>)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925"/>
        <w:gridCol w:w="5891"/>
      </w:tblGrid>
      <w:tr w:rsidR="00247894" w:rsidTr="00F45415">
        <w:tc>
          <w:tcPr>
            <w:tcW w:w="1925" w:type="dxa"/>
            <w:vAlign w:val="center"/>
          </w:tcPr>
          <w:p w:rsidR="00247894" w:rsidRDefault="00247894" w:rsidP="00F45415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主邏輯</w:t>
            </w:r>
          </w:p>
        </w:tc>
        <w:tc>
          <w:tcPr>
            <w:tcW w:w="5891" w:type="dxa"/>
            <w:vAlign w:val="center"/>
          </w:tcPr>
          <w:p w:rsidR="00247894" w:rsidRDefault="00247894" w:rsidP="00247894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價格在整數位</w:t>
            </w:r>
            <w:r>
              <w:rPr>
                <w:rFonts w:eastAsia="標楷體" w:cstheme="minorHAnsi" w:hint="eastAsia"/>
              </w:rPr>
              <w:t>(100</w:t>
            </w:r>
            <w:r>
              <w:rPr>
                <w:rFonts w:eastAsia="標楷體" w:cstheme="minorHAnsi" w:hint="eastAsia"/>
              </w:rPr>
              <w:t>的倍數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時，常有壓力區，在突破壓力區時，短時間內會有趨勢。</w:t>
            </w:r>
          </w:p>
          <w:p w:rsidR="00247894" w:rsidRDefault="00247894" w:rsidP="00247894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多單</w:t>
            </w:r>
            <w:r w:rsidR="00414D1D">
              <w:rPr>
                <w:rFonts w:eastAsia="標楷體" w:cstheme="minorHAnsi" w:hint="eastAsia"/>
              </w:rPr>
              <w:t>進場</w:t>
            </w:r>
            <w:r>
              <w:rPr>
                <w:rFonts w:eastAsia="標楷體" w:cstheme="minorHAnsi" w:hint="eastAsia"/>
              </w:rPr>
              <w:t>點位下在突破前最低價</w:t>
            </w:r>
            <w:r w:rsidR="00C81562">
              <w:rPr>
                <w:rFonts w:eastAsia="標楷體" w:cstheme="minorHAnsi" w:hint="eastAsia"/>
              </w:rPr>
              <w:t>，以</w:t>
            </w:r>
            <w:r>
              <w:rPr>
                <w:rFonts w:eastAsia="標楷體" w:cstheme="minorHAnsi" w:hint="eastAsia"/>
              </w:rPr>
              <w:t>增加獲利空</w:t>
            </w:r>
            <w:r w:rsidR="00C81562">
              <w:rPr>
                <w:rFonts w:eastAsia="標楷體" w:cstheme="minorHAnsi" w:hint="eastAsia"/>
              </w:rPr>
              <w:t>間；</w:t>
            </w:r>
          </w:p>
          <w:p w:rsidR="00BE1741" w:rsidRDefault="00215EA3" w:rsidP="00BE1741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  <w:noProof/>
              </w:rPr>
              <w:drawing>
                <wp:anchor distT="0" distB="0" distL="114300" distR="114300" simplePos="0" relativeHeight="251666432" behindDoc="0" locked="0" layoutInCell="1" allowOverlap="1" wp14:anchorId="0794E8AD" wp14:editId="76AEEF94">
                  <wp:simplePos x="0" y="0"/>
                  <wp:positionH relativeFrom="column">
                    <wp:posOffset>1802130</wp:posOffset>
                  </wp:positionH>
                  <wp:positionV relativeFrom="paragraph">
                    <wp:posOffset>221615</wp:posOffset>
                  </wp:positionV>
                  <wp:extent cx="1609090" cy="974090"/>
                  <wp:effectExtent l="0" t="0" r="0" b="0"/>
                  <wp:wrapSquare wrapText="bothSides"/>
                  <wp:docPr id="13" name="圖片 13" descr="C:\Users\USER\AppData\Local\Microsoft\Windows\INetCache\Content.Word\S__28264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AppData\Local\Microsoft\Windows\INetCache\Content.Word\S__28264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090" cy="97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="標楷體" w:cstheme="minorHAnsi" w:hint="eastAsia"/>
                <w:noProof/>
              </w:rPr>
              <w:drawing>
                <wp:anchor distT="0" distB="0" distL="114300" distR="114300" simplePos="0" relativeHeight="251667456" behindDoc="0" locked="0" layoutInCell="1" allowOverlap="1" wp14:anchorId="1936C168" wp14:editId="64A67F6E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229235</wp:posOffset>
                  </wp:positionV>
                  <wp:extent cx="1521460" cy="977265"/>
                  <wp:effectExtent l="0" t="0" r="2540" b="0"/>
                  <wp:wrapSquare wrapText="bothSides"/>
                  <wp:docPr id="12" name="圖片 12" descr="C:\Users\USER\AppData\Local\Microsoft\Windows\INetCache\Content.Word\S__28264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__28264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97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47894">
              <w:rPr>
                <w:rFonts w:eastAsia="標楷體" w:cstheme="minorHAnsi" w:hint="eastAsia"/>
              </w:rPr>
              <w:t>空單</w:t>
            </w:r>
            <w:r w:rsidR="00414D1D">
              <w:rPr>
                <w:rFonts w:eastAsia="標楷體" w:cstheme="minorHAnsi" w:hint="eastAsia"/>
              </w:rPr>
              <w:t>向下突破機率較小，進場點位</w:t>
            </w:r>
            <w:r w:rsidR="00C81562">
              <w:rPr>
                <w:rFonts w:eastAsia="標楷體" w:cstheme="minorHAnsi" w:hint="eastAsia"/>
              </w:rPr>
              <w:t>下在突破後。</w:t>
            </w:r>
          </w:p>
        </w:tc>
      </w:tr>
      <w:tr w:rsidR="00836065" w:rsidTr="00F45415">
        <w:tc>
          <w:tcPr>
            <w:tcW w:w="1925" w:type="dxa"/>
            <w:vAlign w:val="center"/>
          </w:tcPr>
          <w:p w:rsidR="00836065" w:rsidRDefault="00247894" w:rsidP="00F45415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 xml:space="preserve"> </w:t>
            </w:r>
            <w:r w:rsidR="00836065">
              <w:rPr>
                <w:rFonts w:eastAsia="標楷體" w:cstheme="minorHAnsi" w:hint="eastAsia"/>
              </w:rPr>
              <w:t>進場</w:t>
            </w:r>
            <w:r>
              <w:rPr>
                <w:rFonts w:eastAsia="標楷體" w:cstheme="minorHAnsi" w:hint="eastAsia"/>
              </w:rPr>
              <w:t>機制</w:t>
            </w:r>
          </w:p>
        </w:tc>
        <w:tc>
          <w:tcPr>
            <w:tcW w:w="5891" w:type="dxa"/>
            <w:vAlign w:val="center"/>
          </w:tcPr>
          <w:p w:rsidR="00836065" w:rsidRPr="00516D4A" w:rsidRDefault="00836065" w:rsidP="00F45415">
            <w:pPr>
              <w:jc w:val="both"/>
              <w:rPr>
                <w:rFonts w:eastAsia="標楷體" w:cstheme="minorHAnsi"/>
              </w:rPr>
            </w:pPr>
            <w:r w:rsidRPr="00516D4A">
              <w:rPr>
                <w:rFonts w:eastAsia="標楷體" w:cstheme="minorHAnsi" w:hint="eastAsia"/>
              </w:rPr>
              <w:t>多單</w:t>
            </w:r>
            <w:r>
              <w:rPr>
                <w:rFonts w:eastAsia="標楷體" w:cstheme="minorHAnsi" w:hint="eastAsia"/>
              </w:rPr>
              <w:t>：關鍵價位</w:t>
            </w:r>
            <w:r>
              <w:rPr>
                <w:rFonts w:eastAsia="標楷體" w:cstheme="minorHAnsi" w:hint="eastAsia"/>
              </w:rPr>
              <w:t>(</w:t>
            </w:r>
            <w:r w:rsidR="00247894">
              <w:rPr>
                <w:rFonts w:eastAsia="標楷體" w:cstheme="minorHAnsi" w:hint="eastAsia"/>
              </w:rPr>
              <w:t>參數</w:t>
            </w:r>
            <w:r w:rsidR="00247894">
              <w:rPr>
                <w:rFonts w:eastAsia="標楷體" w:cstheme="minorHAnsi" w:hint="eastAsia"/>
              </w:rPr>
              <w:t>1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出現後，在下一根</w:t>
            </w:r>
            <w:r>
              <w:rPr>
                <w:rFonts w:eastAsia="標楷體" w:cstheme="minorHAnsi" w:hint="eastAsia"/>
              </w:rPr>
              <w:t>K</w:t>
            </w:r>
            <w:proofErr w:type="gramStart"/>
            <w:r>
              <w:rPr>
                <w:rFonts w:eastAsia="標楷體" w:cstheme="minorHAnsi" w:hint="eastAsia"/>
              </w:rPr>
              <w:t>棒掛最低價</w:t>
            </w:r>
            <w:proofErr w:type="gramEnd"/>
            <w:r>
              <w:rPr>
                <w:rFonts w:eastAsia="標楷體" w:cstheme="minorHAnsi" w:hint="eastAsia"/>
              </w:rPr>
              <w:t>(</w:t>
            </w:r>
            <w:r>
              <w:rPr>
                <w:rFonts w:eastAsia="標楷體" w:cstheme="minorHAnsi" w:hint="eastAsia"/>
              </w:rPr>
              <w:t>當前</w:t>
            </w:r>
            <w:r>
              <w:rPr>
                <w:rFonts w:eastAsia="標楷體" w:cstheme="minorHAnsi" w:hint="eastAsia"/>
              </w:rPr>
              <w:t>K</w:t>
            </w:r>
            <w:r>
              <w:rPr>
                <w:rFonts w:eastAsia="標楷體" w:cstheme="minorHAnsi" w:hint="eastAsia"/>
              </w:rPr>
              <w:t>棒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限價單</w:t>
            </w:r>
            <w:r w:rsidRPr="00516D4A">
              <w:rPr>
                <w:rFonts w:eastAsia="標楷體" w:cstheme="minorHAnsi" w:hint="eastAsia"/>
              </w:rPr>
              <w:t>；</w:t>
            </w:r>
          </w:p>
          <w:p w:rsidR="00836065" w:rsidRPr="00516D4A" w:rsidRDefault="00836065" w:rsidP="00247894">
            <w:pPr>
              <w:jc w:val="both"/>
              <w:rPr>
                <w:rFonts w:eastAsia="標楷體" w:cstheme="minorHAnsi"/>
              </w:rPr>
            </w:pPr>
            <w:r w:rsidRPr="00516D4A">
              <w:rPr>
                <w:rFonts w:eastAsia="標楷體" w:cstheme="minorHAnsi" w:hint="eastAsia"/>
              </w:rPr>
              <w:t>空單</w:t>
            </w:r>
            <w:r>
              <w:rPr>
                <w:rFonts w:eastAsia="標楷體" w:cstheme="minorHAnsi" w:hint="eastAsia"/>
              </w:rPr>
              <w:t>：關鍵價位</w:t>
            </w:r>
            <w:r>
              <w:rPr>
                <w:rFonts w:eastAsia="標楷體" w:cstheme="minorHAnsi" w:hint="eastAsia"/>
              </w:rPr>
              <w:t>(</w:t>
            </w:r>
            <w:r w:rsidR="00247894">
              <w:rPr>
                <w:rFonts w:eastAsia="標楷體" w:cstheme="minorHAnsi" w:hint="eastAsia"/>
              </w:rPr>
              <w:t>參數</w:t>
            </w:r>
            <w:r w:rsidR="00247894">
              <w:rPr>
                <w:rFonts w:eastAsia="標楷體" w:cstheme="minorHAnsi" w:hint="eastAsia"/>
              </w:rPr>
              <w:t>2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出現後，在下一根</w:t>
            </w:r>
            <w:r>
              <w:rPr>
                <w:rFonts w:eastAsia="標楷體" w:cstheme="minorHAnsi" w:hint="eastAsia"/>
              </w:rPr>
              <w:t>K</w:t>
            </w:r>
            <w:proofErr w:type="gramStart"/>
            <w:r>
              <w:rPr>
                <w:rFonts w:eastAsia="標楷體" w:cstheme="minorHAnsi" w:hint="eastAsia"/>
              </w:rPr>
              <w:t>棒掛最低價</w:t>
            </w:r>
            <w:proofErr w:type="gramEnd"/>
            <w:r>
              <w:rPr>
                <w:rFonts w:eastAsia="標楷體" w:cstheme="minorHAnsi" w:hint="eastAsia"/>
              </w:rPr>
              <w:t>(</w:t>
            </w:r>
            <w:r>
              <w:rPr>
                <w:rFonts w:eastAsia="標楷體" w:cstheme="minorHAnsi" w:hint="eastAsia"/>
              </w:rPr>
              <w:t>當前</w:t>
            </w:r>
            <w:r>
              <w:rPr>
                <w:rFonts w:eastAsia="標楷體" w:cstheme="minorHAnsi" w:hint="eastAsia"/>
              </w:rPr>
              <w:t>K</w:t>
            </w:r>
            <w:r>
              <w:rPr>
                <w:rFonts w:eastAsia="標楷體" w:cstheme="minorHAnsi" w:hint="eastAsia"/>
              </w:rPr>
              <w:t>棒</w:t>
            </w:r>
            <w:r>
              <w:rPr>
                <w:rFonts w:eastAsia="標楷體" w:cstheme="minorHAnsi" w:hint="eastAsia"/>
              </w:rPr>
              <w:t>)</w:t>
            </w:r>
            <w:proofErr w:type="gramStart"/>
            <w:r>
              <w:rPr>
                <w:rFonts w:eastAsia="標楷體" w:cstheme="minorHAnsi" w:hint="eastAsia"/>
              </w:rPr>
              <w:t>–</w:t>
            </w:r>
            <w:proofErr w:type="gramEnd"/>
            <w:r w:rsidR="00247894">
              <w:rPr>
                <w:rFonts w:eastAsia="標楷體" w:cstheme="minorHAnsi" w:hint="eastAsia"/>
              </w:rPr>
              <w:t>固定點數</w:t>
            </w:r>
            <w:r w:rsidR="00247894">
              <w:rPr>
                <w:rFonts w:eastAsia="標楷體" w:cstheme="minorHAnsi" w:hint="eastAsia"/>
              </w:rPr>
              <w:t>(</w:t>
            </w:r>
            <w:r>
              <w:rPr>
                <w:rFonts w:eastAsia="標楷體" w:cstheme="minorHAnsi" w:hint="eastAsia"/>
              </w:rPr>
              <w:t>參數</w:t>
            </w:r>
            <w:r w:rsidR="00247894">
              <w:rPr>
                <w:rFonts w:eastAsia="標楷體" w:cstheme="minorHAnsi" w:hint="eastAsia"/>
              </w:rPr>
              <w:t>3)</w:t>
            </w:r>
            <w:r>
              <w:rPr>
                <w:rFonts w:eastAsia="標楷體" w:cstheme="minorHAnsi" w:hint="eastAsia"/>
              </w:rPr>
              <w:t>停止單</w:t>
            </w:r>
            <w:r w:rsidRPr="00516D4A">
              <w:rPr>
                <w:rFonts w:eastAsia="標楷體" w:cstheme="minorHAnsi" w:hint="eastAsia"/>
              </w:rPr>
              <w:t>。</w:t>
            </w:r>
          </w:p>
        </w:tc>
      </w:tr>
      <w:tr w:rsidR="00836065" w:rsidTr="00F45415">
        <w:tc>
          <w:tcPr>
            <w:tcW w:w="1925" w:type="dxa"/>
            <w:vAlign w:val="center"/>
          </w:tcPr>
          <w:p w:rsidR="00836065" w:rsidRDefault="00836065" w:rsidP="00F45415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出場機制</w:t>
            </w:r>
          </w:p>
        </w:tc>
        <w:tc>
          <w:tcPr>
            <w:tcW w:w="5891" w:type="dxa"/>
            <w:vAlign w:val="center"/>
          </w:tcPr>
          <w:p w:rsidR="00836065" w:rsidRDefault="00836065" w:rsidP="00F45415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(1)</w:t>
            </w:r>
            <w:r>
              <w:rPr>
                <w:rFonts w:eastAsia="標楷體" w:cstheme="minorHAnsi" w:hint="eastAsia"/>
              </w:rPr>
              <w:t>收盤前兩根</w:t>
            </w:r>
            <w:r>
              <w:rPr>
                <w:rFonts w:eastAsia="標楷體" w:cstheme="minorHAnsi" w:hint="eastAsia"/>
              </w:rPr>
              <w:t>K</w:t>
            </w:r>
            <w:r>
              <w:rPr>
                <w:rFonts w:eastAsia="標楷體" w:cstheme="minorHAnsi" w:hint="eastAsia"/>
              </w:rPr>
              <w:t>棒出場；</w:t>
            </w:r>
          </w:p>
          <w:p w:rsidR="00836065" w:rsidRDefault="00836065" w:rsidP="00F45415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(2)</w:t>
            </w:r>
            <w:proofErr w:type="gramStart"/>
            <w:r>
              <w:rPr>
                <w:rFonts w:eastAsia="標楷體" w:cstheme="minorHAnsi" w:hint="eastAsia"/>
              </w:rPr>
              <w:t>固定停</w:t>
            </w:r>
            <w:proofErr w:type="gramEnd"/>
            <w:r>
              <w:rPr>
                <w:rFonts w:eastAsia="標楷體" w:cstheme="minorHAnsi" w:hint="eastAsia"/>
              </w:rPr>
              <w:t>損。</w:t>
            </w:r>
          </w:p>
        </w:tc>
      </w:tr>
      <w:tr w:rsidR="00836065" w:rsidTr="00F45415">
        <w:tc>
          <w:tcPr>
            <w:tcW w:w="1925" w:type="dxa"/>
            <w:vAlign w:val="center"/>
          </w:tcPr>
          <w:p w:rsidR="00836065" w:rsidRDefault="00836065" w:rsidP="00836065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關鍵價位</w:t>
            </w:r>
          </w:p>
        </w:tc>
        <w:tc>
          <w:tcPr>
            <w:tcW w:w="5891" w:type="dxa"/>
            <w:vAlign w:val="center"/>
          </w:tcPr>
          <w:p w:rsidR="00836065" w:rsidRDefault="00247894" w:rsidP="00247894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多單：最高價的最小兩位數為</w:t>
            </w:r>
            <w:r>
              <w:rPr>
                <w:rFonts w:eastAsia="標楷體" w:cstheme="minorHAnsi" w:hint="eastAsia"/>
              </w:rPr>
              <w:t>99-100(</w:t>
            </w:r>
            <w:r>
              <w:rPr>
                <w:rFonts w:eastAsia="標楷體" w:cstheme="minorHAnsi" w:hint="eastAsia"/>
              </w:rPr>
              <w:t>例如：</w:t>
            </w:r>
            <w:r>
              <w:rPr>
                <w:rFonts w:eastAsia="標楷體" w:cstheme="minorHAnsi" w:hint="eastAsia"/>
              </w:rPr>
              <w:t>15899)</w:t>
            </w:r>
            <w:r>
              <w:rPr>
                <w:rFonts w:eastAsia="標楷體" w:cstheme="minorHAnsi" w:hint="eastAsia"/>
              </w:rPr>
              <w:t>；</w:t>
            </w:r>
          </w:p>
          <w:p w:rsidR="00247894" w:rsidRDefault="00247894" w:rsidP="00247894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空單：最低價的最小兩位數為</w:t>
            </w:r>
            <w:r>
              <w:rPr>
                <w:rFonts w:eastAsia="標楷體" w:cstheme="minorHAnsi" w:hint="eastAsia"/>
              </w:rPr>
              <w:t>0-1(</w:t>
            </w:r>
            <w:r>
              <w:rPr>
                <w:rFonts w:eastAsia="標楷體" w:cstheme="minorHAnsi" w:hint="eastAsia"/>
              </w:rPr>
              <w:t>例如：</w:t>
            </w:r>
            <w:r>
              <w:rPr>
                <w:rFonts w:eastAsia="標楷體" w:cstheme="minorHAnsi" w:hint="eastAsia"/>
              </w:rPr>
              <w:t>15101)</w:t>
            </w:r>
            <w:r>
              <w:rPr>
                <w:rFonts w:eastAsia="標楷體" w:cstheme="minorHAnsi" w:hint="eastAsia"/>
              </w:rPr>
              <w:t>。</w:t>
            </w:r>
          </w:p>
        </w:tc>
      </w:tr>
      <w:tr w:rsidR="00836065" w:rsidTr="00F45415">
        <w:tc>
          <w:tcPr>
            <w:tcW w:w="1925" w:type="dxa"/>
            <w:vAlign w:val="center"/>
          </w:tcPr>
          <w:p w:rsidR="00836065" w:rsidRDefault="00836065" w:rsidP="00F45415">
            <w:pPr>
              <w:pStyle w:val="a3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加碼機制</w:t>
            </w:r>
          </w:p>
        </w:tc>
        <w:tc>
          <w:tcPr>
            <w:tcW w:w="5891" w:type="dxa"/>
            <w:vAlign w:val="center"/>
          </w:tcPr>
          <w:p w:rsidR="00215EA3" w:rsidRDefault="00215EA3" w:rsidP="00215EA3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突破趨勢出現後，收盤前高機率為同方向趨勢。</w:t>
            </w:r>
          </w:p>
          <w:p w:rsidR="00215EA3" w:rsidRDefault="00215EA3" w:rsidP="00215EA3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多單：在第一個進場價位</w:t>
            </w:r>
            <w:r>
              <w:rPr>
                <w:rFonts w:eastAsia="標楷體" w:cstheme="minorHAnsi" w:hint="eastAsia"/>
              </w:rPr>
              <w:t>*(1+</w:t>
            </w:r>
            <w:proofErr w:type="gramStart"/>
            <w:r>
              <w:rPr>
                <w:rFonts w:eastAsia="標楷體" w:cstheme="minorHAnsi" w:hint="eastAsia"/>
              </w:rPr>
              <w:t>固定趴數</w:t>
            </w:r>
            <w:proofErr w:type="gramEnd"/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掛停止單</w:t>
            </w:r>
            <w:r w:rsidR="00524B13">
              <w:rPr>
                <w:rFonts w:eastAsia="標楷體" w:cstheme="minorHAnsi" w:hint="eastAsia"/>
              </w:rPr>
              <w:t>；</w:t>
            </w:r>
          </w:p>
          <w:p w:rsidR="00836065" w:rsidRDefault="00215EA3" w:rsidP="00215EA3">
            <w:pPr>
              <w:pStyle w:val="a3"/>
              <w:ind w:leftChars="0" w:left="0"/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空單：在第一個進場價位</w:t>
            </w:r>
            <w:r>
              <w:rPr>
                <w:rFonts w:eastAsia="標楷體" w:cstheme="minorHAnsi" w:hint="eastAsia"/>
              </w:rPr>
              <w:t>*(1-</w:t>
            </w:r>
            <w:r>
              <w:rPr>
                <w:rFonts w:eastAsia="標楷體" w:cstheme="minorHAnsi" w:hint="eastAsia"/>
              </w:rPr>
              <w:t>固定趴數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掛停止單</w:t>
            </w:r>
            <w:r w:rsidR="00524B13">
              <w:rPr>
                <w:rFonts w:eastAsia="標楷體" w:cstheme="minorHAnsi" w:hint="eastAsia"/>
              </w:rPr>
              <w:t>。</w:t>
            </w:r>
            <w:bookmarkStart w:id="0" w:name="_GoBack"/>
            <w:bookmarkEnd w:id="0"/>
          </w:p>
        </w:tc>
      </w:tr>
    </w:tbl>
    <w:p w:rsidR="002714FA" w:rsidRPr="00C85804" w:rsidRDefault="002714FA" w:rsidP="00161A62">
      <w:pPr>
        <w:rPr>
          <w:rFonts w:ascii="標楷體" w:eastAsia="標楷體" w:hAnsi="標楷體" w:hint="eastAsia"/>
        </w:rPr>
      </w:pPr>
    </w:p>
    <w:sectPr w:rsidR="002714FA" w:rsidRPr="00C858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E17D9"/>
    <w:multiLevelType w:val="hybridMultilevel"/>
    <w:tmpl w:val="7B084B3E"/>
    <w:lvl w:ilvl="0" w:tplc="00622B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19E5C0D"/>
    <w:multiLevelType w:val="hybridMultilevel"/>
    <w:tmpl w:val="8000E2D6"/>
    <w:lvl w:ilvl="0" w:tplc="9B56BB3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08F6A08"/>
    <w:multiLevelType w:val="hybridMultilevel"/>
    <w:tmpl w:val="1E449DB2"/>
    <w:lvl w:ilvl="0" w:tplc="F83A774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2654E72"/>
    <w:multiLevelType w:val="hybridMultilevel"/>
    <w:tmpl w:val="C57800A8"/>
    <w:lvl w:ilvl="0" w:tplc="1494B39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49926E3"/>
    <w:multiLevelType w:val="hybridMultilevel"/>
    <w:tmpl w:val="9098974E"/>
    <w:lvl w:ilvl="0" w:tplc="B70497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D6A0673"/>
    <w:multiLevelType w:val="hybridMultilevel"/>
    <w:tmpl w:val="3AB6B680"/>
    <w:lvl w:ilvl="0" w:tplc="F5BE43A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E497078"/>
    <w:multiLevelType w:val="hybridMultilevel"/>
    <w:tmpl w:val="09E26C4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50F06446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4056B58"/>
    <w:multiLevelType w:val="hybridMultilevel"/>
    <w:tmpl w:val="D4B0F8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742106F"/>
    <w:multiLevelType w:val="hybridMultilevel"/>
    <w:tmpl w:val="4CACF828"/>
    <w:lvl w:ilvl="0" w:tplc="22DEE7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8F05189"/>
    <w:multiLevelType w:val="hybridMultilevel"/>
    <w:tmpl w:val="69F2F96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CE40AC7"/>
    <w:multiLevelType w:val="hybridMultilevel"/>
    <w:tmpl w:val="F99A5284"/>
    <w:lvl w:ilvl="0" w:tplc="577E14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D410901"/>
    <w:multiLevelType w:val="hybridMultilevel"/>
    <w:tmpl w:val="FE746A80"/>
    <w:lvl w:ilvl="0" w:tplc="C5CA608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11"/>
  </w:num>
  <w:num w:numId="5">
    <w:abstractNumId w:val="9"/>
  </w:num>
  <w:num w:numId="6">
    <w:abstractNumId w:val="4"/>
  </w:num>
  <w:num w:numId="7">
    <w:abstractNumId w:val="5"/>
  </w:num>
  <w:num w:numId="8">
    <w:abstractNumId w:val="2"/>
  </w:num>
  <w:num w:numId="9">
    <w:abstractNumId w:val="3"/>
  </w:num>
  <w:num w:numId="10">
    <w:abstractNumId w:val="8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0CC"/>
    <w:rsid w:val="00011A89"/>
    <w:rsid w:val="00046547"/>
    <w:rsid w:val="00047245"/>
    <w:rsid w:val="00052A74"/>
    <w:rsid w:val="0005674A"/>
    <w:rsid w:val="00067A87"/>
    <w:rsid w:val="00161A62"/>
    <w:rsid w:val="00192420"/>
    <w:rsid w:val="001D2271"/>
    <w:rsid w:val="00215EA3"/>
    <w:rsid w:val="002161BA"/>
    <w:rsid w:val="00247894"/>
    <w:rsid w:val="00260F96"/>
    <w:rsid w:val="00263234"/>
    <w:rsid w:val="002714FA"/>
    <w:rsid w:val="00284670"/>
    <w:rsid w:val="00286373"/>
    <w:rsid w:val="002F5F90"/>
    <w:rsid w:val="00314342"/>
    <w:rsid w:val="0035432B"/>
    <w:rsid w:val="003D0EDD"/>
    <w:rsid w:val="003D14AD"/>
    <w:rsid w:val="00401CE8"/>
    <w:rsid w:val="00414D1D"/>
    <w:rsid w:val="00464616"/>
    <w:rsid w:val="004E59EA"/>
    <w:rsid w:val="00516D4A"/>
    <w:rsid w:val="005230CC"/>
    <w:rsid w:val="00524B13"/>
    <w:rsid w:val="005657D8"/>
    <w:rsid w:val="00577965"/>
    <w:rsid w:val="006249A9"/>
    <w:rsid w:val="00631E19"/>
    <w:rsid w:val="006621D2"/>
    <w:rsid w:val="006668EC"/>
    <w:rsid w:val="0067730D"/>
    <w:rsid w:val="006A58C3"/>
    <w:rsid w:val="007059EE"/>
    <w:rsid w:val="00754B76"/>
    <w:rsid w:val="007637FE"/>
    <w:rsid w:val="00767505"/>
    <w:rsid w:val="007A5C7D"/>
    <w:rsid w:val="00825EF4"/>
    <w:rsid w:val="00836065"/>
    <w:rsid w:val="00860848"/>
    <w:rsid w:val="009268BC"/>
    <w:rsid w:val="00933CF2"/>
    <w:rsid w:val="009839DF"/>
    <w:rsid w:val="00991E3A"/>
    <w:rsid w:val="009D0C98"/>
    <w:rsid w:val="009E05A0"/>
    <w:rsid w:val="00A52632"/>
    <w:rsid w:val="00A9495D"/>
    <w:rsid w:val="00B2572E"/>
    <w:rsid w:val="00B423DA"/>
    <w:rsid w:val="00B54A8F"/>
    <w:rsid w:val="00BB7E92"/>
    <w:rsid w:val="00BE1741"/>
    <w:rsid w:val="00C81562"/>
    <w:rsid w:val="00C85804"/>
    <w:rsid w:val="00D3144B"/>
    <w:rsid w:val="00D64587"/>
    <w:rsid w:val="00DD2381"/>
    <w:rsid w:val="00DE448F"/>
    <w:rsid w:val="00E010B5"/>
    <w:rsid w:val="00E37C0F"/>
    <w:rsid w:val="00E8744B"/>
    <w:rsid w:val="00E91BD8"/>
    <w:rsid w:val="00EE3843"/>
    <w:rsid w:val="00F12622"/>
    <w:rsid w:val="00F268A8"/>
    <w:rsid w:val="00F4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04A4A"/>
  <w15:chartTrackingRefBased/>
  <w15:docId w15:val="{75BE21EC-8188-4B1F-AB1C-4F39750B3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4616"/>
    <w:pPr>
      <w:ind w:leftChars="200" w:left="480"/>
    </w:pPr>
  </w:style>
  <w:style w:type="table" w:styleId="a4">
    <w:name w:val="Table Grid"/>
    <w:basedOn w:val="a1"/>
    <w:uiPriority w:val="39"/>
    <w:rsid w:val="002846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7229</TotalTime>
  <Pages>5</Pages>
  <Words>307</Words>
  <Characters>1752</Characters>
  <Application>Microsoft Office Word</Application>
  <DocSecurity>0</DocSecurity>
  <Lines>14</Lines>
  <Paragraphs>4</Paragraphs>
  <ScaleCrop>false</ScaleCrop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曾貫岑 StanlyTseng (Yuanta)</dc:creator>
  <cp:keywords/>
  <dc:description/>
  <cp:lastModifiedBy>貫岑 曾</cp:lastModifiedBy>
  <cp:revision>29</cp:revision>
  <dcterms:created xsi:type="dcterms:W3CDTF">2021-02-01T08:17:00Z</dcterms:created>
  <dcterms:modified xsi:type="dcterms:W3CDTF">2021-02-25T11:45:00Z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